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942D" w14:textId="77777777" w:rsidR="00083F9E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Нормативное постановление</w:t>
      </w:r>
    </w:p>
    <w:p w14:paraId="6F885CA2" w14:textId="77777777" w:rsidR="00083F9E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Конституционного Суда Республики Казахстан </w:t>
      </w:r>
    </w:p>
    <w:p w14:paraId="5D56AE55" w14:textId="77777777" w:rsidR="00083F9E" w:rsidRPr="00D23E11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от 17 августа 2023 года </w:t>
      </w:r>
      <w:r w:rsidRPr="005D309D">
        <w:rPr>
          <w:b/>
          <w:bCs/>
          <w:noProof/>
          <w:sz w:val="28"/>
          <w:szCs w:val="28"/>
          <w:lang w:val="ru-RU"/>
        </w:rPr>
        <w:t>№25-НП</w:t>
      </w:r>
      <w:r w:rsidRPr="00D23E11">
        <w:rPr>
          <w:b/>
          <w:bCs/>
          <w:noProof/>
          <w:sz w:val="28"/>
          <w:szCs w:val="28"/>
          <w:lang w:val="ru-RU"/>
        </w:rPr>
        <w:t xml:space="preserve"> </w:t>
      </w:r>
      <w:r>
        <w:rPr>
          <w:b/>
          <w:bCs/>
          <w:noProof/>
          <w:sz w:val="28"/>
          <w:szCs w:val="28"/>
          <w:lang w:val="ru-RU"/>
        </w:rPr>
        <w:t>«</w:t>
      </w:r>
      <w:r w:rsidRPr="00D23E11">
        <w:rPr>
          <w:b/>
          <w:bCs/>
          <w:noProof/>
          <w:sz w:val="28"/>
          <w:szCs w:val="28"/>
          <w:lang w:val="ru-RU"/>
        </w:rPr>
        <w:t>О рассмотрении на соответствие Конституции Республики Казахстан части четвертой статьи 107 и пункта 3) части второй статьи</w:t>
      </w:r>
      <w:r>
        <w:rPr>
          <w:b/>
          <w:bCs/>
          <w:noProof/>
          <w:sz w:val="28"/>
          <w:szCs w:val="28"/>
          <w:lang w:val="ru-RU"/>
        </w:rPr>
        <w:t xml:space="preserve"> </w:t>
      </w:r>
      <w:r w:rsidRPr="00D23E11">
        <w:rPr>
          <w:b/>
          <w:bCs/>
          <w:noProof/>
          <w:sz w:val="28"/>
          <w:szCs w:val="28"/>
          <w:lang w:val="ru-RU"/>
        </w:rPr>
        <w:t>484 Уголовно-процессуального кодекса Республики Казахстан от 4 июля 2014 года</w:t>
      </w:r>
      <w:r>
        <w:rPr>
          <w:b/>
          <w:bCs/>
          <w:noProof/>
          <w:sz w:val="28"/>
          <w:szCs w:val="28"/>
          <w:lang w:val="ru-RU"/>
        </w:rPr>
        <w:t>»</w:t>
      </w:r>
    </w:p>
    <w:p w14:paraId="616AD9E7" w14:textId="77777777" w:rsidR="00083F9E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2DD54C8" w14:textId="77777777" w:rsidR="003A1457" w:rsidRDefault="003A1457" w:rsidP="00083F9E">
      <w:pPr>
        <w:spacing w:after="0" w:line="240" w:lineRule="auto"/>
        <w:rPr>
          <w:b/>
          <w:bCs/>
          <w:noProof/>
          <w:sz w:val="28"/>
          <w:szCs w:val="28"/>
          <w:lang w:val="ru-RU"/>
        </w:rPr>
      </w:pPr>
    </w:p>
    <w:p w14:paraId="4D521EE1" w14:textId="77777777" w:rsidR="00083F9E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27789DC" w14:textId="1EF09AE2" w:rsidR="00083F9E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  <w:r w:rsidRPr="006E05AB">
        <w:rPr>
          <w:b/>
          <w:bCs/>
          <w:noProof/>
          <w:sz w:val="28"/>
          <w:szCs w:val="28"/>
          <w:lang w:val="ru-RU"/>
        </w:rPr>
        <w:t>ИМЕНЕМ РЕСПУБЛИКИ КАЗАХСТАН</w:t>
      </w:r>
    </w:p>
    <w:p w14:paraId="0F72A167" w14:textId="3BA6A2F7" w:rsidR="00083F9E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2C6C091" w14:textId="77777777" w:rsidR="00083F9E" w:rsidRPr="006E05AB" w:rsidRDefault="00083F9E" w:rsidP="00083F9E">
      <w:pPr>
        <w:spacing w:after="0" w:line="24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B78409F" w14:textId="77777777" w:rsidR="00EC571B" w:rsidRPr="006F6700" w:rsidRDefault="00EC571B" w:rsidP="00EC571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6F6700">
        <w:rPr>
          <w:sz w:val="28"/>
          <w:szCs w:val="28"/>
          <w:lang w:val="ru-RU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6F6700">
        <w:rPr>
          <w:sz w:val="28"/>
          <w:szCs w:val="28"/>
          <w:lang w:val="ru-RU"/>
        </w:rPr>
        <w:t>Ескендирова</w:t>
      </w:r>
      <w:proofErr w:type="spellEnd"/>
      <w:r w:rsidRPr="006F6700">
        <w:rPr>
          <w:sz w:val="28"/>
          <w:szCs w:val="28"/>
          <w:lang w:val="ru-RU"/>
        </w:rPr>
        <w:t xml:space="preserve"> А.К., </w:t>
      </w:r>
      <w:proofErr w:type="spellStart"/>
      <w:r w:rsidRPr="006F6700">
        <w:rPr>
          <w:sz w:val="28"/>
          <w:szCs w:val="28"/>
          <w:lang w:val="ru-RU"/>
        </w:rPr>
        <w:t>Жакипбаева</w:t>
      </w:r>
      <w:proofErr w:type="spellEnd"/>
      <w:r w:rsidRPr="006F6700">
        <w:rPr>
          <w:sz w:val="28"/>
          <w:szCs w:val="28"/>
          <w:lang w:val="ru-RU"/>
        </w:rPr>
        <w:t xml:space="preserve"> К.Т., </w:t>
      </w:r>
      <w:proofErr w:type="spellStart"/>
      <w:r w:rsidRPr="006F6700">
        <w:rPr>
          <w:sz w:val="28"/>
          <w:szCs w:val="28"/>
          <w:lang w:val="ru-RU"/>
        </w:rPr>
        <w:t>Жатканбаевой</w:t>
      </w:r>
      <w:proofErr w:type="spellEnd"/>
      <w:r w:rsidRPr="006F6700">
        <w:rPr>
          <w:sz w:val="28"/>
          <w:szCs w:val="28"/>
          <w:lang w:val="ru-RU"/>
        </w:rPr>
        <w:t xml:space="preserve"> А.Е., Мусина К.С., </w:t>
      </w:r>
      <w:proofErr w:type="spellStart"/>
      <w:r w:rsidRPr="006F6700">
        <w:rPr>
          <w:sz w:val="28"/>
          <w:szCs w:val="28"/>
          <w:lang w:val="ru-RU"/>
        </w:rPr>
        <w:t>Нурмуханова</w:t>
      </w:r>
      <w:proofErr w:type="spellEnd"/>
      <w:r w:rsidRPr="006F6700">
        <w:rPr>
          <w:sz w:val="28"/>
          <w:szCs w:val="28"/>
          <w:lang w:val="ru-RU"/>
        </w:rPr>
        <w:t xml:space="preserve"> Б.М., </w:t>
      </w:r>
      <w:proofErr w:type="spellStart"/>
      <w:r w:rsidRPr="006F6700">
        <w:rPr>
          <w:sz w:val="28"/>
          <w:szCs w:val="28"/>
          <w:lang w:val="ru-RU"/>
        </w:rPr>
        <w:t>Сарсембаева</w:t>
      </w:r>
      <w:proofErr w:type="spellEnd"/>
      <w:r w:rsidRPr="006F6700">
        <w:rPr>
          <w:sz w:val="28"/>
          <w:szCs w:val="28"/>
          <w:lang w:val="ru-RU"/>
        </w:rPr>
        <w:t xml:space="preserve"> Е.Ж. и </w:t>
      </w:r>
      <w:proofErr w:type="spellStart"/>
      <w:r w:rsidRPr="006F6700">
        <w:rPr>
          <w:sz w:val="28"/>
          <w:szCs w:val="28"/>
          <w:lang w:val="ru-RU"/>
        </w:rPr>
        <w:t>Ударцева</w:t>
      </w:r>
      <w:proofErr w:type="spellEnd"/>
      <w:r w:rsidRPr="006F6700">
        <w:rPr>
          <w:sz w:val="28"/>
          <w:szCs w:val="28"/>
          <w:lang w:val="ru-RU"/>
        </w:rPr>
        <w:t xml:space="preserve"> С.Ф., с участием: </w:t>
      </w:r>
    </w:p>
    <w:p w14:paraId="7F540DD1" w14:textId="77777777" w:rsidR="00EC571B" w:rsidRPr="006F6700" w:rsidRDefault="00EC571B" w:rsidP="00EC571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6F6700">
        <w:rPr>
          <w:sz w:val="28"/>
          <w:szCs w:val="28"/>
          <w:lang w:val="ru-RU"/>
        </w:rPr>
        <w:t>субъекта обращения Миллера В.А. и его представителя</w:t>
      </w:r>
      <w:r>
        <w:rPr>
          <w:sz w:val="28"/>
          <w:szCs w:val="28"/>
          <w:lang w:val="ru-RU"/>
        </w:rPr>
        <w:t xml:space="preserve"> –</w:t>
      </w:r>
      <w:r w:rsidRPr="006F6700">
        <w:rPr>
          <w:sz w:val="28"/>
          <w:szCs w:val="28"/>
          <w:lang w:val="ru-RU"/>
        </w:rPr>
        <w:t xml:space="preserve"> адвоката </w:t>
      </w:r>
      <w:proofErr w:type="spellStart"/>
      <w:r w:rsidRPr="006F6700">
        <w:rPr>
          <w:sz w:val="28"/>
          <w:szCs w:val="28"/>
          <w:lang w:val="ru-RU"/>
        </w:rPr>
        <w:t>Секерова</w:t>
      </w:r>
      <w:proofErr w:type="spellEnd"/>
      <w:r w:rsidRPr="006F6700">
        <w:rPr>
          <w:sz w:val="28"/>
          <w:szCs w:val="28"/>
          <w:lang w:val="ru-RU"/>
        </w:rPr>
        <w:t xml:space="preserve"> А.Ж.,</w:t>
      </w:r>
    </w:p>
    <w:p w14:paraId="56A30715" w14:textId="77777777" w:rsidR="00EC571B" w:rsidRPr="006F6700" w:rsidRDefault="00EC571B" w:rsidP="00EC571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6F6700">
        <w:rPr>
          <w:sz w:val="28"/>
          <w:szCs w:val="28"/>
          <w:lang w:val="ru-RU"/>
        </w:rPr>
        <w:t xml:space="preserve">представителей: </w:t>
      </w:r>
    </w:p>
    <w:p w14:paraId="475389B8" w14:textId="77777777" w:rsidR="00EC571B" w:rsidRPr="006F6700" w:rsidRDefault="00EC571B" w:rsidP="00EC571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6F6700">
        <w:rPr>
          <w:sz w:val="28"/>
          <w:szCs w:val="28"/>
          <w:lang w:val="ru-RU"/>
        </w:rPr>
        <w:t xml:space="preserve">Судебной администрации Республики Казахстан – заместителя руководителя </w:t>
      </w:r>
      <w:proofErr w:type="spellStart"/>
      <w:r w:rsidRPr="006F6700">
        <w:rPr>
          <w:sz w:val="28"/>
          <w:szCs w:val="28"/>
          <w:lang w:val="ru-RU"/>
        </w:rPr>
        <w:t>Мусралинова</w:t>
      </w:r>
      <w:proofErr w:type="spellEnd"/>
      <w:r w:rsidRPr="006F6700">
        <w:rPr>
          <w:sz w:val="28"/>
          <w:szCs w:val="28"/>
          <w:lang w:val="ru-RU"/>
        </w:rPr>
        <w:t xml:space="preserve"> А.С.,</w:t>
      </w:r>
    </w:p>
    <w:p w14:paraId="6AD7308E" w14:textId="77777777" w:rsidR="00EC571B" w:rsidRPr="006F6700" w:rsidRDefault="00EC571B" w:rsidP="00EC571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bookmarkStart w:id="0" w:name="_Hlk131678423"/>
      <w:r w:rsidRPr="006F6700">
        <w:rPr>
          <w:sz w:val="28"/>
          <w:szCs w:val="28"/>
          <w:lang w:val="ru-RU"/>
        </w:rPr>
        <w:t xml:space="preserve">Министерства юстиции Республики Казахстан – вице-министра </w:t>
      </w:r>
      <w:bookmarkEnd w:id="0"/>
      <w:proofErr w:type="spellStart"/>
      <w:r w:rsidRPr="006F6700">
        <w:rPr>
          <w:sz w:val="28"/>
          <w:szCs w:val="28"/>
          <w:lang w:val="ru-RU"/>
        </w:rPr>
        <w:t>Мукановой</w:t>
      </w:r>
      <w:proofErr w:type="spellEnd"/>
      <w:r w:rsidRPr="006F6700">
        <w:rPr>
          <w:sz w:val="28"/>
          <w:szCs w:val="28"/>
          <w:lang w:val="ru-RU"/>
        </w:rPr>
        <w:t xml:space="preserve"> А.К.,</w:t>
      </w:r>
    </w:p>
    <w:p w14:paraId="5C6EBA2F" w14:textId="77777777" w:rsidR="00EC571B" w:rsidRPr="006F6700" w:rsidRDefault="00EC571B" w:rsidP="00EC571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6F6700">
        <w:rPr>
          <w:sz w:val="28"/>
          <w:szCs w:val="28"/>
          <w:lang w:val="ru-RU"/>
        </w:rPr>
        <w:t>Генеральной прокуратуры Республики Казахстан – советника Генерального Прокурора Адамова Т.Б.,</w:t>
      </w:r>
    </w:p>
    <w:p w14:paraId="1EE98DFE" w14:textId="77777777" w:rsidR="00EC571B" w:rsidRPr="006F6700" w:rsidRDefault="00EC571B" w:rsidP="00EC571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6F6700">
        <w:rPr>
          <w:sz w:val="28"/>
          <w:szCs w:val="28"/>
          <w:lang w:val="ru-RU"/>
        </w:rPr>
        <w:t>рассмотрел в открытом заседании обращение Миллера В</w:t>
      </w:r>
      <w:r>
        <w:rPr>
          <w:sz w:val="28"/>
          <w:szCs w:val="28"/>
          <w:lang w:val="ru-RU"/>
        </w:rPr>
        <w:t>.</w:t>
      </w:r>
      <w:r w:rsidRPr="006F670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  <w:r w:rsidRPr="006F6700">
        <w:rPr>
          <w:sz w:val="28"/>
          <w:szCs w:val="28"/>
          <w:lang w:val="ru-RU"/>
        </w:rPr>
        <w:t xml:space="preserve"> о </w:t>
      </w:r>
      <w:r>
        <w:rPr>
          <w:sz w:val="28"/>
          <w:szCs w:val="28"/>
          <w:lang w:val="ru-RU"/>
        </w:rPr>
        <w:t xml:space="preserve">проверке </w:t>
      </w:r>
      <w:r w:rsidRPr="006F6700">
        <w:rPr>
          <w:sz w:val="28"/>
          <w:szCs w:val="28"/>
          <w:lang w:val="ru-RU"/>
        </w:rPr>
        <w:t>на соответствие Конституции Республики Казахстан части четвертой статьи 107 и пункта 3) части второй статьи 484 Уголовно-процессуального кодекса Республики Казахстан от 4 июля 2014 года (далее – УПК).</w:t>
      </w:r>
    </w:p>
    <w:p w14:paraId="00F918DA" w14:textId="77777777" w:rsidR="00EC571B" w:rsidRPr="006F6700" w:rsidRDefault="00EC571B" w:rsidP="00EC571B">
      <w:pPr>
        <w:shd w:val="clear" w:color="auto" w:fill="FFFFFF"/>
        <w:spacing w:after="0" w:line="240" w:lineRule="auto"/>
        <w:ind w:firstLine="851"/>
        <w:jc w:val="both"/>
        <w:rPr>
          <w:bCs/>
          <w:spacing w:val="-1"/>
          <w:sz w:val="28"/>
          <w:szCs w:val="28"/>
          <w:lang w:val="ru-RU"/>
        </w:rPr>
      </w:pPr>
      <w:r w:rsidRPr="006F6700">
        <w:rPr>
          <w:bCs/>
          <w:spacing w:val="-1"/>
          <w:sz w:val="28"/>
          <w:szCs w:val="28"/>
          <w:lang w:val="ru-RU"/>
        </w:rPr>
        <w:t xml:space="preserve">Заслушав сообщение докладчика </w:t>
      </w:r>
      <w:r w:rsidRPr="006F6700">
        <w:rPr>
          <w:sz w:val="28"/>
          <w:szCs w:val="28"/>
          <w:lang w:val="ru-RU"/>
        </w:rPr>
        <w:t>–</w:t>
      </w:r>
      <w:r w:rsidRPr="006F6700">
        <w:rPr>
          <w:bCs/>
          <w:spacing w:val="-1"/>
          <w:sz w:val="28"/>
          <w:szCs w:val="28"/>
          <w:lang w:val="ru-RU"/>
        </w:rPr>
        <w:t xml:space="preserve"> судьи Конституционного Суда Республики Казахстан Мусина К.С.</w:t>
      </w:r>
      <w:r w:rsidRPr="006F6700">
        <w:rPr>
          <w:sz w:val="28"/>
          <w:szCs w:val="28"/>
          <w:lang w:val="ru-RU"/>
        </w:rPr>
        <w:t xml:space="preserve">, изучив </w:t>
      </w:r>
      <w:r w:rsidRPr="006F6700">
        <w:rPr>
          <w:bCs/>
          <w:spacing w:val="-1"/>
          <w:sz w:val="28"/>
          <w:szCs w:val="28"/>
          <w:lang w:val="ru-RU"/>
        </w:rPr>
        <w:t>материалы конституционного производства и</w:t>
      </w:r>
      <w:r w:rsidRPr="006F6700">
        <w:rPr>
          <w:sz w:val="28"/>
          <w:szCs w:val="28"/>
          <w:lang w:val="ru-RU"/>
        </w:rPr>
        <w:t xml:space="preserve"> </w:t>
      </w:r>
      <w:r w:rsidRPr="006F6700">
        <w:rPr>
          <w:bCs/>
          <w:spacing w:val="-1"/>
          <w:sz w:val="28"/>
          <w:szCs w:val="28"/>
          <w:lang w:val="ru-RU"/>
        </w:rPr>
        <w:t xml:space="preserve">проанализировав законодательство Республики Казахстан, Конституционный Суд Республики Казахстан </w:t>
      </w:r>
    </w:p>
    <w:p w14:paraId="6F3B12EC" w14:textId="77777777" w:rsidR="00EC571B" w:rsidRDefault="00EC571B" w:rsidP="00EC571B">
      <w:pPr>
        <w:spacing w:after="0" w:line="240" w:lineRule="auto"/>
        <w:rPr>
          <w:bCs/>
          <w:sz w:val="28"/>
          <w:szCs w:val="28"/>
          <w:lang w:val="ru-RU"/>
        </w:rPr>
      </w:pPr>
    </w:p>
    <w:p w14:paraId="4851DCA0" w14:textId="77777777" w:rsidR="00EC571B" w:rsidRDefault="00EC571B" w:rsidP="00EC571B">
      <w:pPr>
        <w:spacing w:after="0" w:line="240" w:lineRule="auto"/>
        <w:rPr>
          <w:bCs/>
          <w:sz w:val="28"/>
          <w:szCs w:val="28"/>
          <w:lang w:val="ru-RU"/>
        </w:rPr>
      </w:pPr>
    </w:p>
    <w:p w14:paraId="0789B2EE" w14:textId="77777777" w:rsidR="00EC571B" w:rsidRPr="002F0599" w:rsidRDefault="00EC571B" w:rsidP="00EC571B">
      <w:pPr>
        <w:rPr>
          <w:sz w:val="8"/>
          <w:lang w:val="ru-RU"/>
        </w:rPr>
      </w:pPr>
    </w:p>
    <w:p w14:paraId="48A20EE8" w14:textId="77777777" w:rsidR="00EC571B" w:rsidRDefault="00EC571B" w:rsidP="00EC571B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64C6F">
        <w:rPr>
          <w:b/>
          <w:bCs/>
          <w:sz w:val="28"/>
          <w:szCs w:val="28"/>
          <w:lang w:val="ru-RU"/>
        </w:rPr>
        <w:t>установил:</w:t>
      </w:r>
    </w:p>
    <w:p w14:paraId="0C22A7D6" w14:textId="77777777" w:rsidR="00EC571B" w:rsidRPr="00C64C6F" w:rsidRDefault="00EC571B" w:rsidP="00EC571B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88D7025" w14:textId="77777777" w:rsidR="00EC571B" w:rsidRPr="006F6700" w:rsidRDefault="00EC571B" w:rsidP="00EC571B">
      <w:pPr>
        <w:spacing w:after="0" w:line="340" w:lineRule="exact"/>
        <w:ind w:firstLine="720"/>
        <w:jc w:val="both"/>
        <w:rPr>
          <w:sz w:val="28"/>
          <w:lang w:val="ru-RU"/>
        </w:rPr>
      </w:pPr>
      <w:r w:rsidRPr="006F6700">
        <w:rPr>
          <w:sz w:val="28"/>
          <w:lang w:val="ru-RU"/>
        </w:rPr>
        <w:t>Конституционным Судом Республики Казахстан принято к производству обращение о рассмотрении на соответствие Конституции Республики Казахстан части четвертой статьи 107</w:t>
      </w:r>
      <w:r>
        <w:rPr>
          <w:sz w:val="28"/>
          <w:lang w:val="ru-RU"/>
        </w:rPr>
        <w:t xml:space="preserve"> </w:t>
      </w:r>
      <w:r w:rsidRPr="00F71BA4">
        <w:rPr>
          <w:sz w:val="28"/>
          <w:lang w:val="ru-RU"/>
        </w:rPr>
        <w:t>и</w:t>
      </w:r>
      <w:r w:rsidRPr="006F6700">
        <w:rPr>
          <w:sz w:val="28"/>
          <w:lang w:val="ru-RU"/>
        </w:rPr>
        <w:t xml:space="preserve"> пункта 3) части второй статьи 484</w:t>
      </w:r>
      <w:r>
        <w:rPr>
          <w:sz w:val="28"/>
          <w:lang w:val="ru-RU"/>
        </w:rPr>
        <w:t xml:space="preserve"> </w:t>
      </w:r>
      <w:r w:rsidRPr="00F71BA4">
        <w:rPr>
          <w:sz w:val="28"/>
          <w:lang w:val="ru-RU"/>
        </w:rPr>
        <w:t>УПК.</w:t>
      </w:r>
    </w:p>
    <w:p w14:paraId="55140625" w14:textId="77777777" w:rsidR="00EC571B" w:rsidRPr="006F6700" w:rsidRDefault="00EC571B" w:rsidP="00EC571B">
      <w:pPr>
        <w:spacing w:after="0" w:line="340" w:lineRule="exact"/>
        <w:ind w:firstLine="720"/>
        <w:jc w:val="both"/>
        <w:rPr>
          <w:sz w:val="28"/>
          <w:lang w:val="ru-RU"/>
        </w:rPr>
      </w:pPr>
      <w:r w:rsidRPr="006F6700">
        <w:rPr>
          <w:sz w:val="28"/>
          <w:lang w:val="ru-RU"/>
        </w:rPr>
        <w:lastRenderedPageBreak/>
        <w:t>Из обращения следует, что в 2</w:t>
      </w:r>
      <w:r>
        <w:rPr>
          <w:sz w:val="28"/>
          <w:lang w:val="ru-RU"/>
        </w:rPr>
        <w:t>020 году на основании заявления</w:t>
      </w:r>
      <w:r>
        <w:rPr>
          <w:sz w:val="28"/>
          <w:lang w:val="ru-RU"/>
        </w:rPr>
        <w:br/>
      </w:r>
      <w:r w:rsidRPr="00583F52">
        <w:rPr>
          <w:sz w:val="28"/>
          <w:lang w:val="ru-RU"/>
        </w:rPr>
        <w:t>субъекта обращения</w:t>
      </w:r>
      <w:r>
        <w:rPr>
          <w:sz w:val="28"/>
          <w:lang w:val="ru-RU"/>
        </w:rPr>
        <w:t xml:space="preserve"> </w:t>
      </w:r>
      <w:r w:rsidRPr="006F6700">
        <w:rPr>
          <w:sz w:val="28"/>
          <w:lang w:val="ru-RU"/>
        </w:rPr>
        <w:t xml:space="preserve">Департаментом полиции </w:t>
      </w:r>
      <w:proofErr w:type="spellStart"/>
      <w:r w:rsidRPr="006F6700">
        <w:rPr>
          <w:sz w:val="28"/>
          <w:lang w:val="ru-RU"/>
        </w:rPr>
        <w:t>Акмолинской</w:t>
      </w:r>
      <w:proofErr w:type="spellEnd"/>
      <w:r w:rsidRPr="006F6700">
        <w:rPr>
          <w:sz w:val="28"/>
          <w:lang w:val="ru-RU"/>
        </w:rPr>
        <w:t xml:space="preserve"> области было начато досудебное расследование по части второй статьи 190 Уголовного кодекса Республики Казахстан </w:t>
      </w:r>
      <w:r w:rsidRPr="00583F52">
        <w:rPr>
          <w:sz w:val="28"/>
          <w:lang w:val="ru-RU"/>
        </w:rPr>
        <w:t>от 3 июля 2014 года</w:t>
      </w:r>
      <w:r>
        <w:rPr>
          <w:sz w:val="28"/>
          <w:lang w:val="ru-RU"/>
        </w:rPr>
        <w:t xml:space="preserve"> </w:t>
      </w:r>
      <w:r w:rsidRPr="006F6700">
        <w:rPr>
          <w:sz w:val="28"/>
          <w:lang w:val="ru-RU"/>
        </w:rPr>
        <w:t>в отношении Бабаян А.О. и других.</w:t>
      </w:r>
    </w:p>
    <w:p w14:paraId="7C3C96F3" w14:textId="4C32708C" w:rsidR="00EC571B" w:rsidRPr="006F6700" w:rsidRDefault="00EC571B" w:rsidP="00EC571B">
      <w:pPr>
        <w:spacing w:after="0" w:line="340" w:lineRule="exact"/>
        <w:ind w:firstLine="720"/>
        <w:jc w:val="both"/>
        <w:rPr>
          <w:sz w:val="28"/>
          <w:lang w:val="ru-RU"/>
        </w:rPr>
      </w:pPr>
      <w:r w:rsidRPr="006F6700">
        <w:rPr>
          <w:sz w:val="28"/>
          <w:lang w:val="ru-RU"/>
        </w:rPr>
        <w:t>В дальнейшем досудебное расследование было прекращено в соответствии</w:t>
      </w:r>
      <w:r>
        <w:rPr>
          <w:sz w:val="28"/>
          <w:lang w:val="ru-RU"/>
        </w:rPr>
        <w:t xml:space="preserve"> с пунктом 2)</w:t>
      </w:r>
      <w:r w:rsidRPr="006F6700">
        <w:rPr>
          <w:sz w:val="28"/>
          <w:lang w:val="ru-RU"/>
        </w:rPr>
        <w:t xml:space="preserve"> части первой статьи 35 УПК за отсутствием состава преступления. Данное решение </w:t>
      </w:r>
      <w:r w:rsidRPr="00583F52">
        <w:rPr>
          <w:sz w:val="28"/>
          <w:lang w:val="ru-RU"/>
        </w:rPr>
        <w:t>поддержано</w:t>
      </w:r>
      <w:r w:rsidRPr="006F6700">
        <w:rPr>
          <w:sz w:val="28"/>
          <w:lang w:val="ru-RU"/>
        </w:rPr>
        <w:t xml:space="preserve"> прокуратурой </w:t>
      </w:r>
      <w:proofErr w:type="spellStart"/>
      <w:r w:rsidRPr="006F6700">
        <w:rPr>
          <w:sz w:val="28"/>
          <w:lang w:val="ru-RU"/>
        </w:rPr>
        <w:t>Аршалынского</w:t>
      </w:r>
      <w:proofErr w:type="spellEnd"/>
      <w:r w:rsidRPr="006F6700">
        <w:rPr>
          <w:sz w:val="28"/>
          <w:lang w:val="ru-RU"/>
        </w:rPr>
        <w:t xml:space="preserve"> района </w:t>
      </w:r>
      <w:proofErr w:type="spellStart"/>
      <w:r w:rsidRPr="006F6700">
        <w:rPr>
          <w:sz w:val="28"/>
          <w:lang w:val="ru-RU"/>
        </w:rPr>
        <w:t>Акмолинской</w:t>
      </w:r>
      <w:proofErr w:type="spellEnd"/>
      <w:r w:rsidRPr="006F6700">
        <w:rPr>
          <w:sz w:val="28"/>
          <w:lang w:val="ru-RU"/>
        </w:rPr>
        <w:t xml:space="preserve"> области, в удовлетворении жалобы </w:t>
      </w:r>
      <w:r w:rsidRPr="00583F52">
        <w:rPr>
          <w:sz w:val="28"/>
          <w:lang w:val="ru-RU"/>
        </w:rPr>
        <w:t>заявителя</w:t>
      </w:r>
      <w:r>
        <w:rPr>
          <w:sz w:val="28"/>
          <w:lang w:val="ru-RU"/>
        </w:rPr>
        <w:t xml:space="preserve"> </w:t>
      </w:r>
      <w:r w:rsidRPr="006F6700">
        <w:rPr>
          <w:sz w:val="28"/>
          <w:lang w:val="ru-RU"/>
        </w:rPr>
        <w:t>на решение органа досудебного расследования прокурором отказано.</w:t>
      </w:r>
      <w:r>
        <w:rPr>
          <w:sz w:val="28"/>
          <w:lang w:val="ru-RU"/>
        </w:rPr>
        <w:t xml:space="preserve"> </w:t>
      </w:r>
    </w:p>
    <w:p w14:paraId="3B77DC7E" w14:textId="77777777" w:rsidR="00EC571B" w:rsidRPr="006F6700" w:rsidRDefault="00EC571B" w:rsidP="00EC571B">
      <w:pPr>
        <w:spacing w:after="0" w:line="340" w:lineRule="exact"/>
        <w:ind w:firstLine="720"/>
        <w:jc w:val="both"/>
        <w:rPr>
          <w:sz w:val="28"/>
          <w:lang w:val="ru-RU"/>
        </w:rPr>
      </w:pPr>
      <w:r w:rsidRPr="006F6700">
        <w:rPr>
          <w:sz w:val="28"/>
          <w:lang w:val="ru-RU"/>
        </w:rPr>
        <w:t>Постановлением следственного су</w:t>
      </w:r>
      <w:r>
        <w:rPr>
          <w:sz w:val="28"/>
          <w:lang w:val="ru-RU"/>
        </w:rPr>
        <w:t xml:space="preserve">дьи </w:t>
      </w:r>
      <w:proofErr w:type="spellStart"/>
      <w:r>
        <w:rPr>
          <w:sz w:val="28"/>
          <w:lang w:val="ru-RU"/>
        </w:rPr>
        <w:t>Аршалынского</w:t>
      </w:r>
      <w:proofErr w:type="spellEnd"/>
      <w:r>
        <w:rPr>
          <w:sz w:val="28"/>
          <w:lang w:val="ru-RU"/>
        </w:rPr>
        <w:t xml:space="preserve"> районного суда</w:t>
      </w:r>
      <w:r>
        <w:rPr>
          <w:sz w:val="28"/>
          <w:lang w:val="ru-RU"/>
        </w:rPr>
        <w:br/>
      </w:r>
      <w:r w:rsidRPr="006F6700">
        <w:rPr>
          <w:sz w:val="28"/>
          <w:lang w:val="ru-RU"/>
        </w:rPr>
        <w:t xml:space="preserve">от 7 апреля 2022 года жалоба </w:t>
      </w:r>
      <w:r w:rsidRPr="00583F52">
        <w:rPr>
          <w:sz w:val="28"/>
          <w:lang w:val="ru-RU"/>
        </w:rPr>
        <w:t>автора обращения</w:t>
      </w:r>
      <w:r>
        <w:rPr>
          <w:sz w:val="28"/>
          <w:lang w:val="ru-RU"/>
        </w:rPr>
        <w:t xml:space="preserve"> </w:t>
      </w:r>
      <w:r w:rsidRPr="006F6700">
        <w:rPr>
          <w:sz w:val="28"/>
          <w:lang w:val="ru-RU"/>
        </w:rPr>
        <w:t>удовлетворена частично, постановлени</w:t>
      </w:r>
      <w:r w:rsidRPr="00583F52">
        <w:rPr>
          <w:sz w:val="28"/>
          <w:lang w:val="ru-RU"/>
        </w:rPr>
        <w:t>я</w:t>
      </w:r>
      <w:r w:rsidRPr="006F6700">
        <w:rPr>
          <w:sz w:val="28"/>
          <w:lang w:val="ru-RU"/>
        </w:rPr>
        <w:t xml:space="preserve"> </w:t>
      </w:r>
      <w:r w:rsidRPr="00583F52">
        <w:rPr>
          <w:sz w:val="28"/>
          <w:lang w:val="ru-RU"/>
        </w:rPr>
        <w:t>следователя</w:t>
      </w:r>
      <w:r w:rsidRPr="006F6700">
        <w:rPr>
          <w:sz w:val="28"/>
          <w:lang w:val="ru-RU"/>
        </w:rPr>
        <w:t xml:space="preserve"> о прекращении уголовного дела и прокурора </w:t>
      </w:r>
      <w:proofErr w:type="spellStart"/>
      <w:r w:rsidRPr="006F6700">
        <w:rPr>
          <w:sz w:val="28"/>
          <w:lang w:val="ru-RU"/>
        </w:rPr>
        <w:t>Аршалынского</w:t>
      </w:r>
      <w:proofErr w:type="spellEnd"/>
      <w:r w:rsidRPr="006F6700">
        <w:rPr>
          <w:sz w:val="28"/>
          <w:lang w:val="ru-RU"/>
        </w:rPr>
        <w:t xml:space="preserve"> района </w:t>
      </w:r>
      <w:r w:rsidRPr="00583F52">
        <w:rPr>
          <w:sz w:val="28"/>
          <w:lang w:val="ru-RU"/>
        </w:rPr>
        <w:t>об отказе в удовлетворении жалобы</w:t>
      </w:r>
      <w:r>
        <w:rPr>
          <w:sz w:val="28"/>
          <w:lang w:val="ru-RU"/>
        </w:rPr>
        <w:t xml:space="preserve"> </w:t>
      </w:r>
      <w:r w:rsidRPr="006F6700">
        <w:rPr>
          <w:sz w:val="28"/>
          <w:lang w:val="ru-RU"/>
        </w:rPr>
        <w:t>отменены.</w:t>
      </w:r>
      <w:r>
        <w:rPr>
          <w:sz w:val="28"/>
          <w:lang w:val="ru-RU"/>
        </w:rPr>
        <w:t xml:space="preserve"> </w:t>
      </w:r>
    </w:p>
    <w:p w14:paraId="00529D20" w14:textId="77777777" w:rsidR="00EC571B" w:rsidRPr="006F6700" w:rsidRDefault="00EC571B" w:rsidP="00EC571B">
      <w:pPr>
        <w:spacing w:after="0" w:line="340" w:lineRule="exact"/>
        <w:ind w:firstLine="720"/>
        <w:jc w:val="both"/>
        <w:rPr>
          <w:sz w:val="28"/>
          <w:lang w:val="ru-RU"/>
        </w:rPr>
      </w:pPr>
      <w:r w:rsidRPr="006F6700">
        <w:rPr>
          <w:sz w:val="28"/>
          <w:lang w:val="ru-RU"/>
        </w:rPr>
        <w:t xml:space="preserve">Постановлением судебной коллегии по уголовным делам </w:t>
      </w:r>
      <w:proofErr w:type="spellStart"/>
      <w:r w:rsidRPr="006F6700">
        <w:rPr>
          <w:sz w:val="28"/>
          <w:lang w:val="ru-RU"/>
        </w:rPr>
        <w:t>Акмолинского</w:t>
      </w:r>
      <w:proofErr w:type="spellEnd"/>
      <w:r w:rsidRPr="006F6700">
        <w:rPr>
          <w:sz w:val="28"/>
          <w:lang w:val="ru-RU"/>
        </w:rPr>
        <w:t xml:space="preserve"> областного суда от 19 апреля 2022 года, принятым по ходатайству прокурора, решение районного суда отменено, в удовлетворении жалобы отказано. </w:t>
      </w:r>
    </w:p>
    <w:p w14:paraId="7C6295CF" w14:textId="77777777" w:rsidR="00EC571B" w:rsidRPr="006F6700" w:rsidRDefault="00EC571B" w:rsidP="00EC571B">
      <w:pPr>
        <w:spacing w:after="0" w:line="340" w:lineRule="exact"/>
        <w:ind w:firstLine="720"/>
        <w:jc w:val="both"/>
        <w:rPr>
          <w:sz w:val="28"/>
          <w:lang w:val="ru-RU"/>
        </w:rPr>
      </w:pPr>
      <w:r w:rsidRPr="006F6700">
        <w:rPr>
          <w:sz w:val="28"/>
          <w:lang w:val="ru-RU"/>
        </w:rPr>
        <w:t xml:space="preserve">Верховным Судом ходатайство </w:t>
      </w:r>
      <w:r w:rsidRPr="00583F52">
        <w:rPr>
          <w:sz w:val="28"/>
          <w:lang w:val="ru-RU"/>
        </w:rPr>
        <w:t>субъекта обращения</w:t>
      </w:r>
      <w:r>
        <w:rPr>
          <w:sz w:val="28"/>
          <w:lang w:val="ru-RU"/>
        </w:rPr>
        <w:t xml:space="preserve"> </w:t>
      </w:r>
      <w:r w:rsidRPr="006F6700">
        <w:rPr>
          <w:sz w:val="28"/>
          <w:lang w:val="ru-RU"/>
        </w:rPr>
        <w:t>о внесении представления о пересмотре постановления областного суда возвращено без рассмотрения в соответствии с требованием пункта 3</w:t>
      </w:r>
      <w:r w:rsidRPr="00041A59">
        <w:rPr>
          <w:b/>
          <w:sz w:val="28"/>
          <w:lang w:val="ru-RU"/>
        </w:rPr>
        <w:t>)</w:t>
      </w:r>
      <w:r w:rsidRPr="006F6700">
        <w:rPr>
          <w:sz w:val="28"/>
          <w:lang w:val="ru-RU"/>
        </w:rPr>
        <w:t xml:space="preserve"> части второй статьи</w:t>
      </w:r>
      <w:r>
        <w:rPr>
          <w:sz w:val="28"/>
          <w:lang w:val="ru-RU"/>
        </w:rPr>
        <w:br/>
      </w:r>
      <w:r w:rsidRPr="006F6700">
        <w:rPr>
          <w:sz w:val="28"/>
          <w:lang w:val="ru-RU"/>
        </w:rPr>
        <w:t>484 УПК.</w:t>
      </w:r>
    </w:p>
    <w:p w14:paraId="6D1A2773" w14:textId="77777777" w:rsidR="00EC571B" w:rsidRPr="006F6700" w:rsidRDefault="00EC571B" w:rsidP="00EC571B">
      <w:pPr>
        <w:spacing w:after="0" w:line="340" w:lineRule="exact"/>
        <w:ind w:firstLine="720"/>
        <w:jc w:val="both"/>
        <w:rPr>
          <w:sz w:val="28"/>
          <w:lang w:val="ru-RU"/>
        </w:rPr>
      </w:pPr>
      <w:r w:rsidRPr="006F6700">
        <w:rPr>
          <w:sz w:val="28"/>
          <w:lang w:val="ru-RU"/>
        </w:rPr>
        <w:t>По мнению автора обращения</w:t>
      </w:r>
      <w:r w:rsidRPr="002C57C7">
        <w:rPr>
          <w:b/>
          <w:sz w:val="28"/>
          <w:lang w:val="ru-RU"/>
        </w:rPr>
        <w:t>,</w:t>
      </w:r>
      <w:r w:rsidRPr="006F6700">
        <w:rPr>
          <w:sz w:val="28"/>
          <w:lang w:val="ru-RU"/>
        </w:rPr>
        <w:t xml:space="preserve"> невозможность обжалования судебного акта, вынесенного в порядке статьи 107 УПК, лишает </w:t>
      </w:r>
      <w:r w:rsidRPr="009B6C92">
        <w:rPr>
          <w:sz w:val="28"/>
          <w:lang w:val="ru-RU"/>
        </w:rPr>
        <w:t>его юридической гарантии</w:t>
      </w:r>
      <w:r w:rsidRPr="006F6700">
        <w:rPr>
          <w:sz w:val="28"/>
          <w:lang w:val="ru-RU"/>
        </w:rPr>
        <w:t xml:space="preserve"> реализации конституционного права каждого на судебную защиту своих прав и свобод.</w:t>
      </w:r>
    </w:p>
    <w:p w14:paraId="1F685BBE" w14:textId="77777777" w:rsidR="00EC571B" w:rsidRPr="006F6700" w:rsidRDefault="00EC571B" w:rsidP="00EC571B">
      <w:pPr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>При рассмотрении вопроса о конституционности оспариваемых норм УПК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6700">
        <w:rPr>
          <w:bCs/>
          <w:color w:val="000000"/>
          <w:kern w:val="36"/>
          <w:sz w:val="28"/>
          <w:szCs w:val="28"/>
          <w:lang w:val="ru-RU"/>
        </w:rPr>
        <w:t xml:space="preserve">Конституционный Суд исходит из следующего. </w:t>
      </w:r>
    </w:p>
    <w:p w14:paraId="01945055" w14:textId="77777777" w:rsidR="00EC571B" w:rsidRPr="00B106A5" w:rsidRDefault="00EC571B" w:rsidP="00EC571B">
      <w:pPr>
        <w:spacing w:after="0" w:line="340" w:lineRule="exact"/>
        <w:ind w:firstLine="708"/>
        <w:jc w:val="both"/>
        <w:outlineLvl w:val="1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1. Основной Закон наряду с другими правами человека и гражданина в пункте 2 статьи 13 закрепляет право каждого на судебную защиту своих прав и свобод. 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В соответствии с пунктом 3 статьи 39 Конституции оно относится к правам, которые не подлежат ограничению ни в каких случаях.</w:t>
      </w:r>
    </w:p>
    <w:p w14:paraId="31DA8B38" w14:textId="77777777" w:rsidR="00EC571B" w:rsidRPr="006F6700" w:rsidRDefault="00EC571B" w:rsidP="00EC571B">
      <w:pPr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>Конституционная гарантия права каждого на судебную защиту соотносится с положениями Международного пакта о гражданских и политических правах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16 декабря 1966 года, ратифицированного Законом Республики Казахстан от 28 ноября 2005 года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, в соответствии с которыми государство обязано обеспечить осуществление права на судебную защиту, которая должна быть справедливой, компетентной, полной и эффективной, а также </w:t>
      </w:r>
      <w:r w:rsidRPr="006F6700">
        <w:rPr>
          <w:iCs/>
          <w:sz w:val="28"/>
          <w:szCs w:val="24"/>
          <w:lang w:val="ru-RU"/>
        </w:rPr>
        <w:t xml:space="preserve">обязано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обеспечить любому лицу, права и свободы которого нарушены, эффективное средство правовой защиты, даже если это нарушение было совершено лицами, действовавшими в официальном качестве (статьи 2, 14).</w:t>
      </w:r>
    </w:p>
    <w:p w14:paraId="281BC1FB" w14:textId="77777777" w:rsidR="00EC571B" w:rsidRDefault="00EC571B" w:rsidP="00EC571B">
      <w:pPr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584AFB">
        <w:rPr>
          <w:color w:val="000000"/>
          <w:sz w:val="28"/>
          <w:szCs w:val="28"/>
          <w:lang w:val="ru-RU"/>
        </w:rPr>
        <w:lastRenderedPageBreak/>
        <w:t>Как отмечал ранее Конституционный Суд, «</w:t>
      </w:r>
      <w:r>
        <w:rPr>
          <w:color w:val="000000"/>
          <w:sz w:val="28"/>
          <w:szCs w:val="28"/>
          <w:lang w:val="ru-RU"/>
        </w:rPr>
        <w:t>В</w:t>
      </w:r>
      <w:r w:rsidRPr="00584AFB">
        <w:rPr>
          <w:color w:val="000000"/>
          <w:sz w:val="28"/>
          <w:szCs w:val="28"/>
          <w:lang w:val="ru-RU"/>
        </w:rPr>
        <w:t xml:space="preserve"> Конституции закреплены правовые нормы, являющиеся основополагающими для всего законодательства. </w:t>
      </w:r>
      <w:r>
        <w:rPr>
          <w:color w:val="000000"/>
          <w:sz w:val="28"/>
          <w:szCs w:val="28"/>
          <w:lang w:val="ru-RU"/>
        </w:rPr>
        <w:t>Правовые нормы Конституции</w:t>
      </w:r>
      <w:r w:rsidRPr="00584AFB">
        <w:rPr>
          <w:color w:val="000000"/>
          <w:sz w:val="28"/>
          <w:szCs w:val="28"/>
          <w:lang w:val="ru-RU"/>
        </w:rPr>
        <w:t xml:space="preserve"> являются основой для формирования и развития всех нормативных правовых актов, регулирующих конституционно-правовые отношения. </w:t>
      </w:r>
      <w:r>
        <w:rPr>
          <w:color w:val="000000"/>
          <w:sz w:val="28"/>
          <w:szCs w:val="28"/>
          <w:lang w:val="ru-RU"/>
        </w:rPr>
        <w:t>В этой связи</w:t>
      </w:r>
      <w:r w:rsidRPr="00584AFB">
        <w:rPr>
          <w:color w:val="000000"/>
          <w:sz w:val="28"/>
          <w:szCs w:val="28"/>
          <w:lang w:val="ru-RU"/>
        </w:rPr>
        <w:t xml:space="preserve"> Конституция не определяет порядок судебной защиты…» (нормативное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постановление от 22 мая 2023 года №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16-НП)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4BED88F8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sz w:val="28"/>
          <w:lang w:val="ru-RU"/>
        </w:rPr>
        <w:t>Аналогичной позиции придерживался и Конституционный Совет, указ</w:t>
      </w:r>
      <w:r w:rsidRPr="00583F52">
        <w:rPr>
          <w:sz w:val="28"/>
          <w:lang w:val="ru-RU"/>
        </w:rPr>
        <w:t>ывавший</w:t>
      </w:r>
      <w:r w:rsidRPr="006F6700">
        <w:rPr>
          <w:sz w:val="28"/>
          <w:lang w:val="ru-RU"/>
        </w:rPr>
        <w:t>, что «Конституция Республики Казахстан, признавая в пункте</w:t>
      </w:r>
      <w:r>
        <w:rPr>
          <w:sz w:val="28"/>
          <w:lang w:val="ru-RU"/>
        </w:rPr>
        <w:br/>
      </w:r>
      <w:r w:rsidRPr="006F6700">
        <w:rPr>
          <w:sz w:val="28"/>
          <w:lang w:val="ru-RU"/>
        </w:rPr>
        <w:t>2 статьи 13 за каждым человеком и гражданином право на судебную защиту своих прав и свобод, не определяет порядок пересмотра вынесенных судом постановлений»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н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ормативное постановление от 24 февраля 1997 года №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1/2). </w:t>
      </w:r>
    </w:p>
    <w:p w14:paraId="72AC7EED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>Эти вопросы отнесены к компетенции Парламента Республики, который вправе издавать законы, регулирующие важнейшие общественные отношения, устанавливающие основополагающие принципы и нормы, касающиеся вопросов судоустройства и судопроизводства (подпункт 6) пункта 3 статьи</w:t>
      </w:r>
      <w:r>
        <w:rPr>
          <w:color w:val="000000"/>
          <w:sz w:val="28"/>
          <w:szCs w:val="28"/>
          <w:shd w:val="clear" w:color="auto" w:fill="FFFFFF"/>
          <w:lang w:val="ru-RU"/>
        </w:rPr>
        <w:br/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61 Конституции).</w:t>
      </w:r>
    </w:p>
    <w:p w14:paraId="5E8E30BF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пунктом 2 статьи 75 Конституции судебная власть осуществляется посредством гражданского, уголовного и иных установленных законом форм судопроизводства. </w:t>
      </w:r>
    </w:p>
    <w:p w14:paraId="0FF109E6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В уголовно-процессуальном праве Республики Казахстан конституционное право на судебную защиту, а также вышеуказанные международные обязательства, являющиеся в соответствии с пунктом 1 статьи 4 Конституции составной частью действующего права, законодателем реализованы путем включения в УПК механизма защиты прав и свобод человека в ходе досудебного расследования. Кроме прокурорского надзора функционирует институт судебного контроля за законностью решений и действий (бездействия) органов досудебного расследования, осуществляемый следственным судьей. </w:t>
      </w:r>
    </w:p>
    <w:p w14:paraId="2D156F5C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Согласно части 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третьей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статьи 54 УПК следственный судья – судья суда первой инстанции, к полномочиям которого относится осуществление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84AFB">
        <w:rPr>
          <w:color w:val="000000"/>
          <w:sz w:val="28"/>
          <w:szCs w:val="28"/>
          <w:shd w:val="clear" w:color="auto" w:fill="FFFFFF"/>
          <w:lang w:val="ru-RU"/>
        </w:rPr>
        <w:t>в порядке, предусмотренном настоящим Кодексом, судебного контроля за собл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юдением прав, свобод и законных интересов лиц в уголовном судопроизводстве.  </w:t>
      </w:r>
    </w:p>
    <w:p w14:paraId="2A5DD5BE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Деятельность указанного института является важной гарантией реализации права каждого на судебную защиту от незаконных решений, действий и произвола со стороны органов уголовного преследования. Следственный судья не разрешает вопрос о виновности или невиновности подозреваемого (обвиняемого). Осуществляемый им судебный контроль является самостоятельной функцией судебной власти, направленной, прежде всего, на недопущение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нарушения прав и законных интересов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личности на стадии досудебного производства или незамедлительное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их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восстановление.</w:t>
      </w:r>
    </w:p>
    <w:p w14:paraId="6CDDB223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Судебный контроль в досудебном производстве осуществляется в предварительном и последующем порядках. </w:t>
      </w:r>
    </w:p>
    <w:p w14:paraId="1007D9EF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Предварительный судебный контроль направлен на осуществление контроля за законностью проведения процессуальных действий, ограничивающих конституционные права и свободы человека в уголовном процессе (например, санкционирование мер пресечения и следственных действий), тогда как последующий судебный контроль нацелен на восстановление нарушенных конституционных прав и свобод. </w:t>
      </w:r>
    </w:p>
    <w:p w14:paraId="18406AFC" w14:textId="77777777" w:rsidR="00EC571B" w:rsidRPr="006F6700" w:rsidRDefault="00EC571B" w:rsidP="00EC571B">
      <w:pPr>
        <w:pStyle w:val="pj"/>
        <w:shd w:val="clear" w:color="auto" w:fill="FFFFFF"/>
        <w:spacing w:before="0" w:beforeAutospacing="0" w:after="0" w:afterAutospacing="0" w:line="340" w:lineRule="exac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Заложенный законодателем в статье 106 УПК судебный контроль является последующим, когда следственный судья рассматривает жалобы участников уголовного процесса, в том числе на действия (бездействи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) и решения лиц, осуществляющих досудебное расследование. По результатам рассмотрения жалобы следственный судья признает действия (бездействие) или решения соответствующего должностного лица незаконным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или необоснованным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, отменяет их или обязывает устранить допущенное нарушение либо оставляет жалобу без удовлетворения.</w:t>
      </w:r>
    </w:p>
    <w:p w14:paraId="7A55121F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со статьями 107 и 415 УПК вынесенное следственным судьей постановление может быть обжаловано в областной или приравненный к нему суд. 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При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этом правом обжалования обладают</w:t>
      </w:r>
      <w:r w:rsidRPr="006F6700">
        <w:rPr>
          <w:lang w:val="ru-RU"/>
        </w:rPr>
        <w:t xml:space="preserve">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подозреваемый, его защитник, законный представитель, потерпевший, его законный представитель, представитель, лицо, чьи права и свободы непосредственно затрагиваются актом следственного судьи, а прокурор – правом принесения ходатайства. </w:t>
      </w:r>
    </w:p>
    <w:p w14:paraId="2CA52187" w14:textId="77777777" w:rsidR="00EC571B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Таким образом, 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введение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в уголовн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ый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процесс института следственного судьи, обладающего полномочиями по осуществлению судебного контроля, охватывающего весь объем досудебного производства, процессуальное закрепление возможности обжалования постановления следственного судьи в вышестоящий су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д,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отвечает конституционной гарантии об обеспечении каждому права на судебную защиту. </w:t>
      </w:r>
    </w:p>
    <w:p w14:paraId="56041208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14:paraId="75349C83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2. Часть пятая статьи 107 УПК предусматривает, что постановление судьи областного или приравненного к нему суда, вынесенное по результатам рассмотрения жалобы, </w:t>
      </w:r>
      <w:r w:rsidRPr="00F70580">
        <w:rPr>
          <w:color w:val="000000"/>
          <w:sz w:val="28"/>
          <w:szCs w:val="28"/>
          <w:shd w:val="clear" w:color="auto" w:fill="FFFFFF"/>
          <w:lang w:val="ru-RU"/>
        </w:rPr>
        <w:t>ходатайства прокурора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вступает в законную силу с момента оглашения. </w:t>
      </w:r>
    </w:p>
    <w:p w14:paraId="7E654519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>Пункт 3</w:t>
      </w:r>
      <w:r w:rsidRPr="007B789D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части второй статьи 484 УПК исключает постановления следственного судьи из числа судебных актов, которые могут быть пересмотрены в кассационном порядке. </w:t>
      </w:r>
    </w:p>
    <w:p w14:paraId="0E18C57F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Институт кассационного производства выступает важнейшей гарантией защиты прав и свобод человека, а в случае их нарушения нижестоящими судами ‒ основным способом их восстановления. При этом главной задачей </w:t>
      </w:r>
      <w:r w:rsidRPr="006F6700">
        <w:rPr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кассационной судебной инстанции является проверка правильности применения норм материального и процессуального права и посредством этого ‒ установление единой судебной практики, отвечающей конституционным принципам. </w:t>
      </w:r>
    </w:p>
    <w:p w14:paraId="675D64E3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>По мнению Конституционного Суда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вступление постановления следственного судьи в законную силу после проверки его законности и обоснованности областным или приравненным к нему судом, а также исключение постановления следственного судьи из числа судебных актов, которые могут быть </w:t>
      </w:r>
      <w:r w:rsidRPr="00584AFB">
        <w:rPr>
          <w:color w:val="000000"/>
          <w:sz w:val="28"/>
          <w:szCs w:val="28"/>
          <w:shd w:val="clear" w:color="auto" w:fill="FFFFFF"/>
          <w:lang w:val="ru-RU"/>
        </w:rPr>
        <w:t>пересмотрены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в кассационном порядке, нельзя рассматривать как ограничение права каждого на судебную защиту своих прав и свобод.</w:t>
      </w:r>
    </w:p>
    <w:p w14:paraId="04F44ACF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Основным назначением досудебного производства является подготовка уголовного дела к главному судебному разбирательству. Поэтому проверка законности действий и решений органов, ведущих уголовный процесс, осуществляется 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преимущественно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при последующем рассмотрении дела в суде по существу.</w:t>
      </w:r>
    </w:p>
    <w:p w14:paraId="2AE6A1B8" w14:textId="77777777" w:rsidR="00EC571B" w:rsidRPr="00584AFB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584AFB">
        <w:rPr>
          <w:sz w:val="28"/>
          <w:szCs w:val="28"/>
          <w:shd w:val="clear" w:color="auto" w:fill="FFFFFF"/>
          <w:lang w:val="ru-RU"/>
        </w:rPr>
        <w:t xml:space="preserve">Конституционный Суд учитывает и дополнительные гарантии, установленные законодателем в статье 107 УПК в целях объективного, беспристрастного и скорейшего рассмотрения жалоб на постановления следственного судьи. В частности, УПК предусматривает сокращенный (не позднее трех суток) срок для принятия жалобы и проверки вышестоящим судом законности и обоснованности постановления, санкции следственного судьи; рассмотрение жалобы в судебном заседании; участие в судебном заседании прокурора, подозреваемого, его защитника и законного представителя, потерпевшего, его законного представителя и других лиц, чьи права и интересы затрагиваются обжалуемым решением.  Минимизировано влияние должностных лиц органа, осуществляющего досудебное расследование, путем исключения их из числа участников судебного заседания. </w:t>
      </w:r>
    </w:p>
    <w:p w14:paraId="6CD6E45C" w14:textId="77777777" w:rsidR="00EC571B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bCs/>
          <w:color w:val="000000"/>
          <w:sz w:val="28"/>
          <w:szCs w:val="28"/>
          <w:shd w:val="clear" w:color="auto" w:fill="FFFFFF"/>
          <w:lang w:val="ru-RU"/>
        </w:rPr>
      </w:pPr>
    </w:p>
    <w:p w14:paraId="0B03996F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6F6700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С учетом компетенции и полномочий следственного судьи, наличия в УПК прямого запрета на предрешение следственным судьей вопросов, которые 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>могут являться предметом судебного рассмотрения при разрешении уголовного дела по существу, запрета на выводы о доказанности или недоказанности вины, допустимости или недопустимости собранных доказательств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83F52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6F6700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установления нормативных пределов судебной проверки</w:t>
      </w:r>
      <w:r w:rsidRPr="006F6700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законодатель, предусматривая возможность обжалования актов следственного судьи в вышестоящий суд, исходил из того, что указанные судебные акты являются промежуточными, не разрешают дела по существу и не влияют на содержание подлежащего принятию итогового решения по уголовному делу.</w:t>
      </w:r>
    </w:p>
    <w:p w14:paraId="3EF77D1C" w14:textId="77777777" w:rsidR="00DD750E" w:rsidRDefault="00EC571B" w:rsidP="00DD750E">
      <w:pPr>
        <w:shd w:val="clear" w:color="auto" w:fill="FFFFFF"/>
        <w:spacing w:after="0" w:line="340" w:lineRule="exact"/>
        <w:ind w:firstLine="708"/>
        <w:jc w:val="both"/>
        <w:outlineLvl w:val="1"/>
        <w:rPr>
          <w:bCs/>
          <w:sz w:val="36"/>
          <w:szCs w:val="36"/>
          <w:shd w:val="clear" w:color="auto" w:fill="FFFFFF"/>
          <w:lang w:val="ru-RU"/>
        </w:rPr>
      </w:pPr>
      <w:r w:rsidRPr="006F6700">
        <w:rPr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При разработке УПК был учтен опыт зарубежных стран, где име</w:t>
      </w:r>
      <w:r w:rsidRPr="00583F52">
        <w:rPr>
          <w:bCs/>
          <w:color w:val="000000"/>
          <w:sz w:val="28"/>
          <w:szCs w:val="28"/>
          <w:shd w:val="clear" w:color="auto" w:fill="FFFFFF"/>
          <w:lang w:val="ru-RU"/>
        </w:rPr>
        <w:t>ю</w:t>
      </w:r>
      <w:r w:rsidRPr="006F6700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т место оптимизация порядка пересмотра судебных актов и установление пределов обжалования решения следственного судьи в целях исключения злоупотребления правом на обжалование и ускорения разрешения жалобы и исполнения судебного акта. </w:t>
      </w:r>
      <w:r w:rsidRPr="00012266">
        <w:rPr>
          <w:bCs/>
          <w:sz w:val="28"/>
          <w:szCs w:val="28"/>
          <w:shd w:val="clear" w:color="auto" w:fill="FFFFFF"/>
          <w:lang w:val="ru-RU"/>
        </w:rPr>
        <w:t>В этой связи законодатель в рамках своих конституционных полномочий установил такие институциональные и процедурные условия пересмотра судебных актов следственного судьи, которые отвечают требованиям процессуальной эффективности, экономии в использовании средств судебной защиты, исключают возможность затягивания или необоснованного возобновления судебного разбирательства</w:t>
      </w:r>
      <w:r w:rsidRPr="00012266">
        <w:rPr>
          <w:bCs/>
          <w:sz w:val="28"/>
          <w:szCs w:val="28"/>
          <w:lang w:val="ru-RU"/>
        </w:rPr>
        <w:t>.</w:t>
      </w:r>
    </w:p>
    <w:p w14:paraId="4206257E" w14:textId="4BB37760" w:rsidR="00EC571B" w:rsidRPr="00DD750E" w:rsidRDefault="00EC571B" w:rsidP="00DD750E">
      <w:pPr>
        <w:shd w:val="clear" w:color="auto" w:fill="FFFFFF"/>
        <w:spacing w:after="0" w:line="340" w:lineRule="exact"/>
        <w:ind w:firstLine="708"/>
        <w:jc w:val="both"/>
        <w:outlineLvl w:val="1"/>
        <w:rPr>
          <w:bCs/>
          <w:sz w:val="36"/>
          <w:szCs w:val="36"/>
          <w:shd w:val="clear" w:color="auto" w:fill="FFFFFF"/>
          <w:lang w:val="ru-RU"/>
        </w:rPr>
      </w:pPr>
      <w:r w:rsidRPr="00DD750E">
        <w:rPr>
          <w:color w:val="000000" w:themeColor="text1"/>
          <w:sz w:val="28"/>
          <w:szCs w:val="28"/>
          <w:lang w:val="ru-RU"/>
        </w:rPr>
        <w:t>На основании изложенного, руководствуясь</w:t>
      </w:r>
      <w:r w:rsidRPr="00DD750E">
        <w:rPr>
          <w:color w:val="000000" w:themeColor="text1"/>
          <w:sz w:val="28"/>
          <w:szCs w:val="28"/>
        </w:rPr>
        <w:t> 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docs</w:instrText>
      </w:r>
      <w:r w:rsidR="00AA717B" w:rsidRPr="00A21965">
        <w:rPr>
          <w:lang w:val="ru-RU"/>
        </w:rPr>
        <w:instrText>/</w:instrText>
      </w:r>
      <w:r w:rsidR="00AA717B">
        <w:instrText>K</w:instrText>
      </w:r>
      <w:r w:rsidR="00AA717B" w:rsidRPr="00A21965">
        <w:rPr>
          <w:lang w:val="ru-RU"/>
        </w:rPr>
        <w:instrText>950001000_"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551" </w:instrText>
      </w:r>
      <w:r w:rsidR="00AA717B">
        <w:fldChar w:fldCharType="separate"/>
      </w:r>
      <w:r w:rsidRPr="00DD750E">
        <w:rPr>
          <w:rStyle w:val="a8"/>
          <w:color w:val="000000" w:themeColor="text1"/>
          <w:sz w:val="28"/>
          <w:szCs w:val="28"/>
          <w:u w:val="none"/>
          <w:lang w:val="ru-RU"/>
        </w:rPr>
        <w:t>пунктом 3</w:t>
      </w:r>
      <w:r w:rsidR="00AA717B">
        <w:rPr>
          <w:rStyle w:val="a8"/>
          <w:color w:val="000000" w:themeColor="text1"/>
          <w:sz w:val="28"/>
          <w:szCs w:val="28"/>
          <w:u w:val="none"/>
          <w:lang w:val="ru-RU"/>
        </w:rPr>
        <w:fldChar w:fldCharType="end"/>
      </w:r>
      <w:r w:rsidRPr="00DD750E">
        <w:rPr>
          <w:color w:val="000000" w:themeColor="text1"/>
          <w:sz w:val="28"/>
          <w:szCs w:val="28"/>
        </w:rPr>
        <w:t> </w:t>
      </w:r>
      <w:r w:rsidRPr="00DD750E">
        <w:rPr>
          <w:color w:val="000000" w:themeColor="text1"/>
          <w:sz w:val="28"/>
          <w:szCs w:val="28"/>
          <w:lang w:val="ru-RU"/>
        </w:rPr>
        <w:t>статьи 72 и</w:t>
      </w:r>
      <w:r w:rsidRPr="00DD750E">
        <w:rPr>
          <w:color w:val="000000" w:themeColor="text1"/>
          <w:sz w:val="28"/>
          <w:szCs w:val="28"/>
        </w:rPr>
        <w:t> 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docs</w:instrText>
      </w:r>
      <w:r w:rsidR="00AA717B" w:rsidRPr="00A21965">
        <w:rPr>
          <w:lang w:val="ru-RU"/>
        </w:rPr>
        <w:instrText>/</w:instrText>
      </w:r>
      <w:r w:rsidR="00AA717B">
        <w:instrText>K</w:instrText>
      </w:r>
      <w:r w:rsidR="00AA717B" w:rsidRPr="00A21965">
        <w:rPr>
          <w:lang w:val="ru-RU"/>
        </w:rPr>
        <w:instrText>950001000_"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440" </w:instrText>
      </w:r>
      <w:r w:rsidR="00AA717B">
        <w:fldChar w:fldCharType="separate"/>
      </w:r>
      <w:r w:rsidRPr="00DD750E">
        <w:rPr>
          <w:rStyle w:val="a8"/>
          <w:color w:val="000000" w:themeColor="text1"/>
          <w:sz w:val="28"/>
          <w:szCs w:val="28"/>
          <w:u w:val="none"/>
          <w:lang w:val="ru-RU"/>
        </w:rPr>
        <w:t>пунктом 3</w:t>
      </w:r>
      <w:r w:rsidR="00AA717B">
        <w:rPr>
          <w:rStyle w:val="a8"/>
          <w:color w:val="000000" w:themeColor="text1"/>
          <w:sz w:val="28"/>
          <w:szCs w:val="28"/>
          <w:u w:val="none"/>
          <w:lang w:val="ru-RU"/>
        </w:rPr>
        <w:fldChar w:fldCharType="end"/>
      </w:r>
      <w:r w:rsidRPr="00DD750E">
        <w:rPr>
          <w:color w:val="000000" w:themeColor="text1"/>
          <w:sz w:val="28"/>
          <w:szCs w:val="28"/>
        </w:rPr>
        <w:t> </w:t>
      </w:r>
      <w:r w:rsidRPr="00DD750E">
        <w:rPr>
          <w:color w:val="000000" w:themeColor="text1"/>
          <w:sz w:val="28"/>
          <w:szCs w:val="28"/>
          <w:lang w:val="ru-RU"/>
        </w:rPr>
        <w:t>статьи 74 Конституции Республики Казахстан,</w:t>
      </w:r>
      <w:r w:rsidRPr="00DD750E">
        <w:rPr>
          <w:color w:val="000000" w:themeColor="text1"/>
          <w:sz w:val="28"/>
          <w:szCs w:val="28"/>
        </w:rPr>
        <w:t> 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docs</w:instrText>
      </w:r>
      <w:r w:rsidR="00AA717B" w:rsidRPr="00A21965">
        <w:rPr>
          <w:lang w:val="ru-RU"/>
        </w:rPr>
        <w:instrText>/</w:instrText>
      </w:r>
      <w:r w:rsidR="00AA717B">
        <w:instrText>Z</w:instrText>
      </w:r>
      <w:r w:rsidR="00AA717B" w:rsidRPr="00A21965">
        <w:rPr>
          <w:lang w:val="ru-RU"/>
        </w:rPr>
        <w:instrText>2200000153"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148" </w:instrText>
      </w:r>
      <w:r w:rsidR="00AA717B">
        <w:fldChar w:fldCharType="separate"/>
      </w:r>
      <w:r w:rsidRPr="00DD750E">
        <w:rPr>
          <w:rStyle w:val="a8"/>
          <w:color w:val="000000" w:themeColor="text1"/>
          <w:sz w:val="28"/>
          <w:szCs w:val="28"/>
          <w:u w:val="none"/>
          <w:lang w:val="ru-RU"/>
        </w:rPr>
        <w:t>подпунктом 3)</w:t>
      </w:r>
      <w:r w:rsidR="00AA717B">
        <w:rPr>
          <w:rStyle w:val="a8"/>
          <w:color w:val="000000" w:themeColor="text1"/>
          <w:sz w:val="28"/>
          <w:szCs w:val="28"/>
          <w:u w:val="none"/>
          <w:lang w:val="ru-RU"/>
        </w:rPr>
        <w:fldChar w:fldCharType="end"/>
      </w:r>
      <w:r w:rsidRPr="00DD750E">
        <w:rPr>
          <w:color w:val="000000" w:themeColor="text1"/>
          <w:sz w:val="28"/>
          <w:szCs w:val="28"/>
        </w:rPr>
        <w:t> </w:t>
      </w:r>
      <w:r w:rsidRPr="00DD750E">
        <w:rPr>
          <w:color w:val="000000" w:themeColor="text1"/>
          <w:sz w:val="28"/>
          <w:szCs w:val="28"/>
          <w:lang w:val="ru-RU"/>
        </w:rPr>
        <w:t>пункта</w:t>
      </w:r>
      <w:r w:rsidR="00DD750E" w:rsidRPr="00DD750E">
        <w:rPr>
          <w:color w:val="000000" w:themeColor="text1"/>
          <w:sz w:val="28"/>
          <w:szCs w:val="28"/>
          <w:lang w:val="ru-RU"/>
        </w:rPr>
        <w:br/>
      </w:r>
      <w:r w:rsidRPr="00DD750E">
        <w:rPr>
          <w:color w:val="000000" w:themeColor="text1"/>
          <w:sz w:val="28"/>
          <w:szCs w:val="28"/>
          <w:lang w:val="ru-RU"/>
        </w:rPr>
        <w:t>4 статьи 23,</w:t>
      </w:r>
      <w:r w:rsidRPr="00DD750E">
        <w:rPr>
          <w:color w:val="000000" w:themeColor="text1"/>
          <w:sz w:val="28"/>
          <w:szCs w:val="28"/>
        </w:rPr>
        <w:t> 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docs</w:instrText>
      </w:r>
      <w:r w:rsidR="00AA717B" w:rsidRPr="00A21965">
        <w:rPr>
          <w:lang w:val="ru-RU"/>
        </w:rPr>
        <w:instrText>/</w:instrText>
      </w:r>
      <w:r w:rsidR="00AA717B">
        <w:instrText>Z</w:instrText>
      </w:r>
      <w:r w:rsidR="00AA717B" w:rsidRPr="00A21965">
        <w:rPr>
          <w:lang w:val="ru-RU"/>
        </w:rPr>
        <w:instrText>2200000153"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433" </w:instrText>
      </w:r>
      <w:r w:rsidR="00AA717B">
        <w:fldChar w:fldCharType="separate"/>
      </w:r>
      <w:r w:rsidRPr="00DD750E">
        <w:rPr>
          <w:rStyle w:val="a8"/>
          <w:color w:val="000000" w:themeColor="text1"/>
          <w:sz w:val="28"/>
          <w:szCs w:val="28"/>
          <w:u w:val="none"/>
          <w:lang w:val="ru-RU"/>
        </w:rPr>
        <w:t>статьями 55</w:t>
      </w:r>
      <w:r w:rsidR="00AA717B">
        <w:rPr>
          <w:rStyle w:val="a8"/>
          <w:color w:val="000000" w:themeColor="text1"/>
          <w:sz w:val="28"/>
          <w:szCs w:val="28"/>
          <w:u w:val="none"/>
          <w:lang w:val="ru-RU"/>
        </w:rPr>
        <w:fldChar w:fldCharType="end"/>
      </w:r>
      <w:r w:rsidRPr="00DD750E">
        <w:rPr>
          <w:color w:val="000000" w:themeColor="text1"/>
          <w:sz w:val="28"/>
          <w:szCs w:val="28"/>
        </w:rPr>
        <w:t> </w:t>
      </w:r>
      <w:r w:rsidRPr="00DD750E">
        <w:rPr>
          <w:color w:val="000000" w:themeColor="text1"/>
          <w:sz w:val="28"/>
          <w:szCs w:val="28"/>
          <w:lang w:val="ru-RU"/>
        </w:rPr>
        <w:t>–</w:t>
      </w:r>
      <w:r w:rsidRPr="00DD750E">
        <w:rPr>
          <w:color w:val="000000" w:themeColor="text1"/>
          <w:sz w:val="28"/>
          <w:szCs w:val="28"/>
        </w:rPr>
        <w:t> 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docs</w:instrText>
      </w:r>
      <w:r w:rsidR="00AA717B" w:rsidRPr="00A21965">
        <w:rPr>
          <w:lang w:val="ru-RU"/>
        </w:rPr>
        <w:instrText>/</w:instrText>
      </w:r>
      <w:r w:rsidR="00AA717B">
        <w:instrText>Z</w:instrText>
      </w:r>
      <w:r w:rsidR="00AA717B" w:rsidRPr="00A21965">
        <w:rPr>
          <w:lang w:val="ru-RU"/>
        </w:rPr>
        <w:instrText>2200000153"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468" </w:instrText>
      </w:r>
      <w:r w:rsidR="00AA717B">
        <w:fldChar w:fldCharType="separate"/>
      </w:r>
      <w:r w:rsidRPr="00DD750E">
        <w:rPr>
          <w:rStyle w:val="a8"/>
          <w:color w:val="000000" w:themeColor="text1"/>
          <w:sz w:val="28"/>
          <w:szCs w:val="28"/>
          <w:u w:val="none"/>
          <w:lang w:val="ru-RU"/>
        </w:rPr>
        <w:t>58</w:t>
      </w:r>
      <w:r w:rsidR="00AA717B">
        <w:rPr>
          <w:rStyle w:val="a8"/>
          <w:color w:val="000000" w:themeColor="text1"/>
          <w:sz w:val="28"/>
          <w:szCs w:val="28"/>
          <w:u w:val="none"/>
          <w:lang w:val="ru-RU"/>
        </w:rPr>
        <w:fldChar w:fldCharType="end"/>
      </w:r>
      <w:r w:rsidRPr="00DD750E">
        <w:rPr>
          <w:color w:val="000000" w:themeColor="text1"/>
          <w:sz w:val="28"/>
          <w:szCs w:val="28"/>
          <w:lang w:val="ru-RU"/>
        </w:rPr>
        <w:t>,</w:t>
      </w:r>
      <w:r w:rsidRPr="00DD750E">
        <w:rPr>
          <w:color w:val="000000" w:themeColor="text1"/>
          <w:sz w:val="28"/>
          <w:szCs w:val="28"/>
        </w:rPr>
        <w:t> 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</w:instrText>
      </w:r>
      <w:r w:rsidR="00AA717B">
        <w:instrText>ocs</w:instrText>
      </w:r>
      <w:r w:rsidR="00AA717B" w:rsidRPr="00A21965">
        <w:rPr>
          <w:lang w:val="ru-RU"/>
        </w:rPr>
        <w:instrText>/</w:instrText>
      </w:r>
      <w:r w:rsidR="00AA717B">
        <w:instrText>Z</w:instrText>
      </w:r>
      <w:r w:rsidR="00AA717B" w:rsidRPr="00A21965">
        <w:rPr>
          <w:lang w:val="ru-RU"/>
        </w:rPr>
        <w:instrText>2200000153"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489" </w:instrText>
      </w:r>
      <w:r w:rsidR="00AA717B">
        <w:fldChar w:fldCharType="separate"/>
      </w:r>
      <w:r w:rsidRPr="00DD750E">
        <w:rPr>
          <w:rStyle w:val="a8"/>
          <w:color w:val="000000" w:themeColor="text1"/>
          <w:sz w:val="28"/>
          <w:szCs w:val="28"/>
          <w:u w:val="none"/>
          <w:lang w:val="ru-RU"/>
        </w:rPr>
        <w:t>62</w:t>
      </w:r>
      <w:r w:rsidR="00AA717B">
        <w:rPr>
          <w:rStyle w:val="a8"/>
          <w:color w:val="000000" w:themeColor="text1"/>
          <w:sz w:val="28"/>
          <w:szCs w:val="28"/>
          <w:u w:val="none"/>
          <w:lang w:val="ru-RU"/>
        </w:rPr>
        <w:fldChar w:fldCharType="end"/>
      </w:r>
      <w:r w:rsidRPr="00DD750E">
        <w:rPr>
          <w:color w:val="000000" w:themeColor="text1"/>
          <w:sz w:val="28"/>
          <w:szCs w:val="28"/>
          <w:lang w:val="ru-RU"/>
        </w:rPr>
        <w:t xml:space="preserve"> и</w:t>
      </w:r>
      <w:r w:rsidRPr="00DD750E">
        <w:rPr>
          <w:color w:val="000000" w:themeColor="text1"/>
          <w:sz w:val="28"/>
          <w:szCs w:val="28"/>
        </w:rPr>
        <w:t> 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docs</w:instrText>
      </w:r>
      <w:r w:rsidR="00AA717B" w:rsidRPr="00A21965">
        <w:rPr>
          <w:lang w:val="ru-RU"/>
        </w:rPr>
        <w:instrText>/</w:instrText>
      </w:r>
      <w:r w:rsidR="00AA717B">
        <w:instrText>Z</w:instrText>
      </w:r>
      <w:r w:rsidR="00AA717B" w:rsidRPr="00A21965">
        <w:rPr>
          <w:lang w:val="ru-RU"/>
        </w:rPr>
        <w:instrText>2200000153"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511" </w:instrText>
      </w:r>
      <w:r w:rsidR="00AA717B">
        <w:fldChar w:fldCharType="separate"/>
      </w:r>
      <w:r w:rsidRPr="00DD750E">
        <w:rPr>
          <w:rStyle w:val="a8"/>
          <w:color w:val="000000" w:themeColor="text1"/>
          <w:sz w:val="28"/>
          <w:szCs w:val="28"/>
          <w:u w:val="none"/>
          <w:lang w:val="ru-RU"/>
        </w:rPr>
        <w:t>подпунктом 2)</w:t>
      </w:r>
      <w:r w:rsidR="00AA717B">
        <w:rPr>
          <w:rStyle w:val="a8"/>
          <w:color w:val="000000" w:themeColor="text1"/>
          <w:sz w:val="28"/>
          <w:szCs w:val="28"/>
          <w:u w:val="none"/>
          <w:lang w:val="ru-RU"/>
        </w:rPr>
        <w:fldChar w:fldCharType="end"/>
      </w:r>
      <w:r w:rsidR="00DD750E" w:rsidRPr="00DD750E">
        <w:rPr>
          <w:color w:val="000000" w:themeColor="text1"/>
          <w:sz w:val="28"/>
          <w:szCs w:val="28"/>
        </w:rPr>
        <w:t> </w:t>
      </w:r>
      <w:r w:rsidR="00DD750E" w:rsidRPr="00DD750E">
        <w:rPr>
          <w:color w:val="000000" w:themeColor="text1"/>
          <w:sz w:val="28"/>
          <w:szCs w:val="28"/>
          <w:lang w:val="ru-RU"/>
        </w:rPr>
        <w:t>пункта 1 статьи</w:t>
      </w:r>
      <w:r w:rsidR="00DD750E" w:rsidRPr="00DD750E">
        <w:rPr>
          <w:color w:val="000000" w:themeColor="text1"/>
          <w:sz w:val="28"/>
          <w:szCs w:val="28"/>
          <w:lang w:val="ru-RU"/>
        </w:rPr>
        <w:br/>
      </w:r>
      <w:r w:rsidRPr="00DD750E">
        <w:rPr>
          <w:color w:val="000000" w:themeColor="text1"/>
          <w:sz w:val="28"/>
          <w:szCs w:val="28"/>
          <w:lang w:val="ru-RU"/>
        </w:rPr>
        <w:t>65 Конституционного закона Республики Казахстан от 5 ноября 2022 года                               «О Конституционном Суде Республики Казахстан», Конституционный Суд Республики Казахстан</w:t>
      </w:r>
    </w:p>
    <w:p w14:paraId="00D92E44" w14:textId="77777777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</w:p>
    <w:p w14:paraId="26D091DD" w14:textId="77777777" w:rsidR="00EC571B" w:rsidRDefault="00EC571B" w:rsidP="00EC571B">
      <w:pPr>
        <w:shd w:val="clear" w:color="auto" w:fill="FFFFFF"/>
        <w:spacing w:after="0" w:line="340" w:lineRule="exact"/>
        <w:jc w:val="center"/>
        <w:outlineLvl w:val="1"/>
        <w:rPr>
          <w:b/>
          <w:color w:val="151515"/>
          <w:sz w:val="28"/>
          <w:szCs w:val="28"/>
          <w:shd w:val="clear" w:color="auto" w:fill="FFFFFF"/>
          <w:lang w:val="ru-RU"/>
        </w:rPr>
      </w:pPr>
      <w:r w:rsidRPr="006E05AB">
        <w:rPr>
          <w:b/>
          <w:color w:val="151515"/>
          <w:sz w:val="28"/>
          <w:szCs w:val="28"/>
          <w:shd w:val="clear" w:color="auto" w:fill="FFFFFF"/>
          <w:lang w:val="ru-RU"/>
        </w:rPr>
        <w:t>постановляет:</w:t>
      </w:r>
    </w:p>
    <w:p w14:paraId="2A7896BE" w14:textId="77777777" w:rsidR="00EC571B" w:rsidRPr="006E05AB" w:rsidRDefault="00EC571B" w:rsidP="00EC571B">
      <w:pPr>
        <w:shd w:val="clear" w:color="auto" w:fill="FFFFFF"/>
        <w:spacing w:after="0" w:line="340" w:lineRule="exact"/>
        <w:jc w:val="center"/>
        <w:outlineLvl w:val="1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14:paraId="6F3BB2A0" w14:textId="7BE0D3AC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>
        <w:rPr>
          <w:color w:val="151515"/>
          <w:sz w:val="28"/>
          <w:szCs w:val="28"/>
          <w:shd w:val="clear" w:color="auto" w:fill="FFFFFF"/>
          <w:lang w:val="ru-RU"/>
        </w:rPr>
        <w:t>1.</w:t>
      </w:r>
      <w:r w:rsidR="00DD750E">
        <w:rPr>
          <w:color w:val="151515"/>
          <w:sz w:val="28"/>
          <w:szCs w:val="28"/>
          <w:shd w:val="clear" w:color="auto" w:fill="FFFFFF"/>
          <w:lang w:val="ru-RU"/>
        </w:rPr>
        <w:tab/>
      </w:r>
      <w:r>
        <w:rPr>
          <w:color w:val="151515"/>
          <w:sz w:val="28"/>
          <w:szCs w:val="28"/>
          <w:shd w:val="clear" w:color="auto" w:fill="FFFFFF"/>
          <w:lang w:val="ru-RU"/>
        </w:rPr>
        <w:t xml:space="preserve">Признать </w:t>
      </w:r>
      <w:r w:rsidRPr="006F6700">
        <w:rPr>
          <w:bCs/>
          <w:sz w:val="28"/>
          <w:szCs w:val="28"/>
          <w:lang w:val="ru-RU"/>
        </w:rPr>
        <w:t xml:space="preserve">часть четвертую статьи 107 и пункт 3) части второй статьи 484 Уголовно-процессуального кодекса Республики Казахстан </w:t>
      </w:r>
      <w:r>
        <w:rPr>
          <w:color w:val="151515"/>
          <w:sz w:val="28"/>
          <w:szCs w:val="28"/>
          <w:shd w:val="clear" w:color="auto" w:fill="FFFFFF"/>
          <w:lang w:val="ru-RU"/>
        </w:rPr>
        <w:t xml:space="preserve">соответствующими </w:t>
      </w:r>
      <w:r w:rsidR="00AA717B">
        <w:fldChar w:fldCharType="begin"/>
      </w:r>
      <w:r w:rsidR="00AA717B" w:rsidRPr="00A21965">
        <w:rPr>
          <w:lang w:val="ru-RU"/>
        </w:rPr>
        <w:instrText xml:space="preserve"> </w:instrText>
      </w:r>
      <w:r w:rsidR="00AA717B">
        <w:instrText>HYPERLINK</w:instrText>
      </w:r>
      <w:r w:rsidR="00AA717B" w:rsidRPr="00A21965">
        <w:rPr>
          <w:lang w:val="ru-RU"/>
        </w:rPr>
        <w:instrText xml:space="preserve"> "</w:instrText>
      </w:r>
      <w:r w:rsidR="00AA717B">
        <w:instrText>https</w:instrText>
      </w:r>
      <w:r w:rsidR="00AA717B" w:rsidRPr="00A21965">
        <w:rPr>
          <w:lang w:val="ru-RU"/>
        </w:rPr>
        <w:instrText>://</w:instrText>
      </w:r>
      <w:r w:rsidR="00AA717B">
        <w:instrText>adilet</w:instrText>
      </w:r>
      <w:r w:rsidR="00AA717B" w:rsidRPr="00A21965">
        <w:rPr>
          <w:lang w:val="ru-RU"/>
        </w:rPr>
        <w:instrText>.</w:instrText>
      </w:r>
      <w:r w:rsidR="00AA717B">
        <w:instrText>zan</w:instrText>
      </w:r>
      <w:r w:rsidR="00AA717B" w:rsidRPr="00A21965">
        <w:rPr>
          <w:lang w:val="ru-RU"/>
        </w:rPr>
        <w:instrText>.</w:instrText>
      </w:r>
      <w:r w:rsidR="00AA717B">
        <w:instrText>kz</w:instrText>
      </w:r>
      <w:r w:rsidR="00AA717B" w:rsidRPr="00A21965">
        <w:rPr>
          <w:lang w:val="ru-RU"/>
        </w:rPr>
        <w:instrText>/</w:instrText>
      </w:r>
      <w:r w:rsidR="00AA717B">
        <w:instrText>rus</w:instrText>
      </w:r>
      <w:r w:rsidR="00AA717B" w:rsidRPr="00A21965">
        <w:rPr>
          <w:lang w:val="ru-RU"/>
        </w:rPr>
        <w:instrText>/</w:instrText>
      </w:r>
      <w:r w:rsidR="00AA717B">
        <w:instrText>docs</w:instrText>
      </w:r>
      <w:r w:rsidR="00AA717B" w:rsidRPr="00A21965">
        <w:rPr>
          <w:lang w:val="ru-RU"/>
        </w:rPr>
        <w:instrText>/</w:instrText>
      </w:r>
      <w:r w:rsidR="00AA717B">
        <w:instrText>K</w:instrText>
      </w:r>
      <w:r w:rsidR="00AA717B" w:rsidRPr="00A21965">
        <w:rPr>
          <w:lang w:val="ru-RU"/>
        </w:rPr>
        <w:instrText>950001000_" \</w:instrText>
      </w:r>
      <w:r w:rsidR="00AA717B">
        <w:instrText>l</w:instrText>
      </w:r>
      <w:r w:rsidR="00AA717B" w:rsidRPr="00A21965">
        <w:rPr>
          <w:lang w:val="ru-RU"/>
        </w:rPr>
        <w:instrText xml:space="preserve"> "</w:instrText>
      </w:r>
      <w:r w:rsidR="00AA717B">
        <w:instrText>z</w:instrText>
      </w:r>
      <w:r w:rsidR="00AA717B" w:rsidRPr="00A21965">
        <w:rPr>
          <w:lang w:val="ru-RU"/>
        </w:rPr>
        <w:instrText xml:space="preserve">63" </w:instrText>
      </w:r>
      <w:r w:rsidR="00AA717B">
        <w:fldChar w:fldCharType="separate"/>
      </w:r>
      <w:r w:rsidRPr="006F6700">
        <w:rPr>
          <w:color w:val="151515"/>
          <w:sz w:val="28"/>
          <w:szCs w:val="28"/>
          <w:shd w:val="clear" w:color="auto" w:fill="FFFFFF"/>
          <w:lang w:val="ru-RU"/>
        </w:rPr>
        <w:t>Конституции</w:t>
      </w:r>
      <w:r w:rsidR="00AA717B">
        <w:rPr>
          <w:color w:val="151515"/>
          <w:sz w:val="28"/>
          <w:szCs w:val="28"/>
          <w:shd w:val="clear" w:color="auto" w:fill="FFFFFF"/>
          <w:lang w:val="ru-RU"/>
        </w:rPr>
        <w:fldChar w:fldCharType="end"/>
      </w:r>
      <w:r>
        <w:rPr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Pr="006F6700">
        <w:rPr>
          <w:color w:val="151515"/>
          <w:sz w:val="28"/>
          <w:szCs w:val="28"/>
          <w:shd w:val="clear" w:color="auto" w:fill="FFFFFF"/>
          <w:lang w:val="ru-RU"/>
        </w:rPr>
        <w:t>Республики Казахстан.</w:t>
      </w:r>
    </w:p>
    <w:p w14:paraId="6040A423" w14:textId="365338B2" w:rsidR="00EC571B" w:rsidRPr="006F6700" w:rsidRDefault="00EC571B" w:rsidP="00EC571B">
      <w:pPr>
        <w:shd w:val="clear" w:color="auto" w:fill="FFFFFF"/>
        <w:spacing w:after="0" w:line="340" w:lineRule="exact"/>
        <w:ind w:firstLine="708"/>
        <w:jc w:val="both"/>
        <w:outlineLvl w:val="1"/>
        <w:rPr>
          <w:color w:val="151515"/>
          <w:sz w:val="28"/>
          <w:szCs w:val="28"/>
          <w:shd w:val="clear" w:color="auto" w:fill="FFFFFF"/>
          <w:lang w:val="ru-RU"/>
        </w:rPr>
      </w:pPr>
      <w:r w:rsidRPr="006F6700">
        <w:rPr>
          <w:color w:val="151515"/>
          <w:sz w:val="28"/>
          <w:szCs w:val="28"/>
          <w:shd w:val="clear" w:color="auto" w:fill="FFFFFF"/>
          <w:lang w:val="ru-RU"/>
        </w:rPr>
        <w:t>2.</w:t>
      </w:r>
      <w:r w:rsidR="00DD750E">
        <w:rPr>
          <w:color w:val="151515"/>
          <w:sz w:val="28"/>
          <w:szCs w:val="28"/>
          <w:shd w:val="clear" w:color="auto" w:fill="FFFFFF"/>
          <w:lang w:val="ru-RU"/>
        </w:rPr>
        <w:tab/>
      </w:r>
      <w:r w:rsidRPr="006F6700">
        <w:rPr>
          <w:color w:val="151515"/>
          <w:sz w:val="28"/>
          <w:szCs w:val="28"/>
          <w:shd w:val="clear" w:color="auto" w:fill="FFFFFF"/>
          <w:lang w:val="ru-RU"/>
        </w:rPr>
        <w:t>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0899BFC5" w14:textId="77777777" w:rsidR="00EC571B" w:rsidRDefault="00EC571B" w:rsidP="00084D0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134E2D8" w14:textId="67B79346" w:rsidR="00B76DBD" w:rsidRPr="00084D04" w:rsidRDefault="00B76DBD" w:rsidP="00084D0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84D04">
        <w:rPr>
          <w:sz w:val="28"/>
          <w:szCs w:val="28"/>
          <w:lang w:val="ru-RU"/>
        </w:rPr>
        <w:t>3.</w:t>
      </w:r>
      <w:r w:rsidR="007B7972" w:rsidRPr="00084D04">
        <w:rPr>
          <w:sz w:val="28"/>
          <w:szCs w:val="28"/>
          <w:lang w:val="ru-RU"/>
        </w:rPr>
        <w:tab/>
      </w:r>
      <w:r w:rsidRPr="00084D04">
        <w:rPr>
          <w:sz w:val="28"/>
          <w:szCs w:val="28"/>
          <w:lang w:val="ru-RU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14B2043E" w14:textId="77777777" w:rsidR="00584AFB" w:rsidRPr="00084D04" w:rsidRDefault="002F0599" w:rsidP="00084D04">
      <w:pPr>
        <w:spacing w:after="0" w:line="240" w:lineRule="auto"/>
        <w:jc w:val="both"/>
        <w:rPr>
          <w:sz w:val="28"/>
          <w:szCs w:val="28"/>
          <w:lang w:val="ru-RU"/>
        </w:rPr>
      </w:pPr>
      <w:r w:rsidRPr="00084D04">
        <w:rPr>
          <w:sz w:val="28"/>
          <w:szCs w:val="28"/>
          <w:lang w:val="ru-RU"/>
        </w:rPr>
        <w:t xml:space="preserve">     </w:t>
      </w:r>
      <w:bookmarkStart w:id="1" w:name="_GoBack"/>
      <w:bookmarkEnd w:id="1"/>
    </w:p>
    <w:p w14:paraId="6D5BA854" w14:textId="77777777" w:rsidR="00987EC3" w:rsidRPr="00084D04" w:rsidRDefault="00987EC3" w:rsidP="00084D04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A3DC362" w14:textId="5B60A517" w:rsidR="000F76EC" w:rsidRPr="00084D04" w:rsidRDefault="002F0599" w:rsidP="00084D04">
      <w:pPr>
        <w:spacing w:after="0" w:line="240" w:lineRule="auto"/>
        <w:ind w:left="5760" w:firstLine="720"/>
        <w:jc w:val="both"/>
        <w:rPr>
          <w:b/>
          <w:sz w:val="28"/>
          <w:szCs w:val="28"/>
        </w:rPr>
      </w:pPr>
      <w:proofErr w:type="spellStart"/>
      <w:r w:rsidRPr="00084D04">
        <w:rPr>
          <w:b/>
          <w:sz w:val="28"/>
          <w:szCs w:val="28"/>
        </w:rPr>
        <w:t>Конституционн</w:t>
      </w:r>
      <w:r w:rsidR="00987EC3" w:rsidRPr="00084D04">
        <w:rPr>
          <w:b/>
          <w:sz w:val="28"/>
          <w:szCs w:val="28"/>
        </w:rPr>
        <w:t>ый</w:t>
      </w:r>
      <w:proofErr w:type="spellEnd"/>
      <w:r w:rsidRPr="00084D04">
        <w:rPr>
          <w:b/>
          <w:sz w:val="28"/>
          <w:szCs w:val="28"/>
        </w:rPr>
        <w:t xml:space="preserve"> </w:t>
      </w:r>
      <w:proofErr w:type="spellStart"/>
      <w:r w:rsidRPr="00084D04">
        <w:rPr>
          <w:b/>
          <w:sz w:val="28"/>
          <w:szCs w:val="28"/>
        </w:rPr>
        <w:t>Суд</w:t>
      </w:r>
      <w:proofErr w:type="spellEnd"/>
    </w:p>
    <w:p w14:paraId="10A402F1" w14:textId="1071D67A" w:rsidR="002F0599" w:rsidRPr="00084D04" w:rsidRDefault="002F0599" w:rsidP="00084D04">
      <w:pPr>
        <w:spacing w:after="0" w:line="240" w:lineRule="auto"/>
        <w:ind w:left="5760" w:firstLine="720"/>
        <w:jc w:val="both"/>
        <w:rPr>
          <w:b/>
          <w:sz w:val="28"/>
          <w:szCs w:val="28"/>
        </w:rPr>
      </w:pPr>
      <w:proofErr w:type="spellStart"/>
      <w:r w:rsidRPr="00084D04">
        <w:rPr>
          <w:b/>
          <w:sz w:val="28"/>
          <w:szCs w:val="28"/>
        </w:rPr>
        <w:t>Республики</w:t>
      </w:r>
      <w:proofErr w:type="spellEnd"/>
      <w:r w:rsidRPr="00084D04">
        <w:rPr>
          <w:b/>
          <w:sz w:val="28"/>
          <w:szCs w:val="28"/>
        </w:rPr>
        <w:t xml:space="preserve"> </w:t>
      </w:r>
      <w:proofErr w:type="spellStart"/>
      <w:r w:rsidRPr="00084D04">
        <w:rPr>
          <w:b/>
          <w:sz w:val="28"/>
          <w:szCs w:val="28"/>
        </w:rPr>
        <w:t>Казахстан</w:t>
      </w:r>
      <w:proofErr w:type="spellEnd"/>
      <w:r w:rsidRPr="00084D04">
        <w:rPr>
          <w:b/>
          <w:sz w:val="28"/>
          <w:szCs w:val="28"/>
        </w:rPr>
        <w:t xml:space="preserve">                                                                 </w:t>
      </w:r>
    </w:p>
    <w:p w14:paraId="000D77E9" w14:textId="1035CB6C" w:rsidR="00EB410E" w:rsidRPr="00084D04" w:rsidRDefault="00EB410E" w:rsidP="00084D04">
      <w:pPr>
        <w:spacing w:after="0" w:line="240" w:lineRule="auto"/>
        <w:jc w:val="both"/>
        <w:rPr>
          <w:sz w:val="28"/>
          <w:szCs w:val="28"/>
        </w:rPr>
      </w:pPr>
    </w:p>
    <w:sectPr w:rsidR="00EB410E" w:rsidRPr="00084D04" w:rsidSect="00A21965">
      <w:headerReference w:type="default" r:id="rId6"/>
      <w:pgSz w:w="12240" w:h="15840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23D2" w14:textId="77777777" w:rsidR="00AA717B" w:rsidRDefault="00AA717B" w:rsidP="00305743">
      <w:pPr>
        <w:spacing w:after="0" w:line="240" w:lineRule="auto"/>
      </w:pPr>
      <w:r>
        <w:separator/>
      </w:r>
    </w:p>
  </w:endnote>
  <w:endnote w:type="continuationSeparator" w:id="0">
    <w:p w14:paraId="1DE5B8C6" w14:textId="77777777" w:rsidR="00AA717B" w:rsidRDefault="00AA717B" w:rsidP="0030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E3C7" w14:textId="77777777" w:rsidR="00AA717B" w:rsidRDefault="00AA717B" w:rsidP="00305743">
      <w:pPr>
        <w:spacing w:after="0" w:line="240" w:lineRule="auto"/>
      </w:pPr>
      <w:r>
        <w:separator/>
      </w:r>
    </w:p>
  </w:footnote>
  <w:footnote w:type="continuationSeparator" w:id="0">
    <w:p w14:paraId="3F6B8729" w14:textId="77777777" w:rsidR="00AA717B" w:rsidRDefault="00AA717B" w:rsidP="0030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63081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0EC53C" w14:textId="358A5944" w:rsidR="006E05AB" w:rsidRPr="00EC571B" w:rsidRDefault="006E05AB">
        <w:pPr>
          <w:pStyle w:val="a3"/>
          <w:jc w:val="center"/>
          <w:rPr>
            <w:sz w:val="28"/>
            <w:szCs w:val="28"/>
          </w:rPr>
        </w:pPr>
        <w:r w:rsidRPr="00EC571B">
          <w:rPr>
            <w:sz w:val="28"/>
            <w:szCs w:val="28"/>
          </w:rPr>
          <w:fldChar w:fldCharType="begin"/>
        </w:r>
        <w:r w:rsidRPr="00EC571B">
          <w:rPr>
            <w:sz w:val="28"/>
            <w:szCs w:val="28"/>
          </w:rPr>
          <w:instrText>PAGE   \* MERGEFORMAT</w:instrText>
        </w:r>
        <w:r w:rsidRPr="00EC571B">
          <w:rPr>
            <w:sz w:val="28"/>
            <w:szCs w:val="28"/>
          </w:rPr>
          <w:fldChar w:fldCharType="separate"/>
        </w:r>
        <w:r w:rsidR="00DD750E" w:rsidRPr="00DD750E">
          <w:rPr>
            <w:noProof/>
            <w:sz w:val="28"/>
            <w:szCs w:val="28"/>
            <w:lang w:val="ru-RU"/>
          </w:rPr>
          <w:t>7</w:t>
        </w:r>
        <w:r w:rsidRPr="00EC571B">
          <w:rPr>
            <w:sz w:val="28"/>
            <w:szCs w:val="28"/>
          </w:rPr>
          <w:fldChar w:fldCharType="end"/>
        </w:r>
      </w:p>
    </w:sdtContent>
  </w:sdt>
  <w:p w14:paraId="6BA5450F" w14:textId="77777777" w:rsidR="00305743" w:rsidRDefault="00305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BA"/>
    <w:rsid w:val="00012266"/>
    <w:rsid w:val="00012F13"/>
    <w:rsid w:val="000131F0"/>
    <w:rsid w:val="00041A59"/>
    <w:rsid w:val="00042039"/>
    <w:rsid w:val="000500F4"/>
    <w:rsid w:val="0006592D"/>
    <w:rsid w:val="00067551"/>
    <w:rsid w:val="00076A0B"/>
    <w:rsid w:val="00083F9E"/>
    <w:rsid w:val="00084D04"/>
    <w:rsid w:val="000F76EC"/>
    <w:rsid w:val="00102BD1"/>
    <w:rsid w:val="00117E29"/>
    <w:rsid w:val="00120426"/>
    <w:rsid w:val="00144171"/>
    <w:rsid w:val="00146DD1"/>
    <w:rsid w:val="00150778"/>
    <w:rsid w:val="00177970"/>
    <w:rsid w:val="001E0F64"/>
    <w:rsid w:val="00215EAF"/>
    <w:rsid w:val="002306CA"/>
    <w:rsid w:val="00241C3D"/>
    <w:rsid w:val="002833CC"/>
    <w:rsid w:val="002863E5"/>
    <w:rsid w:val="002912D8"/>
    <w:rsid w:val="002924EC"/>
    <w:rsid w:val="002A22E1"/>
    <w:rsid w:val="002A3C9A"/>
    <w:rsid w:val="002A785F"/>
    <w:rsid w:val="002B023D"/>
    <w:rsid w:val="002C2A9A"/>
    <w:rsid w:val="002C57C7"/>
    <w:rsid w:val="002D1521"/>
    <w:rsid w:val="002F0599"/>
    <w:rsid w:val="00301DAA"/>
    <w:rsid w:val="003022BC"/>
    <w:rsid w:val="00305743"/>
    <w:rsid w:val="00307DC6"/>
    <w:rsid w:val="0032742C"/>
    <w:rsid w:val="0035087D"/>
    <w:rsid w:val="00350AF0"/>
    <w:rsid w:val="003560E7"/>
    <w:rsid w:val="0039337E"/>
    <w:rsid w:val="003A1457"/>
    <w:rsid w:val="003E5C62"/>
    <w:rsid w:val="00407D52"/>
    <w:rsid w:val="00424192"/>
    <w:rsid w:val="00446FA0"/>
    <w:rsid w:val="00485762"/>
    <w:rsid w:val="004C6B52"/>
    <w:rsid w:val="004F5DCD"/>
    <w:rsid w:val="00554CAD"/>
    <w:rsid w:val="00583F52"/>
    <w:rsid w:val="00584AFB"/>
    <w:rsid w:val="005B6F82"/>
    <w:rsid w:val="005D309D"/>
    <w:rsid w:val="005D52FC"/>
    <w:rsid w:val="005E1E76"/>
    <w:rsid w:val="005E6262"/>
    <w:rsid w:val="005F1F98"/>
    <w:rsid w:val="00600479"/>
    <w:rsid w:val="0060767F"/>
    <w:rsid w:val="00636A48"/>
    <w:rsid w:val="00646006"/>
    <w:rsid w:val="006775BC"/>
    <w:rsid w:val="006B6E5A"/>
    <w:rsid w:val="006E05AB"/>
    <w:rsid w:val="006E5EBA"/>
    <w:rsid w:val="006F0EEB"/>
    <w:rsid w:val="006F2727"/>
    <w:rsid w:val="006F6700"/>
    <w:rsid w:val="007015DE"/>
    <w:rsid w:val="00737B1B"/>
    <w:rsid w:val="00766EEF"/>
    <w:rsid w:val="00795F03"/>
    <w:rsid w:val="007A2C78"/>
    <w:rsid w:val="007B789D"/>
    <w:rsid w:val="007B7972"/>
    <w:rsid w:val="0080307C"/>
    <w:rsid w:val="00804494"/>
    <w:rsid w:val="008052A4"/>
    <w:rsid w:val="008106D8"/>
    <w:rsid w:val="00823ED3"/>
    <w:rsid w:val="00860F5F"/>
    <w:rsid w:val="00885889"/>
    <w:rsid w:val="008B1793"/>
    <w:rsid w:val="008B45C2"/>
    <w:rsid w:val="008C13C1"/>
    <w:rsid w:val="008C28A8"/>
    <w:rsid w:val="00901FBE"/>
    <w:rsid w:val="00917D1D"/>
    <w:rsid w:val="00987EC3"/>
    <w:rsid w:val="009911FF"/>
    <w:rsid w:val="00991347"/>
    <w:rsid w:val="009B310E"/>
    <w:rsid w:val="009B5719"/>
    <w:rsid w:val="009B6351"/>
    <w:rsid w:val="009B6C92"/>
    <w:rsid w:val="009F21D3"/>
    <w:rsid w:val="00A13024"/>
    <w:rsid w:val="00A21965"/>
    <w:rsid w:val="00A32F34"/>
    <w:rsid w:val="00A9121A"/>
    <w:rsid w:val="00AA717B"/>
    <w:rsid w:val="00AC2FE3"/>
    <w:rsid w:val="00AE1885"/>
    <w:rsid w:val="00AF0506"/>
    <w:rsid w:val="00AF6EDA"/>
    <w:rsid w:val="00B106A5"/>
    <w:rsid w:val="00B2011C"/>
    <w:rsid w:val="00B51607"/>
    <w:rsid w:val="00B7139A"/>
    <w:rsid w:val="00B76DBD"/>
    <w:rsid w:val="00B81090"/>
    <w:rsid w:val="00B91B00"/>
    <w:rsid w:val="00BD1C9A"/>
    <w:rsid w:val="00C1355F"/>
    <w:rsid w:val="00C34A90"/>
    <w:rsid w:val="00C37346"/>
    <w:rsid w:val="00C53922"/>
    <w:rsid w:val="00C64B59"/>
    <w:rsid w:val="00C64C6F"/>
    <w:rsid w:val="00C730A0"/>
    <w:rsid w:val="00C75242"/>
    <w:rsid w:val="00C80D47"/>
    <w:rsid w:val="00C90FA8"/>
    <w:rsid w:val="00CC1F2C"/>
    <w:rsid w:val="00CC700C"/>
    <w:rsid w:val="00CC7598"/>
    <w:rsid w:val="00CC7A17"/>
    <w:rsid w:val="00CD590D"/>
    <w:rsid w:val="00CE4040"/>
    <w:rsid w:val="00D137E7"/>
    <w:rsid w:val="00D47C03"/>
    <w:rsid w:val="00D51906"/>
    <w:rsid w:val="00D51DEC"/>
    <w:rsid w:val="00D57D25"/>
    <w:rsid w:val="00D75BEC"/>
    <w:rsid w:val="00D94575"/>
    <w:rsid w:val="00DB4E86"/>
    <w:rsid w:val="00DD750E"/>
    <w:rsid w:val="00DF628C"/>
    <w:rsid w:val="00DF67E4"/>
    <w:rsid w:val="00E06B4C"/>
    <w:rsid w:val="00E41A4B"/>
    <w:rsid w:val="00E547C8"/>
    <w:rsid w:val="00E7756F"/>
    <w:rsid w:val="00E96B4B"/>
    <w:rsid w:val="00EB410E"/>
    <w:rsid w:val="00EB7E09"/>
    <w:rsid w:val="00EC571B"/>
    <w:rsid w:val="00ED76A4"/>
    <w:rsid w:val="00F0795C"/>
    <w:rsid w:val="00F70580"/>
    <w:rsid w:val="00F71BA4"/>
    <w:rsid w:val="00FE06A6"/>
    <w:rsid w:val="00FF0B88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FA01"/>
  <w15:chartTrackingRefBased/>
  <w15:docId w15:val="{10707F49-E692-43A3-BDB7-8724DEF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EBA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7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4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057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43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E0F64"/>
    <w:pPr>
      <w:ind w:left="720"/>
      <w:contextualSpacing/>
    </w:pPr>
  </w:style>
  <w:style w:type="character" w:customStyle="1" w:styleId="s1">
    <w:name w:val="s1"/>
    <w:basedOn w:val="a0"/>
    <w:rsid w:val="00C37346"/>
  </w:style>
  <w:style w:type="character" w:customStyle="1" w:styleId="s3">
    <w:name w:val="s3"/>
    <w:basedOn w:val="a0"/>
    <w:rsid w:val="00C37346"/>
  </w:style>
  <w:style w:type="character" w:customStyle="1" w:styleId="s9">
    <w:name w:val="s9"/>
    <w:basedOn w:val="a0"/>
    <w:rsid w:val="00C37346"/>
  </w:style>
  <w:style w:type="character" w:styleId="a8">
    <w:name w:val="Hyperlink"/>
    <w:basedOn w:val="a0"/>
    <w:uiPriority w:val="99"/>
    <w:unhideWhenUsed/>
    <w:rsid w:val="00C37346"/>
    <w:rPr>
      <w:color w:val="0000FF"/>
      <w:u w:val="single"/>
    </w:rPr>
  </w:style>
  <w:style w:type="paragraph" w:customStyle="1" w:styleId="pc">
    <w:name w:val="pc"/>
    <w:basedOn w:val="a"/>
    <w:rsid w:val="0012042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j">
    <w:name w:val="pj"/>
    <w:basedOn w:val="a"/>
    <w:rsid w:val="0012042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0">
    <w:name w:val="s0"/>
    <w:basedOn w:val="a0"/>
    <w:rsid w:val="00120426"/>
  </w:style>
  <w:style w:type="paragraph" w:styleId="a9">
    <w:name w:val="Balloon Text"/>
    <w:basedOn w:val="a"/>
    <w:link w:val="aa"/>
    <w:uiPriority w:val="99"/>
    <w:semiHidden/>
    <w:unhideWhenUsed/>
    <w:rsid w:val="0029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2D8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2F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Constitutional Council of the Republic of Kazakhstan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Бахтыбай</cp:lastModifiedBy>
  <cp:revision>39</cp:revision>
  <cp:lastPrinted>2023-08-14T09:25:00Z</cp:lastPrinted>
  <dcterms:created xsi:type="dcterms:W3CDTF">2023-08-14T09:27:00Z</dcterms:created>
  <dcterms:modified xsi:type="dcterms:W3CDTF">2023-08-17T10:59:00Z</dcterms:modified>
</cp:coreProperties>
</file>