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7371"/>
        <w:gridCol w:w="2835"/>
      </w:tblGrid>
      <w:tr w:rsidR="00595973" w:rsidRPr="00C33DEC" w:rsidTr="001E5E72">
        <w:trPr>
          <w:trHeight w:val="1244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973" w:rsidRPr="00C33DEC" w:rsidRDefault="00D9516B" w:rsidP="00275243">
            <w:pPr>
              <w:rPr>
                <w:rFonts w:ascii="Calibri" w:hAnsi="Calibri" w:cs="Arial"/>
                <w:sz w:val="24"/>
                <w:szCs w:val="24"/>
                <w:lang w:val="kk-KZ"/>
              </w:rPr>
            </w:pPr>
            <w:r>
              <w:rPr>
                <w:rFonts w:ascii="Calibri" w:hAnsi="Calibri" w:cs="Arial"/>
                <w:noProof/>
                <w:sz w:val="24"/>
                <w:szCs w:val="24"/>
              </w:rPr>
              <w:drawing>
                <wp:inline distT="0" distB="0" distL="0" distR="0">
                  <wp:extent cx="2441575" cy="716280"/>
                  <wp:effectExtent l="19050" t="0" r="0" b="0"/>
                  <wp:docPr id="1" name="Рисунок 1" descr="C:\Users\Админ\Desktop\НОВЫЙ ЛОГО 2023\2022 новый логотип БНС (для публикаций) ка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НОВЫЙ ЛОГО 2023\2022 новый логотип БНС (для публикаций) ка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57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973" w:rsidRPr="00C33DEC" w:rsidRDefault="00595973" w:rsidP="00275243">
            <w:pPr>
              <w:ind w:left="743"/>
            </w:pPr>
          </w:p>
        </w:tc>
      </w:tr>
      <w:tr w:rsidR="00595973" w:rsidRPr="00C33DEC" w:rsidTr="001E5E72">
        <w:trPr>
          <w:trHeight w:val="142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973" w:rsidRPr="00C33DEC" w:rsidRDefault="00595973" w:rsidP="00275243">
            <w:pPr>
              <w:rPr>
                <w:noProof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973" w:rsidRPr="00C33DEC" w:rsidRDefault="00595973" w:rsidP="00275243">
            <w:pPr>
              <w:jc w:val="right"/>
              <w:rPr>
                <w:rFonts w:asciiTheme="minorHAnsi" w:hAnsiTheme="minorHAnsi"/>
                <w:b/>
                <w:sz w:val="16"/>
                <w:szCs w:val="16"/>
                <w:lang w:val="kk-KZ"/>
              </w:rPr>
            </w:pPr>
            <w:r w:rsidRPr="00C33DEC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www</w:t>
            </w:r>
            <w:r w:rsidRPr="00C33DEC">
              <w:rPr>
                <w:rFonts w:asciiTheme="minorHAnsi" w:hAnsiTheme="minorHAnsi"/>
                <w:b/>
                <w:sz w:val="16"/>
                <w:szCs w:val="16"/>
              </w:rPr>
              <w:t>.</w:t>
            </w:r>
            <w:r w:rsidRPr="00C33DEC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stat</w:t>
            </w:r>
            <w:r w:rsidRPr="00C33DEC">
              <w:rPr>
                <w:rFonts w:asciiTheme="minorHAnsi" w:hAnsiTheme="minorHAnsi"/>
                <w:b/>
                <w:sz w:val="16"/>
                <w:szCs w:val="16"/>
              </w:rPr>
              <w:t>.</w:t>
            </w:r>
            <w:proofErr w:type="spellStart"/>
            <w:r w:rsidRPr="00C33DEC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gov</w:t>
            </w:r>
            <w:proofErr w:type="spellEnd"/>
            <w:r w:rsidRPr="00C33DEC">
              <w:rPr>
                <w:rFonts w:asciiTheme="minorHAnsi" w:hAnsiTheme="minorHAnsi"/>
                <w:b/>
                <w:sz w:val="16"/>
                <w:szCs w:val="16"/>
              </w:rPr>
              <w:t>.</w:t>
            </w:r>
            <w:proofErr w:type="spellStart"/>
            <w:r w:rsidRPr="00C33DEC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kz</w:t>
            </w:r>
            <w:proofErr w:type="spellEnd"/>
          </w:p>
        </w:tc>
      </w:tr>
      <w:tr w:rsidR="00595973" w:rsidRPr="00C33DEC" w:rsidTr="006E674F">
        <w:trPr>
          <w:trHeight w:val="471"/>
        </w:trPr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595973" w:rsidRPr="00C33DEC" w:rsidRDefault="00595973" w:rsidP="00275243">
            <w:pPr>
              <w:pStyle w:val="a9"/>
              <w:rPr>
                <w:rFonts w:ascii="Calibri" w:hAnsi="Calibri"/>
                <w:b/>
                <w:sz w:val="40"/>
                <w:szCs w:val="40"/>
                <w:lang w:val="kk-KZ"/>
              </w:rPr>
            </w:pPr>
            <w:r w:rsidRPr="00C33DEC">
              <w:rPr>
                <w:rFonts w:ascii="Calibri" w:hAnsi="Calibri"/>
                <w:b/>
                <w:sz w:val="40"/>
                <w:szCs w:val="40"/>
              </w:rPr>
              <w:t>Баспас</w:t>
            </w:r>
            <w:r w:rsidRPr="00C33DEC">
              <w:rPr>
                <w:rFonts w:ascii="Calibri" w:hAnsi="Calibri"/>
                <w:b/>
                <w:sz w:val="40"/>
                <w:szCs w:val="40"/>
                <w:lang w:val="kk-KZ"/>
              </w:rPr>
              <w:t>өз хабарламасы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595973" w:rsidRPr="00C33DEC" w:rsidRDefault="00595973" w:rsidP="001C3D3D">
            <w:pPr>
              <w:pStyle w:val="a3"/>
              <w:tabs>
                <w:tab w:val="right" w:pos="8306"/>
              </w:tabs>
              <w:ind w:firstLine="0"/>
              <w:jc w:val="right"/>
              <w:rPr>
                <w:rFonts w:ascii="Calibri" w:hAnsi="Calibri"/>
                <w:sz w:val="16"/>
                <w:szCs w:val="16"/>
                <w:lang w:val="kk-KZ"/>
              </w:rPr>
            </w:pPr>
            <w:r w:rsidRPr="00C33DEC">
              <w:rPr>
                <w:rFonts w:ascii="Calibri" w:hAnsi="Calibri"/>
                <w:sz w:val="16"/>
                <w:szCs w:val="16"/>
              </w:rPr>
              <w:t>№</w:t>
            </w:r>
            <w:r w:rsidRPr="00C33DEC">
              <w:rPr>
                <w:rFonts w:ascii="Calibri" w:hAnsi="Calibri"/>
                <w:sz w:val="16"/>
                <w:szCs w:val="16"/>
                <w:lang w:val="kk-KZ"/>
              </w:rPr>
              <w:t xml:space="preserve"> 0</w:t>
            </w:r>
            <w:r>
              <w:rPr>
                <w:rFonts w:ascii="Calibri" w:hAnsi="Calibri"/>
                <w:sz w:val="16"/>
                <w:szCs w:val="16"/>
                <w:lang w:val="kk-KZ"/>
              </w:rPr>
              <w:t>4</w:t>
            </w:r>
            <w:r w:rsidRPr="00C33DEC">
              <w:rPr>
                <w:rFonts w:ascii="Calibri" w:hAnsi="Calibri"/>
                <w:sz w:val="16"/>
                <w:szCs w:val="16"/>
                <w:lang w:val="kk-KZ"/>
              </w:rPr>
              <w:t>-</w:t>
            </w:r>
            <w:r w:rsidR="00F45E75">
              <w:rPr>
                <w:rFonts w:ascii="Calibri" w:hAnsi="Calibri"/>
                <w:sz w:val="16"/>
                <w:szCs w:val="16"/>
                <w:lang w:val="kk-KZ"/>
              </w:rPr>
              <w:t>08</w:t>
            </w:r>
            <w:r w:rsidRPr="00C33DEC">
              <w:rPr>
                <w:rFonts w:ascii="Calibri" w:hAnsi="Calibri"/>
                <w:sz w:val="16"/>
                <w:szCs w:val="16"/>
                <w:lang w:val="kk-KZ"/>
              </w:rPr>
              <w:t>/</w:t>
            </w:r>
            <w:r w:rsidR="0069316C">
              <w:rPr>
                <w:rFonts w:ascii="Calibri" w:hAnsi="Calibri"/>
                <w:sz w:val="16"/>
                <w:szCs w:val="16"/>
                <w:lang w:val="kk-KZ"/>
              </w:rPr>
              <w:t>3026</w:t>
            </w:r>
            <w:r w:rsidR="00485B39">
              <w:rPr>
                <w:rFonts w:ascii="Calibri" w:hAnsi="Calibri"/>
                <w:sz w:val="16"/>
                <w:szCs w:val="16"/>
                <w:lang w:val="kk-KZ"/>
              </w:rPr>
              <w:t>-</w:t>
            </w:r>
            <w:r w:rsidR="00DF1FE0">
              <w:rPr>
                <w:rFonts w:ascii="Calibri" w:hAnsi="Calibri"/>
                <w:sz w:val="16"/>
                <w:szCs w:val="16"/>
                <w:lang w:val="kk-KZ"/>
              </w:rPr>
              <w:t>вн</w:t>
            </w:r>
          </w:p>
          <w:p w:rsidR="00595973" w:rsidRPr="001745BD" w:rsidRDefault="00AB6E73" w:rsidP="009452C3">
            <w:pPr>
              <w:pStyle w:val="a7"/>
              <w:tabs>
                <w:tab w:val="clear" w:pos="4153"/>
                <w:tab w:val="clear" w:pos="4536"/>
              </w:tabs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>202</w:t>
            </w:r>
            <w:r w:rsidR="00B41945">
              <w:rPr>
                <w:rFonts w:ascii="Calibri" w:hAnsi="Calibri" w:cs="Arial"/>
                <w:sz w:val="16"/>
                <w:szCs w:val="16"/>
                <w:lang w:val="kk-KZ"/>
              </w:rPr>
              <w:t>3</w:t>
            </w:r>
            <w:r w:rsidR="001745BD">
              <w:rPr>
                <w:rFonts w:ascii="Calibri" w:hAnsi="Calibri" w:cs="Arial"/>
                <w:sz w:val="16"/>
                <w:szCs w:val="16"/>
                <w:lang w:val="kk-KZ"/>
              </w:rPr>
              <w:t xml:space="preserve"> жы</w:t>
            </w:r>
            <w:r w:rsidR="00DF0592">
              <w:rPr>
                <w:rFonts w:ascii="Calibri" w:hAnsi="Calibri" w:cs="Arial"/>
                <w:sz w:val="16"/>
                <w:szCs w:val="16"/>
                <w:lang w:val="kk-KZ"/>
              </w:rPr>
              <w:t>л</w:t>
            </w:r>
            <w:r w:rsidR="00F72C45">
              <w:rPr>
                <w:rFonts w:ascii="Calibri" w:hAnsi="Calibri" w:cs="Arial"/>
                <w:sz w:val="16"/>
                <w:szCs w:val="16"/>
                <w:lang w:val="kk-KZ"/>
              </w:rPr>
              <w:t>ғы 1</w:t>
            </w:r>
            <w:r w:rsidR="009452C3">
              <w:rPr>
                <w:rFonts w:ascii="Calibri" w:hAnsi="Calibri" w:cs="Arial"/>
                <w:sz w:val="16"/>
                <w:szCs w:val="16"/>
                <w:lang w:val="kk-KZ"/>
              </w:rPr>
              <w:t>5</w:t>
            </w:r>
            <w:r w:rsidR="001745BD">
              <w:rPr>
                <w:rFonts w:ascii="Calibri" w:hAnsi="Calibri" w:cs="Arial"/>
                <w:sz w:val="16"/>
                <w:szCs w:val="16"/>
                <w:lang w:val="kk-KZ"/>
              </w:rPr>
              <w:t xml:space="preserve"> </w:t>
            </w:r>
            <w:r w:rsidR="009452C3">
              <w:rPr>
                <w:rFonts w:ascii="Calibri" w:hAnsi="Calibri" w:cs="Arial"/>
                <w:sz w:val="16"/>
                <w:szCs w:val="16"/>
                <w:lang w:val="kk-KZ"/>
              </w:rPr>
              <w:t>тамыз</w:t>
            </w:r>
          </w:p>
        </w:tc>
      </w:tr>
    </w:tbl>
    <w:p w:rsidR="00595973" w:rsidRDefault="007C2843" w:rsidP="009A52AE">
      <w:pPr>
        <w:pStyle w:val="a3"/>
        <w:spacing w:before="300" w:after="300"/>
        <w:ind w:firstLine="0"/>
        <w:rPr>
          <w:rFonts w:ascii="Calibri" w:hAnsi="Calibri" w:cs="Calibri"/>
          <w:sz w:val="18"/>
          <w:szCs w:val="18"/>
          <w:lang w:val="kk-KZ"/>
        </w:rPr>
      </w:pPr>
      <w:r>
        <w:rPr>
          <w:rFonts w:asciiTheme="minorHAnsi" w:hAnsiTheme="minorHAnsi" w:cstheme="minorHAnsi"/>
          <w:b/>
          <w:sz w:val="24"/>
          <w:szCs w:val="24"/>
          <w:lang w:val="kk-KZ"/>
        </w:rPr>
        <w:t xml:space="preserve">Қызылорда облысының </w:t>
      </w:r>
      <w:r w:rsidR="00595973" w:rsidRPr="00C33DEC">
        <w:rPr>
          <w:rFonts w:asciiTheme="minorHAnsi" w:hAnsiTheme="minorHAnsi" w:cstheme="minorHAnsi"/>
          <w:b/>
          <w:sz w:val="24"/>
          <w:szCs w:val="24"/>
          <w:lang w:val="kk-KZ"/>
        </w:rPr>
        <w:t>әлеуметтік-экономикалық дамуының қысқаша қорытындылары</w:t>
      </w:r>
      <w:r w:rsidR="00595973" w:rsidRPr="000C4249">
        <w:rPr>
          <w:rFonts w:ascii="Calibri" w:hAnsi="Calibri" w:cs="Calibri"/>
          <w:sz w:val="18"/>
          <w:szCs w:val="18"/>
          <w:lang w:val="kk-KZ"/>
        </w:rPr>
        <w:t xml:space="preserve"> </w:t>
      </w:r>
    </w:p>
    <w:p w:rsidR="00C35343" w:rsidRPr="00BD2C31" w:rsidRDefault="00C35343" w:rsidP="00C35343">
      <w:pPr>
        <w:pStyle w:val="a3"/>
        <w:keepNext/>
        <w:keepLines/>
        <w:ind w:firstLine="425"/>
        <w:rPr>
          <w:rFonts w:ascii="Calibri" w:hAnsi="Calibri" w:cs="Calibri"/>
          <w:sz w:val="18"/>
          <w:szCs w:val="18"/>
          <w:lang w:val="kk-KZ"/>
        </w:rPr>
      </w:pPr>
      <w:r w:rsidRPr="00BD2C31">
        <w:rPr>
          <w:rFonts w:ascii="Calibri" w:hAnsi="Calibri" w:cs="Calibri"/>
          <w:sz w:val="18"/>
          <w:szCs w:val="18"/>
          <w:lang w:val="kk-KZ"/>
        </w:rPr>
        <w:t xml:space="preserve">2023 жылғы 1 шілдесінде  облыстағы халық саны 838,9 мың адамды құрады, оның ішінде қалалықтар – 393,7 мың адам (46,9%), ауылдықтар – 445,2 мың адам (53,1%). </w:t>
      </w:r>
    </w:p>
    <w:p w:rsidR="00C35343" w:rsidRPr="00BD2C31" w:rsidRDefault="00C35343" w:rsidP="00C35343">
      <w:pPr>
        <w:pStyle w:val="a3"/>
        <w:keepNext/>
        <w:keepLines/>
        <w:ind w:firstLine="425"/>
        <w:rPr>
          <w:rFonts w:ascii="Calibri" w:hAnsi="Calibri" w:cs="Calibri"/>
          <w:sz w:val="18"/>
          <w:szCs w:val="18"/>
          <w:lang w:val="kk-KZ"/>
        </w:rPr>
      </w:pPr>
      <w:r w:rsidRPr="00BD2C31">
        <w:rPr>
          <w:rFonts w:ascii="Calibri" w:hAnsi="Calibri" w:cs="Calibri"/>
          <w:sz w:val="18"/>
          <w:szCs w:val="18"/>
          <w:lang w:val="kk-KZ"/>
        </w:rPr>
        <w:t xml:space="preserve">Халықтың табиғи өсімі 2023 жылғы қаңтар-маусымында 7526 адамды құрады (2022 жылғы сәйкес кезеңінде 7617 адам). 2023 жылғы қаңтар-маусымында жаңадан туылған нәрестелер алдыңғы жылғы сәйкес кезеңдегіден 2,8% азайып, шетінегендер 34,5% кем тіркелді. </w:t>
      </w:r>
    </w:p>
    <w:p w:rsidR="00C35343" w:rsidRDefault="00C35343" w:rsidP="00C35343">
      <w:pPr>
        <w:pStyle w:val="a3"/>
        <w:keepNext/>
        <w:keepLines/>
        <w:ind w:firstLine="425"/>
        <w:rPr>
          <w:rFonts w:ascii="Calibri" w:hAnsi="Calibri" w:cs="Calibri"/>
          <w:sz w:val="18"/>
          <w:szCs w:val="18"/>
          <w:lang w:val="kk-KZ"/>
        </w:rPr>
      </w:pPr>
      <w:r w:rsidRPr="00BD2C31">
        <w:rPr>
          <w:rFonts w:ascii="Calibri" w:hAnsi="Calibri" w:cs="Calibri"/>
          <w:sz w:val="18"/>
          <w:szCs w:val="18"/>
          <w:lang w:val="kk-KZ"/>
        </w:rPr>
        <w:t>Теріс көші-қон айырмасы қалыптасты және - -2332 адамды құрады (2022 жылғы қаңтар-маусымда - -2557 адам), оның ішінде сыртқы көші-қонда - -18 (-14), ішкі көші-қонда - -2314 (-2543 адам).</w:t>
      </w:r>
    </w:p>
    <w:p w:rsidR="00C35343" w:rsidRPr="00FE725F" w:rsidRDefault="00C35343" w:rsidP="00C35343">
      <w:pPr>
        <w:pStyle w:val="a3"/>
        <w:ind w:left="28" w:firstLine="397"/>
        <w:rPr>
          <w:rFonts w:asciiTheme="minorHAnsi" w:hAnsiTheme="minorHAnsi" w:cs="Calibri"/>
          <w:sz w:val="18"/>
          <w:szCs w:val="18"/>
          <w:lang w:val="kk-KZ"/>
        </w:rPr>
      </w:pPr>
      <w:r w:rsidRPr="00FE725F">
        <w:rPr>
          <w:rFonts w:asciiTheme="minorHAnsi" w:hAnsiTheme="minorHAnsi" w:cs="Calibri"/>
          <w:sz w:val="18"/>
          <w:szCs w:val="18"/>
          <w:lang w:val="kk-KZ"/>
        </w:rPr>
        <w:t>2023 жылғы I тоқсанда халықтың орта есеппен жан басына шаққандағы атаулы ақшалай табыстары бағалау бойынша айына 122965 теңгені құрады және 2022 жылғы I тоқсанмен салыстырғанда 17,7% өсті. Осы кезеңдегі тұтыну тауарлары мен қызметтері бағасының 19,9% өсімін ескере отырып, халықтың нақты ақшалай табыстары 1,8% төмендеді.</w:t>
      </w:r>
    </w:p>
    <w:p w:rsidR="00C35343" w:rsidRPr="00E37D1E" w:rsidRDefault="00C35343" w:rsidP="00C35343">
      <w:pPr>
        <w:pStyle w:val="11"/>
        <w:ind w:left="0" w:firstLine="425"/>
        <w:rPr>
          <w:rFonts w:asciiTheme="minorHAnsi" w:hAnsiTheme="minorHAnsi" w:cs="Times New Roman"/>
          <w:color w:val="auto"/>
        </w:rPr>
      </w:pPr>
      <w:r w:rsidRPr="00E37D1E">
        <w:rPr>
          <w:rFonts w:asciiTheme="minorHAnsi" w:hAnsiTheme="minorHAnsi" w:cs="Times New Roman"/>
          <w:color w:val="auto"/>
        </w:rPr>
        <w:t xml:space="preserve">2023 жылғы </w:t>
      </w:r>
      <w:r w:rsidRPr="00E37D1E">
        <w:rPr>
          <w:rFonts w:cs="Calibri"/>
          <w:color w:val="auto"/>
        </w:rPr>
        <w:t xml:space="preserve">II </w:t>
      </w:r>
      <w:r w:rsidRPr="00E37D1E">
        <w:rPr>
          <w:rFonts w:asciiTheme="minorHAnsi" w:hAnsiTheme="minorHAnsi" w:cs="Times New Roman"/>
          <w:color w:val="auto"/>
        </w:rPr>
        <w:t xml:space="preserve">тоқсанда </w:t>
      </w:r>
      <w:r w:rsidRPr="00E37D1E">
        <w:rPr>
          <w:rFonts w:asciiTheme="minorHAnsi" w:hAnsiTheme="minorHAnsi" w:cs="Times New Roman"/>
          <w:bCs/>
          <w:color w:val="auto"/>
        </w:rPr>
        <w:t xml:space="preserve">жұмыссыздар саны </w:t>
      </w:r>
      <w:r w:rsidRPr="00FE725F">
        <w:rPr>
          <w:rFonts w:asciiTheme="minorHAnsi" w:hAnsiTheme="minorHAnsi" w:cs="Times New Roman"/>
          <w:bCs/>
          <w:color w:val="auto"/>
        </w:rPr>
        <w:t>17,1</w:t>
      </w:r>
      <w:r w:rsidRPr="00E37D1E">
        <w:rPr>
          <w:rFonts w:asciiTheme="minorHAnsi" w:hAnsiTheme="minorHAnsi" w:cs="Times New Roman"/>
          <w:bCs/>
          <w:color w:val="auto"/>
        </w:rPr>
        <w:t xml:space="preserve"> мың </w:t>
      </w:r>
      <w:r w:rsidRPr="00E37D1E">
        <w:rPr>
          <w:rFonts w:asciiTheme="minorHAnsi" w:hAnsiTheme="minorHAnsi" w:cs="Times New Roman"/>
          <w:color w:val="auto"/>
        </w:rPr>
        <w:t xml:space="preserve">адамды құрады. Жұмыссыздық деңгейі жұмыс күшінің санына </w:t>
      </w:r>
      <w:r w:rsidRPr="00FE725F">
        <w:rPr>
          <w:rFonts w:asciiTheme="minorHAnsi" w:hAnsiTheme="minorHAnsi" w:cs="Times New Roman"/>
          <w:color w:val="auto"/>
        </w:rPr>
        <w:t>4,9</w:t>
      </w:r>
      <w:r w:rsidRPr="00E37D1E">
        <w:rPr>
          <w:rFonts w:asciiTheme="minorHAnsi" w:hAnsiTheme="minorHAnsi" w:cs="Times New Roman"/>
          <w:color w:val="auto"/>
        </w:rPr>
        <w:t>% құрады. Жұмыспен қамту органдарында жұмыссыздар ретінде тіркелгендер саны 2023 жылғы шілденің соңына 19,4 мың адамды құрады немесе жұмыс күшінің санына 5,5% болып қалыптасты.</w:t>
      </w:r>
    </w:p>
    <w:p w:rsidR="00C35343" w:rsidRPr="00E37D1E" w:rsidRDefault="00C35343" w:rsidP="00C35343">
      <w:pPr>
        <w:pStyle w:val="11"/>
        <w:ind w:left="0" w:firstLine="425"/>
        <w:rPr>
          <w:rFonts w:asciiTheme="minorHAnsi" w:hAnsiTheme="minorHAnsi" w:cs="Times New Roman"/>
          <w:color w:val="auto"/>
        </w:rPr>
      </w:pPr>
      <w:r w:rsidRPr="00E37D1E">
        <w:rPr>
          <w:rFonts w:asciiTheme="minorHAnsi" w:hAnsiTheme="minorHAnsi" w:cs="Times New Roman"/>
          <w:color w:val="auto"/>
        </w:rPr>
        <w:t xml:space="preserve">2023 жылғы </w:t>
      </w:r>
      <w:r w:rsidRPr="00E37D1E">
        <w:rPr>
          <w:rFonts w:cs="Calibri"/>
          <w:color w:val="auto"/>
        </w:rPr>
        <w:t xml:space="preserve">II </w:t>
      </w:r>
      <w:r w:rsidRPr="00E37D1E">
        <w:rPr>
          <w:rFonts w:asciiTheme="minorHAnsi" w:hAnsiTheme="minorHAnsi" w:cs="Times New Roman"/>
          <w:color w:val="auto"/>
        </w:rPr>
        <w:t xml:space="preserve"> тоқсанда қызметкерлерге (кәсіпкерлікпен айналысатын шағын кәсіпорындардың жұмыскерлерін қоспағанда) есептелген</w:t>
      </w:r>
      <w:r w:rsidRPr="00E37D1E">
        <w:rPr>
          <w:rFonts w:asciiTheme="minorHAnsi" w:hAnsiTheme="minorHAnsi" w:cs="Times New Roman"/>
          <w:bCs/>
          <w:color w:val="auto"/>
        </w:rPr>
        <w:t xml:space="preserve"> орташа атаулы жалақы 330567</w:t>
      </w:r>
      <w:r w:rsidRPr="00E37D1E">
        <w:rPr>
          <w:rFonts w:asciiTheme="minorHAnsi" w:hAnsiTheme="minorHAnsi" w:cs="Times New Roman"/>
          <w:color w:val="auto"/>
        </w:rPr>
        <w:t xml:space="preserve">теңгені құрады. Өсім 2022 жылғы </w:t>
      </w:r>
      <w:r w:rsidRPr="00E37D1E">
        <w:rPr>
          <w:rFonts w:cs="Calibri"/>
          <w:color w:val="auto"/>
        </w:rPr>
        <w:t xml:space="preserve">II </w:t>
      </w:r>
      <w:r w:rsidRPr="00E37D1E">
        <w:rPr>
          <w:rFonts w:asciiTheme="minorHAnsi" w:hAnsiTheme="minorHAnsi" w:cs="Times New Roman"/>
          <w:color w:val="auto"/>
        </w:rPr>
        <w:t xml:space="preserve"> тоқсанға 13,5% құрады. Нақты жалақы индексі 2023 жылғы </w:t>
      </w:r>
      <w:r w:rsidRPr="00E37D1E">
        <w:rPr>
          <w:rFonts w:cs="Calibri"/>
          <w:color w:val="auto"/>
        </w:rPr>
        <w:t xml:space="preserve">II </w:t>
      </w:r>
      <w:r w:rsidRPr="00E37D1E">
        <w:rPr>
          <w:rFonts w:asciiTheme="minorHAnsi" w:hAnsiTheme="minorHAnsi" w:cs="Times New Roman"/>
          <w:color w:val="auto"/>
        </w:rPr>
        <w:t xml:space="preserve"> тоқсанда 98,0% болып қалыптасты.</w:t>
      </w:r>
    </w:p>
    <w:p w:rsidR="00C35343" w:rsidRPr="000001D8" w:rsidRDefault="00C35343" w:rsidP="00C35343">
      <w:pPr>
        <w:pStyle w:val="First"/>
        <w:spacing w:before="0"/>
        <w:ind w:right="-2" w:firstLine="425"/>
        <w:rPr>
          <w:rFonts w:ascii="Calibri" w:hAnsi="Calibri" w:cs="Calibri"/>
          <w:sz w:val="18"/>
          <w:szCs w:val="18"/>
          <w:lang w:val="kk-KZ"/>
        </w:rPr>
      </w:pPr>
      <w:r w:rsidRPr="000001D8">
        <w:rPr>
          <w:rFonts w:ascii="Calibri" w:hAnsi="Calibri" w:cs="Calibri"/>
          <w:sz w:val="18"/>
          <w:szCs w:val="18"/>
          <w:lang w:val="kk-KZ"/>
        </w:rPr>
        <w:t xml:space="preserve">Тұтыну бағаларының индексі 2023 жылғы </w:t>
      </w:r>
      <w:r>
        <w:rPr>
          <w:rFonts w:ascii="Calibri" w:hAnsi="Calibri" w:cs="Calibri"/>
          <w:sz w:val="18"/>
          <w:szCs w:val="18"/>
          <w:lang w:val="kk-KZ"/>
        </w:rPr>
        <w:t>шілдеде</w:t>
      </w:r>
      <w:r w:rsidRPr="000001D8">
        <w:rPr>
          <w:rFonts w:ascii="Calibri" w:hAnsi="Calibri" w:cs="Calibri"/>
          <w:sz w:val="18"/>
          <w:szCs w:val="18"/>
          <w:lang w:val="kk-KZ"/>
        </w:rPr>
        <w:t xml:space="preserve"> 2022 жылғы желтоқсан айымен салыстырғанда 10</w:t>
      </w:r>
      <w:r>
        <w:rPr>
          <w:rFonts w:ascii="Calibri" w:hAnsi="Calibri" w:cs="Calibri"/>
          <w:sz w:val="18"/>
          <w:szCs w:val="18"/>
          <w:lang w:val="kk-KZ"/>
        </w:rPr>
        <w:t>5</w:t>
      </w:r>
      <w:r w:rsidRPr="000001D8">
        <w:rPr>
          <w:rFonts w:ascii="Calibri" w:hAnsi="Calibri" w:cs="Calibri"/>
          <w:sz w:val="18"/>
          <w:szCs w:val="18"/>
          <w:lang w:val="kk-KZ"/>
        </w:rPr>
        <w:t>,</w:t>
      </w:r>
      <w:r>
        <w:rPr>
          <w:rFonts w:ascii="Calibri" w:hAnsi="Calibri" w:cs="Calibri"/>
          <w:sz w:val="18"/>
          <w:szCs w:val="18"/>
          <w:lang w:val="kk-KZ"/>
        </w:rPr>
        <w:t>9</w:t>
      </w:r>
      <w:r w:rsidRPr="000001D8">
        <w:rPr>
          <w:rFonts w:ascii="Calibri" w:hAnsi="Calibri" w:cs="Calibri"/>
          <w:sz w:val="18"/>
          <w:szCs w:val="18"/>
          <w:lang w:val="kk-KZ"/>
        </w:rPr>
        <w:t xml:space="preserve">% құрады. Азық-түлік тауарларына бағалар </w:t>
      </w:r>
      <w:r>
        <w:rPr>
          <w:rFonts w:ascii="Calibri" w:hAnsi="Calibri" w:cs="Calibri"/>
          <w:sz w:val="18"/>
          <w:szCs w:val="18"/>
          <w:lang w:val="kk-KZ"/>
        </w:rPr>
        <w:t>6,2</w:t>
      </w:r>
      <w:r w:rsidRPr="000001D8">
        <w:rPr>
          <w:rFonts w:ascii="Calibri" w:hAnsi="Calibri" w:cs="Calibri"/>
          <w:sz w:val="18"/>
          <w:szCs w:val="18"/>
          <w:lang w:val="kk-KZ"/>
        </w:rPr>
        <w:t xml:space="preserve">%, азық-түлік емес тауарларына – </w:t>
      </w:r>
      <w:r>
        <w:rPr>
          <w:rFonts w:ascii="Calibri" w:hAnsi="Calibri" w:cs="Calibri"/>
          <w:sz w:val="18"/>
          <w:szCs w:val="18"/>
          <w:lang w:val="kk-KZ"/>
        </w:rPr>
        <w:t>6,2</w:t>
      </w:r>
      <w:r w:rsidRPr="000001D8">
        <w:rPr>
          <w:rFonts w:ascii="Calibri" w:hAnsi="Calibri" w:cs="Calibri"/>
          <w:sz w:val="18"/>
          <w:szCs w:val="18"/>
          <w:lang w:val="kk-KZ"/>
        </w:rPr>
        <w:t>%, халыққа арналған ақылы көрсетілетін қызметтер –</w:t>
      </w:r>
      <w:r>
        <w:rPr>
          <w:rFonts w:ascii="Calibri" w:hAnsi="Calibri" w:cs="Calibri"/>
          <w:sz w:val="18"/>
          <w:szCs w:val="18"/>
          <w:lang w:val="kk-KZ"/>
        </w:rPr>
        <w:t>5</w:t>
      </w:r>
      <w:r w:rsidRPr="000001D8">
        <w:rPr>
          <w:rFonts w:ascii="Calibri" w:hAnsi="Calibri" w:cs="Calibri"/>
          <w:sz w:val="18"/>
          <w:szCs w:val="18"/>
          <w:lang w:val="kk-KZ"/>
        </w:rPr>
        <w:t xml:space="preserve">% өсті. </w:t>
      </w:r>
    </w:p>
    <w:p w:rsidR="00C35343" w:rsidRPr="0094776F" w:rsidRDefault="00C35343" w:rsidP="00C35343">
      <w:pPr>
        <w:pStyle w:val="First"/>
        <w:spacing w:before="0"/>
        <w:ind w:right="-2" w:firstLine="425"/>
        <w:rPr>
          <w:rFonts w:ascii="Calibri" w:hAnsi="Calibri" w:cs="Calibri"/>
          <w:color w:val="000000" w:themeColor="text1"/>
          <w:sz w:val="18"/>
          <w:szCs w:val="18"/>
          <w:lang w:val="kk-KZ"/>
        </w:rPr>
      </w:pPr>
      <w:r w:rsidRPr="0094776F">
        <w:rPr>
          <w:rFonts w:ascii="Calibri" w:hAnsi="Calibri" w:cs="Calibri"/>
          <w:color w:val="000000" w:themeColor="text1"/>
          <w:sz w:val="18"/>
          <w:szCs w:val="18"/>
          <w:lang w:val="kk-KZ"/>
        </w:rPr>
        <w:t xml:space="preserve">Өнеркәсіп өнімін өндіруші кәсіпорындар бағалары 2023 жылғы </w:t>
      </w:r>
      <w:r>
        <w:rPr>
          <w:rFonts w:ascii="Calibri" w:hAnsi="Calibri" w:cs="Calibri"/>
          <w:color w:val="000000" w:themeColor="text1"/>
          <w:sz w:val="18"/>
          <w:szCs w:val="18"/>
          <w:lang w:val="kk-KZ"/>
        </w:rPr>
        <w:t>шілде</w:t>
      </w:r>
      <w:r w:rsidRPr="0094776F">
        <w:rPr>
          <w:rFonts w:ascii="Calibri" w:hAnsi="Calibri" w:cs="Calibri"/>
          <w:color w:val="000000" w:themeColor="text1"/>
          <w:sz w:val="18"/>
          <w:szCs w:val="18"/>
          <w:lang w:val="kk-KZ"/>
        </w:rPr>
        <w:t xml:space="preserve"> 2022 жылғы желтоқсан айымен салыстырғанда 10,7% төмендеді. </w:t>
      </w:r>
    </w:p>
    <w:p w:rsidR="00C35343" w:rsidRPr="00105A86" w:rsidRDefault="00C35343" w:rsidP="00C35343">
      <w:pPr>
        <w:pStyle w:val="11"/>
        <w:ind w:left="0" w:firstLine="425"/>
        <w:rPr>
          <w:rFonts w:asciiTheme="minorHAnsi" w:hAnsiTheme="minorHAnsi"/>
        </w:rPr>
      </w:pPr>
      <w:r w:rsidRPr="00BD58A4">
        <w:rPr>
          <w:rFonts w:asciiTheme="minorHAnsi" w:hAnsiTheme="minorHAnsi"/>
          <w:bCs/>
        </w:rPr>
        <w:t xml:space="preserve">Тіркелген заңды тұлғалардың </w:t>
      </w:r>
      <w:r w:rsidRPr="00BD58A4">
        <w:rPr>
          <w:rFonts w:asciiTheme="minorHAnsi" w:hAnsiTheme="minorHAnsi"/>
        </w:rPr>
        <w:t xml:space="preserve"> саны 2023 жылғы 1 </w:t>
      </w:r>
      <w:r>
        <w:rPr>
          <w:rFonts w:asciiTheme="minorHAnsi" w:hAnsiTheme="minorHAnsi"/>
        </w:rPr>
        <w:t>тамызда</w:t>
      </w:r>
      <w:r>
        <w:rPr>
          <w:rFonts w:ascii="Arial" w:hAnsi="Arial"/>
        </w:rPr>
        <w:t>ғы</w:t>
      </w:r>
      <w:r w:rsidRPr="00BD58A4">
        <w:rPr>
          <w:rFonts w:asciiTheme="minorHAnsi" w:hAnsiTheme="minorHAnsi"/>
        </w:rPr>
        <w:t xml:space="preserve"> жағдай бойынша 10</w:t>
      </w:r>
      <w:r>
        <w:rPr>
          <w:rFonts w:asciiTheme="minorHAnsi" w:hAnsiTheme="minorHAnsi"/>
        </w:rPr>
        <w:t>900</w:t>
      </w:r>
      <w:r w:rsidRPr="00BD58A4">
        <w:rPr>
          <w:rFonts w:asciiTheme="minorHAnsi" w:hAnsiTheme="minorHAnsi"/>
        </w:rPr>
        <w:t xml:space="preserve"> бірлікті, оның ішінде 100 адамнан аз жұмыскерлері бар 10</w:t>
      </w:r>
      <w:r>
        <w:rPr>
          <w:rFonts w:asciiTheme="minorHAnsi" w:hAnsiTheme="minorHAnsi"/>
        </w:rPr>
        <w:t>549</w:t>
      </w:r>
      <w:r w:rsidRPr="00BD58A4">
        <w:rPr>
          <w:rFonts w:asciiTheme="minorHAnsi" w:hAnsiTheme="minorHAnsi"/>
        </w:rPr>
        <w:t xml:space="preserve"> бірлікті құрады. Өткен жылдың  сәйкес кезеңдегімен салыстырғанда тіркелген заңды тұлғалардың саны </w:t>
      </w:r>
      <w:r>
        <w:rPr>
          <w:rFonts w:asciiTheme="minorHAnsi" w:hAnsiTheme="minorHAnsi"/>
        </w:rPr>
        <w:t>1</w:t>
      </w:r>
      <w:r w:rsidRPr="00BD58A4">
        <w:rPr>
          <w:rFonts w:asciiTheme="minorHAnsi" w:hAnsiTheme="minorHAnsi"/>
        </w:rPr>
        <w:t>,</w:t>
      </w:r>
      <w:r>
        <w:rPr>
          <w:rFonts w:asciiTheme="minorHAnsi" w:hAnsiTheme="minorHAnsi"/>
        </w:rPr>
        <w:t>8</w:t>
      </w:r>
      <w:r w:rsidRPr="00BD58A4">
        <w:rPr>
          <w:rFonts w:asciiTheme="minorHAnsi" w:hAnsiTheme="minorHAnsi"/>
        </w:rPr>
        <w:t>%  азайды. Жұмыс істеп тұрған заңды тұлғалардың  саны 8</w:t>
      </w:r>
      <w:r>
        <w:rPr>
          <w:rFonts w:asciiTheme="minorHAnsi" w:hAnsiTheme="minorHAnsi"/>
        </w:rPr>
        <w:t>791</w:t>
      </w:r>
      <w:r w:rsidRPr="00BD58A4">
        <w:rPr>
          <w:rFonts w:asciiTheme="minorHAnsi" w:hAnsiTheme="minorHAnsi"/>
        </w:rPr>
        <w:t xml:space="preserve"> бірлікті құрады, оның ішінде 84</w:t>
      </w:r>
      <w:r>
        <w:rPr>
          <w:rFonts w:asciiTheme="minorHAnsi" w:hAnsiTheme="minorHAnsi"/>
        </w:rPr>
        <w:t xml:space="preserve">40 </w:t>
      </w:r>
      <w:r w:rsidRPr="00BD58A4">
        <w:rPr>
          <w:rFonts w:asciiTheme="minorHAnsi" w:hAnsiTheme="minorHAnsi"/>
        </w:rPr>
        <w:t>бірлікті  шағын кәсіпорындар құрайды. Облыста тіркелген шағын және орта кәсіпкерлік кәсіпорындар</w:t>
      </w:r>
      <w:r w:rsidRPr="001A0A3C">
        <w:rPr>
          <w:rFonts w:asciiTheme="minorHAnsi" w:hAnsiTheme="minorHAnsi"/>
        </w:rPr>
        <w:t>ы</w:t>
      </w:r>
      <w:r w:rsidRPr="00BD58A4">
        <w:rPr>
          <w:rFonts w:asciiTheme="minorHAnsi" w:hAnsiTheme="minorHAnsi"/>
        </w:rPr>
        <w:t>н</w:t>
      </w:r>
      <w:r w:rsidRPr="001A0A3C">
        <w:rPr>
          <w:rFonts w:asciiTheme="minorHAnsi" w:hAnsiTheme="minorHAnsi"/>
        </w:rPr>
        <w:t>ы</w:t>
      </w:r>
      <w:r w:rsidRPr="00BD58A4">
        <w:rPr>
          <w:rFonts w:asciiTheme="minorHAnsi" w:hAnsiTheme="minorHAnsi"/>
        </w:rPr>
        <w:t>ң саны (заңды тұлғалар)  81</w:t>
      </w:r>
      <w:r>
        <w:rPr>
          <w:rFonts w:asciiTheme="minorHAnsi" w:hAnsiTheme="minorHAnsi"/>
        </w:rPr>
        <w:t>81</w:t>
      </w:r>
      <w:r w:rsidRPr="00BD58A4">
        <w:rPr>
          <w:rFonts w:asciiTheme="minorHAnsi" w:hAnsiTheme="minorHAnsi"/>
        </w:rPr>
        <w:t xml:space="preserve"> бірлікті құрап, өткен жылдың сәйкес кезеңімен салыстырғанда </w:t>
      </w:r>
      <w:r>
        <w:rPr>
          <w:rFonts w:asciiTheme="minorHAnsi" w:hAnsiTheme="minorHAnsi"/>
        </w:rPr>
        <w:t>1,8</w:t>
      </w:r>
      <w:r w:rsidRPr="00BD58A4">
        <w:rPr>
          <w:rFonts w:asciiTheme="minorHAnsi" w:hAnsiTheme="minorHAnsi"/>
        </w:rPr>
        <w:t>% азайды.</w:t>
      </w:r>
    </w:p>
    <w:p w:rsidR="00C35343" w:rsidRPr="005C5AA9" w:rsidRDefault="00C35343" w:rsidP="00C35343">
      <w:pPr>
        <w:pStyle w:val="a3"/>
        <w:ind w:firstLine="425"/>
        <w:rPr>
          <w:rFonts w:asciiTheme="minorHAnsi" w:hAnsiTheme="minorHAnsi" w:cs="Calibri"/>
          <w:sz w:val="18"/>
          <w:szCs w:val="18"/>
          <w:lang w:val="kk-KZ"/>
        </w:rPr>
      </w:pPr>
      <w:r w:rsidRPr="005C5AA9">
        <w:rPr>
          <w:rFonts w:asciiTheme="minorHAnsi" w:hAnsiTheme="minorHAnsi" w:cs="Calibri"/>
          <w:sz w:val="18"/>
          <w:szCs w:val="18"/>
          <w:lang w:val="kk-KZ"/>
        </w:rPr>
        <w:t>2023 жылғы қаңтар-</w:t>
      </w:r>
      <w:r>
        <w:rPr>
          <w:rFonts w:asciiTheme="minorHAnsi" w:hAnsiTheme="minorHAnsi" w:cs="Calibri"/>
          <w:sz w:val="18"/>
          <w:szCs w:val="18"/>
          <w:lang w:val="kk-KZ"/>
        </w:rPr>
        <w:t>шілдеде</w:t>
      </w:r>
      <w:r w:rsidRPr="005C5AA9">
        <w:rPr>
          <w:rFonts w:asciiTheme="minorHAnsi" w:hAnsiTheme="minorHAnsi" w:cs="Calibri"/>
          <w:sz w:val="18"/>
          <w:szCs w:val="18"/>
          <w:lang w:val="kk-KZ"/>
        </w:rPr>
        <w:t xml:space="preserve"> бөлшек сауда көлемі </w:t>
      </w:r>
      <w:r>
        <w:rPr>
          <w:rFonts w:ascii="Calibri" w:hAnsi="Calibri" w:cs="Calibri"/>
          <w:sz w:val="18"/>
          <w:szCs w:val="18"/>
          <w:lang w:val="kk-KZ"/>
        </w:rPr>
        <w:t>238013,1</w:t>
      </w:r>
      <w:r w:rsidRPr="00B0606F">
        <w:rPr>
          <w:rFonts w:ascii="Calibri" w:hAnsi="Calibri" w:cs="Calibri"/>
          <w:sz w:val="18"/>
          <w:szCs w:val="18"/>
          <w:lang w:val="kk-KZ"/>
        </w:rPr>
        <w:t xml:space="preserve">  </w:t>
      </w:r>
      <w:r w:rsidRPr="00CC42AE">
        <w:rPr>
          <w:rFonts w:asciiTheme="minorHAnsi" w:hAnsiTheme="minorHAnsi"/>
          <w:color w:val="000000"/>
          <w:sz w:val="18"/>
          <w:szCs w:val="18"/>
          <w:lang w:val="kk-KZ"/>
        </w:rPr>
        <w:t xml:space="preserve"> </w:t>
      </w:r>
      <w:r w:rsidRPr="005C5AA9">
        <w:rPr>
          <w:rFonts w:asciiTheme="minorHAnsi" w:hAnsiTheme="minorHAnsi" w:cs="Calibri"/>
          <w:sz w:val="18"/>
          <w:szCs w:val="18"/>
          <w:lang w:val="kk-KZ"/>
        </w:rPr>
        <w:t>млн. теңгені немесе 2022 жылғы қаңтар-</w:t>
      </w:r>
      <w:r>
        <w:rPr>
          <w:rFonts w:asciiTheme="minorHAnsi" w:hAnsiTheme="minorHAnsi" w:cs="Calibri"/>
          <w:sz w:val="18"/>
          <w:szCs w:val="18"/>
          <w:lang w:val="kk-KZ"/>
        </w:rPr>
        <w:t>шілде</w:t>
      </w:r>
      <w:r w:rsidRPr="005C5AA9">
        <w:rPr>
          <w:rFonts w:asciiTheme="minorHAnsi" w:hAnsiTheme="minorHAnsi" w:cs="Arial"/>
          <w:sz w:val="18"/>
          <w:szCs w:val="18"/>
          <w:lang w:val="kk-KZ"/>
        </w:rPr>
        <w:t>мен</w:t>
      </w:r>
      <w:r w:rsidRPr="005C5AA9">
        <w:rPr>
          <w:rFonts w:asciiTheme="minorHAnsi" w:hAnsiTheme="minorHAnsi" w:cs="Calibri"/>
          <w:sz w:val="18"/>
          <w:szCs w:val="18"/>
          <w:lang w:val="kk-KZ"/>
        </w:rPr>
        <w:t xml:space="preserve"> салыстырғанда </w:t>
      </w:r>
      <w:r>
        <w:rPr>
          <w:rFonts w:asciiTheme="minorHAnsi" w:hAnsiTheme="minorHAnsi" w:cs="Calibri"/>
          <w:sz w:val="18"/>
          <w:szCs w:val="18"/>
          <w:lang w:val="kk-KZ"/>
        </w:rPr>
        <w:t>103,8</w:t>
      </w:r>
      <w:r w:rsidRPr="005C5AA9">
        <w:rPr>
          <w:rFonts w:asciiTheme="minorHAnsi" w:hAnsiTheme="minorHAnsi" w:cs="Calibri"/>
          <w:sz w:val="18"/>
          <w:szCs w:val="18"/>
          <w:lang w:val="kk-KZ"/>
        </w:rPr>
        <w:t>% құрады (салыстырмалы бағада).</w:t>
      </w:r>
    </w:p>
    <w:p w:rsidR="00C35343" w:rsidRPr="005C5AA9" w:rsidRDefault="00C35343" w:rsidP="00C35343">
      <w:pPr>
        <w:pStyle w:val="a3"/>
        <w:ind w:firstLine="425"/>
        <w:rPr>
          <w:rFonts w:asciiTheme="minorHAnsi" w:hAnsiTheme="minorHAnsi" w:cs="Calibri"/>
          <w:sz w:val="18"/>
          <w:szCs w:val="18"/>
          <w:lang w:val="kk-KZ"/>
        </w:rPr>
      </w:pPr>
      <w:r w:rsidRPr="005C5AA9">
        <w:rPr>
          <w:rFonts w:asciiTheme="minorHAnsi" w:hAnsiTheme="minorHAnsi" w:cs="Calibri"/>
          <w:sz w:val="18"/>
          <w:szCs w:val="18"/>
          <w:lang w:val="kk-KZ"/>
        </w:rPr>
        <w:t>2023 жылғы қаңтар-</w:t>
      </w:r>
      <w:r>
        <w:rPr>
          <w:rFonts w:asciiTheme="minorHAnsi" w:hAnsiTheme="minorHAnsi" w:cs="Calibri"/>
          <w:sz w:val="18"/>
          <w:szCs w:val="18"/>
          <w:lang w:val="kk-KZ"/>
        </w:rPr>
        <w:t>шілдеде</w:t>
      </w:r>
      <w:r w:rsidRPr="005C5AA9">
        <w:rPr>
          <w:rFonts w:asciiTheme="minorHAnsi" w:hAnsiTheme="minorHAnsi" w:cs="Calibri"/>
          <w:sz w:val="18"/>
          <w:szCs w:val="18"/>
          <w:lang w:val="kk-KZ"/>
        </w:rPr>
        <w:t xml:space="preserve"> көтерме сауда көлемі </w:t>
      </w:r>
      <w:r>
        <w:rPr>
          <w:rFonts w:ascii="Calibri" w:hAnsi="Calibri" w:cs="Calibri"/>
          <w:sz w:val="18"/>
          <w:szCs w:val="18"/>
          <w:lang w:val="kk-KZ"/>
        </w:rPr>
        <w:t>145081,7</w:t>
      </w:r>
      <w:r w:rsidRPr="00CC42AE">
        <w:rPr>
          <w:rFonts w:asciiTheme="minorHAnsi" w:hAnsiTheme="minorHAnsi"/>
          <w:sz w:val="18"/>
          <w:szCs w:val="18"/>
          <w:lang w:val="kk-KZ"/>
        </w:rPr>
        <w:t xml:space="preserve"> </w:t>
      </w:r>
      <w:r w:rsidRPr="005C5AA9">
        <w:rPr>
          <w:rFonts w:asciiTheme="minorHAnsi" w:hAnsiTheme="minorHAnsi" w:cs="Calibri"/>
          <w:sz w:val="18"/>
          <w:szCs w:val="18"/>
          <w:lang w:val="kk-KZ"/>
        </w:rPr>
        <w:t>млн. теңгені немесе 2022 жылғы қаңтар-</w:t>
      </w:r>
      <w:r>
        <w:rPr>
          <w:rFonts w:asciiTheme="minorHAnsi" w:hAnsiTheme="minorHAnsi" w:cs="Calibri"/>
          <w:sz w:val="18"/>
          <w:szCs w:val="18"/>
          <w:lang w:val="kk-KZ"/>
        </w:rPr>
        <w:t>шілде</w:t>
      </w:r>
      <w:r w:rsidRPr="005C5AA9">
        <w:rPr>
          <w:rFonts w:asciiTheme="minorHAnsi" w:hAnsiTheme="minorHAnsi" w:cs="Arial"/>
          <w:sz w:val="18"/>
          <w:szCs w:val="18"/>
          <w:lang w:val="kk-KZ"/>
        </w:rPr>
        <w:t xml:space="preserve">мен </w:t>
      </w:r>
      <w:r w:rsidRPr="005C5AA9">
        <w:rPr>
          <w:rFonts w:asciiTheme="minorHAnsi" w:hAnsiTheme="minorHAnsi" w:cs="Calibri"/>
          <w:sz w:val="18"/>
          <w:szCs w:val="18"/>
          <w:lang w:val="kk-KZ"/>
        </w:rPr>
        <w:t xml:space="preserve">салыстырғанда </w:t>
      </w:r>
      <w:r>
        <w:rPr>
          <w:rFonts w:asciiTheme="minorHAnsi" w:hAnsiTheme="minorHAnsi" w:cs="Calibri"/>
          <w:sz w:val="18"/>
          <w:szCs w:val="18"/>
          <w:lang w:val="kk-KZ"/>
        </w:rPr>
        <w:t>104,0</w:t>
      </w:r>
      <w:r w:rsidRPr="005C5AA9">
        <w:rPr>
          <w:rFonts w:asciiTheme="minorHAnsi" w:hAnsiTheme="minorHAnsi" w:cs="Calibri"/>
          <w:sz w:val="18"/>
          <w:szCs w:val="18"/>
          <w:lang w:val="kk-KZ"/>
        </w:rPr>
        <w:t>% құрады (салыстырмалы бағада).</w:t>
      </w:r>
    </w:p>
    <w:p w:rsidR="00C35343" w:rsidRDefault="00C35343" w:rsidP="00C35343">
      <w:pPr>
        <w:ind w:firstLine="425"/>
        <w:jc w:val="both"/>
        <w:rPr>
          <w:rFonts w:asciiTheme="minorHAnsi" w:hAnsiTheme="minorHAnsi" w:cs="Calibri"/>
          <w:sz w:val="18"/>
          <w:szCs w:val="18"/>
          <w:lang w:val="kk-KZ"/>
        </w:rPr>
      </w:pPr>
      <w:r w:rsidRPr="005C5AA9">
        <w:rPr>
          <w:rFonts w:asciiTheme="minorHAnsi" w:hAnsiTheme="minorHAnsi" w:cs="Calibri"/>
          <w:sz w:val="18"/>
          <w:lang w:val="kk-KZ"/>
        </w:rPr>
        <w:t>2023 жылғы қаңтар-</w:t>
      </w:r>
      <w:r>
        <w:rPr>
          <w:rFonts w:asciiTheme="minorHAnsi" w:hAnsiTheme="minorHAnsi" w:cs="Calibri"/>
          <w:sz w:val="18"/>
          <w:lang w:val="kk-KZ"/>
        </w:rPr>
        <w:t>маусымда</w:t>
      </w:r>
      <w:r w:rsidRPr="005C5AA9">
        <w:rPr>
          <w:rFonts w:asciiTheme="minorHAnsi" w:hAnsiTheme="minorHAnsi" w:cs="Calibri"/>
          <w:sz w:val="18"/>
          <w:lang w:val="kk-KZ"/>
        </w:rPr>
        <w:t xml:space="preserve"> алдын ала деректер бойынша </w:t>
      </w:r>
      <w:r w:rsidRPr="005C5AA9">
        <w:rPr>
          <w:rFonts w:asciiTheme="minorHAnsi" w:hAnsiTheme="minorHAnsi" w:cs="Calibri"/>
          <w:sz w:val="18"/>
          <w:szCs w:val="18"/>
          <w:lang w:val="kk-KZ"/>
        </w:rPr>
        <w:t xml:space="preserve">ЕАЭО елдерімен өзара сауда </w:t>
      </w:r>
      <w:r>
        <w:rPr>
          <w:rFonts w:asciiTheme="minorHAnsi" w:hAnsiTheme="minorHAnsi" w:cs="Calibri"/>
          <w:sz w:val="18"/>
          <w:szCs w:val="18"/>
          <w:lang w:val="kk-KZ"/>
        </w:rPr>
        <w:t>38,9</w:t>
      </w:r>
      <w:r w:rsidRPr="005C5AA9">
        <w:rPr>
          <w:rFonts w:asciiTheme="minorHAnsi" w:hAnsiTheme="minorHAnsi" w:cs="Calibri"/>
          <w:sz w:val="18"/>
          <w:szCs w:val="18"/>
          <w:lang w:val="kk-KZ"/>
        </w:rPr>
        <w:t xml:space="preserve"> млн. АҚШ долларын құрап, 2022 жылғы сәйкес кезеңмен салыстырғанда </w:t>
      </w:r>
      <w:r>
        <w:rPr>
          <w:rFonts w:asciiTheme="minorHAnsi" w:hAnsiTheme="minorHAnsi" w:cs="Calibri"/>
          <w:sz w:val="18"/>
          <w:szCs w:val="18"/>
          <w:lang w:val="kk-KZ"/>
        </w:rPr>
        <w:t>2,3 есе</w:t>
      </w:r>
      <w:r w:rsidRPr="005C5AA9">
        <w:rPr>
          <w:rFonts w:asciiTheme="minorHAnsi" w:hAnsiTheme="minorHAnsi" w:cs="Calibri"/>
          <w:sz w:val="18"/>
          <w:szCs w:val="18"/>
          <w:lang w:val="kk-KZ"/>
        </w:rPr>
        <w:t xml:space="preserve"> аз, оның ішінде экспорт – </w:t>
      </w:r>
      <w:r>
        <w:rPr>
          <w:rFonts w:asciiTheme="minorHAnsi" w:hAnsiTheme="minorHAnsi" w:cs="Calibri"/>
          <w:sz w:val="18"/>
          <w:szCs w:val="18"/>
          <w:lang w:val="kk-KZ"/>
        </w:rPr>
        <w:t>20,5</w:t>
      </w:r>
      <w:r w:rsidRPr="005C5AA9">
        <w:rPr>
          <w:rFonts w:asciiTheme="minorHAnsi" w:hAnsiTheme="minorHAnsi" w:cs="Calibri"/>
          <w:sz w:val="18"/>
          <w:szCs w:val="18"/>
          <w:lang w:val="kk-KZ"/>
        </w:rPr>
        <w:t xml:space="preserve"> млн. АҚШ доллары (</w:t>
      </w:r>
      <w:r>
        <w:rPr>
          <w:rFonts w:asciiTheme="minorHAnsi" w:hAnsiTheme="minorHAnsi" w:cs="Calibri"/>
          <w:sz w:val="18"/>
          <w:szCs w:val="18"/>
          <w:lang w:val="kk-KZ"/>
        </w:rPr>
        <w:t>3,3 есе</w:t>
      </w:r>
      <w:r w:rsidRPr="005C5AA9">
        <w:rPr>
          <w:rFonts w:asciiTheme="minorHAnsi" w:hAnsiTheme="minorHAnsi" w:cs="Calibri"/>
          <w:sz w:val="18"/>
          <w:szCs w:val="18"/>
          <w:lang w:val="kk-KZ"/>
        </w:rPr>
        <w:t xml:space="preserve"> аз), импорт – </w:t>
      </w:r>
      <w:r>
        <w:rPr>
          <w:rFonts w:asciiTheme="minorHAnsi" w:hAnsiTheme="minorHAnsi" w:cs="Calibri"/>
          <w:sz w:val="18"/>
          <w:szCs w:val="18"/>
          <w:lang w:val="kk-KZ"/>
        </w:rPr>
        <w:t>18,4</w:t>
      </w:r>
      <w:r w:rsidRPr="005C5AA9">
        <w:rPr>
          <w:rFonts w:asciiTheme="minorHAnsi" w:hAnsiTheme="minorHAnsi" w:cs="Calibri"/>
          <w:sz w:val="18"/>
          <w:szCs w:val="18"/>
          <w:lang w:val="kk-KZ"/>
        </w:rPr>
        <w:t xml:space="preserve"> млн. АҚШ доллары (</w:t>
      </w:r>
      <w:r>
        <w:rPr>
          <w:rFonts w:asciiTheme="minorHAnsi" w:hAnsiTheme="minorHAnsi" w:cs="Calibri"/>
          <w:sz w:val="18"/>
          <w:szCs w:val="18"/>
          <w:lang w:val="kk-KZ"/>
        </w:rPr>
        <w:t>19,6</w:t>
      </w:r>
      <w:r w:rsidRPr="005C5AA9">
        <w:rPr>
          <w:rFonts w:asciiTheme="minorHAnsi" w:hAnsiTheme="minorHAnsi" w:cs="Calibri"/>
          <w:sz w:val="18"/>
          <w:szCs w:val="18"/>
          <w:lang w:val="kk-KZ"/>
        </w:rPr>
        <w:t>%</w:t>
      </w:r>
      <w:r w:rsidRPr="005C5AA9">
        <w:rPr>
          <w:rFonts w:asciiTheme="minorHAnsi" w:hAnsiTheme="minorHAnsi" w:cs="Arial"/>
          <w:sz w:val="18"/>
          <w:szCs w:val="18"/>
          <w:lang w:val="kk-KZ"/>
        </w:rPr>
        <w:t xml:space="preserve"> азайды</w:t>
      </w:r>
      <w:r w:rsidRPr="005C5AA9">
        <w:rPr>
          <w:rFonts w:asciiTheme="minorHAnsi" w:hAnsiTheme="minorHAnsi" w:cs="Calibri"/>
          <w:sz w:val="18"/>
          <w:szCs w:val="18"/>
          <w:lang w:val="kk-KZ"/>
        </w:rPr>
        <w:t>).</w:t>
      </w:r>
    </w:p>
    <w:p w:rsidR="00C35343" w:rsidRPr="00C35343" w:rsidRDefault="00C35343" w:rsidP="00C35343">
      <w:pPr>
        <w:ind w:firstLine="425"/>
        <w:jc w:val="both"/>
        <w:rPr>
          <w:rFonts w:asciiTheme="minorHAnsi" w:hAnsiTheme="minorHAnsi" w:cs="Calibri"/>
          <w:sz w:val="18"/>
          <w:szCs w:val="18"/>
          <w:lang w:val="kk-KZ"/>
        </w:rPr>
      </w:pPr>
      <w:r w:rsidRPr="00A77195">
        <w:rPr>
          <w:rFonts w:asciiTheme="minorHAnsi" w:hAnsiTheme="minorHAnsi" w:cstheme="minorHAnsi"/>
          <w:sz w:val="18"/>
          <w:szCs w:val="18"/>
          <w:lang w:val="kk-KZ"/>
        </w:rPr>
        <w:t>2023 жылғы қаңтар-наурызда жалпы өңірлік өнім 535,6 млрд. теңгені құрады. ЖӨӨ көлемінің нақты өзгеру индексі 2022 жылғы тиісті кезеңге 1,7% құрады. ЖӨӨ құрылымында тауар өндірісінің үлесі 28,5</w:t>
      </w:r>
      <w:r w:rsidRPr="00A77195">
        <w:rPr>
          <w:rFonts w:asciiTheme="minorHAnsi" w:hAnsiTheme="minorHAnsi" w:cs="Calibri"/>
          <w:sz w:val="18"/>
          <w:szCs w:val="18"/>
          <w:lang w:val="kk-KZ"/>
        </w:rPr>
        <w:t>%</w:t>
      </w:r>
      <w:r w:rsidRPr="00A77195">
        <w:rPr>
          <w:rFonts w:asciiTheme="minorHAnsi" w:hAnsiTheme="minorHAnsi" w:cstheme="minorHAnsi"/>
          <w:sz w:val="18"/>
          <w:szCs w:val="18"/>
          <w:lang w:val="kk-KZ"/>
        </w:rPr>
        <w:t>, қызмет көрсету -  62,5</w:t>
      </w:r>
      <w:r w:rsidRPr="00A77195">
        <w:rPr>
          <w:rFonts w:asciiTheme="minorHAnsi" w:hAnsiTheme="minorHAnsi" w:cs="Calibri"/>
          <w:sz w:val="18"/>
          <w:szCs w:val="18"/>
          <w:lang w:val="kk-KZ"/>
        </w:rPr>
        <w:t>%</w:t>
      </w:r>
      <w:r w:rsidRPr="00A77195">
        <w:rPr>
          <w:rFonts w:asciiTheme="minorHAnsi" w:hAnsiTheme="minorHAnsi" w:cstheme="minorHAnsi"/>
          <w:sz w:val="18"/>
          <w:szCs w:val="18"/>
          <w:lang w:val="kk-KZ"/>
        </w:rPr>
        <w:t xml:space="preserve"> құрады.</w:t>
      </w:r>
    </w:p>
    <w:p w:rsidR="00C35343" w:rsidRPr="002C5F6B" w:rsidRDefault="00C35343" w:rsidP="00C35343">
      <w:pPr>
        <w:autoSpaceDE w:val="0"/>
        <w:autoSpaceDN w:val="0"/>
        <w:adjustRightInd w:val="0"/>
        <w:ind w:firstLine="425"/>
        <w:jc w:val="both"/>
        <w:rPr>
          <w:rFonts w:ascii="Calibri" w:hAnsi="Calibri" w:cs="Calibri"/>
          <w:sz w:val="18"/>
          <w:szCs w:val="18"/>
          <w:lang w:val="kk-KZ"/>
        </w:rPr>
      </w:pPr>
      <w:r w:rsidRPr="00B80AEE">
        <w:rPr>
          <w:rFonts w:ascii="Calibri" w:hAnsi="Calibri" w:cs="Calibri"/>
          <w:sz w:val="18"/>
          <w:szCs w:val="18"/>
          <w:lang w:val="kk-KZ"/>
        </w:rPr>
        <w:t>2023 жыл</w:t>
      </w:r>
      <w:r w:rsidRPr="00B80AEE">
        <w:rPr>
          <w:rFonts w:ascii="Calibri" w:hAnsi="Calibri" w:cs="Arial"/>
          <w:sz w:val="18"/>
          <w:szCs w:val="18"/>
          <w:lang w:val="kk-KZ"/>
        </w:rPr>
        <w:t>ғ</w:t>
      </w:r>
      <w:r w:rsidRPr="00B80AEE">
        <w:rPr>
          <w:rFonts w:ascii="Calibri" w:hAnsi="Calibri" w:cs="Calibri"/>
          <w:sz w:val="18"/>
          <w:szCs w:val="18"/>
          <w:lang w:val="kk-KZ"/>
        </w:rPr>
        <w:t xml:space="preserve">ы </w:t>
      </w:r>
      <w:r w:rsidRPr="00B80AEE">
        <w:rPr>
          <w:rFonts w:ascii="Calibri" w:hAnsi="Calibri" w:cs="Arial"/>
          <w:sz w:val="18"/>
          <w:szCs w:val="18"/>
          <w:lang w:val="kk-KZ"/>
        </w:rPr>
        <w:t>қ</w:t>
      </w:r>
      <w:r w:rsidRPr="00B80AEE">
        <w:rPr>
          <w:rFonts w:ascii="Calibri" w:hAnsi="Calibri" w:cs="Calibri"/>
          <w:sz w:val="18"/>
          <w:szCs w:val="18"/>
          <w:lang w:val="kk-KZ"/>
        </w:rPr>
        <w:t>а</w:t>
      </w:r>
      <w:r w:rsidRPr="00B80AEE">
        <w:rPr>
          <w:rFonts w:ascii="Calibri" w:hAnsi="Calibri" w:cs="Arial"/>
          <w:sz w:val="18"/>
          <w:szCs w:val="18"/>
          <w:lang w:val="kk-KZ"/>
        </w:rPr>
        <w:t>ң</w:t>
      </w:r>
      <w:r w:rsidRPr="00B80AEE">
        <w:rPr>
          <w:rFonts w:ascii="Calibri" w:hAnsi="Calibri" w:cs="Calibri"/>
          <w:sz w:val="18"/>
          <w:szCs w:val="18"/>
          <w:lang w:val="kk-KZ"/>
        </w:rPr>
        <w:t>тар-</w:t>
      </w:r>
      <w:r>
        <w:rPr>
          <w:rFonts w:ascii="Calibri" w:hAnsi="Calibri" w:cs="Calibri"/>
          <w:sz w:val="18"/>
          <w:szCs w:val="18"/>
          <w:lang w:val="kk-KZ"/>
        </w:rPr>
        <w:t xml:space="preserve">шілдеде </w:t>
      </w:r>
      <w:r w:rsidRPr="00B80AEE">
        <w:rPr>
          <w:rFonts w:ascii="Calibri" w:hAnsi="Calibri" w:cs="Arial"/>
          <w:sz w:val="18"/>
          <w:szCs w:val="18"/>
          <w:lang w:val="kk-KZ"/>
        </w:rPr>
        <w:t>ө</w:t>
      </w:r>
      <w:r w:rsidRPr="00B80AEE">
        <w:rPr>
          <w:rFonts w:ascii="Calibri" w:hAnsi="Calibri" w:cs="Calibri"/>
          <w:sz w:val="18"/>
          <w:szCs w:val="18"/>
          <w:lang w:val="kk-KZ"/>
        </w:rPr>
        <w:t>нерк</w:t>
      </w:r>
      <w:r w:rsidRPr="00B80AEE">
        <w:rPr>
          <w:rFonts w:ascii="Calibri" w:hAnsi="Calibri" w:cs="Arial"/>
          <w:sz w:val="18"/>
          <w:szCs w:val="18"/>
          <w:lang w:val="kk-KZ"/>
        </w:rPr>
        <w:t>ә</w:t>
      </w:r>
      <w:r w:rsidRPr="00B80AEE">
        <w:rPr>
          <w:rFonts w:ascii="Calibri" w:hAnsi="Calibri" w:cs="Calibri"/>
          <w:sz w:val="18"/>
          <w:szCs w:val="18"/>
          <w:lang w:val="kk-KZ"/>
        </w:rPr>
        <w:t xml:space="preserve">сіп </w:t>
      </w:r>
      <w:r w:rsidRPr="00B80AEE">
        <w:rPr>
          <w:rFonts w:ascii="Calibri" w:hAnsi="Calibri" w:cs="Arial"/>
          <w:sz w:val="18"/>
          <w:szCs w:val="18"/>
          <w:lang w:val="kk-KZ"/>
        </w:rPr>
        <w:t>ө</w:t>
      </w:r>
      <w:r w:rsidRPr="00B80AEE">
        <w:rPr>
          <w:rFonts w:ascii="Calibri" w:hAnsi="Calibri" w:cs="Calibri"/>
          <w:sz w:val="18"/>
          <w:szCs w:val="18"/>
          <w:lang w:val="kk-KZ"/>
        </w:rPr>
        <w:t>ндірісіні</w:t>
      </w:r>
      <w:r w:rsidRPr="00B80AEE">
        <w:rPr>
          <w:rFonts w:ascii="Calibri" w:hAnsi="Calibri" w:cs="Arial"/>
          <w:sz w:val="18"/>
          <w:szCs w:val="18"/>
          <w:lang w:val="kk-KZ"/>
        </w:rPr>
        <w:t>ң</w:t>
      </w:r>
      <w:r w:rsidRPr="00B80AEE">
        <w:rPr>
          <w:rFonts w:ascii="Calibri" w:hAnsi="Calibri" w:cs="Calibri"/>
          <w:sz w:val="18"/>
          <w:szCs w:val="18"/>
          <w:lang w:val="kk-KZ"/>
        </w:rPr>
        <w:t xml:space="preserve"> к</w:t>
      </w:r>
      <w:r w:rsidRPr="00B80AEE">
        <w:rPr>
          <w:rFonts w:ascii="Calibri" w:hAnsi="Calibri" w:cs="Arial"/>
          <w:sz w:val="18"/>
          <w:szCs w:val="18"/>
          <w:lang w:val="kk-KZ"/>
        </w:rPr>
        <w:t>ө</w:t>
      </w:r>
      <w:r w:rsidRPr="00B80AEE">
        <w:rPr>
          <w:rFonts w:ascii="Calibri" w:hAnsi="Calibri" w:cs="Calibri"/>
          <w:sz w:val="18"/>
          <w:szCs w:val="18"/>
          <w:lang w:val="kk-KZ"/>
        </w:rPr>
        <w:t>лемі а</w:t>
      </w:r>
      <w:r w:rsidRPr="00B80AEE">
        <w:rPr>
          <w:rFonts w:ascii="Calibri" w:hAnsi="Calibri" w:cs="Arial"/>
          <w:sz w:val="18"/>
          <w:szCs w:val="18"/>
          <w:lang w:val="kk-KZ"/>
        </w:rPr>
        <w:t>ғ</w:t>
      </w:r>
      <w:r w:rsidRPr="00B80AEE">
        <w:rPr>
          <w:rFonts w:ascii="Calibri" w:hAnsi="Calibri" w:cs="Calibri"/>
          <w:sz w:val="18"/>
          <w:szCs w:val="18"/>
          <w:lang w:val="kk-KZ"/>
        </w:rPr>
        <w:t>ымда</w:t>
      </w:r>
      <w:r w:rsidRPr="00B80AEE">
        <w:rPr>
          <w:rFonts w:ascii="Calibri" w:hAnsi="Calibri" w:cs="Arial"/>
          <w:sz w:val="18"/>
          <w:szCs w:val="18"/>
          <w:lang w:val="kk-KZ"/>
        </w:rPr>
        <w:t>ғ</w:t>
      </w:r>
      <w:r w:rsidRPr="00B80AEE">
        <w:rPr>
          <w:rFonts w:ascii="Calibri" w:hAnsi="Calibri" w:cs="Calibri"/>
          <w:sz w:val="18"/>
          <w:szCs w:val="18"/>
          <w:lang w:val="kk-KZ"/>
        </w:rPr>
        <w:t>ы ба</w:t>
      </w:r>
      <w:r w:rsidRPr="00B80AEE">
        <w:rPr>
          <w:rFonts w:ascii="Calibri" w:hAnsi="Calibri" w:cs="Arial"/>
          <w:sz w:val="18"/>
          <w:szCs w:val="18"/>
          <w:lang w:val="kk-KZ"/>
        </w:rPr>
        <w:t>ғ</w:t>
      </w:r>
      <w:r w:rsidRPr="00B80AEE">
        <w:rPr>
          <w:rFonts w:ascii="Calibri" w:hAnsi="Calibri" w:cs="Calibri"/>
          <w:sz w:val="18"/>
          <w:szCs w:val="18"/>
          <w:lang w:val="kk-KZ"/>
        </w:rPr>
        <w:t xml:space="preserve">аларда </w:t>
      </w:r>
      <w:r>
        <w:rPr>
          <w:rFonts w:ascii="Calibri" w:hAnsi="Calibri" w:cs="Calibri"/>
          <w:sz w:val="18"/>
          <w:szCs w:val="18"/>
          <w:lang w:val="kk-KZ"/>
        </w:rPr>
        <w:t xml:space="preserve">579137 </w:t>
      </w:r>
      <w:r w:rsidRPr="00B80AEE">
        <w:rPr>
          <w:rFonts w:ascii="Calibri" w:hAnsi="Calibri" w:cs="Calibri"/>
          <w:sz w:val="18"/>
          <w:szCs w:val="18"/>
          <w:lang w:val="kk-KZ"/>
        </w:rPr>
        <w:t>млн. те</w:t>
      </w:r>
      <w:r w:rsidRPr="00B80AEE">
        <w:rPr>
          <w:rFonts w:ascii="Calibri" w:hAnsi="Calibri" w:cs="Arial"/>
          <w:sz w:val="18"/>
          <w:szCs w:val="18"/>
          <w:lang w:val="kk-KZ"/>
        </w:rPr>
        <w:t>ң</w:t>
      </w:r>
      <w:r w:rsidRPr="00B80AEE">
        <w:rPr>
          <w:rFonts w:ascii="Calibri" w:hAnsi="Calibri" w:cs="Calibri"/>
          <w:sz w:val="18"/>
          <w:szCs w:val="18"/>
          <w:lang w:val="kk-KZ"/>
        </w:rPr>
        <w:t xml:space="preserve">гені </w:t>
      </w:r>
      <w:r w:rsidRPr="00B80AEE">
        <w:rPr>
          <w:rFonts w:ascii="Calibri" w:hAnsi="Calibri" w:cs="Arial"/>
          <w:sz w:val="18"/>
          <w:szCs w:val="18"/>
          <w:lang w:val="kk-KZ"/>
        </w:rPr>
        <w:t>құ</w:t>
      </w:r>
      <w:r w:rsidRPr="00B80AEE">
        <w:rPr>
          <w:rFonts w:ascii="Calibri" w:hAnsi="Calibri" w:cs="Calibri"/>
          <w:sz w:val="18"/>
          <w:szCs w:val="18"/>
          <w:lang w:val="kk-KZ"/>
        </w:rPr>
        <w:t>рап, на</w:t>
      </w:r>
      <w:r w:rsidRPr="00B80AEE">
        <w:rPr>
          <w:rFonts w:ascii="Calibri" w:hAnsi="Calibri" w:cs="Arial"/>
          <w:sz w:val="18"/>
          <w:szCs w:val="18"/>
          <w:lang w:val="kk-KZ"/>
        </w:rPr>
        <w:t>қ</w:t>
      </w:r>
      <w:r w:rsidRPr="00B80AEE">
        <w:rPr>
          <w:rFonts w:ascii="Calibri" w:hAnsi="Calibri" w:cs="Calibri"/>
          <w:sz w:val="18"/>
          <w:szCs w:val="18"/>
          <w:lang w:val="kk-KZ"/>
        </w:rPr>
        <w:t>ты к</w:t>
      </w:r>
      <w:r w:rsidRPr="00B80AEE">
        <w:rPr>
          <w:rFonts w:ascii="Calibri" w:hAnsi="Calibri" w:cs="Arial"/>
          <w:sz w:val="18"/>
          <w:szCs w:val="18"/>
          <w:lang w:val="kk-KZ"/>
        </w:rPr>
        <w:t>ө</w:t>
      </w:r>
      <w:r w:rsidRPr="00B80AEE">
        <w:rPr>
          <w:rFonts w:ascii="Calibri" w:hAnsi="Calibri" w:cs="Calibri"/>
          <w:sz w:val="18"/>
          <w:szCs w:val="18"/>
          <w:lang w:val="kk-KZ"/>
        </w:rPr>
        <w:t>лем индексі 2022 жыл</w:t>
      </w:r>
      <w:r w:rsidRPr="00B80AEE">
        <w:rPr>
          <w:rFonts w:ascii="Calibri" w:hAnsi="Calibri" w:cs="Arial"/>
          <w:sz w:val="18"/>
          <w:szCs w:val="18"/>
          <w:lang w:val="kk-KZ"/>
        </w:rPr>
        <w:t>ғ</w:t>
      </w:r>
      <w:r w:rsidRPr="00B80AEE">
        <w:rPr>
          <w:rFonts w:ascii="Calibri" w:hAnsi="Calibri" w:cs="Calibri"/>
          <w:sz w:val="18"/>
          <w:szCs w:val="18"/>
          <w:lang w:val="kk-KZ"/>
        </w:rPr>
        <w:t>ы де</w:t>
      </w:r>
      <w:r w:rsidRPr="00B80AEE">
        <w:rPr>
          <w:rFonts w:ascii="Calibri" w:hAnsi="Calibri" w:cs="Arial"/>
          <w:sz w:val="18"/>
          <w:szCs w:val="18"/>
          <w:lang w:val="kk-KZ"/>
        </w:rPr>
        <w:t>ң</w:t>
      </w:r>
      <w:r w:rsidRPr="00B80AEE">
        <w:rPr>
          <w:rFonts w:ascii="Calibri" w:hAnsi="Calibri" w:cs="Calibri"/>
          <w:sz w:val="18"/>
          <w:szCs w:val="18"/>
          <w:lang w:val="kk-KZ"/>
        </w:rPr>
        <w:t xml:space="preserve">гейден </w:t>
      </w:r>
      <w:r>
        <w:rPr>
          <w:rFonts w:ascii="Calibri" w:hAnsi="Calibri" w:cs="Calibri"/>
          <w:sz w:val="18"/>
          <w:szCs w:val="18"/>
          <w:lang w:val="kk-KZ"/>
        </w:rPr>
        <w:t>2</w:t>
      </w:r>
      <w:r w:rsidRPr="00B80AEE">
        <w:rPr>
          <w:rFonts w:ascii="Calibri" w:hAnsi="Calibri" w:cs="Calibri"/>
          <w:sz w:val="18"/>
          <w:szCs w:val="18"/>
          <w:lang w:val="kk-KZ"/>
        </w:rPr>
        <w:t>,</w:t>
      </w:r>
      <w:r>
        <w:rPr>
          <w:rFonts w:ascii="Calibri" w:hAnsi="Calibri" w:cs="Calibri"/>
          <w:sz w:val="18"/>
          <w:szCs w:val="18"/>
          <w:lang w:val="kk-KZ"/>
        </w:rPr>
        <w:t>5</w:t>
      </w:r>
      <w:r w:rsidRPr="00B80AEE">
        <w:rPr>
          <w:rFonts w:ascii="Calibri" w:hAnsi="Calibri" w:cs="Calibri"/>
          <w:sz w:val="18"/>
          <w:szCs w:val="18"/>
          <w:lang w:val="kk-KZ"/>
        </w:rPr>
        <w:t xml:space="preserve">% </w:t>
      </w:r>
      <w:r>
        <w:rPr>
          <w:rFonts w:ascii="Calibri" w:hAnsi="Calibri" w:cs="Calibri"/>
          <w:sz w:val="18"/>
          <w:szCs w:val="18"/>
          <w:lang w:val="kk-KZ"/>
        </w:rPr>
        <w:t xml:space="preserve"> </w:t>
      </w:r>
      <w:r w:rsidRPr="00B80AEE">
        <w:rPr>
          <w:rFonts w:ascii="Calibri" w:hAnsi="Calibri" w:cs="Calibri"/>
          <w:sz w:val="18"/>
          <w:szCs w:val="18"/>
          <w:lang w:val="kk-KZ"/>
        </w:rPr>
        <w:t xml:space="preserve">кеміді. Тау-кен </w:t>
      </w:r>
      <w:r w:rsidRPr="00B80AEE">
        <w:rPr>
          <w:rFonts w:ascii="Calibri" w:hAnsi="Calibri" w:cs="Arial"/>
          <w:sz w:val="18"/>
          <w:szCs w:val="18"/>
          <w:lang w:val="kk-KZ"/>
        </w:rPr>
        <w:t>ө</w:t>
      </w:r>
      <w:r w:rsidRPr="00B80AEE">
        <w:rPr>
          <w:rFonts w:ascii="Calibri" w:hAnsi="Calibri" w:cs="Calibri"/>
          <w:sz w:val="18"/>
          <w:szCs w:val="18"/>
          <w:lang w:val="kk-KZ"/>
        </w:rPr>
        <w:t xml:space="preserve">ндіру </w:t>
      </w:r>
      <w:r w:rsidRPr="00B80AEE">
        <w:rPr>
          <w:rFonts w:ascii="Calibri" w:hAnsi="Calibri" w:cs="Arial"/>
          <w:sz w:val="18"/>
          <w:szCs w:val="18"/>
          <w:lang w:val="kk-KZ"/>
        </w:rPr>
        <w:t>ө</w:t>
      </w:r>
      <w:r w:rsidRPr="00B80AEE">
        <w:rPr>
          <w:rFonts w:ascii="Calibri" w:hAnsi="Calibri" w:cs="Calibri"/>
          <w:sz w:val="18"/>
          <w:szCs w:val="18"/>
          <w:lang w:val="kk-KZ"/>
        </w:rPr>
        <w:t>нерк</w:t>
      </w:r>
      <w:r w:rsidRPr="00B80AEE">
        <w:rPr>
          <w:rFonts w:ascii="Calibri" w:hAnsi="Calibri" w:cs="Arial"/>
          <w:sz w:val="18"/>
          <w:szCs w:val="18"/>
          <w:lang w:val="kk-KZ"/>
        </w:rPr>
        <w:t>ә</w:t>
      </w:r>
      <w:r w:rsidRPr="00B80AEE">
        <w:rPr>
          <w:rFonts w:ascii="Calibri" w:hAnsi="Calibri" w:cs="Calibri"/>
          <w:sz w:val="18"/>
          <w:szCs w:val="18"/>
          <w:lang w:val="kk-KZ"/>
        </w:rPr>
        <w:t>сібі ж</w:t>
      </w:r>
      <w:r w:rsidRPr="00B80AEE">
        <w:rPr>
          <w:rFonts w:ascii="Calibri" w:hAnsi="Calibri" w:cs="Arial"/>
          <w:sz w:val="18"/>
          <w:szCs w:val="18"/>
          <w:lang w:val="kk-KZ"/>
        </w:rPr>
        <w:t>ә</w:t>
      </w:r>
      <w:r w:rsidRPr="00B80AEE">
        <w:rPr>
          <w:rFonts w:ascii="Calibri" w:hAnsi="Calibri" w:cs="Calibri"/>
          <w:sz w:val="18"/>
          <w:szCs w:val="18"/>
          <w:lang w:val="kk-KZ"/>
        </w:rPr>
        <w:t xml:space="preserve">не карьерлерді </w:t>
      </w:r>
      <w:r w:rsidRPr="00B80AEE">
        <w:rPr>
          <w:rFonts w:ascii="Calibri" w:hAnsi="Calibri" w:cs="Arial"/>
          <w:sz w:val="18"/>
          <w:szCs w:val="18"/>
          <w:lang w:val="kk-KZ"/>
        </w:rPr>
        <w:t>қ</w:t>
      </w:r>
      <w:r w:rsidRPr="00B80AEE">
        <w:rPr>
          <w:rFonts w:ascii="Calibri" w:hAnsi="Calibri" w:cs="Calibri"/>
          <w:sz w:val="18"/>
          <w:szCs w:val="18"/>
          <w:lang w:val="kk-KZ"/>
        </w:rPr>
        <w:t xml:space="preserve">азуда </w:t>
      </w:r>
      <w:r>
        <w:rPr>
          <w:rFonts w:ascii="Calibri" w:hAnsi="Calibri" w:cs="Calibri"/>
          <w:sz w:val="18"/>
          <w:szCs w:val="18"/>
          <w:lang w:val="kk-KZ"/>
        </w:rPr>
        <w:t>3,5</w:t>
      </w:r>
      <w:r w:rsidRPr="00B80AEE">
        <w:rPr>
          <w:rFonts w:ascii="Calibri" w:hAnsi="Calibri" w:cs="Calibri"/>
          <w:sz w:val="18"/>
          <w:szCs w:val="18"/>
          <w:lang w:val="kk-KZ"/>
        </w:rPr>
        <w:t xml:space="preserve">%,  өңдеу өнеркәсібінде </w:t>
      </w:r>
      <w:r>
        <w:rPr>
          <w:rFonts w:ascii="Calibri" w:hAnsi="Calibri" w:cs="Calibri"/>
          <w:sz w:val="18"/>
          <w:szCs w:val="18"/>
          <w:lang w:val="kk-KZ"/>
        </w:rPr>
        <w:t>4,9</w:t>
      </w:r>
      <w:r w:rsidRPr="00B80AEE">
        <w:rPr>
          <w:rFonts w:ascii="Calibri" w:hAnsi="Calibri" w:cs="Calibri"/>
          <w:sz w:val="18"/>
          <w:szCs w:val="18"/>
          <w:lang w:val="kk-KZ"/>
        </w:rPr>
        <w:t>%,</w:t>
      </w:r>
      <w:r>
        <w:rPr>
          <w:rFonts w:ascii="Calibri" w:hAnsi="Calibri" w:cs="Calibri"/>
          <w:sz w:val="18"/>
          <w:szCs w:val="18"/>
          <w:lang w:val="kk-KZ"/>
        </w:rPr>
        <w:t xml:space="preserve"> кемісе,</w:t>
      </w:r>
      <w:r w:rsidRPr="00B80AEE">
        <w:rPr>
          <w:rFonts w:ascii="Calibri" w:hAnsi="Calibri" w:cs="Calibri"/>
          <w:sz w:val="18"/>
          <w:szCs w:val="18"/>
          <w:lang w:val="kk-KZ"/>
        </w:rPr>
        <w:t xml:space="preserve"> электр энергиясымен, газбен, бумен, ыстық сумен және ауаны  кондициялаумен жабдықтауда  </w:t>
      </w:r>
      <w:r>
        <w:rPr>
          <w:rFonts w:ascii="Calibri" w:hAnsi="Calibri" w:cs="Calibri"/>
          <w:sz w:val="18"/>
          <w:szCs w:val="18"/>
          <w:lang w:val="kk-KZ"/>
        </w:rPr>
        <w:t>20,3</w:t>
      </w:r>
      <w:r w:rsidRPr="00B80AEE">
        <w:rPr>
          <w:rFonts w:ascii="Calibri" w:hAnsi="Calibri" w:cs="Calibri"/>
          <w:sz w:val="18"/>
          <w:szCs w:val="18"/>
          <w:lang w:val="kk-KZ"/>
        </w:rPr>
        <w:t>% артты.</w:t>
      </w:r>
    </w:p>
    <w:p w:rsidR="00C35343" w:rsidRPr="00C0682F" w:rsidRDefault="00C35343" w:rsidP="00C35343">
      <w:pPr>
        <w:autoSpaceDE w:val="0"/>
        <w:autoSpaceDN w:val="0"/>
        <w:adjustRightInd w:val="0"/>
        <w:ind w:firstLine="425"/>
        <w:jc w:val="both"/>
        <w:rPr>
          <w:rFonts w:asciiTheme="minorHAnsi" w:hAnsiTheme="minorHAnsi" w:cs="Calibri"/>
          <w:sz w:val="18"/>
          <w:szCs w:val="18"/>
          <w:lang w:val="kk-KZ"/>
        </w:rPr>
      </w:pPr>
      <w:r w:rsidRPr="00C0682F">
        <w:rPr>
          <w:rFonts w:asciiTheme="minorHAnsi" w:hAnsiTheme="minorHAnsi" w:cs="Calibri"/>
          <w:sz w:val="18"/>
          <w:szCs w:val="18"/>
          <w:lang w:val="kk-KZ"/>
        </w:rPr>
        <w:t>А</w:t>
      </w:r>
      <w:r w:rsidRPr="00C0682F">
        <w:rPr>
          <w:rFonts w:asciiTheme="minorHAnsi" w:hAnsiTheme="minorHAnsi" w:cs="Arial"/>
          <w:sz w:val="18"/>
          <w:szCs w:val="18"/>
          <w:lang w:val="kk-KZ"/>
        </w:rPr>
        <w:t>ғ</w:t>
      </w:r>
      <w:r w:rsidRPr="00C0682F">
        <w:rPr>
          <w:rFonts w:asciiTheme="minorHAnsi" w:hAnsiTheme="minorHAnsi" w:cs="Calibri"/>
          <w:sz w:val="18"/>
          <w:szCs w:val="18"/>
          <w:lang w:val="kk-KZ"/>
        </w:rPr>
        <w:t>ымда</w:t>
      </w:r>
      <w:r w:rsidRPr="00C0682F">
        <w:rPr>
          <w:rFonts w:asciiTheme="minorHAnsi" w:hAnsiTheme="minorHAnsi" w:cs="Arial"/>
          <w:sz w:val="18"/>
          <w:szCs w:val="18"/>
          <w:lang w:val="kk-KZ"/>
        </w:rPr>
        <w:t>ғ</w:t>
      </w:r>
      <w:r w:rsidRPr="00C0682F">
        <w:rPr>
          <w:rFonts w:asciiTheme="minorHAnsi" w:hAnsiTheme="minorHAnsi" w:cs="Calibri"/>
          <w:sz w:val="18"/>
          <w:szCs w:val="18"/>
          <w:lang w:val="kk-KZ"/>
        </w:rPr>
        <w:t>ы жылды</w:t>
      </w:r>
      <w:r w:rsidRPr="00C0682F">
        <w:rPr>
          <w:rFonts w:asciiTheme="minorHAnsi" w:hAnsiTheme="minorHAnsi" w:cs="Arial"/>
          <w:sz w:val="18"/>
          <w:szCs w:val="18"/>
          <w:lang w:val="kk-KZ"/>
        </w:rPr>
        <w:t>ң қ</w:t>
      </w:r>
      <w:r w:rsidRPr="00C0682F">
        <w:rPr>
          <w:rFonts w:asciiTheme="minorHAnsi" w:hAnsiTheme="minorHAnsi" w:cs="Calibri"/>
          <w:sz w:val="18"/>
          <w:szCs w:val="18"/>
          <w:lang w:val="kk-KZ"/>
        </w:rPr>
        <w:t>а</w:t>
      </w:r>
      <w:r w:rsidRPr="00C0682F">
        <w:rPr>
          <w:rFonts w:asciiTheme="minorHAnsi" w:hAnsiTheme="minorHAnsi" w:cs="Arial"/>
          <w:sz w:val="18"/>
          <w:szCs w:val="18"/>
          <w:lang w:val="kk-KZ"/>
        </w:rPr>
        <w:t>ң</w:t>
      </w:r>
      <w:r w:rsidRPr="00C0682F">
        <w:rPr>
          <w:rFonts w:asciiTheme="minorHAnsi" w:hAnsiTheme="minorHAnsi" w:cs="Calibri"/>
          <w:sz w:val="18"/>
          <w:szCs w:val="18"/>
          <w:lang w:val="kk-KZ"/>
        </w:rPr>
        <w:t>тар-шілдеде</w:t>
      </w:r>
      <w:r w:rsidRPr="00C0682F">
        <w:rPr>
          <w:rFonts w:asciiTheme="minorHAnsi" w:hAnsiTheme="minorHAnsi" w:cs="Arial"/>
          <w:sz w:val="18"/>
          <w:szCs w:val="18"/>
          <w:lang w:val="kk-KZ"/>
        </w:rPr>
        <w:t xml:space="preserve"> </w:t>
      </w:r>
      <w:r w:rsidRPr="00C0682F">
        <w:rPr>
          <w:rFonts w:asciiTheme="minorHAnsi" w:hAnsiTheme="minorHAnsi" w:cs="Calibri"/>
          <w:sz w:val="18"/>
          <w:szCs w:val="18"/>
          <w:lang w:val="kk-KZ"/>
        </w:rPr>
        <w:t xml:space="preserve"> ауыл, орман ж</w:t>
      </w:r>
      <w:r w:rsidRPr="00C0682F">
        <w:rPr>
          <w:rFonts w:asciiTheme="minorHAnsi" w:hAnsiTheme="minorHAnsi" w:cs="Arial"/>
          <w:sz w:val="18"/>
          <w:szCs w:val="18"/>
          <w:lang w:val="kk-KZ"/>
        </w:rPr>
        <w:t>ә</w:t>
      </w:r>
      <w:r w:rsidRPr="00C0682F">
        <w:rPr>
          <w:rFonts w:asciiTheme="minorHAnsi" w:hAnsiTheme="minorHAnsi" w:cs="Calibri"/>
          <w:sz w:val="18"/>
          <w:szCs w:val="18"/>
          <w:lang w:val="kk-KZ"/>
        </w:rPr>
        <w:t>не балы</w:t>
      </w:r>
      <w:r w:rsidRPr="00C0682F">
        <w:rPr>
          <w:rFonts w:asciiTheme="minorHAnsi" w:hAnsiTheme="minorHAnsi" w:cs="Arial"/>
          <w:sz w:val="18"/>
          <w:szCs w:val="18"/>
          <w:lang w:val="kk-KZ"/>
        </w:rPr>
        <w:t>қ</w:t>
      </w:r>
      <w:r w:rsidRPr="00C0682F">
        <w:rPr>
          <w:rFonts w:asciiTheme="minorHAnsi" w:hAnsiTheme="minorHAnsi" w:cs="Calibri"/>
          <w:sz w:val="18"/>
          <w:szCs w:val="18"/>
          <w:lang w:val="kk-KZ"/>
        </w:rPr>
        <w:t xml:space="preserve"> шаруашылы</w:t>
      </w:r>
      <w:r w:rsidRPr="00C0682F">
        <w:rPr>
          <w:rFonts w:asciiTheme="minorHAnsi" w:hAnsiTheme="minorHAnsi" w:cs="Arial"/>
          <w:sz w:val="18"/>
          <w:szCs w:val="18"/>
          <w:lang w:val="kk-KZ"/>
        </w:rPr>
        <w:t>ғ</w:t>
      </w:r>
      <w:r w:rsidRPr="00C0682F">
        <w:rPr>
          <w:rFonts w:asciiTheme="minorHAnsi" w:hAnsiTheme="minorHAnsi" w:cs="Calibri"/>
          <w:sz w:val="18"/>
          <w:szCs w:val="18"/>
          <w:lang w:val="kk-KZ"/>
        </w:rPr>
        <w:t xml:space="preserve">ы жалпы </w:t>
      </w:r>
      <w:r w:rsidRPr="00C0682F">
        <w:rPr>
          <w:rFonts w:asciiTheme="minorHAnsi" w:hAnsiTheme="minorHAnsi" w:cs="Arial"/>
          <w:sz w:val="18"/>
          <w:szCs w:val="18"/>
          <w:lang w:val="kk-KZ"/>
        </w:rPr>
        <w:t>ө</w:t>
      </w:r>
      <w:r w:rsidRPr="00C0682F">
        <w:rPr>
          <w:rFonts w:asciiTheme="minorHAnsi" w:hAnsiTheme="minorHAnsi" w:cs="Calibri"/>
          <w:sz w:val="18"/>
          <w:szCs w:val="18"/>
          <w:lang w:val="kk-KZ"/>
        </w:rPr>
        <w:t>німіні</w:t>
      </w:r>
      <w:r w:rsidRPr="00C0682F">
        <w:rPr>
          <w:rFonts w:asciiTheme="minorHAnsi" w:hAnsiTheme="minorHAnsi" w:cs="Arial"/>
          <w:sz w:val="18"/>
          <w:szCs w:val="18"/>
          <w:lang w:val="kk-KZ"/>
        </w:rPr>
        <w:t>ң</w:t>
      </w:r>
      <w:r w:rsidRPr="00C0682F">
        <w:rPr>
          <w:rFonts w:asciiTheme="minorHAnsi" w:hAnsiTheme="minorHAnsi" w:cs="Calibri"/>
          <w:sz w:val="18"/>
          <w:szCs w:val="18"/>
          <w:lang w:val="kk-KZ"/>
        </w:rPr>
        <w:t xml:space="preserve"> к</w:t>
      </w:r>
      <w:r w:rsidRPr="00C0682F">
        <w:rPr>
          <w:rFonts w:asciiTheme="minorHAnsi" w:hAnsiTheme="minorHAnsi" w:cs="Arial"/>
          <w:sz w:val="18"/>
          <w:szCs w:val="18"/>
          <w:lang w:val="kk-KZ"/>
        </w:rPr>
        <w:t>ө</w:t>
      </w:r>
      <w:r w:rsidRPr="00C0682F">
        <w:rPr>
          <w:rFonts w:asciiTheme="minorHAnsi" w:hAnsiTheme="minorHAnsi" w:cs="Calibri"/>
          <w:sz w:val="18"/>
          <w:szCs w:val="18"/>
          <w:lang w:val="kk-KZ"/>
        </w:rPr>
        <w:t>лемі 49870,8 млн. те</w:t>
      </w:r>
      <w:r w:rsidRPr="00C0682F">
        <w:rPr>
          <w:rFonts w:asciiTheme="minorHAnsi" w:hAnsiTheme="minorHAnsi" w:cs="Arial"/>
          <w:sz w:val="18"/>
          <w:szCs w:val="18"/>
          <w:lang w:val="kk-KZ"/>
        </w:rPr>
        <w:t>ң</w:t>
      </w:r>
      <w:r w:rsidRPr="00C0682F">
        <w:rPr>
          <w:rFonts w:asciiTheme="minorHAnsi" w:hAnsiTheme="minorHAnsi" w:cs="Calibri"/>
          <w:sz w:val="18"/>
          <w:szCs w:val="18"/>
          <w:lang w:val="kk-KZ"/>
        </w:rPr>
        <w:t xml:space="preserve">гені </w:t>
      </w:r>
      <w:r w:rsidRPr="00C0682F">
        <w:rPr>
          <w:rFonts w:asciiTheme="minorHAnsi" w:hAnsiTheme="minorHAnsi" w:cs="Arial"/>
          <w:sz w:val="18"/>
          <w:szCs w:val="18"/>
          <w:lang w:val="kk-KZ"/>
        </w:rPr>
        <w:t>құ</w:t>
      </w:r>
      <w:r w:rsidRPr="00C0682F">
        <w:rPr>
          <w:rFonts w:asciiTheme="minorHAnsi" w:hAnsiTheme="minorHAnsi" w:cs="Calibri"/>
          <w:sz w:val="18"/>
          <w:szCs w:val="18"/>
          <w:lang w:val="kk-KZ"/>
        </w:rPr>
        <w:t>рап, 2022 жылды</w:t>
      </w:r>
      <w:r w:rsidRPr="00C0682F">
        <w:rPr>
          <w:rFonts w:asciiTheme="minorHAnsi" w:hAnsiTheme="minorHAnsi" w:cs="Arial"/>
          <w:sz w:val="18"/>
          <w:szCs w:val="18"/>
          <w:lang w:val="kk-KZ"/>
        </w:rPr>
        <w:t>ң қаңтар-шілдесімен</w:t>
      </w:r>
      <w:r w:rsidRPr="00C0682F">
        <w:rPr>
          <w:rFonts w:asciiTheme="minorHAnsi" w:hAnsiTheme="minorHAnsi" w:cs="Calibri"/>
          <w:sz w:val="18"/>
          <w:szCs w:val="18"/>
          <w:lang w:val="kk-KZ"/>
        </w:rPr>
        <w:t xml:space="preserve"> салыстыр</w:t>
      </w:r>
      <w:r w:rsidRPr="00C0682F">
        <w:rPr>
          <w:rFonts w:asciiTheme="minorHAnsi" w:hAnsiTheme="minorHAnsi" w:cs="Arial"/>
          <w:sz w:val="18"/>
          <w:szCs w:val="18"/>
          <w:lang w:val="kk-KZ"/>
        </w:rPr>
        <w:t>ғ</w:t>
      </w:r>
      <w:r w:rsidRPr="00C0682F">
        <w:rPr>
          <w:rFonts w:asciiTheme="minorHAnsi" w:hAnsiTheme="minorHAnsi" w:cs="Calibri"/>
          <w:sz w:val="18"/>
          <w:szCs w:val="18"/>
          <w:lang w:val="kk-KZ"/>
        </w:rPr>
        <w:t>анда 1,5% арты</w:t>
      </w:r>
      <w:r w:rsidRPr="00C0682F">
        <w:rPr>
          <w:rFonts w:asciiTheme="minorHAnsi" w:hAnsiTheme="minorHAnsi" w:cs="Arial"/>
          <w:sz w:val="18"/>
          <w:szCs w:val="18"/>
          <w:lang w:val="kk-KZ"/>
        </w:rPr>
        <w:t>қ</w:t>
      </w:r>
      <w:r w:rsidRPr="00C0682F">
        <w:rPr>
          <w:rFonts w:asciiTheme="minorHAnsi" w:hAnsiTheme="minorHAnsi" w:cs="Calibri"/>
          <w:sz w:val="18"/>
          <w:szCs w:val="18"/>
          <w:lang w:val="kk-KZ"/>
        </w:rPr>
        <w:t xml:space="preserve"> болды.</w:t>
      </w:r>
    </w:p>
    <w:p w:rsidR="00C35343" w:rsidRDefault="00C35343" w:rsidP="00C35343">
      <w:pPr>
        <w:autoSpaceDE w:val="0"/>
        <w:autoSpaceDN w:val="0"/>
        <w:adjustRightInd w:val="0"/>
        <w:ind w:firstLine="425"/>
        <w:jc w:val="both"/>
        <w:rPr>
          <w:rFonts w:asciiTheme="minorHAnsi" w:hAnsiTheme="minorHAnsi"/>
          <w:lang w:val="kk-KZ"/>
        </w:rPr>
      </w:pPr>
      <w:r w:rsidRPr="00CB1058">
        <w:rPr>
          <w:rFonts w:asciiTheme="minorHAnsi" w:hAnsiTheme="minorHAnsi"/>
          <w:sz w:val="18"/>
          <w:szCs w:val="18"/>
          <w:lang w:val="kk-KZ"/>
        </w:rPr>
        <w:t xml:space="preserve">2023 жылғы қаңтар-шілдеде негізгі капиталға салынған инвестициялар көлемі 201887 млн. теңгені немесе 2022 жылғы </w:t>
      </w:r>
      <w:r w:rsidRPr="00C35343">
        <w:rPr>
          <w:rFonts w:asciiTheme="minorHAnsi" w:hAnsiTheme="minorHAnsi"/>
          <w:sz w:val="18"/>
          <w:szCs w:val="18"/>
          <w:lang w:val="kk-KZ"/>
        </w:rPr>
        <w:t>қаңтар-шілдеге</w:t>
      </w:r>
      <w:r w:rsidRPr="00CB1058">
        <w:rPr>
          <w:rFonts w:asciiTheme="minorHAnsi" w:hAnsiTheme="minorHAnsi"/>
          <w:sz w:val="18"/>
          <w:szCs w:val="18"/>
          <w:lang w:val="kk-KZ"/>
        </w:rPr>
        <w:t xml:space="preserve"> 124,2% құрады.</w:t>
      </w:r>
      <w:r>
        <w:rPr>
          <w:rFonts w:asciiTheme="minorHAnsi" w:hAnsiTheme="minorHAnsi"/>
          <w:lang w:val="kk-KZ"/>
        </w:rPr>
        <w:t xml:space="preserve"> </w:t>
      </w:r>
    </w:p>
    <w:p w:rsidR="00C35343" w:rsidRDefault="00C35343" w:rsidP="00C35343">
      <w:pPr>
        <w:autoSpaceDE w:val="0"/>
        <w:autoSpaceDN w:val="0"/>
        <w:adjustRightInd w:val="0"/>
        <w:ind w:firstLine="425"/>
        <w:jc w:val="both"/>
        <w:rPr>
          <w:rFonts w:asciiTheme="minorHAnsi" w:hAnsiTheme="minorHAnsi" w:cs="Calibri"/>
          <w:sz w:val="18"/>
          <w:szCs w:val="18"/>
          <w:lang w:val="kk-KZ"/>
        </w:rPr>
      </w:pPr>
      <w:r w:rsidRPr="00433092">
        <w:rPr>
          <w:rFonts w:asciiTheme="minorHAnsi" w:hAnsiTheme="minorHAnsi" w:cs="Calibri"/>
          <w:sz w:val="18"/>
          <w:szCs w:val="18"/>
          <w:lang w:val="kk-KZ"/>
        </w:rPr>
        <w:t>2023 жылғы қаңтар-</w:t>
      </w:r>
      <w:r>
        <w:rPr>
          <w:rFonts w:asciiTheme="minorHAnsi" w:hAnsiTheme="minorHAnsi" w:cs="Calibri"/>
          <w:sz w:val="18"/>
          <w:szCs w:val="18"/>
          <w:lang w:val="kk-KZ"/>
        </w:rPr>
        <w:t>шілдеде</w:t>
      </w:r>
      <w:r w:rsidRPr="00433092">
        <w:rPr>
          <w:rFonts w:asciiTheme="minorHAnsi" w:hAnsiTheme="minorHAnsi" w:cs="Calibri"/>
          <w:sz w:val="18"/>
          <w:szCs w:val="18"/>
          <w:lang w:val="kk-KZ"/>
        </w:rPr>
        <w:t xml:space="preserve"> жүк айналымының көлемі </w:t>
      </w:r>
      <w:r>
        <w:rPr>
          <w:rFonts w:asciiTheme="minorHAnsi" w:hAnsiTheme="minorHAnsi" w:cs="Calibri"/>
          <w:sz w:val="18"/>
          <w:szCs w:val="18"/>
          <w:lang w:val="kk-KZ"/>
        </w:rPr>
        <w:t>19360,5</w:t>
      </w:r>
      <w:r w:rsidRPr="00433092">
        <w:rPr>
          <w:rFonts w:asciiTheme="minorHAnsi" w:hAnsiTheme="minorHAnsi" w:cs="Calibri"/>
          <w:sz w:val="18"/>
          <w:szCs w:val="18"/>
          <w:lang w:val="kk-KZ"/>
        </w:rPr>
        <w:t xml:space="preserve"> млн. ткм (коммерциялық жүк тасымалдаумен </w:t>
      </w:r>
      <w:r w:rsidRPr="00C17B72">
        <w:rPr>
          <w:rFonts w:asciiTheme="minorHAnsi" w:hAnsiTheme="minorHAnsi" w:cs="Calibri"/>
          <w:sz w:val="18"/>
          <w:szCs w:val="18"/>
          <w:lang w:val="kk-KZ"/>
        </w:rPr>
        <w:t xml:space="preserve">айналысатын жеке кәсіпкерлердің жүк айналымы көлемінің бағалауы есебімен) құрап, 2022 жылдың қаңтар- </w:t>
      </w:r>
      <w:r>
        <w:rPr>
          <w:rFonts w:asciiTheme="minorHAnsi" w:hAnsiTheme="minorHAnsi" w:cs="Calibri"/>
          <w:sz w:val="18"/>
          <w:szCs w:val="18"/>
          <w:lang w:val="kk-KZ"/>
        </w:rPr>
        <w:t>шілдесімен</w:t>
      </w:r>
      <w:r w:rsidRPr="00C17B72">
        <w:rPr>
          <w:rFonts w:asciiTheme="minorHAnsi" w:hAnsiTheme="minorHAnsi" w:cs="Calibri"/>
          <w:sz w:val="18"/>
          <w:szCs w:val="18"/>
          <w:lang w:val="kk-KZ"/>
        </w:rPr>
        <w:t xml:space="preserve"> салыстырғанда </w:t>
      </w:r>
      <w:r>
        <w:rPr>
          <w:rFonts w:asciiTheme="minorHAnsi" w:hAnsiTheme="minorHAnsi" w:cs="Calibri"/>
          <w:sz w:val="18"/>
          <w:szCs w:val="18"/>
          <w:lang w:val="kk-KZ"/>
        </w:rPr>
        <w:t>6,9</w:t>
      </w:r>
      <w:r w:rsidRPr="00C17B72">
        <w:rPr>
          <w:rFonts w:asciiTheme="minorHAnsi" w:hAnsiTheme="minorHAnsi" w:cs="Calibri"/>
          <w:sz w:val="18"/>
          <w:szCs w:val="18"/>
          <w:lang w:val="kk-KZ"/>
        </w:rPr>
        <w:t xml:space="preserve">% көбейды. Жолаушылар айналымының көлемі </w:t>
      </w:r>
      <w:r>
        <w:rPr>
          <w:rFonts w:asciiTheme="minorHAnsi" w:hAnsiTheme="minorHAnsi" w:cs="Calibri"/>
          <w:sz w:val="18"/>
          <w:szCs w:val="18"/>
          <w:lang w:val="kk-KZ"/>
        </w:rPr>
        <w:t>1240,0</w:t>
      </w:r>
      <w:r w:rsidRPr="00C17B72">
        <w:rPr>
          <w:rFonts w:asciiTheme="minorHAnsi" w:hAnsiTheme="minorHAnsi" w:cs="Calibri"/>
          <w:sz w:val="18"/>
          <w:szCs w:val="18"/>
          <w:lang w:val="kk-KZ"/>
        </w:rPr>
        <w:t xml:space="preserve"> млн. жкм құрап </w:t>
      </w:r>
      <w:r>
        <w:rPr>
          <w:rFonts w:asciiTheme="minorHAnsi" w:hAnsiTheme="minorHAnsi" w:cs="Calibri"/>
          <w:sz w:val="18"/>
          <w:szCs w:val="18"/>
          <w:lang w:val="kk-KZ"/>
        </w:rPr>
        <w:t>10,0</w:t>
      </w:r>
      <w:r w:rsidRPr="00C17B72">
        <w:rPr>
          <w:rFonts w:asciiTheme="minorHAnsi" w:hAnsiTheme="minorHAnsi" w:cs="Calibri"/>
          <w:sz w:val="18"/>
          <w:szCs w:val="18"/>
          <w:lang w:val="kk-KZ"/>
        </w:rPr>
        <w:t>% артты.</w:t>
      </w:r>
      <w:r>
        <w:rPr>
          <w:rFonts w:asciiTheme="minorHAnsi" w:hAnsiTheme="minorHAnsi" w:cs="Calibri"/>
          <w:sz w:val="18"/>
          <w:szCs w:val="18"/>
          <w:lang w:val="kk-KZ"/>
        </w:rPr>
        <w:t xml:space="preserve"> </w:t>
      </w:r>
    </w:p>
    <w:p w:rsidR="00C35343" w:rsidRPr="00C35343" w:rsidRDefault="00C35343" w:rsidP="00C35343">
      <w:pPr>
        <w:autoSpaceDE w:val="0"/>
        <w:autoSpaceDN w:val="0"/>
        <w:adjustRightInd w:val="0"/>
        <w:spacing w:after="120"/>
        <w:ind w:firstLine="425"/>
        <w:jc w:val="both"/>
        <w:rPr>
          <w:rFonts w:asciiTheme="minorHAnsi" w:hAnsiTheme="minorHAnsi"/>
          <w:lang w:val="kk-KZ"/>
        </w:rPr>
      </w:pPr>
      <w:r w:rsidRPr="00CB1058">
        <w:rPr>
          <w:rFonts w:asciiTheme="minorHAnsi" w:hAnsiTheme="minorHAnsi"/>
          <w:sz w:val="18"/>
          <w:szCs w:val="18"/>
          <w:lang w:val="kk-KZ"/>
        </w:rPr>
        <w:t xml:space="preserve">2023 жылғы қаңтар-шілдеде құрылыс жұмыстарының (қызметтерінің) көлемі </w:t>
      </w:r>
      <w:r w:rsidRPr="00CB1058">
        <w:rPr>
          <w:rFonts w:asciiTheme="minorHAnsi" w:hAnsiTheme="minorHAnsi" w:cs="Arial"/>
          <w:sz w:val="18"/>
          <w:szCs w:val="18"/>
          <w:lang w:val="kk-KZ"/>
        </w:rPr>
        <w:t xml:space="preserve">64238 </w:t>
      </w:r>
      <w:r w:rsidRPr="00CB1058">
        <w:rPr>
          <w:rFonts w:asciiTheme="minorHAnsi" w:hAnsiTheme="minorHAnsi"/>
          <w:sz w:val="18"/>
          <w:szCs w:val="18"/>
          <w:lang w:val="kk-KZ"/>
        </w:rPr>
        <w:t>млн. теңгені құрады, бұл өткен жылдың сәйкес кезеңіне қарағанда 48,0% артық.</w:t>
      </w:r>
    </w:p>
    <w:p w:rsidR="0013264F" w:rsidRPr="00C17B72" w:rsidRDefault="0013264F" w:rsidP="0013264F">
      <w:pPr>
        <w:ind w:firstLine="425"/>
        <w:jc w:val="both"/>
        <w:rPr>
          <w:rFonts w:asciiTheme="minorHAnsi" w:hAnsiTheme="minorHAnsi"/>
          <w:sz w:val="18"/>
          <w:szCs w:val="18"/>
          <w:lang w:val="kk-KZ"/>
        </w:rPr>
      </w:pPr>
    </w:p>
    <w:p w:rsidR="00DF1FE0" w:rsidRPr="004854E9" w:rsidRDefault="00DF1FE0" w:rsidP="00DF1FE0">
      <w:pPr>
        <w:jc w:val="both"/>
        <w:rPr>
          <w:rFonts w:asciiTheme="minorHAnsi" w:hAnsiTheme="minorHAnsi"/>
          <w:sz w:val="18"/>
          <w:szCs w:val="18"/>
          <w:lang w:val="kk-KZ"/>
        </w:rPr>
      </w:pPr>
    </w:p>
    <w:p w:rsidR="00F72C45" w:rsidRDefault="00F72C45" w:rsidP="00B7087F">
      <w:pPr>
        <w:keepNext/>
        <w:keepLines/>
        <w:autoSpaceDE w:val="0"/>
        <w:autoSpaceDN w:val="0"/>
        <w:adjustRightInd w:val="0"/>
        <w:ind w:firstLine="284"/>
        <w:jc w:val="both"/>
        <w:rPr>
          <w:rFonts w:asciiTheme="minorHAnsi" w:hAnsiTheme="minorHAnsi" w:cs="Calibri"/>
          <w:sz w:val="18"/>
          <w:szCs w:val="18"/>
          <w:lang w:val="kk-KZ"/>
        </w:rPr>
      </w:pPr>
    </w:p>
    <w:p w:rsidR="00595973" w:rsidRPr="00C33DEC" w:rsidRDefault="00090672" w:rsidP="00595973">
      <w:pPr>
        <w:spacing w:before="100" w:beforeAutospacing="1"/>
        <w:jc w:val="both"/>
        <w:rPr>
          <w:rFonts w:asciiTheme="minorHAnsi" w:hAnsiTheme="minorHAnsi" w:cstheme="minorHAnsi"/>
          <w:sz w:val="16"/>
          <w:szCs w:val="16"/>
          <w:lang w:val="kk-KZ"/>
        </w:rPr>
      </w:pPr>
      <w:r w:rsidRPr="00090672">
        <w:rPr>
          <w:rFonts w:asciiTheme="minorHAnsi" w:hAnsiTheme="minorHAnsi" w:cstheme="minorHAnsi"/>
          <w:i/>
          <w:sz w:val="16"/>
          <w:szCs w:val="16"/>
          <w:lang w:val="kk-KZ"/>
        </w:rPr>
        <w:t xml:space="preserve">www.stat.gov.kz / ҚР өңірлерінің статистикасы / Қызылорда облысы / </w:t>
      </w:r>
      <w:r>
        <w:rPr>
          <w:rFonts w:asciiTheme="minorHAnsi" w:hAnsiTheme="minorHAnsi" w:cstheme="minorHAnsi"/>
          <w:i/>
          <w:sz w:val="16"/>
          <w:szCs w:val="16"/>
          <w:lang w:val="kk-KZ"/>
        </w:rPr>
        <w:t>Жинақтар</w:t>
      </w:r>
      <w:r w:rsidR="00595973" w:rsidRPr="00C33DEC">
        <w:rPr>
          <w:rFonts w:asciiTheme="minorHAnsi" w:hAnsiTheme="minorHAnsi" w:cstheme="minorHAnsi"/>
          <w:i/>
          <w:sz w:val="16"/>
          <w:szCs w:val="16"/>
          <w:lang w:val="kk-KZ"/>
        </w:rPr>
        <w:t xml:space="preserve"> / Әлеуметтік-экономикалық дамуы</w:t>
      </w:r>
    </w:p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10"/>
        <w:gridCol w:w="2551"/>
        <w:gridCol w:w="2693"/>
      </w:tblGrid>
      <w:tr w:rsidR="00595973" w:rsidRPr="0069316C" w:rsidTr="00E427C3">
        <w:trPr>
          <w:trHeight w:val="549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8B9" w:rsidRPr="00090672" w:rsidRDefault="00595973" w:rsidP="002C48B9">
            <w:pPr>
              <w:rPr>
                <w:rFonts w:asciiTheme="minorHAnsi" w:hAnsiTheme="minorHAnsi" w:cstheme="minorHAnsi"/>
                <w:b/>
                <w:sz w:val="16"/>
                <w:szCs w:val="16"/>
                <w:lang w:val="kk-KZ"/>
              </w:rPr>
            </w:pPr>
            <w:r w:rsidRPr="00C33DEC">
              <w:rPr>
                <w:rFonts w:asciiTheme="minorHAnsi" w:hAnsiTheme="minorHAnsi" w:cstheme="minorHAnsi"/>
                <w:b/>
                <w:sz w:val="16"/>
                <w:szCs w:val="16"/>
                <w:lang w:val="kk-KZ"/>
              </w:rPr>
              <w:t>Орындаушы:</w:t>
            </w:r>
          </w:p>
          <w:p w:rsidR="002C48B9" w:rsidRPr="002C48B9" w:rsidRDefault="00090672" w:rsidP="002C48B9">
            <w:pPr>
              <w:rPr>
                <w:rFonts w:asciiTheme="minorHAnsi" w:hAnsiTheme="minorHAnsi" w:cstheme="minorHAnsi"/>
                <w:b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Нұрмаханов Е.М.</w:t>
            </w:r>
          </w:p>
          <w:p w:rsidR="00595973" w:rsidRPr="00090672" w:rsidRDefault="002C48B9" w:rsidP="00090672">
            <w:pPr>
              <w:rPr>
                <w:rFonts w:asciiTheme="minorHAnsi" w:hAnsiTheme="minorHAnsi" w:cstheme="minorHAnsi"/>
                <w:sz w:val="16"/>
                <w:szCs w:val="16"/>
                <w:lang w:val="kk-KZ"/>
              </w:rPr>
            </w:pPr>
            <w:r w:rsidRPr="005750F2">
              <w:rPr>
                <w:rFonts w:ascii="Calibri" w:hAnsi="Calibri" w:cs="Calibri"/>
                <w:sz w:val="16"/>
                <w:szCs w:val="16"/>
                <w:lang w:val="kk-KZ"/>
              </w:rPr>
              <w:t>тел.+7(7242)</w:t>
            </w:r>
            <w:r w:rsidRPr="00C33DEC">
              <w:rPr>
                <w:rFonts w:ascii="Calibri" w:hAnsi="Calibri" w:cs="Calibri"/>
                <w:sz w:val="16"/>
                <w:szCs w:val="16"/>
                <w:lang w:val="kk-KZ"/>
              </w:rPr>
              <w:t xml:space="preserve">27-45-85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73" w:rsidRPr="00C33DEC" w:rsidRDefault="002C48B9" w:rsidP="00275243">
            <w:pPr>
              <w:rPr>
                <w:rFonts w:asciiTheme="minorHAnsi" w:hAnsiTheme="minorHAnsi" w:cstheme="minorHAnsi"/>
                <w:b/>
                <w:sz w:val="16"/>
                <w:szCs w:val="16"/>
                <w:lang w:val="kk-KZ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kk-KZ"/>
              </w:rPr>
              <w:t>Бөлім</w:t>
            </w:r>
            <w:r w:rsidR="00595973" w:rsidRPr="00C33DEC">
              <w:rPr>
                <w:rFonts w:asciiTheme="minorHAnsi" w:hAnsiTheme="minorHAnsi" w:cstheme="minorHAnsi"/>
                <w:b/>
                <w:sz w:val="16"/>
                <w:szCs w:val="16"/>
                <w:lang w:val="kk-KZ"/>
              </w:rPr>
              <w:t xml:space="preserve"> басшысы:</w:t>
            </w:r>
          </w:p>
          <w:p w:rsidR="00595973" w:rsidRDefault="00595973" w:rsidP="00275243">
            <w:pPr>
              <w:rPr>
                <w:rFonts w:asciiTheme="minorHAnsi" w:hAnsiTheme="minorHAnsi" w:cstheme="minorHAnsi"/>
                <w:sz w:val="16"/>
                <w:szCs w:val="16"/>
                <w:lang w:val="kk-KZ"/>
              </w:rPr>
            </w:pPr>
            <w:r w:rsidRPr="00C33DEC">
              <w:rPr>
                <w:rFonts w:asciiTheme="minorHAnsi" w:hAnsiTheme="minorHAnsi" w:cstheme="minorHAnsi"/>
                <w:sz w:val="16"/>
                <w:szCs w:val="16"/>
                <w:lang w:val="kk-KZ"/>
              </w:rPr>
              <w:t>Ан</w:t>
            </w:r>
            <w:r w:rsidR="00A16B0C">
              <w:rPr>
                <w:rFonts w:asciiTheme="minorHAnsi" w:hAnsiTheme="minorHAnsi" w:cstheme="minorHAnsi"/>
                <w:sz w:val="16"/>
                <w:szCs w:val="16"/>
                <w:lang w:val="kk-KZ"/>
              </w:rPr>
              <w:t xml:space="preserve"> </w:t>
            </w:r>
            <w:r w:rsidRPr="00C33DEC">
              <w:rPr>
                <w:rFonts w:asciiTheme="minorHAnsi" w:hAnsiTheme="minorHAnsi" w:cstheme="minorHAnsi"/>
                <w:sz w:val="16"/>
                <w:szCs w:val="16"/>
                <w:lang w:val="kk-KZ"/>
              </w:rPr>
              <w:t xml:space="preserve">И.М. </w:t>
            </w:r>
          </w:p>
          <w:p w:rsidR="00595973" w:rsidRPr="00090672" w:rsidRDefault="00595973" w:rsidP="00275243">
            <w:pPr>
              <w:rPr>
                <w:rFonts w:asciiTheme="minorHAnsi" w:hAnsiTheme="minorHAnsi" w:cstheme="minorHAnsi"/>
                <w:sz w:val="16"/>
                <w:szCs w:val="16"/>
                <w:lang w:val="kk-KZ"/>
              </w:rPr>
            </w:pPr>
            <w:r w:rsidRPr="00C33DEC">
              <w:rPr>
                <w:rFonts w:asciiTheme="minorHAnsi" w:hAnsiTheme="minorHAnsi" w:cstheme="minorHAnsi"/>
                <w:sz w:val="16"/>
                <w:szCs w:val="16"/>
                <w:lang w:val="kk-KZ"/>
              </w:rPr>
              <w:t>тел.+7(7242)27</w:t>
            </w:r>
            <w:r w:rsidR="002C48B9">
              <w:rPr>
                <w:rFonts w:asciiTheme="minorHAnsi" w:hAnsiTheme="minorHAnsi" w:cstheme="minorHAnsi"/>
                <w:sz w:val="16"/>
                <w:szCs w:val="16"/>
                <w:lang w:val="kk-KZ"/>
              </w:rPr>
              <w:t>-</w:t>
            </w:r>
            <w:r w:rsidRPr="00C33DEC">
              <w:rPr>
                <w:rFonts w:asciiTheme="minorHAnsi" w:hAnsiTheme="minorHAnsi" w:cstheme="minorHAnsi"/>
                <w:sz w:val="16"/>
                <w:szCs w:val="16"/>
                <w:lang w:val="kk-KZ"/>
              </w:rPr>
              <w:t>45</w:t>
            </w:r>
            <w:r w:rsidR="002C48B9">
              <w:rPr>
                <w:rFonts w:asciiTheme="minorHAnsi" w:hAnsiTheme="minorHAnsi" w:cstheme="minorHAnsi"/>
                <w:sz w:val="16"/>
                <w:szCs w:val="16"/>
                <w:lang w:val="kk-KZ"/>
              </w:rPr>
              <w:t>-</w:t>
            </w:r>
            <w:r w:rsidRPr="00C33DEC">
              <w:rPr>
                <w:rFonts w:asciiTheme="minorHAnsi" w:hAnsiTheme="minorHAnsi" w:cstheme="minorHAnsi"/>
                <w:sz w:val="16"/>
                <w:szCs w:val="16"/>
                <w:lang w:val="kk-KZ"/>
              </w:rPr>
              <w:t>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73" w:rsidRPr="00C33DEC" w:rsidRDefault="00595973" w:rsidP="00275243">
            <w:pPr>
              <w:rPr>
                <w:rFonts w:asciiTheme="minorHAnsi" w:hAnsiTheme="minorHAnsi" w:cstheme="minorHAnsi"/>
                <w:b/>
                <w:sz w:val="16"/>
                <w:szCs w:val="16"/>
                <w:lang w:val="kk-KZ"/>
              </w:rPr>
            </w:pPr>
            <w:r w:rsidRPr="00C33DEC">
              <w:rPr>
                <w:rFonts w:asciiTheme="minorHAnsi" w:hAnsiTheme="minorHAnsi" w:cstheme="minorHAnsi"/>
                <w:b/>
                <w:sz w:val="16"/>
                <w:szCs w:val="16"/>
                <w:lang w:val="kk-KZ"/>
              </w:rPr>
              <w:t>Баспасөз қызметі:</w:t>
            </w:r>
          </w:p>
          <w:p w:rsidR="00090672" w:rsidRPr="002C48B9" w:rsidRDefault="00090672" w:rsidP="00090672">
            <w:pPr>
              <w:rPr>
                <w:rFonts w:asciiTheme="minorHAnsi" w:hAnsiTheme="minorHAnsi" w:cstheme="minorHAnsi"/>
                <w:b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Нұрмаханов Е.М.</w:t>
            </w:r>
          </w:p>
          <w:p w:rsidR="00595973" w:rsidRPr="005750F2" w:rsidRDefault="00595973" w:rsidP="005750F2">
            <w:pPr>
              <w:rPr>
                <w:rFonts w:asciiTheme="minorHAnsi" w:hAnsiTheme="minorHAnsi" w:cstheme="minorHAnsi"/>
                <w:sz w:val="16"/>
                <w:szCs w:val="16"/>
                <w:lang w:val="kk-KZ"/>
              </w:rPr>
            </w:pPr>
            <w:r w:rsidRPr="005750F2">
              <w:rPr>
                <w:rFonts w:ascii="Calibri" w:hAnsi="Calibri" w:cs="Calibri"/>
                <w:sz w:val="16"/>
                <w:szCs w:val="16"/>
                <w:lang w:val="kk-KZ"/>
              </w:rPr>
              <w:t>тел.+7(7242)</w:t>
            </w:r>
            <w:r w:rsidRPr="00C33DEC">
              <w:rPr>
                <w:rFonts w:ascii="Calibri" w:hAnsi="Calibri" w:cs="Calibri"/>
                <w:sz w:val="16"/>
                <w:szCs w:val="16"/>
                <w:lang w:val="kk-KZ"/>
              </w:rPr>
              <w:t xml:space="preserve">27-45-85 </w:t>
            </w:r>
            <w:r w:rsidR="00090672" w:rsidRPr="00DA4190">
              <w:rPr>
                <w:rFonts w:ascii="Calibri" w:hAnsi="Calibri"/>
                <w:sz w:val="16"/>
                <w:szCs w:val="16"/>
                <w:lang w:val="kk-KZ"/>
              </w:rPr>
              <w:t>e.nurmakhanov</w:t>
            </w:r>
            <w:r w:rsidR="00090672" w:rsidRPr="007236A3">
              <w:rPr>
                <w:rFonts w:ascii="Calibri" w:hAnsi="Calibri"/>
                <w:sz w:val="16"/>
                <w:szCs w:val="16"/>
                <w:lang w:val="kk-KZ"/>
              </w:rPr>
              <w:t>@aspire.gov.kz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1FE0" w:rsidRDefault="00595973" w:rsidP="00275243">
            <w:pPr>
              <w:rPr>
                <w:rFonts w:asciiTheme="minorHAnsi" w:hAnsiTheme="minorHAnsi" w:cstheme="minorHAnsi"/>
                <w:sz w:val="16"/>
                <w:szCs w:val="16"/>
                <w:lang w:val="kk-KZ"/>
              </w:rPr>
            </w:pPr>
            <w:r w:rsidRPr="00C33DEC">
              <w:rPr>
                <w:rFonts w:asciiTheme="minorHAnsi" w:hAnsiTheme="minorHAnsi" w:cstheme="minorHAnsi"/>
                <w:b/>
                <w:sz w:val="16"/>
                <w:szCs w:val="16"/>
                <w:lang w:val="kk-KZ"/>
              </w:rPr>
              <w:t xml:space="preserve">Мекен жайы: </w:t>
            </w:r>
            <w:r w:rsidR="00DF1FE0">
              <w:rPr>
                <w:rFonts w:asciiTheme="minorHAnsi" w:hAnsiTheme="minorHAnsi" w:cstheme="minorHAnsi"/>
                <w:sz w:val="16"/>
                <w:szCs w:val="16"/>
                <w:lang w:val="kk-KZ"/>
              </w:rPr>
              <w:t>120014,</w:t>
            </w:r>
          </w:p>
          <w:p w:rsidR="00595973" w:rsidRPr="00C33DEC" w:rsidRDefault="00595973" w:rsidP="00275243">
            <w:pPr>
              <w:rPr>
                <w:rFonts w:asciiTheme="minorHAnsi" w:hAnsiTheme="minorHAnsi" w:cstheme="minorHAnsi"/>
                <w:sz w:val="16"/>
                <w:szCs w:val="16"/>
                <w:lang w:val="kk-KZ"/>
              </w:rPr>
            </w:pPr>
            <w:r w:rsidRPr="00C33DEC">
              <w:rPr>
                <w:rFonts w:asciiTheme="minorHAnsi" w:hAnsiTheme="minorHAnsi" w:cstheme="minorHAnsi"/>
                <w:sz w:val="16"/>
                <w:szCs w:val="16"/>
                <w:lang w:val="kk-KZ"/>
              </w:rPr>
              <w:t xml:space="preserve">Қызылорда қ-сы </w:t>
            </w:r>
          </w:p>
          <w:p w:rsidR="00595973" w:rsidRPr="00C33DEC" w:rsidRDefault="00595973" w:rsidP="00275243">
            <w:pPr>
              <w:rPr>
                <w:rFonts w:asciiTheme="minorHAnsi" w:hAnsiTheme="minorHAnsi" w:cstheme="minorHAnsi"/>
                <w:sz w:val="16"/>
                <w:szCs w:val="16"/>
                <w:lang w:val="kk-KZ"/>
              </w:rPr>
            </w:pPr>
            <w:r w:rsidRPr="00C33DEC">
              <w:rPr>
                <w:rFonts w:asciiTheme="minorHAnsi" w:hAnsiTheme="minorHAnsi" w:cstheme="minorHAnsi"/>
                <w:sz w:val="16"/>
                <w:szCs w:val="16"/>
                <w:lang w:val="kk-KZ"/>
              </w:rPr>
              <w:t>Ы.Жақаев көшесі,12</w:t>
            </w:r>
          </w:p>
        </w:tc>
      </w:tr>
    </w:tbl>
    <w:p w:rsidR="00595973" w:rsidRPr="00C33DEC" w:rsidRDefault="00595973" w:rsidP="00595973">
      <w:pPr>
        <w:spacing w:before="10"/>
        <w:jc w:val="right"/>
        <w:rPr>
          <w:rFonts w:ascii="Calibri" w:hAnsi="Calibri" w:cs="Calibri"/>
          <w:i/>
          <w:iCs/>
          <w:sz w:val="16"/>
          <w:szCs w:val="16"/>
          <w:lang w:val="kk-KZ"/>
        </w:rPr>
      </w:pPr>
      <w:r w:rsidRPr="00C33DEC">
        <w:rPr>
          <w:rFonts w:ascii="Calibri" w:hAnsi="Calibri"/>
          <w:i/>
          <w:sz w:val="16"/>
          <w:szCs w:val="16"/>
          <w:lang w:val="kk-KZ"/>
        </w:rPr>
        <w:t>©</w:t>
      </w:r>
      <w:r w:rsidRPr="00C33DEC">
        <w:rPr>
          <w:rFonts w:ascii="Calibri" w:hAnsi="Calibri" w:cs="Calibri"/>
          <w:i/>
          <w:iCs/>
          <w:sz w:val="16"/>
          <w:szCs w:val="16"/>
          <w:lang w:val="kk-KZ"/>
        </w:rPr>
        <w:t xml:space="preserve"> Қазақстан Республикасы</w:t>
      </w:r>
      <w:r w:rsidR="002C48B9">
        <w:rPr>
          <w:rFonts w:ascii="Calibri" w:hAnsi="Calibri" w:cs="Calibri"/>
          <w:i/>
          <w:iCs/>
          <w:sz w:val="16"/>
          <w:szCs w:val="16"/>
          <w:lang w:val="kk-KZ"/>
        </w:rPr>
        <w:t>ның</w:t>
      </w:r>
      <w:r w:rsidRPr="00C33DEC">
        <w:rPr>
          <w:rFonts w:ascii="Calibri" w:hAnsi="Calibri" w:cs="Calibri"/>
          <w:i/>
          <w:iCs/>
          <w:sz w:val="16"/>
          <w:szCs w:val="16"/>
          <w:lang w:val="kk-KZ"/>
        </w:rPr>
        <w:t xml:space="preserve"> Стратегиялық жоспарлау және реформалар агенттігі</w:t>
      </w:r>
    </w:p>
    <w:p w:rsidR="009D76DE" w:rsidRPr="00595973" w:rsidRDefault="00595973" w:rsidP="00DC760A">
      <w:pPr>
        <w:jc w:val="right"/>
        <w:rPr>
          <w:lang w:val="kk-KZ"/>
        </w:rPr>
      </w:pPr>
      <w:r w:rsidRPr="00C33DEC">
        <w:rPr>
          <w:rFonts w:ascii="Calibri" w:hAnsi="Calibri" w:cs="Calibri"/>
          <w:i/>
          <w:iCs/>
          <w:sz w:val="16"/>
          <w:szCs w:val="16"/>
          <w:lang w:val="kk-KZ"/>
        </w:rPr>
        <w:t>Ұлттық статистика бюросының Қызылорда облысы бойынша департаменті</w:t>
      </w:r>
    </w:p>
    <w:sectPr w:rsidR="009D76DE" w:rsidRPr="00595973" w:rsidSect="00A325F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5973"/>
    <w:rsid w:val="00064D12"/>
    <w:rsid w:val="00090672"/>
    <w:rsid w:val="000C5DF6"/>
    <w:rsid w:val="000E6574"/>
    <w:rsid w:val="000E7966"/>
    <w:rsid w:val="000F4D47"/>
    <w:rsid w:val="000F61C2"/>
    <w:rsid w:val="001303EC"/>
    <w:rsid w:val="00130A5E"/>
    <w:rsid w:val="0013264F"/>
    <w:rsid w:val="00137CC0"/>
    <w:rsid w:val="00150FE6"/>
    <w:rsid w:val="001745BD"/>
    <w:rsid w:val="001A324E"/>
    <w:rsid w:val="001A684D"/>
    <w:rsid w:val="001C3D3D"/>
    <w:rsid w:val="001E5E72"/>
    <w:rsid w:val="0021606D"/>
    <w:rsid w:val="00257D0C"/>
    <w:rsid w:val="00275243"/>
    <w:rsid w:val="002944E0"/>
    <w:rsid w:val="002A26A0"/>
    <w:rsid w:val="002C48B9"/>
    <w:rsid w:val="002C57EC"/>
    <w:rsid w:val="002F0E61"/>
    <w:rsid w:val="002F4E9B"/>
    <w:rsid w:val="0030009C"/>
    <w:rsid w:val="0031592A"/>
    <w:rsid w:val="003210C6"/>
    <w:rsid w:val="003B03D1"/>
    <w:rsid w:val="003D2C49"/>
    <w:rsid w:val="003F09A0"/>
    <w:rsid w:val="003F6BF0"/>
    <w:rsid w:val="004134C3"/>
    <w:rsid w:val="004611B2"/>
    <w:rsid w:val="00461CB8"/>
    <w:rsid w:val="00485B39"/>
    <w:rsid w:val="00487E1C"/>
    <w:rsid w:val="004A6699"/>
    <w:rsid w:val="004B4F0F"/>
    <w:rsid w:val="004C002C"/>
    <w:rsid w:val="005070D3"/>
    <w:rsid w:val="00512C83"/>
    <w:rsid w:val="00553B6F"/>
    <w:rsid w:val="005570D2"/>
    <w:rsid w:val="005750F2"/>
    <w:rsid w:val="00591904"/>
    <w:rsid w:val="00595973"/>
    <w:rsid w:val="005D068A"/>
    <w:rsid w:val="00610901"/>
    <w:rsid w:val="00632260"/>
    <w:rsid w:val="00652ACC"/>
    <w:rsid w:val="0069316C"/>
    <w:rsid w:val="00693FE9"/>
    <w:rsid w:val="006A3CD4"/>
    <w:rsid w:val="006B0C59"/>
    <w:rsid w:val="006B719D"/>
    <w:rsid w:val="006E674F"/>
    <w:rsid w:val="0071246C"/>
    <w:rsid w:val="00730AEC"/>
    <w:rsid w:val="00746B03"/>
    <w:rsid w:val="00747318"/>
    <w:rsid w:val="007C2843"/>
    <w:rsid w:val="007C6221"/>
    <w:rsid w:val="007E6964"/>
    <w:rsid w:val="007F335B"/>
    <w:rsid w:val="00800C15"/>
    <w:rsid w:val="00801993"/>
    <w:rsid w:val="00816EDA"/>
    <w:rsid w:val="00841BD1"/>
    <w:rsid w:val="008757ED"/>
    <w:rsid w:val="008B3A51"/>
    <w:rsid w:val="008C0479"/>
    <w:rsid w:val="00900C06"/>
    <w:rsid w:val="00941A2C"/>
    <w:rsid w:val="009452C3"/>
    <w:rsid w:val="009A52AE"/>
    <w:rsid w:val="009B7681"/>
    <w:rsid w:val="009C0D3C"/>
    <w:rsid w:val="009D2607"/>
    <w:rsid w:val="009D76DE"/>
    <w:rsid w:val="00A16B0C"/>
    <w:rsid w:val="00A23A76"/>
    <w:rsid w:val="00A325F6"/>
    <w:rsid w:val="00A87045"/>
    <w:rsid w:val="00AB6E73"/>
    <w:rsid w:val="00AC545B"/>
    <w:rsid w:val="00AD51F8"/>
    <w:rsid w:val="00B15332"/>
    <w:rsid w:val="00B15BC4"/>
    <w:rsid w:val="00B208A0"/>
    <w:rsid w:val="00B3760B"/>
    <w:rsid w:val="00B37D38"/>
    <w:rsid w:val="00B41945"/>
    <w:rsid w:val="00B7087F"/>
    <w:rsid w:val="00B77783"/>
    <w:rsid w:val="00BA27B1"/>
    <w:rsid w:val="00BB124C"/>
    <w:rsid w:val="00BC1F15"/>
    <w:rsid w:val="00BC58EF"/>
    <w:rsid w:val="00BC6213"/>
    <w:rsid w:val="00BD1715"/>
    <w:rsid w:val="00BD4667"/>
    <w:rsid w:val="00BE7FEE"/>
    <w:rsid w:val="00BF5CF3"/>
    <w:rsid w:val="00C14171"/>
    <w:rsid w:val="00C35343"/>
    <w:rsid w:val="00C701E3"/>
    <w:rsid w:val="00C7575C"/>
    <w:rsid w:val="00C92963"/>
    <w:rsid w:val="00CC60BD"/>
    <w:rsid w:val="00CC65D9"/>
    <w:rsid w:val="00CD4AE2"/>
    <w:rsid w:val="00CE1AFC"/>
    <w:rsid w:val="00D37579"/>
    <w:rsid w:val="00D729F4"/>
    <w:rsid w:val="00D8009D"/>
    <w:rsid w:val="00D9516B"/>
    <w:rsid w:val="00DA0BF1"/>
    <w:rsid w:val="00DC6D95"/>
    <w:rsid w:val="00DC760A"/>
    <w:rsid w:val="00DD2C11"/>
    <w:rsid w:val="00DD2DE1"/>
    <w:rsid w:val="00DD50AE"/>
    <w:rsid w:val="00DE3E64"/>
    <w:rsid w:val="00DF0592"/>
    <w:rsid w:val="00DF1FE0"/>
    <w:rsid w:val="00E30F70"/>
    <w:rsid w:val="00E427C3"/>
    <w:rsid w:val="00E54697"/>
    <w:rsid w:val="00EE03F5"/>
    <w:rsid w:val="00EE3EBF"/>
    <w:rsid w:val="00F14FA5"/>
    <w:rsid w:val="00F36385"/>
    <w:rsid w:val="00F45E75"/>
    <w:rsid w:val="00F72C45"/>
    <w:rsid w:val="00F76A10"/>
    <w:rsid w:val="00FB6D92"/>
    <w:rsid w:val="00FD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Текст"/>
    <w:link w:val="a4"/>
    <w:uiPriority w:val="99"/>
    <w:qFormat/>
    <w:rsid w:val="0059597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Текст Знак"/>
    <w:link w:val="a3"/>
    <w:uiPriority w:val="99"/>
    <w:locked/>
    <w:rsid w:val="00595973"/>
    <w:rPr>
      <w:rFonts w:ascii="Times New Roman" w:eastAsia="Times New Roman" w:hAnsi="Times New Roman" w:cs="Times New Roman"/>
      <w:lang w:eastAsia="ru-RU"/>
    </w:rPr>
  </w:style>
  <w:style w:type="paragraph" w:customStyle="1" w:styleId="First">
    <w:name w:val="FirstОснТекст"/>
    <w:basedOn w:val="a3"/>
    <w:next w:val="a3"/>
    <w:link w:val="First0"/>
    <w:uiPriority w:val="99"/>
    <w:qFormat/>
    <w:rsid w:val="00595973"/>
    <w:pPr>
      <w:spacing w:before="160"/>
      <w:ind w:firstLine="0"/>
    </w:pPr>
    <w:rPr>
      <w:sz w:val="20"/>
      <w:szCs w:val="20"/>
    </w:rPr>
  </w:style>
  <w:style w:type="character" w:customStyle="1" w:styleId="First0">
    <w:name w:val="FirstОснТекст Знак"/>
    <w:link w:val="First"/>
    <w:uiPriority w:val="99"/>
    <w:qFormat/>
    <w:locked/>
    <w:rsid w:val="005959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Боковик"/>
    <w:basedOn w:val="a3"/>
    <w:link w:val="a6"/>
    <w:qFormat/>
    <w:rsid w:val="00595973"/>
    <w:pPr>
      <w:ind w:firstLine="0"/>
      <w:jc w:val="left"/>
    </w:pPr>
    <w:rPr>
      <w:sz w:val="16"/>
      <w:szCs w:val="20"/>
    </w:rPr>
  </w:style>
  <w:style w:type="character" w:customStyle="1" w:styleId="a6">
    <w:name w:val="Боковик Знак"/>
    <w:link w:val="a5"/>
    <w:qFormat/>
    <w:locked/>
    <w:rsid w:val="00595973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alibri">
    <w:name w:val="Обычный + Calibri"/>
    <w:aliases w:val="8 пт"/>
    <w:basedOn w:val="a"/>
    <w:link w:val="Calibri0"/>
    <w:uiPriority w:val="99"/>
    <w:rsid w:val="00595973"/>
    <w:rPr>
      <w:rFonts w:ascii="Calibri" w:hAnsi="Calibri" w:cs="Calibri"/>
      <w:sz w:val="14"/>
      <w:szCs w:val="14"/>
      <w:lang w:val="kk-KZ"/>
    </w:rPr>
  </w:style>
  <w:style w:type="character" w:customStyle="1" w:styleId="Calibri0">
    <w:name w:val="Обычный + Calibri Знак"/>
    <w:aliases w:val="8 пт Знак"/>
    <w:basedOn w:val="a0"/>
    <w:link w:val="Calibri"/>
    <w:uiPriority w:val="99"/>
    <w:locked/>
    <w:rsid w:val="00595973"/>
    <w:rPr>
      <w:rFonts w:ascii="Calibri" w:eastAsia="Times New Roman" w:hAnsi="Calibri" w:cs="Calibri"/>
      <w:sz w:val="14"/>
      <w:szCs w:val="14"/>
      <w:lang w:val="kk-KZ" w:eastAsia="ru-RU"/>
    </w:rPr>
  </w:style>
  <w:style w:type="paragraph" w:styleId="a7">
    <w:name w:val="header"/>
    <w:basedOn w:val="a"/>
    <w:link w:val="a8"/>
    <w:rsid w:val="00595973"/>
    <w:pPr>
      <w:tabs>
        <w:tab w:val="center" w:pos="4153"/>
        <w:tab w:val="center" w:pos="4536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5959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595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rsid w:val="005959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959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59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Стиль Стиль1 + +Основной текст Текст 1"/>
    <w:basedOn w:val="a"/>
    <w:rsid w:val="0071246C"/>
    <w:pPr>
      <w:autoSpaceDE w:val="0"/>
      <w:autoSpaceDN w:val="0"/>
      <w:ind w:left="425"/>
      <w:jc w:val="both"/>
    </w:pPr>
    <w:rPr>
      <w:rFonts w:ascii="Calibri" w:hAnsi="Calibri" w:cs="Arial"/>
      <w:color w:val="000000" w:themeColor="text1"/>
      <w:sz w:val="18"/>
      <w:szCs w:val="18"/>
      <w:lang w:val="kk-KZ"/>
    </w:rPr>
  </w:style>
  <w:style w:type="paragraph" w:customStyle="1" w:styleId="ad">
    <w:name w:val="раздел_ширина"/>
    <w:basedOn w:val="a"/>
    <w:uiPriority w:val="99"/>
    <w:rsid w:val="00B7087F"/>
    <w:pPr>
      <w:spacing w:line="360" w:lineRule="auto"/>
      <w:ind w:firstLine="567"/>
      <w:jc w:val="both"/>
    </w:pPr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Текст"/>
    <w:link w:val="a4"/>
    <w:uiPriority w:val="99"/>
    <w:qFormat/>
    <w:rsid w:val="0059597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Текст Знак"/>
    <w:link w:val="a3"/>
    <w:uiPriority w:val="99"/>
    <w:locked/>
    <w:rsid w:val="00595973"/>
    <w:rPr>
      <w:rFonts w:ascii="Times New Roman" w:eastAsia="Times New Roman" w:hAnsi="Times New Roman" w:cs="Times New Roman"/>
      <w:lang w:eastAsia="ru-RU"/>
    </w:rPr>
  </w:style>
  <w:style w:type="paragraph" w:customStyle="1" w:styleId="First">
    <w:name w:val="FirstОснТекст"/>
    <w:basedOn w:val="a3"/>
    <w:next w:val="a3"/>
    <w:link w:val="First0"/>
    <w:uiPriority w:val="99"/>
    <w:rsid w:val="00595973"/>
    <w:pPr>
      <w:spacing w:before="160"/>
      <w:ind w:firstLine="0"/>
    </w:pPr>
    <w:rPr>
      <w:sz w:val="20"/>
      <w:szCs w:val="20"/>
    </w:rPr>
  </w:style>
  <w:style w:type="character" w:customStyle="1" w:styleId="First0">
    <w:name w:val="FirstОснТекст Знак"/>
    <w:link w:val="First"/>
    <w:uiPriority w:val="99"/>
    <w:locked/>
    <w:rsid w:val="005959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Боковик"/>
    <w:basedOn w:val="a3"/>
    <w:link w:val="a6"/>
    <w:uiPriority w:val="99"/>
    <w:qFormat/>
    <w:rsid w:val="00595973"/>
    <w:pPr>
      <w:ind w:firstLine="0"/>
      <w:jc w:val="left"/>
    </w:pPr>
    <w:rPr>
      <w:sz w:val="16"/>
      <w:szCs w:val="20"/>
    </w:rPr>
  </w:style>
  <w:style w:type="character" w:customStyle="1" w:styleId="a6">
    <w:name w:val="Боковик Знак"/>
    <w:link w:val="a5"/>
    <w:uiPriority w:val="99"/>
    <w:qFormat/>
    <w:locked/>
    <w:rsid w:val="00595973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alibri">
    <w:name w:val="Обычный + Calibri"/>
    <w:aliases w:val="8 пт"/>
    <w:basedOn w:val="a"/>
    <w:link w:val="Calibri0"/>
    <w:uiPriority w:val="99"/>
    <w:rsid w:val="00595973"/>
    <w:rPr>
      <w:rFonts w:ascii="Calibri" w:hAnsi="Calibri" w:cs="Calibri"/>
      <w:sz w:val="14"/>
      <w:szCs w:val="14"/>
      <w:lang w:val="kk-KZ"/>
    </w:rPr>
  </w:style>
  <w:style w:type="character" w:customStyle="1" w:styleId="Calibri0">
    <w:name w:val="Обычный + Calibri Знак"/>
    <w:aliases w:val="8 пт Знак"/>
    <w:basedOn w:val="a0"/>
    <w:link w:val="Calibri"/>
    <w:uiPriority w:val="99"/>
    <w:locked/>
    <w:rsid w:val="00595973"/>
    <w:rPr>
      <w:rFonts w:ascii="Calibri" w:eastAsia="Times New Roman" w:hAnsi="Calibri" w:cs="Calibri"/>
      <w:sz w:val="14"/>
      <w:szCs w:val="14"/>
      <w:lang w:val="kk-KZ" w:eastAsia="ru-RU"/>
    </w:rPr>
  </w:style>
  <w:style w:type="paragraph" w:styleId="a7">
    <w:name w:val="header"/>
    <w:basedOn w:val="a"/>
    <w:link w:val="a8"/>
    <w:rsid w:val="00595973"/>
    <w:pPr>
      <w:tabs>
        <w:tab w:val="center" w:pos="4153"/>
        <w:tab w:val="center" w:pos="4536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5959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595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rsid w:val="005959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959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59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Админ</cp:lastModifiedBy>
  <cp:revision>87</cp:revision>
  <dcterms:created xsi:type="dcterms:W3CDTF">2021-12-15T11:13:00Z</dcterms:created>
  <dcterms:modified xsi:type="dcterms:W3CDTF">2023-08-15T12:22:00Z</dcterms:modified>
</cp:coreProperties>
</file>