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7797"/>
        <w:gridCol w:w="921"/>
        <w:gridCol w:w="1205"/>
      </w:tblGrid>
      <w:tr w:rsidR="00B33FA7" w:rsidRPr="0017788B" w:rsidTr="00CA3EAD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3FA7" w:rsidRPr="00572FC7" w:rsidRDefault="007E7D87" w:rsidP="00AA518A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7E7D87">
              <w:rPr>
                <w:noProof/>
              </w:rPr>
              <w:drawing>
                <wp:inline distT="0" distB="0" distL="0" distR="0">
                  <wp:extent cx="2438400" cy="714375"/>
                  <wp:effectExtent l="19050" t="0" r="0" b="0"/>
                  <wp:docPr id="6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FA7" w:rsidRPr="0017788B" w:rsidRDefault="00B33FA7" w:rsidP="00AA518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FA7" w:rsidRPr="0017788B" w:rsidRDefault="000C0E2C" w:rsidP="00AA518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4515" cy="572770"/>
                  <wp:effectExtent l="19050" t="0" r="6985" b="0"/>
                  <wp:docPr id="2" name="Рисунок 2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AC4" w:rsidRPr="002E1C92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AC4" w:rsidRPr="002E1C92" w:rsidRDefault="004D2AC4" w:rsidP="00921547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C4" w:rsidRPr="002E1C92" w:rsidRDefault="004D2AC4" w:rsidP="00921547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4D2AC4" w:rsidRPr="00403BF3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4D2AC4" w:rsidRPr="008F5C46" w:rsidRDefault="004D2AC4" w:rsidP="00921547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D2AC4" w:rsidRPr="00E8307B" w:rsidRDefault="004D2AC4" w:rsidP="00921547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   </w:t>
            </w:r>
            <w:r w:rsidR="00C93CC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033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</w:t>
            </w:r>
            <w:r w:rsidRPr="00965F53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 w:rsidR="00E8307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bookmarkStart w:id="0" w:name="_GoBack"/>
            <w:bookmarkEnd w:id="0"/>
            <w:r w:rsidR="007E7D8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07</w:t>
            </w:r>
            <w:r w:rsidR="007E7D87">
              <w:rPr>
                <w:rFonts w:ascii="Calibri" w:hAnsi="Calibri" w:cs="Arial"/>
                <w:color w:val="000000"/>
                <w:sz w:val="16"/>
                <w:szCs w:val="16"/>
              </w:rPr>
              <w:t>-0</w:t>
            </w:r>
            <w:r w:rsidR="007E7D8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9</w:t>
            </w:r>
            <w:r w:rsidR="00832229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r w:rsidR="00E8307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388</w:t>
            </w:r>
          </w:p>
          <w:p w:rsidR="004D2AC4" w:rsidRPr="007A027C" w:rsidRDefault="00033BBF" w:rsidP="00636939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    </w:t>
            </w:r>
            <w:r w:rsidR="00873AD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F76F29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1 </w:t>
            </w:r>
            <w:r w:rsidR="00F76F29">
              <w:rPr>
                <w:rFonts w:ascii="Calibri" w:hAnsi="Calibri" w:cs="Arial"/>
                <w:color w:val="000000"/>
                <w:sz w:val="16"/>
                <w:szCs w:val="16"/>
              </w:rPr>
              <w:t>тамыз</w:t>
            </w:r>
            <w:r w:rsidR="00CD6A96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D2AC4" w:rsidRPr="00246E1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B951B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23</w:t>
            </w:r>
            <w:r w:rsidR="00246E17" w:rsidRPr="00246E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D2AC4">
              <w:rPr>
                <w:rFonts w:ascii="Calibri" w:hAnsi="Calibri" w:cs="Arial"/>
                <w:color w:val="000000"/>
                <w:sz w:val="16"/>
                <w:szCs w:val="16"/>
              </w:rPr>
              <w:t>жыл</w:t>
            </w:r>
            <w:r w:rsidR="007A027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ғы</w:t>
            </w:r>
          </w:p>
        </w:tc>
      </w:tr>
    </w:tbl>
    <w:p w:rsidR="00944DDB" w:rsidRDefault="00944DDB" w:rsidP="00B32E3D">
      <w:pPr>
        <w:pStyle w:val="aa"/>
        <w:spacing w:before="0" w:after="0"/>
        <w:rPr>
          <w:rFonts w:ascii="Calibri" w:hAnsi="Calibri"/>
          <w:b/>
          <w:color w:val="auto"/>
          <w:lang w:val="kk-KZ"/>
        </w:rPr>
      </w:pPr>
      <w:bookmarkStart w:id="1" w:name="Soderj"/>
    </w:p>
    <w:p w:rsidR="00A821F5" w:rsidRPr="00C040C7" w:rsidRDefault="00944DDB" w:rsidP="00B32E3D">
      <w:pPr>
        <w:pStyle w:val="aa"/>
        <w:spacing w:before="0" w:after="0"/>
        <w:rPr>
          <w:rFonts w:ascii="Calibri" w:hAnsi="Calibri"/>
          <w:b/>
          <w:color w:val="auto"/>
          <w:lang w:val="kk-KZ"/>
        </w:rPr>
      </w:pPr>
      <w:r>
        <w:rPr>
          <w:rFonts w:ascii="Calibri" w:hAnsi="Calibri"/>
          <w:b/>
          <w:color w:val="auto"/>
          <w:lang w:val="kk-KZ"/>
        </w:rPr>
        <w:t>Е</w:t>
      </w:r>
      <w:r w:rsidR="00A821F5" w:rsidRPr="00A821F5">
        <w:rPr>
          <w:rFonts w:ascii="Calibri" w:hAnsi="Calibri"/>
          <w:b/>
          <w:color w:val="auto"/>
          <w:lang w:val="kk-KZ"/>
        </w:rPr>
        <w:t xml:space="preserve">ңбек </w:t>
      </w:r>
      <w:r w:rsidR="00D819FD" w:rsidRPr="00033BBF">
        <w:rPr>
          <w:rFonts w:ascii="Calibri" w:hAnsi="Calibri"/>
          <w:b/>
          <w:color w:val="auto"/>
          <w:lang w:val="kk-KZ"/>
        </w:rPr>
        <w:t>нары</w:t>
      </w:r>
      <w:r w:rsidR="00D819FD">
        <w:rPr>
          <w:rFonts w:ascii="Calibri" w:hAnsi="Calibri"/>
          <w:b/>
          <w:color w:val="auto"/>
          <w:lang w:val="kk-KZ"/>
        </w:rPr>
        <w:t>ғ</w:t>
      </w:r>
      <w:r w:rsidR="00D819FD" w:rsidRPr="00033BBF">
        <w:rPr>
          <w:rFonts w:ascii="Calibri" w:hAnsi="Calibri"/>
          <w:b/>
          <w:color w:val="auto"/>
          <w:lang w:val="kk-KZ"/>
        </w:rPr>
        <w:t>ы</w:t>
      </w:r>
      <w:r w:rsidR="007460E1">
        <w:rPr>
          <w:rFonts w:ascii="Calibri" w:hAnsi="Calibri"/>
          <w:b/>
          <w:color w:val="auto"/>
          <w:lang w:val="kk-KZ"/>
        </w:rPr>
        <w:t>н</w:t>
      </w:r>
      <w:r w:rsidR="00463F92">
        <w:rPr>
          <w:rFonts w:ascii="Calibri" w:hAnsi="Calibri"/>
          <w:b/>
          <w:color w:val="auto"/>
          <w:lang w:val="kk-KZ"/>
        </w:rPr>
        <w:t xml:space="preserve">дағы жағдай </w:t>
      </w:r>
      <w:r w:rsidR="00203E40">
        <w:rPr>
          <w:rFonts w:ascii="Calibri" w:hAnsi="Calibri"/>
          <w:b/>
          <w:color w:val="auto"/>
          <w:lang w:val="kk-KZ"/>
        </w:rPr>
        <w:t xml:space="preserve"> </w:t>
      </w:r>
    </w:p>
    <w:p w:rsidR="00006AF2" w:rsidRDefault="007B686B" w:rsidP="00A821F5">
      <w:pPr>
        <w:pStyle w:val="a8"/>
        <w:tabs>
          <w:tab w:val="left" w:pos="540"/>
        </w:tabs>
        <w:rPr>
          <w:rFonts w:ascii="Calibri" w:hAnsi="Calibri"/>
          <w:b w:val="0"/>
          <w:color w:val="auto"/>
          <w:lang w:val="kk-KZ"/>
        </w:rPr>
      </w:pPr>
      <w:r w:rsidRPr="007B686B">
        <w:rPr>
          <w:rFonts w:ascii="Calibri" w:hAnsi="Calibri"/>
          <w:b w:val="0"/>
          <w:color w:val="auto"/>
          <w:lang w:val="kk-KZ"/>
        </w:rPr>
        <w:t xml:space="preserve">      </w:t>
      </w:r>
    </w:p>
    <w:p w:rsidR="009F33EC" w:rsidRPr="0045542C" w:rsidRDefault="00710CA2" w:rsidP="00A821F5">
      <w:pPr>
        <w:pStyle w:val="a8"/>
        <w:tabs>
          <w:tab w:val="left" w:pos="540"/>
        </w:tabs>
        <w:rPr>
          <w:rFonts w:asciiTheme="minorHAnsi" w:hAnsiTheme="minorHAnsi"/>
          <w:b w:val="0"/>
          <w:color w:val="auto"/>
          <w:lang w:val="kk-KZ"/>
        </w:rPr>
      </w:pPr>
      <w:r>
        <w:rPr>
          <w:rFonts w:ascii="Calibri" w:hAnsi="Calibri"/>
          <w:b w:val="0"/>
          <w:color w:val="auto"/>
          <w:lang w:val="kk-KZ"/>
        </w:rPr>
        <w:tab/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Халықтың жұмыспен қамтылуын іріктеп зерттеу деректері бойынша 2023 жылдың </w:t>
      </w:r>
      <w:r w:rsidR="009F33EC" w:rsidRPr="00C930A8">
        <w:rPr>
          <w:rFonts w:ascii="Calibri" w:hAnsi="Calibri"/>
          <w:b w:val="0"/>
          <w:color w:val="auto"/>
          <w:lang w:val="kk-KZ"/>
        </w:rPr>
        <w:t>II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 тоқсанында </w:t>
      </w:r>
      <w:r w:rsidR="009F33EC">
        <w:rPr>
          <w:rFonts w:asciiTheme="minorHAnsi" w:hAnsiTheme="minorHAnsi"/>
          <w:b w:val="0"/>
          <w:color w:val="auto"/>
          <w:lang w:val="kk-KZ"/>
        </w:rPr>
        <w:t>қаланың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 экономикасының түрлі салаларында </w:t>
      </w:r>
      <w:r w:rsidR="009F33EC">
        <w:rPr>
          <w:rFonts w:asciiTheme="minorHAnsi" w:hAnsiTheme="minorHAnsi"/>
          <w:b w:val="0"/>
          <w:color w:val="auto"/>
          <w:lang w:val="kk-KZ"/>
        </w:rPr>
        <w:t>428,3 мың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 адам жұмыспен қамтылды, оның ішінде </w:t>
      </w:r>
      <w:r w:rsidR="009F33EC">
        <w:rPr>
          <w:rFonts w:asciiTheme="minorHAnsi" w:hAnsiTheme="minorHAnsi"/>
          <w:b w:val="0"/>
          <w:color w:val="auto"/>
          <w:lang w:val="kk-KZ"/>
        </w:rPr>
        <w:t>294,9 мың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 адам (экономикада жұмыспен</w:t>
      </w:r>
      <w:r w:rsidR="009F33EC">
        <w:rPr>
          <w:rFonts w:asciiTheme="minorHAnsi" w:hAnsiTheme="minorHAnsi"/>
          <w:b w:val="0"/>
          <w:color w:val="auto"/>
          <w:lang w:val="kk-KZ"/>
        </w:rPr>
        <w:t xml:space="preserve"> қамтылғандардың жалпы санының 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>6</w:t>
      </w:r>
      <w:r w:rsidR="009F33EC">
        <w:rPr>
          <w:rFonts w:asciiTheme="minorHAnsi" w:hAnsiTheme="minorHAnsi"/>
          <w:b w:val="0"/>
          <w:color w:val="auto"/>
          <w:lang w:val="kk-KZ"/>
        </w:rPr>
        <w:t>8,8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%) жалдамалы жұмыспен, </w:t>
      </w:r>
      <w:r w:rsidR="009F33EC">
        <w:rPr>
          <w:rFonts w:asciiTheme="minorHAnsi" w:hAnsiTheme="minorHAnsi"/>
          <w:b w:val="0"/>
          <w:color w:val="auto"/>
          <w:lang w:val="kk-KZ"/>
        </w:rPr>
        <w:t>133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>,</w:t>
      </w:r>
      <w:r w:rsidR="009F33EC">
        <w:rPr>
          <w:rFonts w:asciiTheme="minorHAnsi" w:hAnsiTheme="minorHAnsi"/>
          <w:b w:val="0"/>
          <w:color w:val="auto"/>
          <w:lang w:val="kk-KZ"/>
        </w:rPr>
        <w:t>5 мың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 xml:space="preserve"> адам (экономикада жұмыспен қамтылғандардың жалпы санының 3</w:t>
      </w:r>
      <w:r w:rsidR="009F33EC">
        <w:rPr>
          <w:rFonts w:asciiTheme="minorHAnsi" w:hAnsiTheme="minorHAnsi"/>
          <w:b w:val="0"/>
          <w:color w:val="auto"/>
          <w:lang w:val="kk-KZ"/>
        </w:rPr>
        <w:t>1,2</w:t>
      </w:r>
      <w:r w:rsidR="009F33EC" w:rsidRPr="009F33EC">
        <w:rPr>
          <w:rFonts w:asciiTheme="minorHAnsi" w:hAnsiTheme="minorHAnsi"/>
          <w:b w:val="0"/>
          <w:color w:val="auto"/>
          <w:lang w:val="kk-KZ"/>
        </w:rPr>
        <w:t>%) өзін-өзі жұмыспен қамтыды.</w:t>
      </w:r>
      <w:r w:rsidR="0045542C" w:rsidRPr="0045542C">
        <w:rPr>
          <w:lang w:val="kk-KZ"/>
        </w:rPr>
        <w:t xml:space="preserve"> </w:t>
      </w:r>
      <w:r w:rsidR="001C0FC4" w:rsidRPr="001C0FC4">
        <w:rPr>
          <w:rFonts w:ascii="Calibri" w:hAnsi="Calibri" w:cs="Calibri"/>
          <w:b w:val="0"/>
          <w:color w:val="auto"/>
          <w:lang w:val="kk-KZ"/>
        </w:rPr>
        <w:t>Халықтың экономикалық тұрғыдан белсенділік  деңгейі</w:t>
      </w:r>
      <w:r w:rsidR="001C0FC4" w:rsidRPr="0045542C">
        <w:rPr>
          <w:rFonts w:asciiTheme="minorHAnsi" w:hAnsiTheme="minorHAnsi"/>
          <w:b w:val="0"/>
          <w:color w:val="auto"/>
          <w:lang w:val="kk-KZ"/>
        </w:rPr>
        <w:t xml:space="preserve"> </w:t>
      </w:r>
      <w:r w:rsidR="001C0FC4" w:rsidRPr="001C0FC4">
        <w:rPr>
          <w:rFonts w:asciiTheme="minorHAnsi" w:hAnsiTheme="minorHAnsi"/>
          <w:b w:val="0"/>
          <w:color w:val="auto"/>
          <w:lang w:val="kk-KZ"/>
        </w:rPr>
        <w:t xml:space="preserve"> 58,8</w:t>
      </w:r>
      <w:r w:rsidR="001C0FC4" w:rsidRPr="009F33EC">
        <w:rPr>
          <w:rFonts w:asciiTheme="minorHAnsi" w:hAnsiTheme="minorHAnsi"/>
          <w:b w:val="0"/>
          <w:color w:val="auto"/>
          <w:lang w:val="kk-KZ"/>
        </w:rPr>
        <w:t>%</w:t>
      </w:r>
      <w:r w:rsidR="001C0FC4">
        <w:rPr>
          <w:rFonts w:asciiTheme="minorHAnsi" w:hAnsiTheme="minorHAnsi"/>
          <w:b w:val="0"/>
          <w:color w:val="auto"/>
          <w:lang w:val="kk-KZ"/>
        </w:rPr>
        <w:t xml:space="preserve"> құрады.</w:t>
      </w:r>
      <w:r w:rsidR="001C0FC4" w:rsidRPr="001C0FC4">
        <w:rPr>
          <w:rFonts w:asciiTheme="minorHAnsi" w:hAnsiTheme="minorHAnsi"/>
          <w:b w:val="0"/>
          <w:color w:val="auto"/>
          <w:lang w:val="kk-KZ"/>
        </w:rPr>
        <w:t xml:space="preserve"> </w:t>
      </w:r>
      <w:r w:rsidR="0045542C" w:rsidRPr="0045542C">
        <w:rPr>
          <w:rFonts w:asciiTheme="minorHAnsi" w:hAnsiTheme="minorHAnsi"/>
          <w:b w:val="0"/>
          <w:color w:val="auto"/>
          <w:lang w:val="kk-KZ"/>
        </w:rPr>
        <w:t>Жұмыс күш құрамына кірмейтін адамдардың үлесі 15 жән</w:t>
      </w:r>
      <w:r w:rsidR="0045542C">
        <w:rPr>
          <w:rFonts w:asciiTheme="minorHAnsi" w:hAnsiTheme="minorHAnsi"/>
          <w:b w:val="0"/>
          <w:color w:val="auto"/>
          <w:lang w:val="kk-KZ"/>
        </w:rPr>
        <w:t>е одан жоғары жастағы халықтың 41,2</w:t>
      </w:r>
      <w:r w:rsidR="0045542C" w:rsidRPr="0045542C">
        <w:rPr>
          <w:rFonts w:asciiTheme="minorHAnsi" w:hAnsiTheme="minorHAnsi"/>
          <w:b w:val="0"/>
          <w:color w:val="auto"/>
          <w:lang w:val="kk-KZ"/>
        </w:rPr>
        <w:t>%-ын құрады.</w:t>
      </w:r>
    </w:p>
    <w:p w:rsidR="006C5E5C" w:rsidRPr="00566E8D" w:rsidRDefault="006C5E5C" w:rsidP="00A821F5">
      <w:pPr>
        <w:pStyle w:val="a8"/>
        <w:tabs>
          <w:tab w:val="left" w:pos="540"/>
        </w:tabs>
        <w:rPr>
          <w:rFonts w:ascii="Calibri" w:hAnsi="Calibri"/>
          <w:b w:val="0"/>
          <w:color w:val="auto"/>
          <w:sz w:val="16"/>
          <w:szCs w:val="16"/>
          <w:lang w:val="kk-KZ"/>
        </w:rPr>
      </w:pPr>
    </w:p>
    <w:p w:rsidR="00327F2A" w:rsidRPr="00606221" w:rsidRDefault="00327F2A" w:rsidP="006C5E5C">
      <w:pPr>
        <w:pStyle w:val="aa"/>
        <w:spacing w:before="0" w:after="0"/>
        <w:rPr>
          <w:rFonts w:ascii="Calibri" w:hAnsi="Calibri"/>
          <w:b/>
          <w:color w:val="auto"/>
          <w:sz w:val="20"/>
          <w:vertAlign w:val="superscript"/>
          <w:lang w:val="kk-KZ"/>
        </w:rPr>
      </w:pPr>
      <w:r w:rsidRPr="00606221">
        <w:rPr>
          <w:rFonts w:ascii="Calibri" w:hAnsi="Calibri"/>
          <w:b/>
          <w:color w:val="auto"/>
          <w:sz w:val="20"/>
          <w:lang w:val="kk-KZ"/>
        </w:rPr>
        <w:t>Еңбек нарығы</w:t>
      </w:r>
      <w:r w:rsidR="000A4C6F" w:rsidRPr="00606221">
        <w:rPr>
          <w:rFonts w:ascii="Calibri" w:hAnsi="Calibri"/>
          <w:b/>
          <w:color w:val="auto"/>
          <w:sz w:val="20"/>
          <w:lang w:val="kk-KZ"/>
        </w:rPr>
        <w:t>ның</w:t>
      </w:r>
      <w:r w:rsidRPr="001C0FC4">
        <w:rPr>
          <w:rFonts w:ascii="Calibri" w:hAnsi="Calibri"/>
          <w:b/>
          <w:color w:val="auto"/>
          <w:sz w:val="20"/>
          <w:lang w:val="kk-KZ"/>
        </w:rPr>
        <w:t xml:space="preserve"> </w:t>
      </w:r>
      <w:r w:rsidRPr="00606221">
        <w:rPr>
          <w:rFonts w:ascii="Calibri" w:hAnsi="Calibri"/>
          <w:b/>
          <w:color w:val="auto"/>
          <w:sz w:val="20"/>
          <w:lang w:val="kk-KZ"/>
        </w:rPr>
        <w:t>негізгі индикаторлары</w:t>
      </w:r>
      <w:r w:rsidRPr="001C0FC4">
        <w:rPr>
          <w:rFonts w:ascii="Calibri" w:hAnsi="Calibri"/>
          <w:b/>
          <w:color w:val="auto"/>
          <w:sz w:val="20"/>
          <w:vertAlign w:val="superscript"/>
          <w:lang w:val="kk-KZ"/>
        </w:rPr>
        <w:t xml:space="preserve"> 1</w:t>
      </w:r>
      <w:r w:rsidRPr="00606221">
        <w:rPr>
          <w:rFonts w:ascii="Calibri" w:hAnsi="Calibri"/>
          <w:b/>
          <w:color w:val="auto"/>
          <w:sz w:val="20"/>
          <w:vertAlign w:val="superscript"/>
          <w:lang w:val="kk-KZ"/>
        </w:rPr>
        <w:t>)</w:t>
      </w:r>
    </w:p>
    <w:tbl>
      <w:tblPr>
        <w:tblW w:w="96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6043"/>
        <w:gridCol w:w="1146"/>
        <w:gridCol w:w="1217"/>
        <w:gridCol w:w="1231"/>
      </w:tblGrid>
      <w:tr w:rsidR="006D7581" w:rsidRPr="001C0FC4">
        <w:trPr>
          <w:trHeight w:val="121"/>
        </w:trPr>
        <w:tc>
          <w:tcPr>
            <w:tcW w:w="60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7581" w:rsidRPr="00A821F5" w:rsidRDefault="006D7581" w:rsidP="0013703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</w:pPr>
            <w:r w:rsidRPr="00A821F5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81" w:rsidRPr="001C0FC4" w:rsidRDefault="006D7581" w:rsidP="0013703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>Барлық халық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D7581" w:rsidRPr="001C0FC4" w:rsidRDefault="006D7581" w:rsidP="0013703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>одан</w:t>
            </w:r>
          </w:p>
        </w:tc>
      </w:tr>
      <w:tr w:rsidR="006D7581" w:rsidRPr="001C0FC4">
        <w:trPr>
          <w:trHeight w:val="295"/>
        </w:trPr>
        <w:tc>
          <w:tcPr>
            <w:tcW w:w="6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81" w:rsidRPr="001C0FC4" w:rsidRDefault="006D7581" w:rsidP="00137037">
            <w:pPr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81" w:rsidRPr="001C0FC4" w:rsidRDefault="006D7581" w:rsidP="00137037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581" w:rsidRPr="001C0FC4" w:rsidRDefault="006D7581" w:rsidP="0013703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ерлер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D7581" w:rsidRPr="001C0FC4" w:rsidRDefault="006D7581" w:rsidP="0013703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>әйелдер</w:t>
            </w:r>
          </w:p>
        </w:tc>
      </w:tr>
      <w:tr w:rsidR="00ED78FB" w:rsidRPr="00BC45B4">
        <w:trPr>
          <w:trHeight w:val="100"/>
        </w:trPr>
        <w:tc>
          <w:tcPr>
            <w:tcW w:w="6043" w:type="dxa"/>
            <w:tcBorders>
              <w:top w:val="single" w:sz="4" w:space="0" w:color="auto"/>
            </w:tcBorders>
            <w:vAlign w:val="bottom"/>
          </w:tcPr>
          <w:p w:rsidR="00ED78FB" w:rsidRPr="00F00F9D" w:rsidRDefault="00ED78FB" w:rsidP="00137037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F00F9D">
              <w:rPr>
                <w:rFonts w:ascii="Calibri" w:hAnsi="Calibri" w:cs="Calibri"/>
                <w:sz w:val="16"/>
                <w:szCs w:val="16"/>
                <w:lang w:val="kk-KZ"/>
              </w:rPr>
              <w:t>Жұмыс күші (</w:t>
            </w: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>Экономикалық тұ</w:t>
            </w:r>
            <w:r w:rsidRPr="00F00F9D">
              <w:rPr>
                <w:rFonts w:ascii="Calibri" w:hAnsi="Calibri" w:cs="Calibri"/>
                <w:sz w:val="16"/>
                <w:szCs w:val="16"/>
                <w:lang w:val="kk-KZ"/>
              </w:rPr>
              <w:t>р</w:t>
            </w:r>
            <w:r w:rsidRPr="001C0FC4">
              <w:rPr>
                <w:rFonts w:ascii="Calibri" w:hAnsi="Calibri" w:cs="Calibri"/>
                <w:sz w:val="16"/>
                <w:szCs w:val="16"/>
                <w:lang w:val="kk-KZ"/>
              </w:rPr>
              <w:t>ғыдан белсен</w:t>
            </w:r>
            <w:r w:rsidRPr="00F00F9D">
              <w:rPr>
                <w:rFonts w:ascii="Calibri" w:hAnsi="Calibri" w:cs="Calibri"/>
                <w:sz w:val="16"/>
                <w:szCs w:val="16"/>
              </w:rPr>
              <w:t>ді халық</w:t>
            </w:r>
            <w:r w:rsidRPr="00F00F9D">
              <w:rPr>
                <w:rFonts w:ascii="Calibri" w:hAnsi="Calibri" w:cs="Calibri"/>
                <w:sz w:val="16"/>
                <w:szCs w:val="16"/>
                <w:lang w:val="kk-KZ"/>
              </w:rPr>
              <w:t>)</w:t>
            </w:r>
            <w:r w:rsidRPr="00F00F9D">
              <w:rPr>
                <w:rFonts w:ascii="Calibri" w:hAnsi="Calibri" w:cs="Calibri"/>
                <w:sz w:val="16"/>
                <w:szCs w:val="16"/>
              </w:rPr>
              <w:t>, адам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450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177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2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43 483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2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06 694</w:t>
            </w:r>
          </w:p>
        </w:tc>
      </w:tr>
      <w:tr w:rsidR="00ED78FB" w:rsidRPr="00BC45B4">
        <w:trPr>
          <w:trHeight w:val="60"/>
        </w:trPr>
        <w:tc>
          <w:tcPr>
            <w:tcW w:w="6043" w:type="dxa"/>
            <w:vAlign w:val="bottom"/>
          </w:tcPr>
          <w:p w:rsidR="00ED78FB" w:rsidRPr="00BC45B4" w:rsidRDefault="00ED78FB" w:rsidP="00137037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Халықтың экономикалық тұ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р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ғыдан белсенділі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к 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деңгейі, %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58,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8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6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7,9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5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0,8</w:t>
            </w:r>
          </w:p>
        </w:tc>
      </w:tr>
      <w:tr w:rsidR="00ED78FB" w:rsidRPr="00BC45B4">
        <w:trPr>
          <w:trHeight w:val="258"/>
        </w:trPr>
        <w:tc>
          <w:tcPr>
            <w:tcW w:w="6043" w:type="dxa"/>
            <w:vAlign w:val="bottom"/>
          </w:tcPr>
          <w:p w:rsidR="00ED78FB" w:rsidRPr="00BC45B4" w:rsidRDefault="00ED78FB" w:rsidP="00137037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Жұмыспен қамтылған халық, адам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428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332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2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32 104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196 228</w:t>
            </w:r>
          </w:p>
        </w:tc>
      </w:tr>
      <w:tr w:rsidR="00ED78FB" w:rsidRPr="00BC45B4">
        <w:trPr>
          <w:trHeight w:val="198"/>
        </w:trPr>
        <w:tc>
          <w:tcPr>
            <w:tcW w:w="6043" w:type="dxa"/>
            <w:vAlign w:val="bottom"/>
          </w:tcPr>
          <w:p w:rsidR="00ED78FB" w:rsidRPr="00BC45B4" w:rsidRDefault="00ED78FB" w:rsidP="00137037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Жұмыспен қамт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ыл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у деңгейі, %-бен: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rPr>
                <w:rFonts w:ascii="Calibri" w:hAnsi="Calibri" w:cs="Arial CYR"/>
                <w:sz w:val="16"/>
                <w:szCs w:val="16"/>
              </w:rPr>
            </w:pP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rPr>
                <w:rFonts w:ascii="Calibri" w:hAnsi="Calibri" w:cs="Arial CYR"/>
                <w:sz w:val="16"/>
                <w:szCs w:val="16"/>
              </w:rPr>
            </w:pP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rPr>
                <w:rFonts w:ascii="Calibri" w:hAnsi="Calibri" w:cs="Arial CYR"/>
                <w:sz w:val="16"/>
                <w:szCs w:val="16"/>
              </w:rPr>
            </w:pPr>
          </w:p>
        </w:tc>
      </w:tr>
      <w:tr w:rsidR="00ED78FB" w:rsidRPr="00BC45B4">
        <w:trPr>
          <w:trHeight w:val="102"/>
        </w:trPr>
        <w:tc>
          <w:tcPr>
            <w:tcW w:w="6043" w:type="dxa"/>
            <w:vAlign w:val="bottom"/>
          </w:tcPr>
          <w:p w:rsidR="00ED78FB" w:rsidRPr="00BC45B4" w:rsidRDefault="00ED78FB" w:rsidP="00137037">
            <w:pPr>
              <w:spacing w:before="20"/>
              <w:ind w:left="5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15 жас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тағы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және одан 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асқан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халыққа шаққанда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56,0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6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4,7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48,2</w:t>
            </w:r>
          </w:p>
        </w:tc>
      </w:tr>
      <w:tr w:rsidR="00ED78FB" w:rsidRPr="00BC45B4">
        <w:trPr>
          <w:trHeight w:val="119"/>
        </w:trPr>
        <w:tc>
          <w:tcPr>
            <w:tcW w:w="6043" w:type="dxa"/>
            <w:vAlign w:val="bottom"/>
          </w:tcPr>
          <w:p w:rsidR="00ED78FB" w:rsidRPr="00C90D14" w:rsidRDefault="00ED78FB" w:rsidP="00137037">
            <w:pPr>
              <w:spacing w:before="20"/>
              <w:ind w:left="57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жұмыс күшінің санына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95,1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95,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9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4,9</w:t>
            </w:r>
          </w:p>
        </w:tc>
      </w:tr>
      <w:tr w:rsidR="00ED78FB" w:rsidRPr="00BC45B4">
        <w:trPr>
          <w:trHeight w:val="60"/>
        </w:trPr>
        <w:tc>
          <w:tcPr>
            <w:tcW w:w="6043" w:type="dxa"/>
            <w:vAlign w:val="bottom"/>
          </w:tcPr>
          <w:p w:rsidR="00ED78FB" w:rsidRPr="00BC45B4" w:rsidRDefault="00ED78FB" w:rsidP="00957138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Жұмыссыз халық, адам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21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845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11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379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10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466</w:t>
            </w:r>
          </w:p>
        </w:tc>
      </w:tr>
      <w:tr w:rsidR="00ED78FB" w:rsidRPr="00BC45B4">
        <w:trPr>
          <w:trHeight w:val="74"/>
        </w:trPr>
        <w:tc>
          <w:tcPr>
            <w:tcW w:w="6043" w:type="dxa"/>
            <w:vAlign w:val="bottom"/>
          </w:tcPr>
          <w:p w:rsidR="00ED78FB" w:rsidRPr="00BC45B4" w:rsidRDefault="00ED78FB" w:rsidP="00957138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Жұмыссыз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дық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деңгейі, %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4,9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4,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7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5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,1</w:t>
            </w:r>
          </w:p>
        </w:tc>
      </w:tr>
      <w:tr w:rsidR="00ED78FB" w:rsidRPr="00BC45B4">
        <w:trPr>
          <w:trHeight w:val="108"/>
        </w:trPr>
        <w:tc>
          <w:tcPr>
            <w:tcW w:w="6043" w:type="dxa"/>
            <w:vAlign w:val="bottom"/>
          </w:tcPr>
          <w:p w:rsidR="00ED78FB" w:rsidRPr="00397475" w:rsidRDefault="00ED78FB" w:rsidP="00957138">
            <w:pPr>
              <w:rPr>
                <w:rFonts w:ascii="Calibri" w:hAnsi="Calibri" w:cs="Calibri"/>
                <w:sz w:val="16"/>
                <w:szCs w:val="16"/>
                <w:vertAlign w:val="superscript"/>
                <w:lang w:val="kk-KZ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Жастар ж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ұ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мыссызды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ғ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ыны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ң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де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ң</w:t>
            </w:r>
            <w:r>
              <w:rPr>
                <w:rFonts w:ascii="Calibri" w:hAnsi="Calibri" w:cs="Calibri"/>
                <w:sz w:val="16"/>
                <w:szCs w:val="16"/>
              </w:rPr>
              <w:t>гейі, % (15-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34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жас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)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  <w:lang w:val="kk-KZ"/>
              </w:rPr>
              <w:t>2)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3,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3,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3,8</w:t>
            </w:r>
          </w:p>
        </w:tc>
      </w:tr>
      <w:tr w:rsidR="00ED78FB" w:rsidRPr="00BC45B4">
        <w:trPr>
          <w:trHeight w:val="141"/>
        </w:trPr>
        <w:tc>
          <w:tcPr>
            <w:tcW w:w="6043" w:type="dxa"/>
            <w:vAlign w:val="bottom"/>
          </w:tcPr>
          <w:p w:rsidR="00ED78FB" w:rsidRPr="00BC45B4" w:rsidRDefault="00ED78FB" w:rsidP="00957138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 w:rsidRPr="00BC45B4">
              <w:rPr>
                <w:rFonts w:ascii="Calibri" w:hAnsi="Calibri" w:cs="Calibri"/>
                <w:sz w:val="16"/>
                <w:szCs w:val="16"/>
              </w:rPr>
              <w:t>Ұзақ мерзімді жұмыссыздық деңгейі, %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0,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7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0,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6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0,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8</w:t>
            </w:r>
          </w:p>
        </w:tc>
      </w:tr>
      <w:tr w:rsidR="00ED78FB" w:rsidRPr="00BC45B4">
        <w:trPr>
          <w:trHeight w:val="60"/>
        </w:trPr>
        <w:tc>
          <w:tcPr>
            <w:tcW w:w="6043" w:type="dxa"/>
            <w:vAlign w:val="bottom"/>
          </w:tcPr>
          <w:p w:rsidR="00ED78FB" w:rsidRPr="00BC45B4" w:rsidRDefault="00ED78FB" w:rsidP="00957138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Жұмыс күші құрамына кірмейтін адамдар (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Экономикалық тұрғыдан енжар халық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) саны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, адам</w:t>
            </w:r>
          </w:p>
        </w:tc>
        <w:tc>
          <w:tcPr>
            <w:tcW w:w="1146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31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5 236</w:t>
            </w:r>
          </w:p>
        </w:tc>
        <w:tc>
          <w:tcPr>
            <w:tcW w:w="1217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1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15 066</w:t>
            </w:r>
          </w:p>
        </w:tc>
        <w:tc>
          <w:tcPr>
            <w:tcW w:w="1231" w:type="dxa"/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200 170</w:t>
            </w:r>
          </w:p>
        </w:tc>
      </w:tr>
      <w:tr w:rsidR="00ED78FB" w:rsidRPr="00BC45B4">
        <w:trPr>
          <w:trHeight w:val="53"/>
        </w:trPr>
        <w:tc>
          <w:tcPr>
            <w:tcW w:w="6043" w:type="dxa"/>
            <w:tcBorders>
              <w:bottom w:val="single" w:sz="4" w:space="0" w:color="auto"/>
            </w:tcBorders>
            <w:vAlign w:val="bottom"/>
          </w:tcPr>
          <w:p w:rsidR="00ED78FB" w:rsidRPr="00BC45B4" w:rsidRDefault="00ED78FB" w:rsidP="00957138">
            <w:pPr>
              <w:spacing w:before="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 xml:space="preserve">15-тен жоғары жастағы </w:t>
            </w:r>
            <w:r w:rsidRPr="007C2DB6">
              <w:rPr>
                <w:rFonts w:ascii="Calibri" w:hAnsi="Calibri" w:cs="Calibri"/>
                <w:snapToGrid w:val="0"/>
                <w:sz w:val="16"/>
                <w:szCs w:val="16"/>
              </w:rPr>
              <w:t>х</w:t>
            </w: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алық санындағы жұмыс күші  құрамына кірмейтін адамдардың үлесі (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Халықтың экономикалық тұрғыдан енжарлы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қ</w:t>
            </w:r>
            <w:r w:rsidRPr="00BC45B4">
              <w:rPr>
                <w:rFonts w:ascii="Calibri" w:hAnsi="Calibri" w:cs="Calibri"/>
                <w:sz w:val="16"/>
                <w:szCs w:val="16"/>
              </w:rPr>
              <w:t xml:space="preserve"> (әрекетсізді</w:t>
            </w:r>
            <w:r w:rsidRPr="00BC45B4">
              <w:rPr>
                <w:rFonts w:ascii="Calibri" w:hAnsi="Calibri" w:cs="Calibri"/>
                <w:sz w:val="16"/>
                <w:szCs w:val="16"/>
                <w:lang w:val="kk-KZ"/>
              </w:rPr>
              <w:t>к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) деңгейі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)</w:t>
            </w:r>
            <w:r w:rsidRPr="00BC45B4">
              <w:rPr>
                <w:rFonts w:ascii="Calibri" w:hAnsi="Calibri" w:cs="Calibri"/>
                <w:sz w:val="16"/>
                <w:szCs w:val="16"/>
              </w:rPr>
              <w:t>, %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41,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3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2,1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  <w:vAlign w:val="bottom"/>
          </w:tcPr>
          <w:p w:rsidR="00ED78FB" w:rsidRDefault="00ED78FB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 xml:space="preserve">    4</w:t>
            </w:r>
            <w:r w:rsidR="00F76F29">
              <w:rPr>
                <w:rFonts w:ascii="Calibri" w:hAnsi="Calibri" w:cs="Arial CYR"/>
                <w:sz w:val="16"/>
                <w:szCs w:val="16"/>
              </w:rPr>
              <w:t>9,2</w:t>
            </w:r>
          </w:p>
        </w:tc>
      </w:tr>
    </w:tbl>
    <w:p w:rsidR="006D7581" w:rsidRPr="00377FAD" w:rsidRDefault="006D7581" w:rsidP="006D7581">
      <w:pPr>
        <w:jc w:val="both"/>
        <w:rPr>
          <w:rFonts w:ascii="Calibri" w:hAnsi="Calibri" w:cs="Arial"/>
          <w:i/>
          <w:iCs/>
          <w:sz w:val="16"/>
          <w:szCs w:val="16"/>
          <w:lang w:val="kk-KZ"/>
        </w:rPr>
      </w:pPr>
      <w:r w:rsidRPr="00377FAD">
        <w:rPr>
          <w:rFonts w:ascii="Calibri" w:hAnsi="Calibri" w:cs="Arial"/>
          <w:i/>
          <w:snapToGrid w:val="0"/>
          <w:sz w:val="16"/>
          <w:szCs w:val="16"/>
          <w:vertAlign w:val="superscript"/>
          <w:lang w:val="kk-KZ"/>
        </w:rPr>
        <w:t>1</w:t>
      </w:r>
      <w:r w:rsidRPr="00377FAD">
        <w:rPr>
          <w:rFonts w:ascii="Calibri" w:hAnsi="Calibri" w:cs="Arial"/>
          <w:i/>
          <w:snapToGrid w:val="0"/>
          <w:sz w:val="16"/>
          <w:szCs w:val="16"/>
          <w:lang w:val="kk-KZ"/>
        </w:rPr>
        <w:t>⁾</w:t>
      </w:r>
      <w:r w:rsidRPr="00377FAD">
        <w:rPr>
          <w:rFonts w:ascii="Calibri" w:hAnsi="Calibri" w:cs="Arial"/>
          <w:i/>
          <w:iCs/>
          <w:sz w:val="16"/>
          <w:szCs w:val="16"/>
          <w:lang w:val="kk-KZ"/>
        </w:rPr>
        <w:t xml:space="preserve"> Халықаралық еңбек ұйымының стандарттарына сәйкес.</w:t>
      </w:r>
    </w:p>
    <w:p w:rsidR="001812A6" w:rsidRDefault="001812A6" w:rsidP="001812A6">
      <w:pPr>
        <w:pStyle w:val="a8"/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</w:pPr>
      <w:r w:rsidRPr="00377FAD">
        <w:rPr>
          <w:rFonts w:ascii="Calibri" w:hAnsi="Calibri" w:cs="Arial"/>
          <w:b w:val="0"/>
          <w:i/>
          <w:snapToGrid w:val="0"/>
          <w:color w:val="auto"/>
          <w:sz w:val="16"/>
          <w:szCs w:val="16"/>
          <w:vertAlign w:val="superscript"/>
          <w:lang w:val="kk-KZ"/>
        </w:rPr>
        <w:t>2</w:t>
      </w:r>
      <w:r w:rsidRPr="00377FAD">
        <w:rPr>
          <w:rFonts w:ascii="Calibri" w:hAnsi="Calibri" w:cs="Arial"/>
          <w:b w:val="0"/>
          <w:i/>
          <w:snapToGrid w:val="0"/>
          <w:color w:val="auto"/>
          <w:sz w:val="16"/>
          <w:szCs w:val="16"/>
          <w:lang w:val="kk-KZ"/>
        </w:rPr>
        <w:t>⁾</w:t>
      </w:r>
      <w:r w:rsidRPr="00377FAD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 xml:space="preserve"> «Мемлекеттiк жастар саясаты туралы» Қазақстан Республикасының Заңына сәйкес.</w:t>
      </w:r>
    </w:p>
    <w:p w:rsidR="00E8307B" w:rsidRDefault="00E8307B" w:rsidP="00710CA2">
      <w:pPr>
        <w:pStyle w:val="a8"/>
        <w:tabs>
          <w:tab w:val="left" w:pos="426"/>
        </w:tabs>
        <w:spacing w:before="120"/>
        <w:rPr>
          <w:rFonts w:ascii="Calibri" w:hAnsi="Calibri"/>
          <w:color w:val="auto"/>
          <w:lang w:val="kk-KZ"/>
        </w:rPr>
      </w:pPr>
    </w:p>
    <w:p w:rsidR="006D7581" w:rsidRPr="00870A2A" w:rsidRDefault="007B686B" w:rsidP="00710CA2">
      <w:pPr>
        <w:pStyle w:val="a8"/>
        <w:tabs>
          <w:tab w:val="left" w:pos="426"/>
        </w:tabs>
        <w:spacing w:before="120"/>
        <w:rPr>
          <w:rFonts w:ascii="Calibri" w:hAnsi="Calibri" w:cs="Arial"/>
          <w:b w:val="0"/>
          <w:color w:val="auto"/>
          <w:lang w:val="kk-KZ"/>
        </w:rPr>
      </w:pPr>
      <w:r w:rsidRPr="007B686B">
        <w:rPr>
          <w:rFonts w:ascii="Calibri" w:hAnsi="Calibri"/>
          <w:color w:val="auto"/>
          <w:lang w:val="kk-KZ"/>
        </w:rPr>
        <w:t xml:space="preserve">        </w:t>
      </w:r>
      <w:r w:rsidR="00A821F5">
        <w:rPr>
          <w:rFonts w:ascii="Calibri" w:hAnsi="Calibri"/>
          <w:color w:val="auto"/>
          <w:lang w:val="kk-KZ"/>
        </w:rPr>
        <w:t xml:space="preserve"> </w:t>
      </w:r>
      <w:r w:rsidR="00C341FE">
        <w:rPr>
          <w:rFonts w:ascii="Calibri" w:hAnsi="Calibri"/>
          <w:b w:val="0"/>
          <w:color w:val="auto"/>
          <w:lang w:val="kk-KZ"/>
        </w:rPr>
        <w:t>202</w:t>
      </w:r>
      <w:r w:rsidR="00DA6526">
        <w:rPr>
          <w:rFonts w:ascii="Calibri" w:hAnsi="Calibri"/>
          <w:b w:val="0"/>
          <w:color w:val="auto"/>
          <w:lang w:val="kk-KZ"/>
        </w:rPr>
        <w:t>3</w:t>
      </w:r>
      <w:r w:rsidR="009F5B0F">
        <w:rPr>
          <w:rFonts w:ascii="Calibri" w:hAnsi="Calibri"/>
          <w:b w:val="0"/>
          <w:color w:val="auto"/>
          <w:lang w:val="kk-KZ"/>
        </w:rPr>
        <w:t xml:space="preserve"> жылғы</w:t>
      </w:r>
      <w:r w:rsidR="0047372A">
        <w:rPr>
          <w:rFonts w:ascii="Calibri" w:hAnsi="Calibri"/>
          <w:b w:val="0"/>
          <w:color w:val="auto"/>
          <w:lang w:val="kk-KZ"/>
        </w:rPr>
        <w:t xml:space="preserve"> </w:t>
      </w:r>
      <w:r w:rsidR="007A027C" w:rsidRPr="00C930A8">
        <w:rPr>
          <w:rFonts w:ascii="Calibri" w:hAnsi="Calibri"/>
          <w:b w:val="0"/>
          <w:color w:val="auto"/>
          <w:lang w:val="kk-KZ"/>
        </w:rPr>
        <w:t>II</w:t>
      </w:r>
      <w:r w:rsidR="001C0B5F" w:rsidRPr="001C0B5F">
        <w:rPr>
          <w:rFonts w:ascii="Calibri" w:hAnsi="Calibri"/>
          <w:b w:val="0"/>
          <w:color w:val="auto"/>
          <w:lang w:val="kk-KZ"/>
        </w:rPr>
        <w:t xml:space="preserve"> </w:t>
      </w:r>
      <w:r w:rsidR="006D7581" w:rsidRPr="00A821F5">
        <w:rPr>
          <w:rFonts w:ascii="Calibri" w:hAnsi="Calibri"/>
          <w:b w:val="0"/>
          <w:color w:val="auto"/>
          <w:lang w:val="kk-KZ"/>
        </w:rPr>
        <w:t xml:space="preserve">тоқсанда жұмыссыздар саны (табысты жұмысы болмаған, оны үздіксіз іздеген және оған кірісуге </w:t>
      </w:r>
      <w:r w:rsidR="006D7581" w:rsidRPr="001B2345">
        <w:rPr>
          <w:rFonts w:ascii="Calibri" w:hAnsi="Calibri"/>
          <w:b w:val="0"/>
          <w:color w:val="auto"/>
          <w:lang w:val="kk-KZ"/>
        </w:rPr>
        <w:t>дайын болған 15 және одан жоғары жастағы адамдар)</w:t>
      </w:r>
      <w:r w:rsidR="00636939" w:rsidRPr="001B2345">
        <w:rPr>
          <w:rFonts w:ascii="Calibri" w:hAnsi="Calibri"/>
          <w:b w:val="0"/>
          <w:color w:val="auto"/>
          <w:lang w:val="kk-KZ"/>
        </w:rPr>
        <w:t xml:space="preserve"> </w:t>
      </w:r>
      <w:r w:rsidR="00787C36" w:rsidRPr="001B2345">
        <w:rPr>
          <w:rFonts w:ascii="Calibri" w:hAnsi="Calibri" w:cs="Arial"/>
          <w:b w:val="0"/>
          <w:snapToGrid w:val="0"/>
          <w:color w:val="auto"/>
          <w:szCs w:val="16"/>
          <w:lang w:val="kk-KZ"/>
        </w:rPr>
        <w:t>2</w:t>
      </w:r>
      <w:r w:rsidR="00B951B1" w:rsidRPr="001B2345">
        <w:rPr>
          <w:rFonts w:ascii="Calibri" w:hAnsi="Calibri" w:cs="Arial"/>
          <w:b w:val="0"/>
          <w:snapToGrid w:val="0"/>
          <w:color w:val="auto"/>
          <w:szCs w:val="16"/>
          <w:lang w:val="kk-KZ"/>
        </w:rPr>
        <w:t>1,9</w:t>
      </w:r>
      <w:r w:rsidR="00791281" w:rsidRPr="001B2345">
        <w:rPr>
          <w:rFonts w:ascii="Calibri" w:hAnsi="Calibri" w:cs="Arial"/>
          <w:b w:val="0"/>
          <w:snapToGrid w:val="0"/>
          <w:color w:val="auto"/>
          <w:szCs w:val="16"/>
          <w:lang w:val="kk-KZ"/>
        </w:rPr>
        <w:t xml:space="preserve"> </w:t>
      </w:r>
      <w:r w:rsidR="006D7581" w:rsidRPr="001B2345">
        <w:rPr>
          <w:rFonts w:ascii="Calibri" w:hAnsi="Calibri"/>
          <w:b w:val="0"/>
          <w:color w:val="auto"/>
          <w:lang w:val="kk-KZ"/>
        </w:rPr>
        <w:t>мың адамды</w:t>
      </w:r>
      <w:r w:rsidR="00B951B1" w:rsidRPr="001B2345">
        <w:rPr>
          <w:rFonts w:ascii="Calibri" w:hAnsi="Calibri"/>
          <w:b w:val="0"/>
          <w:color w:val="auto"/>
          <w:lang w:val="kk-KZ"/>
        </w:rPr>
        <w:t xml:space="preserve"> құрады. Жұмыссыздық деңгейі 4,9</w:t>
      </w:r>
      <w:r w:rsidR="006D7581" w:rsidRPr="001B2345">
        <w:rPr>
          <w:rFonts w:ascii="Calibri" w:hAnsi="Calibri"/>
          <w:b w:val="0"/>
          <w:color w:val="auto"/>
          <w:lang w:val="kk-KZ"/>
        </w:rPr>
        <w:t>%  құрады</w:t>
      </w:r>
      <w:r w:rsidR="006D7581" w:rsidRPr="001B2345">
        <w:rPr>
          <w:rFonts w:ascii="Calibri" w:hAnsi="Calibri" w:cs="Arial"/>
          <w:b w:val="0"/>
          <w:color w:val="auto"/>
          <w:lang w:val="kk-KZ"/>
        </w:rPr>
        <w:t>.</w:t>
      </w:r>
    </w:p>
    <w:p w:rsidR="00566E8D" w:rsidRDefault="00566E8D" w:rsidP="00BC7458">
      <w:pPr>
        <w:pStyle w:val="a8"/>
        <w:spacing w:before="60"/>
        <w:jc w:val="center"/>
        <w:rPr>
          <w:rFonts w:ascii="Calibri" w:hAnsi="Calibri"/>
          <w:color w:val="auto"/>
          <w:sz w:val="12"/>
          <w:szCs w:val="12"/>
          <w:lang w:val="kk-KZ"/>
        </w:rPr>
      </w:pPr>
    </w:p>
    <w:p w:rsidR="00E8307B" w:rsidRDefault="00E8307B" w:rsidP="00BC7458">
      <w:pPr>
        <w:pStyle w:val="a8"/>
        <w:spacing w:before="60"/>
        <w:jc w:val="center"/>
        <w:rPr>
          <w:rFonts w:ascii="Calibri" w:hAnsi="Calibri"/>
          <w:color w:val="auto"/>
          <w:sz w:val="12"/>
          <w:szCs w:val="12"/>
          <w:lang w:val="kk-KZ"/>
        </w:rPr>
      </w:pPr>
    </w:p>
    <w:p w:rsidR="00E8307B" w:rsidRPr="00566E8D" w:rsidRDefault="00E8307B" w:rsidP="00BC7458">
      <w:pPr>
        <w:pStyle w:val="a8"/>
        <w:spacing w:before="60"/>
        <w:jc w:val="center"/>
        <w:rPr>
          <w:rFonts w:ascii="Calibri" w:hAnsi="Calibri"/>
          <w:color w:val="auto"/>
          <w:sz w:val="12"/>
          <w:szCs w:val="12"/>
          <w:lang w:val="kk-KZ"/>
        </w:rPr>
      </w:pPr>
    </w:p>
    <w:p w:rsidR="003707A2" w:rsidRPr="00870A2A" w:rsidRDefault="008C458A" w:rsidP="00BC7458">
      <w:pPr>
        <w:pStyle w:val="a8"/>
        <w:spacing w:before="60"/>
        <w:jc w:val="center"/>
        <w:rPr>
          <w:rFonts w:ascii="Calibri" w:hAnsi="Calibri"/>
          <w:color w:val="auto"/>
          <w:lang w:val="kk-KZ"/>
        </w:rPr>
      </w:pPr>
      <w:r w:rsidRPr="00870A2A">
        <w:rPr>
          <w:rFonts w:ascii="Calibri" w:hAnsi="Calibri"/>
          <w:color w:val="auto"/>
          <w:lang w:val="kk-KZ"/>
        </w:rPr>
        <w:t>Ж</w:t>
      </w:r>
      <w:r w:rsidR="004263B0">
        <w:rPr>
          <w:rFonts w:ascii="Calibri" w:hAnsi="Calibri"/>
          <w:color w:val="auto"/>
          <w:lang w:val="kk-KZ"/>
        </w:rPr>
        <w:t>ұмыссыздық деңгей</w:t>
      </w:r>
      <w:r w:rsidR="003707A2" w:rsidRPr="00B532B9">
        <w:rPr>
          <w:rFonts w:ascii="Calibri" w:hAnsi="Calibri"/>
          <w:color w:val="auto"/>
          <w:lang w:val="kk-KZ"/>
        </w:rPr>
        <w:t>і</w:t>
      </w:r>
    </w:p>
    <w:p w:rsidR="003707A2" w:rsidRPr="00AF34A3" w:rsidRDefault="005F3FBA" w:rsidP="002E6F62">
      <w:pPr>
        <w:pStyle w:val="a8"/>
        <w:tabs>
          <w:tab w:val="left" w:pos="8665"/>
          <w:tab w:val="left" w:pos="9360"/>
          <w:tab w:val="right" w:pos="10206"/>
        </w:tabs>
        <w:jc w:val="left"/>
        <w:rPr>
          <w:rFonts w:ascii="Calibri" w:hAnsi="Calibri"/>
          <w:b w:val="0"/>
          <w:color w:val="auto"/>
          <w:sz w:val="16"/>
          <w:szCs w:val="16"/>
          <w:lang w:val="kk-KZ"/>
        </w:rPr>
      </w:pPr>
      <w:r>
        <w:rPr>
          <w:rFonts w:ascii="Calibri" w:hAnsi="Calibri"/>
          <w:color w:val="auto"/>
          <w:sz w:val="16"/>
          <w:szCs w:val="16"/>
          <w:lang w:val="kk-KZ"/>
        </w:rPr>
        <w:tab/>
        <w:t xml:space="preserve">  </w:t>
      </w:r>
      <w:r w:rsidR="002E6F62" w:rsidRPr="00D36AA6">
        <w:rPr>
          <w:rFonts w:ascii="Calibri" w:hAnsi="Calibri"/>
          <w:color w:val="auto"/>
          <w:sz w:val="16"/>
          <w:szCs w:val="16"/>
          <w:lang w:val="kk-KZ"/>
        </w:rPr>
        <w:t xml:space="preserve">    </w:t>
      </w:r>
      <w:r w:rsidR="003707A2" w:rsidRPr="00AF34A3">
        <w:rPr>
          <w:rFonts w:ascii="Calibri" w:hAnsi="Calibri"/>
          <w:b w:val="0"/>
          <w:color w:val="auto"/>
          <w:sz w:val="16"/>
          <w:szCs w:val="16"/>
          <w:lang w:val="kk-KZ"/>
        </w:rPr>
        <w:t>пайызбен</w:t>
      </w:r>
    </w:p>
    <w:p w:rsidR="003707A2" w:rsidRDefault="00EC36D9" w:rsidP="00566E8D">
      <w:pPr>
        <w:pStyle w:val="af7"/>
        <w:rPr>
          <w:lang w:val="en-US"/>
        </w:rPr>
      </w:pPr>
      <w:r w:rsidRPr="00EC36D9">
        <w:rPr>
          <w:noProof/>
        </w:rPr>
        <w:drawing>
          <wp:inline distT="0" distB="0" distL="0" distR="0">
            <wp:extent cx="5534025" cy="1962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36D9" w:rsidRPr="00EC36D9" w:rsidRDefault="00EC36D9" w:rsidP="00EC36D9">
      <w:pPr>
        <w:pStyle w:val="a8"/>
        <w:rPr>
          <w:lang w:val="en-US"/>
        </w:rPr>
      </w:pPr>
    </w:p>
    <w:p w:rsidR="00BC7458" w:rsidRPr="00EC36D9" w:rsidRDefault="00EC36D9" w:rsidP="00C1156F">
      <w:pPr>
        <w:pStyle w:val="af3"/>
        <w:rPr>
          <w:rFonts w:asciiTheme="minorHAnsi" w:hAnsiTheme="minorHAnsi"/>
          <w:b/>
          <w:i/>
          <w:sz w:val="16"/>
          <w:szCs w:val="16"/>
          <w:lang w:val="kk-KZ"/>
        </w:rPr>
      </w:pPr>
      <w:r w:rsidRPr="00EC36D9">
        <w:rPr>
          <w:rFonts w:asciiTheme="minorHAnsi" w:hAnsiTheme="minorHAnsi"/>
          <w:i/>
          <w:sz w:val="16"/>
          <w:szCs w:val="16"/>
          <w:vertAlign w:val="superscript"/>
          <w:lang w:val="kk-KZ"/>
        </w:rPr>
        <w:t>3)</w:t>
      </w:r>
      <w:r w:rsidRPr="00EC36D9">
        <w:rPr>
          <w:rFonts w:asciiTheme="minorHAnsi" w:hAnsiTheme="minorHAnsi"/>
          <w:i/>
          <w:sz w:val="16"/>
          <w:szCs w:val="16"/>
          <w:lang w:val="kk-KZ"/>
        </w:rPr>
        <w:t xml:space="preserve"> Қазақстан Республикасының «Мемлекеттік жастар саясаты туралы» Заңына сәйкес. 2023 жылғы 1 қаңтардан бастап жастардың жасы 35 жасқа дейін ұлғайтылды.</w:t>
      </w:r>
    </w:p>
    <w:p w:rsidR="00EC36D9" w:rsidRDefault="00EC36D9" w:rsidP="00C1156F">
      <w:pPr>
        <w:pStyle w:val="af3"/>
        <w:rPr>
          <w:rFonts w:ascii="Calibri" w:hAnsi="Calibri"/>
          <w:b/>
          <w:i/>
          <w:lang w:val="kk-KZ"/>
        </w:rPr>
      </w:pPr>
    </w:p>
    <w:p w:rsidR="00E8307B" w:rsidRDefault="00E8307B" w:rsidP="00C1156F">
      <w:pPr>
        <w:pStyle w:val="af3"/>
        <w:rPr>
          <w:rFonts w:ascii="Calibri" w:hAnsi="Calibri"/>
          <w:b/>
          <w:i/>
          <w:lang w:val="kk-KZ"/>
        </w:rPr>
      </w:pPr>
    </w:p>
    <w:p w:rsidR="00E8307B" w:rsidRDefault="00E8307B" w:rsidP="00C1156F">
      <w:pPr>
        <w:pStyle w:val="af3"/>
        <w:rPr>
          <w:rFonts w:ascii="Calibri" w:hAnsi="Calibri"/>
          <w:b/>
          <w:i/>
          <w:lang w:val="kk-KZ"/>
        </w:rPr>
      </w:pPr>
    </w:p>
    <w:p w:rsidR="00C1156F" w:rsidRPr="00636939" w:rsidRDefault="00C1156F" w:rsidP="00C1156F">
      <w:pPr>
        <w:pStyle w:val="af3"/>
        <w:rPr>
          <w:rFonts w:ascii="Calibri" w:hAnsi="Calibri"/>
          <w:b/>
          <w:i/>
          <w:lang w:val="kk-KZ"/>
        </w:rPr>
      </w:pPr>
      <w:r w:rsidRPr="00636939">
        <w:rPr>
          <w:rFonts w:ascii="Calibri" w:hAnsi="Calibri"/>
          <w:b/>
          <w:i/>
          <w:lang w:val="kk-KZ"/>
        </w:rPr>
        <w:lastRenderedPageBreak/>
        <w:t>Әдіснамалық түсіндірмелер</w:t>
      </w:r>
    </w:p>
    <w:p w:rsidR="00C1156F" w:rsidRDefault="00C1156F" w:rsidP="00C1156F">
      <w:pPr>
        <w:widowControl w:val="0"/>
        <w:jc w:val="both"/>
        <w:rPr>
          <w:rFonts w:ascii="Calibri" w:hAnsi="Calibri" w:cs="Arial"/>
          <w:i/>
          <w:lang w:val="kk-KZ"/>
        </w:rPr>
      </w:pPr>
      <w:r w:rsidRPr="00636939">
        <w:rPr>
          <w:rFonts w:ascii="Calibri" w:hAnsi="Calibri" w:cs="Arial"/>
          <w:i/>
          <w:lang w:val="kk-KZ"/>
        </w:rPr>
        <w:t>Жұмыссыздар (Халықаралық еңбек ұйымының әдіснамасына сәйкес) – бұл табысты кәсібі (жұмысы) болмаған, оны белсенді іздеген және жұмысқа кірісуге дайын тұлғалар.</w:t>
      </w: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E8307B" w:rsidRPr="00636939" w:rsidRDefault="00E8307B" w:rsidP="00C1156F">
      <w:pPr>
        <w:widowControl w:val="0"/>
        <w:jc w:val="both"/>
        <w:rPr>
          <w:rFonts w:ascii="Calibri" w:hAnsi="Calibri" w:cs="Arial"/>
          <w:i/>
          <w:lang w:val="kk-KZ"/>
        </w:rPr>
      </w:pPr>
    </w:p>
    <w:p w:rsidR="00C1156F" w:rsidRPr="009F33EC" w:rsidRDefault="00C1156F" w:rsidP="006D7581">
      <w:pPr>
        <w:jc w:val="both"/>
        <w:rPr>
          <w:lang w:val="kk-KZ"/>
        </w:rPr>
      </w:pPr>
    </w:p>
    <w:p w:rsidR="008C20AE" w:rsidRPr="00C1156F" w:rsidRDefault="00C037AA" w:rsidP="006D7581">
      <w:pPr>
        <w:jc w:val="both"/>
        <w:rPr>
          <w:rStyle w:val="af2"/>
          <w:rFonts w:ascii="Calibri" w:hAnsi="Calibri" w:cs="Arial"/>
          <w:color w:val="000000"/>
          <w:sz w:val="10"/>
          <w:szCs w:val="10"/>
          <w:lang w:val="kk-KZ"/>
        </w:rPr>
      </w:pPr>
      <w:hyperlink r:id="rId9" w:history="1">
        <w:r w:rsidR="00F0355C" w:rsidRPr="007F7ADD">
          <w:rPr>
            <w:rStyle w:val="ae"/>
            <w:rFonts w:ascii="Calibri" w:hAnsi="Calibri" w:cs="Calibri"/>
            <w:b w:val="0"/>
            <w:bCs/>
            <w:i/>
            <w:iCs/>
            <w:color w:val="000000"/>
            <w:sz w:val="16"/>
            <w:szCs w:val="16"/>
            <w:lang w:val="kk-KZ"/>
          </w:rPr>
          <w:t>www.stat.gov.kz</w:t>
        </w:r>
      </w:hyperlink>
      <w:r w:rsidR="00F0355C" w:rsidRPr="007F7ADD"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kk-KZ"/>
        </w:rPr>
        <w:t xml:space="preserve"> /</w:t>
      </w:r>
      <w:r w:rsidR="007C53D8" w:rsidRPr="007C53D8">
        <w:rPr>
          <w:rFonts w:ascii="Calibri" w:hAnsi="Calibri" w:cs="Calibri"/>
          <w:bCs/>
          <w:i/>
          <w:iCs/>
          <w:color w:val="000000"/>
          <w:sz w:val="16"/>
          <w:szCs w:val="16"/>
          <w:lang w:val="kk-KZ"/>
        </w:rPr>
        <w:t>Өңірлер</w:t>
      </w:r>
      <w:r w:rsidR="007C53D8" w:rsidRPr="007C53D8"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kk-KZ"/>
        </w:rPr>
        <w:t>/</w:t>
      </w:r>
      <w:r w:rsidR="00F0355C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Шымкент қаласы</w:t>
      </w:r>
    </w:p>
    <w:tbl>
      <w:tblPr>
        <w:tblW w:w="961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61"/>
        <w:gridCol w:w="2642"/>
        <w:gridCol w:w="1963"/>
      </w:tblGrid>
      <w:tr w:rsidR="006D7581" w:rsidRPr="00F556F5">
        <w:trPr>
          <w:trHeight w:val="160"/>
        </w:trPr>
        <w:tc>
          <w:tcPr>
            <w:tcW w:w="2551" w:type="dxa"/>
          </w:tcPr>
          <w:p w:rsidR="006D7581" w:rsidRDefault="000479AE" w:rsidP="00137037">
            <w:pPr>
              <w:rPr>
                <w:rFonts w:ascii="Calibri" w:hAnsi="Calibri" w:cs="Calibri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Орындаушы</w:t>
            </w:r>
            <w:r w:rsidR="006D7581" w:rsidRPr="00CF6C34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 xml:space="preserve">: </w:t>
            </w:r>
          </w:p>
          <w:p w:rsidR="006D7581" w:rsidRDefault="00D93C13" w:rsidP="00137037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Аширбекова Р</w:t>
            </w:r>
            <w:r w:rsidR="000479AE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0479AE" w:rsidRPr="006045DC" w:rsidRDefault="000479AE" w:rsidP="00137037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8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7252) 39-</w:t>
            </w:r>
            <w:r w:rsidRPr="006D7581">
              <w:rPr>
                <w:rFonts w:ascii="Calibri" w:hAnsi="Calibri" w:cs="Arial"/>
                <w:color w:val="000000"/>
                <w:sz w:val="16"/>
                <w:szCs w:val="16"/>
              </w:rPr>
              <w:t>50-32</w:t>
            </w:r>
          </w:p>
        </w:tc>
        <w:tc>
          <w:tcPr>
            <w:tcW w:w="2461" w:type="dxa"/>
          </w:tcPr>
          <w:p w:rsidR="006D7581" w:rsidRDefault="006D7581" w:rsidP="00137037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CF6C34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</w:t>
            </w:r>
            <w:r w:rsidR="007E5E97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өлім </w:t>
            </w:r>
            <w:r w:rsidRPr="00CF6C34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басшысы: </w:t>
            </w:r>
          </w:p>
          <w:p w:rsidR="006D7581" w:rsidRPr="000479AE" w:rsidRDefault="000479AE" w:rsidP="00137037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Ш.З. </w:t>
            </w:r>
            <w:r w:rsidR="006D758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Момыналиева </w:t>
            </w:r>
          </w:p>
          <w:p w:rsidR="006D7581" w:rsidRPr="000479AE" w:rsidRDefault="006D7581" w:rsidP="00137037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479A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="00246E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8</w:t>
            </w:r>
            <w:r w:rsidR="00246E17" w:rsidRPr="000479A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7252) 39-</w:t>
            </w:r>
            <w:r w:rsidRPr="000479A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50-32</w:t>
            </w:r>
          </w:p>
        </w:tc>
        <w:tc>
          <w:tcPr>
            <w:tcW w:w="2642" w:type="dxa"/>
          </w:tcPr>
          <w:p w:rsidR="006D7581" w:rsidRDefault="000479AE" w:rsidP="00137037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</w:t>
            </w:r>
            <w:r w:rsidR="006D7581" w:rsidRPr="000479A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: </w:t>
            </w:r>
          </w:p>
          <w:p w:rsidR="00CA3EAD" w:rsidRPr="00273E47" w:rsidRDefault="00CA3EAD" w:rsidP="00CA3EAD">
            <w:pPr>
              <w:pStyle w:val="af0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1B797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Өмірбекова С.</w:t>
            </w:r>
          </w:p>
          <w:p w:rsidR="006D7581" w:rsidRPr="00F556F5" w:rsidRDefault="006D7581" w:rsidP="00137037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B6CC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="00246E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8</w:t>
            </w:r>
            <w:r w:rsidR="00246E17" w:rsidRPr="000479A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7252) </w:t>
            </w:r>
            <w:r w:rsidR="00BD09D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39-50-</w:t>
            </w:r>
            <w:r w:rsidR="00BD09DB" w:rsidRPr="00F556F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40</w:t>
            </w:r>
          </w:p>
          <w:p w:rsidR="006D7581" w:rsidRPr="00F556F5" w:rsidRDefault="007A027C" w:rsidP="00B46442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73E4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E-mail: shym.stat@gmail.com</w:t>
            </w:r>
          </w:p>
        </w:tc>
        <w:tc>
          <w:tcPr>
            <w:tcW w:w="1963" w:type="dxa"/>
          </w:tcPr>
          <w:p w:rsidR="006D7581" w:rsidRPr="000479AE" w:rsidRDefault="006D7581" w:rsidP="00137037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479A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6D7581" w:rsidRDefault="006D7581" w:rsidP="00137037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160012</w:t>
            </w:r>
            <w:r w:rsidRPr="000479A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 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Шымкент қ.</w:t>
            </w:r>
          </w:p>
          <w:p w:rsidR="006D7581" w:rsidRPr="00F556F5" w:rsidRDefault="006D7581" w:rsidP="00E8307B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Желтоқсан көшесі, 3</w:t>
            </w:r>
            <w:r w:rsidRPr="00F556F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</w:t>
            </w:r>
          </w:p>
        </w:tc>
      </w:tr>
    </w:tbl>
    <w:p w:rsidR="006D7581" w:rsidRPr="007D4BF0" w:rsidRDefault="006D7581" w:rsidP="007D4BF0">
      <w:pPr>
        <w:rPr>
          <w:rFonts w:ascii="Calibri" w:hAnsi="Calibri" w:cs="Arial"/>
          <w:i/>
          <w:color w:val="000000"/>
          <w:sz w:val="10"/>
          <w:szCs w:val="10"/>
          <w:lang w:val="kk-KZ"/>
        </w:rPr>
      </w:pPr>
    </w:p>
    <w:p w:rsidR="00784E60" w:rsidRPr="00F76F29" w:rsidRDefault="00C52886" w:rsidP="00EC36D9">
      <w:pPr>
        <w:ind w:left="3969"/>
        <w:jc w:val="both"/>
        <w:rPr>
          <w:rStyle w:val="af2"/>
          <w:rFonts w:cs="Arial"/>
          <w:color w:val="000000"/>
          <w:lang w:val="kk-KZ"/>
        </w:rPr>
      </w:pPr>
      <w:r w:rsidRPr="00683882">
        <w:rPr>
          <w:rFonts w:ascii="Calibri" w:hAnsi="Calibri" w:cs="Calibri"/>
          <w:i/>
          <w:color w:val="000000"/>
          <w:sz w:val="16"/>
          <w:szCs w:val="16"/>
          <w:lang w:val="kk-KZ"/>
        </w:rPr>
        <w:t>©Қазақстан</w:t>
      </w:r>
      <w:r w:rsidR="008C458A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 Республ</w:t>
      </w:r>
      <w:r w:rsidRPr="00683882">
        <w:rPr>
          <w:rFonts w:ascii="Calibri" w:hAnsi="Calibri" w:cs="Calibri"/>
          <w:i/>
          <w:color w:val="000000"/>
          <w:sz w:val="16"/>
          <w:szCs w:val="16"/>
          <w:lang w:val="kk-KZ"/>
        </w:rPr>
        <w:t>икасы</w:t>
      </w:r>
      <w:r w:rsidR="00944DDB">
        <w:rPr>
          <w:rFonts w:ascii="Calibri" w:hAnsi="Calibri" w:cs="Calibri"/>
          <w:i/>
          <w:color w:val="000000"/>
          <w:sz w:val="16"/>
          <w:szCs w:val="16"/>
          <w:lang w:val="kk-KZ"/>
        </w:rPr>
        <w:t>ның Сратегиялық жоспарлау және</w:t>
      </w:r>
      <w:r w:rsidR="008C458A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 </w:t>
      </w:r>
      <w:r w:rsidR="00EE5FA3" w:rsidRPr="00944DDB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 </w:t>
      </w:r>
      <w:r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реформалар </w:t>
      </w:r>
      <w:r w:rsidR="008C458A">
        <w:rPr>
          <w:rFonts w:ascii="Calibri" w:hAnsi="Calibri" w:cs="Calibri"/>
          <w:i/>
          <w:color w:val="000000"/>
          <w:sz w:val="16"/>
          <w:szCs w:val="16"/>
          <w:lang w:val="kk-KZ"/>
        </w:rPr>
        <w:t>аген</w:t>
      </w:r>
      <w:r>
        <w:rPr>
          <w:rFonts w:ascii="Calibri" w:hAnsi="Calibri" w:cs="Calibri"/>
          <w:i/>
          <w:color w:val="000000"/>
          <w:sz w:val="16"/>
          <w:szCs w:val="16"/>
          <w:lang w:val="kk-KZ"/>
        </w:rPr>
        <w:t>нттігі Ұлттық статистика бюросының Шымкент қаласы бойынша  департаменті</w:t>
      </w:r>
      <w:bookmarkEnd w:id="1"/>
    </w:p>
    <w:sectPr w:rsidR="00784E60" w:rsidRPr="00F76F29" w:rsidSect="00912B69">
      <w:headerReference w:type="even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AA" w:rsidRDefault="00C037AA">
      <w:r>
        <w:separator/>
      </w:r>
    </w:p>
  </w:endnote>
  <w:endnote w:type="continuationSeparator" w:id="0">
    <w:p w:rsidR="00C037AA" w:rsidRDefault="00C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B9" w:rsidRDefault="00E5314F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32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2B9">
      <w:rPr>
        <w:rStyle w:val="a5"/>
        <w:noProof/>
      </w:rPr>
      <w:t>8</w:t>
    </w:r>
    <w:r>
      <w:rPr>
        <w:rStyle w:val="a5"/>
      </w:rPr>
      <w:fldChar w:fldCharType="end"/>
    </w:r>
  </w:p>
  <w:p w:rsidR="00B532B9" w:rsidRDefault="00B532B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AA" w:rsidRDefault="00C037AA">
      <w:r>
        <w:separator/>
      </w:r>
    </w:p>
  </w:footnote>
  <w:footnote w:type="continuationSeparator" w:id="0">
    <w:p w:rsidR="00C037AA" w:rsidRDefault="00C0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B9" w:rsidRDefault="00E5314F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32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2B9">
      <w:rPr>
        <w:rStyle w:val="a5"/>
        <w:noProof/>
      </w:rPr>
      <w:t>1</w:t>
    </w:r>
    <w:r>
      <w:rPr>
        <w:rStyle w:val="a5"/>
      </w:rPr>
      <w:fldChar w:fldCharType="end"/>
    </w:r>
  </w:p>
  <w:p w:rsidR="00B532B9" w:rsidRDefault="00B532B9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A90"/>
    <w:rsid w:val="00000980"/>
    <w:rsid w:val="00000DB3"/>
    <w:rsid w:val="00001FEA"/>
    <w:rsid w:val="0000299D"/>
    <w:rsid w:val="00005398"/>
    <w:rsid w:val="00005857"/>
    <w:rsid w:val="00006AF2"/>
    <w:rsid w:val="00007C11"/>
    <w:rsid w:val="00007EEF"/>
    <w:rsid w:val="00012D87"/>
    <w:rsid w:val="000138D3"/>
    <w:rsid w:val="0001481B"/>
    <w:rsid w:val="00015B95"/>
    <w:rsid w:val="000168E8"/>
    <w:rsid w:val="00017A68"/>
    <w:rsid w:val="00020FB5"/>
    <w:rsid w:val="000228D9"/>
    <w:rsid w:val="00023FB7"/>
    <w:rsid w:val="000258A6"/>
    <w:rsid w:val="0002645D"/>
    <w:rsid w:val="0003034F"/>
    <w:rsid w:val="00030F5A"/>
    <w:rsid w:val="00033BBF"/>
    <w:rsid w:val="00034473"/>
    <w:rsid w:val="000355F3"/>
    <w:rsid w:val="00041C83"/>
    <w:rsid w:val="00041F52"/>
    <w:rsid w:val="00041F59"/>
    <w:rsid w:val="000421B9"/>
    <w:rsid w:val="000421EF"/>
    <w:rsid w:val="000422A5"/>
    <w:rsid w:val="0004263A"/>
    <w:rsid w:val="000431C2"/>
    <w:rsid w:val="00043409"/>
    <w:rsid w:val="00044AE7"/>
    <w:rsid w:val="0004544E"/>
    <w:rsid w:val="000466C4"/>
    <w:rsid w:val="000477A7"/>
    <w:rsid w:val="000479AE"/>
    <w:rsid w:val="00050A05"/>
    <w:rsid w:val="00050D3F"/>
    <w:rsid w:val="0005158E"/>
    <w:rsid w:val="000522AE"/>
    <w:rsid w:val="00052A5F"/>
    <w:rsid w:val="00061CF9"/>
    <w:rsid w:val="00061F8D"/>
    <w:rsid w:val="000622FE"/>
    <w:rsid w:val="00063A3B"/>
    <w:rsid w:val="00063E05"/>
    <w:rsid w:val="00064107"/>
    <w:rsid w:val="0006435E"/>
    <w:rsid w:val="0007017F"/>
    <w:rsid w:val="00071623"/>
    <w:rsid w:val="000777A0"/>
    <w:rsid w:val="000801C7"/>
    <w:rsid w:val="00080584"/>
    <w:rsid w:val="000822CE"/>
    <w:rsid w:val="0008299C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6"/>
    <w:rsid w:val="000929BA"/>
    <w:rsid w:val="0009356A"/>
    <w:rsid w:val="000940E4"/>
    <w:rsid w:val="00095EED"/>
    <w:rsid w:val="00097A90"/>
    <w:rsid w:val="000A044C"/>
    <w:rsid w:val="000A10C3"/>
    <w:rsid w:val="000A3EC6"/>
    <w:rsid w:val="000A4988"/>
    <w:rsid w:val="000A4C6F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B98"/>
    <w:rsid w:val="000B794E"/>
    <w:rsid w:val="000C0012"/>
    <w:rsid w:val="000C0E2C"/>
    <w:rsid w:val="000C0F0E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1C9"/>
    <w:rsid w:val="000D38D4"/>
    <w:rsid w:val="000D6255"/>
    <w:rsid w:val="000E1E90"/>
    <w:rsid w:val="000E200F"/>
    <w:rsid w:val="000E3468"/>
    <w:rsid w:val="000E3F36"/>
    <w:rsid w:val="000E4D4F"/>
    <w:rsid w:val="000E521C"/>
    <w:rsid w:val="000E59DB"/>
    <w:rsid w:val="000E69BF"/>
    <w:rsid w:val="000F05AB"/>
    <w:rsid w:val="000F09CC"/>
    <w:rsid w:val="000F1EC4"/>
    <w:rsid w:val="000F1EF7"/>
    <w:rsid w:val="000F2213"/>
    <w:rsid w:val="000F28BA"/>
    <w:rsid w:val="000F2CDB"/>
    <w:rsid w:val="000F3293"/>
    <w:rsid w:val="000F335C"/>
    <w:rsid w:val="000F5DFF"/>
    <w:rsid w:val="000F6A2B"/>
    <w:rsid w:val="000F7F69"/>
    <w:rsid w:val="001004BE"/>
    <w:rsid w:val="001006F4"/>
    <w:rsid w:val="001059F9"/>
    <w:rsid w:val="001101DF"/>
    <w:rsid w:val="00112AD2"/>
    <w:rsid w:val="00113A7E"/>
    <w:rsid w:val="00114541"/>
    <w:rsid w:val="00116788"/>
    <w:rsid w:val="00125D03"/>
    <w:rsid w:val="001261BE"/>
    <w:rsid w:val="00127391"/>
    <w:rsid w:val="001277D6"/>
    <w:rsid w:val="00130794"/>
    <w:rsid w:val="0013231D"/>
    <w:rsid w:val="0013364B"/>
    <w:rsid w:val="00134696"/>
    <w:rsid w:val="00135A88"/>
    <w:rsid w:val="00136C21"/>
    <w:rsid w:val="00137037"/>
    <w:rsid w:val="00137424"/>
    <w:rsid w:val="00140E1B"/>
    <w:rsid w:val="0014185C"/>
    <w:rsid w:val="00142B2A"/>
    <w:rsid w:val="0014351A"/>
    <w:rsid w:val="00145D05"/>
    <w:rsid w:val="00151590"/>
    <w:rsid w:val="00152790"/>
    <w:rsid w:val="00160256"/>
    <w:rsid w:val="00160411"/>
    <w:rsid w:val="00161F34"/>
    <w:rsid w:val="00162264"/>
    <w:rsid w:val="00162AD7"/>
    <w:rsid w:val="00164C9E"/>
    <w:rsid w:val="00170568"/>
    <w:rsid w:val="00170D57"/>
    <w:rsid w:val="00171DDC"/>
    <w:rsid w:val="001737D8"/>
    <w:rsid w:val="00176937"/>
    <w:rsid w:val="001779ED"/>
    <w:rsid w:val="00180C86"/>
    <w:rsid w:val="001812A6"/>
    <w:rsid w:val="001844E5"/>
    <w:rsid w:val="00184709"/>
    <w:rsid w:val="00184E4D"/>
    <w:rsid w:val="0018551B"/>
    <w:rsid w:val="00186624"/>
    <w:rsid w:val="00187025"/>
    <w:rsid w:val="0019001E"/>
    <w:rsid w:val="00192447"/>
    <w:rsid w:val="00192828"/>
    <w:rsid w:val="00192FA6"/>
    <w:rsid w:val="001935E7"/>
    <w:rsid w:val="00193BC9"/>
    <w:rsid w:val="001942C1"/>
    <w:rsid w:val="00194CBD"/>
    <w:rsid w:val="00195898"/>
    <w:rsid w:val="001972A0"/>
    <w:rsid w:val="0019771F"/>
    <w:rsid w:val="001A2519"/>
    <w:rsid w:val="001A2B2E"/>
    <w:rsid w:val="001A3341"/>
    <w:rsid w:val="001A5873"/>
    <w:rsid w:val="001A66E3"/>
    <w:rsid w:val="001A67B9"/>
    <w:rsid w:val="001A69CF"/>
    <w:rsid w:val="001A7462"/>
    <w:rsid w:val="001B08B5"/>
    <w:rsid w:val="001B2345"/>
    <w:rsid w:val="001B644C"/>
    <w:rsid w:val="001B6A3A"/>
    <w:rsid w:val="001B6AD0"/>
    <w:rsid w:val="001B7011"/>
    <w:rsid w:val="001C0AB3"/>
    <w:rsid w:val="001C0B5F"/>
    <w:rsid w:val="001C0FC4"/>
    <w:rsid w:val="001C1BAD"/>
    <w:rsid w:val="001C4991"/>
    <w:rsid w:val="001C6937"/>
    <w:rsid w:val="001D12E2"/>
    <w:rsid w:val="001D1E93"/>
    <w:rsid w:val="001D2059"/>
    <w:rsid w:val="001D5695"/>
    <w:rsid w:val="001D6F50"/>
    <w:rsid w:val="001D7D58"/>
    <w:rsid w:val="001E2DCB"/>
    <w:rsid w:val="001E4448"/>
    <w:rsid w:val="001E5665"/>
    <w:rsid w:val="001E636F"/>
    <w:rsid w:val="001E7F05"/>
    <w:rsid w:val="001F1DE5"/>
    <w:rsid w:val="001F3E95"/>
    <w:rsid w:val="001F649B"/>
    <w:rsid w:val="001F6563"/>
    <w:rsid w:val="001F795D"/>
    <w:rsid w:val="001F79AD"/>
    <w:rsid w:val="001F7EFF"/>
    <w:rsid w:val="00201B5B"/>
    <w:rsid w:val="00203E40"/>
    <w:rsid w:val="0020473A"/>
    <w:rsid w:val="00204BEA"/>
    <w:rsid w:val="00205D3F"/>
    <w:rsid w:val="00210A92"/>
    <w:rsid w:val="002136BA"/>
    <w:rsid w:val="002208F7"/>
    <w:rsid w:val="002212FF"/>
    <w:rsid w:val="00221301"/>
    <w:rsid w:val="00222954"/>
    <w:rsid w:val="002268B2"/>
    <w:rsid w:val="00226B0C"/>
    <w:rsid w:val="00231685"/>
    <w:rsid w:val="00234BF3"/>
    <w:rsid w:val="0023533E"/>
    <w:rsid w:val="002359FF"/>
    <w:rsid w:val="00236BC0"/>
    <w:rsid w:val="002378CF"/>
    <w:rsid w:val="00242A96"/>
    <w:rsid w:val="00245073"/>
    <w:rsid w:val="00246986"/>
    <w:rsid w:val="00246E17"/>
    <w:rsid w:val="00246F0F"/>
    <w:rsid w:val="00247B6B"/>
    <w:rsid w:val="00247C34"/>
    <w:rsid w:val="00251652"/>
    <w:rsid w:val="00253906"/>
    <w:rsid w:val="0026164B"/>
    <w:rsid w:val="00261F2F"/>
    <w:rsid w:val="00263B2F"/>
    <w:rsid w:val="002674F1"/>
    <w:rsid w:val="00267ED1"/>
    <w:rsid w:val="002705F3"/>
    <w:rsid w:val="00270AA7"/>
    <w:rsid w:val="00270B37"/>
    <w:rsid w:val="0027211D"/>
    <w:rsid w:val="00275500"/>
    <w:rsid w:val="00275860"/>
    <w:rsid w:val="00275FDC"/>
    <w:rsid w:val="00276357"/>
    <w:rsid w:val="002774D7"/>
    <w:rsid w:val="00277E4A"/>
    <w:rsid w:val="00280C92"/>
    <w:rsid w:val="002819C4"/>
    <w:rsid w:val="00282E5A"/>
    <w:rsid w:val="00283023"/>
    <w:rsid w:val="00284940"/>
    <w:rsid w:val="002859D4"/>
    <w:rsid w:val="002875B3"/>
    <w:rsid w:val="00287D27"/>
    <w:rsid w:val="002941C8"/>
    <w:rsid w:val="00294ADE"/>
    <w:rsid w:val="00294C77"/>
    <w:rsid w:val="0029539D"/>
    <w:rsid w:val="00296A2C"/>
    <w:rsid w:val="002A1530"/>
    <w:rsid w:val="002A2019"/>
    <w:rsid w:val="002A2C42"/>
    <w:rsid w:val="002A5F75"/>
    <w:rsid w:val="002B3E12"/>
    <w:rsid w:val="002B4F67"/>
    <w:rsid w:val="002C116D"/>
    <w:rsid w:val="002C1416"/>
    <w:rsid w:val="002C1D16"/>
    <w:rsid w:val="002C2020"/>
    <w:rsid w:val="002C23DC"/>
    <w:rsid w:val="002C3058"/>
    <w:rsid w:val="002C3335"/>
    <w:rsid w:val="002C426C"/>
    <w:rsid w:val="002C5CC1"/>
    <w:rsid w:val="002C6396"/>
    <w:rsid w:val="002C6431"/>
    <w:rsid w:val="002C64D9"/>
    <w:rsid w:val="002C715A"/>
    <w:rsid w:val="002D044F"/>
    <w:rsid w:val="002D10E4"/>
    <w:rsid w:val="002D1917"/>
    <w:rsid w:val="002D1F1F"/>
    <w:rsid w:val="002D2DDE"/>
    <w:rsid w:val="002D443E"/>
    <w:rsid w:val="002D65D3"/>
    <w:rsid w:val="002E0D57"/>
    <w:rsid w:val="002E1A3D"/>
    <w:rsid w:val="002E1C0A"/>
    <w:rsid w:val="002E2807"/>
    <w:rsid w:val="002E342B"/>
    <w:rsid w:val="002E67F9"/>
    <w:rsid w:val="002E6F62"/>
    <w:rsid w:val="002E79B2"/>
    <w:rsid w:val="002E7C27"/>
    <w:rsid w:val="002F0EB6"/>
    <w:rsid w:val="002F194F"/>
    <w:rsid w:val="002F24E8"/>
    <w:rsid w:val="002F4CCB"/>
    <w:rsid w:val="002F5927"/>
    <w:rsid w:val="002F5932"/>
    <w:rsid w:val="002F66FD"/>
    <w:rsid w:val="002F7302"/>
    <w:rsid w:val="00300B56"/>
    <w:rsid w:val="0030101A"/>
    <w:rsid w:val="00301A0D"/>
    <w:rsid w:val="00303839"/>
    <w:rsid w:val="0030418D"/>
    <w:rsid w:val="00304618"/>
    <w:rsid w:val="00305BE5"/>
    <w:rsid w:val="00306FAA"/>
    <w:rsid w:val="003133D0"/>
    <w:rsid w:val="00316312"/>
    <w:rsid w:val="00321C00"/>
    <w:rsid w:val="00323098"/>
    <w:rsid w:val="00326B39"/>
    <w:rsid w:val="00327F2A"/>
    <w:rsid w:val="00332746"/>
    <w:rsid w:val="00332B03"/>
    <w:rsid w:val="0033340D"/>
    <w:rsid w:val="00333FBB"/>
    <w:rsid w:val="003344B4"/>
    <w:rsid w:val="003349AB"/>
    <w:rsid w:val="00335D85"/>
    <w:rsid w:val="003367CC"/>
    <w:rsid w:val="00336AE4"/>
    <w:rsid w:val="00336BE0"/>
    <w:rsid w:val="00336C97"/>
    <w:rsid w:val="003375BA"/>
    <w:rsid w:val="003406CB"/>
    <w:rsid w:val="00340B1E"/>
    <w:rsid w:val="00340D8F"/>
    <w:rsid w:val="003431E0"/>
    <w:rsid w:val="00343C98"/>
    <w:rsid w:val="00345229"/>
    <w:rsid w:val="003454C5"/>
    <w:rsid w:val="003468A9"/>
    <w:rsid w:val="00346EB5"/>
    <w:rsid w:val="003535E7"/>
    <w:rsid w:val="00354728"/>
    <w:rsid w:val="003558AD"/>
    <w:rsid w:val="00355E74"/>
    <w:rsid w:val="00356945"/>
    <w:rsid w:val="00356E63"/>
    <w:rsid w:val="00357562"/>
    <w:rsid w:val="00357E48"/>
    <w:rsid w:val="0036043A"/>
    <w:rsid w:val="0036321D"/>
    <w:rsid w:val="0036453F"/>
    <w:rsid w:val="003656EB"/>
    <w:rsid w:val="00365B7C"/>
    <w:rsid w:val="00365D53"/>
    <w:rsid w:val="00366311"/>
    <w:rsid w:val="00366CEB"/>
    <w:rsid w:val="00367139"/>
    <w:rsid w:val="003707A2"/>
    <w:rsid w:val="00373D51"/>
    <w:rsid w:val="00376241"/>
    <w:rsid w:val="00376456"/>
    <w:rsid w:val="00376887"/>
    <w:rsid w:val="00376B55"/>
    <w:rsid w:val="003778F2"/>
    <w:rsid w:val="0037794A"/>
    <w:rsid w:val="00377FAD"/>
    <w:rsid w:val="00380D32"/>
    <w:rsid w:val="00381281"/>
    <w:rsid w:val="003814B7"/>
    <w:rsid w:val="0038178A"/>
    <w:rsid w:val="00381946"/>
    <w:rsid w:val="00381968"/>
    <w:rsid w:val="00382EB7"/>
    <w:rsid w:val="003855C5"/>
    <w:rsid w:val="0038645A"/>
    <w:rsid w:val="00386566"/>
    <w:rsid w:val="00386BFB"/>
    <w:rsid w:val="00386DCA"/>
    <w:rsid w:val="003871E7"/>
    <w:rsid w:val="0038794C"/>
    <w:rsid w:val="0039058D"/>
    <w:rsid w:val="00391AF3"/>
    <w:rsid w:val="0039220A"/>
    <w:rsid w:val="00392396"/>
    <w:rsid w:val="003923A2"/>
    <w:rsid w:val="003933A9"/>
    <w:rsid w:val="00393A37"/>
    <w:rsid w:val="00393C6F"/>
    <w:rsid w:val="00395123"/>
    <w:rsid w:val="003958B1"/>
    <w:rsid w:val="003A1C3D"/>
    <w:rsid w:val="003A2D9B"/>
    <w:rsid w:val="003A2E2E"/>
    <w:rsid w:val="003A4697"/>
    <w:rsid w:val="003A487E"/>
    <w:rsid w:val="003A5279"/>
    <w:rsid w:val="003A5F76"/>
    <w:rsid w:val="003A6583"/>
    <w:rsid w:val="003A6A69"/>
    <w:rsid w:val="003A6E49"/>
    <w:rsid w:val="003B0C0B"/>
    <w:rsid w:val="003B0DDC"/>
    <w:rsid w:val="003B3136"/>
    <w:rsid w:val="003B379B"/>
    <w:rsid w:val="003B41E8"/>
    <w:rsid w:val="003B5F82"/>
    <w:rsid w:val="003B6A88"/>
    <w:rsid w:val="003B6CFE"/>
    <w:rsid w:val="003C4588"/>
    <w:rsid w:val="003C69FA"/>
    <w:rsid w:val="003C6B3E"/>
    <w:rsid w:val="003C6F5B"/>
    <w:rsid w:val="003C7321"/>
    <w:rsid w:val="003D059F"/>
    <w:rsid w:val="003D085C"/>
    <w:rsid w:val="003D267B"/>
    <w:rsid w:val="003D3181"/>
    <w:rsid w:val="003D577F"/>
    <w:rsid w:val="003D743D"/>
    <w:rsid w:val="003D7B7E"/>
    <w:rsid w:val="003E06EE"/>
    <w:rsid w:val="003E288C"/>
    <w:rsid w:val="003E3E8D"/>
    <w:rsid w:val="003E4781"/>
    <w:rsid w:val="003E571F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730"/>
    <w:rsid w:val="003F7EEC"/>
    <w:rsid w:val="004014A2"/>
    <w:rsid w:val="00402E1D"/>
    <w:rsid w:val="00402E63"/>
    <w:rsid w:val="00403BF3"/>
    <w:rsid w:val="00405FA6"/>
    <w:rsid w:val="00406304"/>
    <w:rsid w:val="00410999"/>
    <w:rsid w:val="004109E1"/>
    <w:rsid w:val="0041102C"/>
    <w:rsid w:val="0041639E"/>
    <w:rsid w:val="00416D44"/>
    <w:rsid w:val="00421156"/>
    <w:rsid w:val="00421351"/>
    <w:rsid w:val="0042226D"/>
    <w:rsid w:val="004246DE"/>
    <w:rsid w:val="004263B0"/>
    <w:rsid w:val="00427A80"/>
    <w:rsid w:val="004307C8"/>
    <w:rsid w:val="00431A45"/>
    <w:rsid w:val="004328F8"/>
    <w:rsid w:val="00433A92"/>
    <w:rsid w:val="0043529A"/>
    <w:rsid w:val="004366BA"/>
    <w:rsid w:val="00441F6E"/>
    <w:rsid w:val="00442D15"/>
    <w:rsid w:val="00443322"/>
    <w:rsid w:val="004448E2"/>
    <w:rsid w:val="004455ED"/>
    <w:rsid w:val="00445685"/>
    <w:rsid w:val="00445EEF"/>
    <w:rsid w:val="0044725B"/>
    <w:rsid w:val="004511B6"/>
    <w:rsid w:val="00453A3D"/>
    <w:rsid w:val="0045542C"/>
    <w:rsid w:val="004556AB"/>
    <w:rsid w:val="0045627B"/>
    <w:rsid w:val="00457D30"/>
    <w:rsid w:val="004610C5"/>
    <w:rsid w:val="00461BEB"/>
    <w:rsid w:val="0046284E"/>
    <w:rsid w:val="00463F92"/>
    <w:rsid w:val="0046586B"/>
    <w:rsid w:val="00466858"/>
    <w:rsid w:val="00467466"/>
    <w:rsid w:val="004701EB"/>
    <w:rsid w:val="00470442"/>
    <w:rsid w:val="0047098A"/>
    <w:rsid w:val="00472395"/>
    <w:rsid w:val="0047290C"/>
    <w:rsid w:val="0047372A"/>
    <w:rsid w:val="00474AB4"/>
    <w:rsid w:val="00474C72"/>
    <w:rsid w:val="00480217"/>
    <w:rsid w:val="00480875"/>
    <w:rsid w:val="00481C35"/>
    <w:rsid w:val="004825E8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28E2"/>
    <w:rsid w:val="004A31D4"/>
    <w:rsid w:val="004A3FC4"/>
    <w:rsid w:val="004A4295"/>
    <w:rsid w:val="004A484C"/>
    <w:rsid w:val="004A624C"/>
    <w:rsid w:val="004A7501"/>
    <w:rsid w:val="004B35F1"/>
    <w:rsid w:val="004B3D6B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AC4"/>
    <w:rsid w:val="004D2BCE"/>
    <w:rsid w:val="004D2C1E"/>
    <w:rsid w:val="004D46E2"/>
    <w:rsid w:val="004D7352"/>
    <w:rsid w:val="004E0D98"/>
    <w:rsid w:val="004E14D6"/>
    <w:rsid w:val="004E31EF"/>
    <w:rsid w:val="004E5EE6"/>
    <w:rsid w:val="004E6077"/>
    <w:rsid w:val="004F0F8F"/>
    <w:rsid w:val="004F4345"/>
    <w:rsid w:val="004F444C"/>
    <w:rsid w:val="004F600E"/>
    <w:rsid w:val="004F73B8"/>
    <w:rsid w:val="00500255"/>
    <w:rsid w:val="00500E10"/>
    <w:rsid w:val="00500F5C"/>
    <w:rsid w:val="00502A2E"/>
    <w:rsid w:val="0050362C"/>
    <w:rsid w:val="00504B7C"/>
    <w:rsid w:val="0051108D"/>
    <w:rsid w:val="00511A4E"/>
    <w:rsid w:val="0051276B"/>
    <w:rsid w:val="00512866"/>
    <w:rsid w:val="00512934"/>
    <w:rsid w:val="0051399E"/>
    <w:rsid w:val="00513EC8"/>
    <w:rsid w:val="00516867"/>
    <w:rsid w:val="005213BD"/>
    <w:rsid w:val="00521508"/>
    <w:rsid w:val="00522ADA"/>
    <w:rsid w:val="005238DE"/>
    <w:rsid w:val="00526476"/>
    <w:rsid w:val="00526BCC"/>
    <w:rsid w:val="005270F5"/>
    <w:rsid w:val="00530F9D"/>
    <w:rsid w:val="00531431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FD6"/>
    <w:rsid w:val="00547361"/>
    <w:rsid w:val="00547984"/>
    <w:rsid w:val="00550C05"/>
    <w:rsid w:val="005531E9"/>
    <w:rsid w:val="00554E39"/>
    <w:rsid w:val="00555A6A"/>
    <w:rsid w:val="00555B74"/>
    <w:rsid w:val="00555E51"/>
    <w:rsid w:val="0055673D"/>
    <w:rsid w:val="00560695"/>
    <w:rsid w:val="005612AC"/>
    <w:rsid w:val="00562B9B"/>
    <w:rsid w:val="00563B9E"/>
    <w:rsid w:val="00566772"/>
    <w:rsid w:val="00566E8D"/>
    <w:rsid w:val="00570B2B"/>
    <w:rsid w:val="00572DB6"/>
    <w:rsid w:val="00572F03"/>
    <w:rsid w:val="00573371"/>
    <w:rsid w:val="00574EF2"/>
    <w:rsid w:val="00576623"/>
    <w:rsid w:val="005808FF"/>
    <w:rsid w:val="00581B60"/>
    <w:rsid w:val="005831F4"/>
    <w:rsid w:val="0058442E"/>
    <w:rsid w:val="00584765"/>
    <w:rsid w:val="00584AD1"/>
    <w:rsid w:val="00584FB9"/>
    <w:rsid w:val="00585B52"/>
    <w:rsid w:val="00590DDC"/>
    <w:rsid w:val="0059298A"/>
    <w:rsid w:val="00593124"/>
    <w:rsid w:val="005932FD"/>
    <w:rsid w:val="005934B9"/>
    <w:rsid w:val="00593D48"/>
    <w:rsid w:val="005A0E7D"/>
    <w:rsid w:val="005A0F30"/>
    <w:rsid w:val="005A1579"/>
    <w:rsid w:val="005A1B8A"/>
    <w:rsid w:val="005A1F3E"/>
    <w:rsid w:val="005A54DF"/>
    <w:rsid w:val="005A637B"/>
    <w:rsid w:val="005A6E39"/>
    <w:rsid w:val="005B1CA1"/>
    <w:rsid w:val="005B1D01"/>
    <w:rsid w:val="005B42F8"/>
    <w:rsid w:val="005B4967"/>
    <w:rsid w:val="005B4B63"/>
    <w:rsid w:val="005B53EB"/>
    <w:rsid w:val="005B5BF3"/>
    <w:rsid w:val="005C1EDF"/>
    <w:rsid w:val="005C72F9"/>
    <w:rsid w:val="005C77F2"/>
    <w:rsid w:val="005D085A"/>
    <w:rsid w:val="005D0DBE"/>
    <w:rsid w:val="005D23D8"/>
    <w:rsid w:val="005D258B"/>
    <w:rsid w:val="005D6387"/>
    <w:rsid w:val="005D6D41"/>
    <w:rsid w:val="005D78E0"/>
    <w:rsid w:val="005E01D0"/>
    <w:rsid w:val="005E1E93"/>
    <w:rsid w:val="005E6145"/>
    <w:rsid w:val="005F04ED"/>
    <w:rsid w:val="005F19D2"/>
    <w:rsid w:val="005F1AA1"/>
    <w:rsid w:val="005F1E44"/>
    <w:rsid w:val="005F3511"/>
    <w:rsid w:val="005F39B4"/>
    <w:rsid w:val="005F3FBA"/>
    <w:rsid w:val="005F470C"/>
    <w:rsid w:val="005F5AF6"/>
    <w:rsid w:val="005F5EEA"/>
    <w:rsid w:val="005F6D6C"/>
    <w:rsid w:val="005F785C"/>
    <w:rsid w:val="00606221"/>
    <w:rsid w:val="006062C2"/>
    <w:rsid w:val="0060750F"/>
    <w:rsid w:val="006075B1"/>
    <w:rsid w:val="00607EC4"/>
    <w:rsid w:val="00611366"/>
    <w:rsid w:val="00613F54"/>
    <w:rsid w:val="00616764"/>
    <w:rsid w:val="006200A8"/>
    <w:rsid w:val="00625279"/>
    <w:rsid w:val="00625B57"/>
    <w:rsid w:val="006337B4"/>
    <w:rsid w:val="006351A2"/>
    <w:rsid w:val="00636939"/>
    <w:rsid w:val="00637ADD"/>
    <w:rsid w:val="006401D2"/>
    <w:rsid w:val="00643269"/>
    <w:rsid w:val="0064490C"/>
    <w:rsid w:val="00646019"/>
    <w:rsid w:val="0065035C"/>
    <w:rsid w:val="0065452E"/>
    <w:rsid w:val="00656477"/>
    <w:rsid w:val="0066070A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3C13"/>
    <w:rsid w:val="00676136"/>
    <w:rsid w:val="00676237"/>
    <w:rsid w:val="00676C08"/>
    <w:rsid w:val="006804C9"/>
    <w:rsid w:val="00680DDF"/>
    <w:rsid w:val="00682999"/>
    <w:rsid w:val="00683947"/>
    <w:rsid w:val="00683FF1"/>
    <w:rsid w:val="0068490B"/>
    <w:rsid w:val="00685114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21AA"/>
    <w:rsid w:val="006A276E"/>
    <w:rsid w:val="006A3E7F"/>
    <w:rsid w:val="006A4320"/>
    <w:rsid w:val="006A544C"/>
    <w:rsid w:val="006A5A63"/>
    <w:rsid w:val="006A6939"/>
    <w:rsid w:val="006A6DDF"/>
    <w:rsid w:val="006A7BF6"/>
    <w:rsid w:val="006B04BD"/>
    <w:rsid w:val="006B13D3"/>
    <w:rsid w:val="006B1C32"/>
    <w:rsid w:val="006B2782"/>
    <w:rsid w:val="006B28D6"/>
    <w:rsid w:val="006B2D21"/>
    <w:rsid w:val="006B3467"/>
    <w:rsid w:val="006B38BB"/>
    <w:rsid w:val="006B3D9D"/>
    <w:rsid w:val="006B41B5"/>
    <w:rsid w:val="006B52D8"/>
    <w:rsid w:val="006B6267"/>
    <w:rsid w:val="006C1C5A"/>
    <w:rsid w:val="006C38B6"/>
    <w:rsid w:val="006C5E5C"/>
    <w:rsid w:val="006C6E5F"/>
    <w:rsid w:val="006C6ECA"/>
    <w:rsid w:val="006D05A6"/>
    <w:rsid w:val="006D0892"/>
    <w:rsid w:val="006D3CA6"/>
    <w:rsid w:val="006D538D"/>
    <w:rsid w:val="006D6693"/>
    <w:rsid w:val="006D7581"/>
    <w:rsid w:val="006E00FB"/>
    <w:rsid w:val="006E01DF"/>
    <w:rsid w:val="006E0DC2"/>
    <w:rsid w:val="006E1F0C"/>
    <w:rsid w:val="006E2451"/>
    <w:rsid w:val="006E6BEF"/>
    <w:rsid w:val="006F0DF2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6F2"/>
    <w:rsid w:val="00707C2C"/>
    <w:rsid w:val="00710CA2"/>
    <w:rsid w:val="00712DB6"/>
    <w:rsid w:val="00715A2F"/>
    <w:rsid w:val="00715CEC"/>
    <w:rsid w:val="00716C87"/>
    <w:rsid w:val="007173B6"/>
    <w:rsid w:val="007215C0"/>
    <w:rsid w:val="007217CF"/>
    <w:rsid w:val="007232E3"/>
    <w:rsid w:val="00724DF1"/>
    <w:rsid w:val="00726DF3"/>
    <w:rsid w:val="00733BFD"/>
    <w:rsid w:val="00733E3B"/>
    <w:rsid w:val="007346BD"/>
    <w:rsid w:val="007352E2"/>
    <w:rsid w:val="00737608"/>
    <w:rsid w:val="00744788"/>
    <w:rsid w:val="00745E15"/>
    <w:rsid w:val="0074607D"/>
    <w:rsid w:val="007460E1"/>
    <w:rsid w:val="00746976"/>
    <w:rsid w:val="00746AD5"/>
    <w:rsid w:val="007472DB"/>
    <w:rsid w:val="00750008"/>
    <w:rsid w:val="00751BDD"/>
    <w:rsid w:val="0075264F"/>
    <w:rsid w:val="00754680"/>
    <w:rsid w:val="00756944"/>
    <w:rsid w:val="00756F73"/>
    <w:rsid w:val="0076002B"/>
    <w:rsid w:val="007640E4"/>
    <w:rsid w:val="007644FC"/>
    <w:rsid w:val="00765C54"/>
    <w:rsid w:val="00765CED"/>
    <w:rsid w:val="0076795B"/>
    <w:rsid w:val="00767CCD"/>
    <w:rsid w:val="007720BC"/>
    <w:rsid w:val="007725AC"/>
    <w:rsid w:val="00773FF2"/>
    <w:rsid w:val="007740FE"/>
    <w:rsid w:val="0077469A"/>
    <w:rsid w:val="00775EFE"/>
    <w:rsid w:val="00780004"/>
    <w:rsid w:val="00780C40"/>
    <w:rsid w:val="00780F1E"/>
    <w:rsid w:val="0078341E"/>
    <w:rsid w:val="00784E60"/>
    <w:rsid w:val="00786F64"/>
    <w:rsid w:val="00787C36"/>
    <w:rsid w:val="00787DAA"/>
    <w:rsid w:val="00790709"/>
    <w:rsid w:val="00790BBA"/>
    <w:rsid w:val="00791281"/>
    <w:rsid w:val="00791A13"/>
    <w:rsid w:val="007921A7"/>
    <w:rsid w:val="00794428"/>
    <w:rsid w:val="00794F60"/>
    <w:rsid w:val="0079575C"/>
    <w:rsid w:val="007959F1"/>
    <w:rsid w:val="007961F9"/>
    <w:rsid w:val="00796F70"/>
    <w:rsid w:val="007A0228"/>
    <w:rsid w:val="007A027C"/>
    <w:rsid w:val="007A1B14"/>
    <w:rsid w:val="007A2692"/>
    <w:rsid w:val="007A2B7D"/>
    <w:rsid w:val="007A2E7D"/>
    <w:rsid w:val="007A3487"/>
    <w:rsid w:val="007A4120"/>
    <w:rsid w:val="007A470D"/>
    <w:rsid w:val="007A60B3"/>
    <w:rsid w:val="007A764A"/>
    <w:rsid w:val="007B2C50"/>
    <w:rsid w:val="007B3B2F"/>
    <w:rsid w:val="007B3C20"/>
    <w:rsid w:val="007B4CAE"/>
    <w:rsid w:val="007B517C"/>
    <w:rsid w:val="007B5419"/>
    <w:rsid w:val="007B686B"/>
    <w:rsid w:val="007B691F"/>
    <w:rsid w:val="007B6FA3"/>
    <w:rsid w:val="007C0B7F"/>
    <w:rsid w:val="007C2B8A"/>
    <w:rsid w:val="007C3052"/>
    <w:rsid w:val="007C53D8"/>
    <w:rsid w:val="007C5E51"/>
    <w:rsid w:val="007D0583"/>
    <w:rsid w:val="007D0CFB"/>
    <w:rsid w:val="007D0D6B"/>
    <w:rsid w:val="007D0EEC"/>
    <w:rsid w:val="007D21DC"/>
    <w:rsid w:val="007D27B2"/>
    <w:rsid w:val="007D2968"/>
    <w:rsid w:val="007D2F3A"/>
    <w:rsid w:val="007D4051"/>
    <w:rsid w:val="007D4331"/>
    <w:rsid w:val="007D4BF0"/>
    <w:rsid w:val="007D4E6F"/>
    <w:rsid w:val="007D54A3"/>
    <w:rsid w:val="007E01A3"/>
    <w:rsid w:val="007E072D"/>
    <w:rsid w:val="007E07A2"/>
    <w:rsid w:val="007E3253"/>
    <w:rsid w:val="007E3593"/>
    <w:rsid w:val="007E3AE5"/>
    <w:rsid w:val="007E43D4"/>
    <w:rsid w:val="007E4E64"/>
    <w:rsid w:val="007E5E97"/>
    <w:rsid w:val="007E6828"/>
    <w:rsid w:val="007E6F50"/>
    <w:rsid w:val="007E7D87"/>
    <w:rsid w:val="007F0227"/>
    <w:rsid w:val="007F1E70"/>
    <w:rsid w:val="007F26C1"/>
    <w:rsid w:val="007F3230"/>
    <w:rsid w:val="007F51A4"/>
    <w:rsid w:val="007F7FED"/>
    <w:rsid w:val="00801FF2"/>
    <w:rsid w:val="00803E9F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68B2"/>
    <w:rsid w:val="00816B5D"/>
    <w:rsid w:val="00816DCE"/>
    <w:rsid w:val="008225EB"/>
    <w:rsid w:val="008300B5"/>
    <w:rsid w:val="00830557"/>
    <w:rsid w:val="0083079B"/>
    <w:rsid w:val="00832229"/>
    <w:rsid w:val="00832F92"/>
    <w:rsid w:val="00833151"/>
    <w:rsid w:val="008336D8"/>
    <w:rsid w:val="00834FC9"/>
    <w:rsid w:val="00835868"/>
    <w:rsid w:val="008363E8"/>
    <w:rsid w:val="00843595"/>
    <w:rsid w:val="00845085"/>
    <w:rsid w:val="008458FD"/>
    <w:rsid w:val="0084630F"/>
    <w:rsid w:val="00853819"/>
    <w:rsid w:val="00854016"/>
    <w:rsid w:val="00857648"/>
    <w:rsid w:val="0086666D"/>
    <w:rsid w:val="008676EE"/>
    <w:rsid w:val="008700F8"/>
    <w:rsid w:val="008703E6"/>
    <w:rsid w:val="00870A2A"/>
    <w:rsid w:val="00870D45"/>
    <w:rsid w:val="00871794"/>
    <w:rsid w:val="008727CC"/>
    <w:rsid w:val="0087346E"/>
    <w:rsid w:val="00873ADA"/>
    <w:rsid w:val="008760EC"/>
    <w:rsid w:val="008777F5"/>
    <w:rsid w:val="00880081"/>
    <w:rsid w:val="0088087E"/>
    <w:rsid w:val="00880905"/>
    <w:rsid w:val="008828F5"/>
    <w:rsid w:val="00882ED3"/>
    <w:rsid w:val="00882F02"/>
    <w:rsid w:val="00882FAE"/>
    <w:rsid w:val="00885568"/>
    <w:rsid w:val="008857D3"/>
    <w:rsid w:val="00885FA3"/>
    <w:rsid w:val="008876CB"/>
    <w:rsid w:val="00887B6E"/>
    <w:rsid w:val="00887D79"/>
    <w:rsid w:val="0089073D"/>
    <w:rsid w:val="00891758"/>
    <w:rsid w:val="008931AD"/>
    <w:rsid w:val="008933B2"/>
    <w:rsid w:val="0089450A"/>
    <w:rsid w:val="008960C7"/>
    <w:rsid w:val="0089675C"/>
    <w:rsid w:val="00896AE9"/>
    <w:rsid w:val="008A14FC"/>
    <w:rsid w:val="008A3404"/>
    <w:rsid w:val="008A3857"/>
    <w:rsid w:val="008A3EFF"/>
    <w:rsid w:val="008A5314"/>
    <w:rsid w:val="008A5741"/>
    <w:rsid w:val="008A7B7F"/>
    <w:rsid w:val="008B0D0D"/>
    <w:rsid w:val="008B1D60"/>
    <w:rsid w:val="008B29A6"/>
    <w:rsid w:val="008B2AAD"/>
    <w:rsid w:val="008B2FDF"/>
    <w:rsid w:val="008B3513"/>
    <w:rsid w:val="008B385E"/>
    <w:rsid w:val="008B7957"/>
    <w:rsid w:val="008C20AE"/>
    <w:rsid w:val="008C2568"/>
    <w:rsid w:val="008C2805"/>
    <w:rsid w:val="008C2B80"/>
    <w:rsid w:val="008C2C94"/>
    <w:rsid w:val="008C389C"/>
    <w:rsid w:val="008C3CF9"/>
    <w:rsid w:val="008C458A"/>
    <w:rsid w:val="008C4776"/>
    <w:rsid w:val="008C4A9A"/>
    <w:rsid w:val="008C6F7C"/>
    <w:rsid w:val="008D0790"/>
    <w:rsid w:val="008D516A"/>
    <w:rsid w:val="008D5E6C"/>
    <w:rsid w:val="008E2094"/>
    <w:rsid w:val="008E20BB"/>
    <w:rsid w:val="008E2E5B"/>
    <w:rsid w:val="008E4BA3"/>
    <w:rsid w:val="008E5022"/>
    <w:rsid w:val="008E5902"/>
    <w:rsid w:val="008E5B20"/>
    <w:rsid w:val="008E659E"/>
    <w:rsid w:val="008E6D23"/>
    <w:rsid w:val="008E7AAD"/>
    <w:rsid w:val="008E7F36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168A"/>
    <w:rsid w:val="009038CE"/>
    <w:rsid w:val="0090617D"/>
    <w:rsid w:val="009067F0"/>
    <w:rsid w:val="00906A22"/>
    <w:rsid w:val="00907B70"/>
    <w:rsid w:val="009115D2"/>
    <w:rsid w:val="00911D6C"/>
    <w:rsid w:val="00912012"/>
    <w:rsid w:val="00912B69"/>
    <w:rsid w:val="00914210"/>
    <w:rsid w:val="009148A6"/>
    <w:rsid w:val="00914C20"/>
    <w:rsid w:val="009163FF"/>
    <w:rsid w:val="00920E69"/>
    <w:rsid w:val="00921382"/>
    <w:rsid w:val="00921528"/>
    <w:rsid w:val="00921547"/>
    <w:rsid w:val="00921AC2"/>
    <w:rsid w:val="00921E3A"/>
    <w:rsid w:val="009225BD"/>
    <w:rsid w:val="00923787"/>
    <w:rsid w:val="00926566"/>
    <w:rsid w:val="009276AA"/>
    <w:rsid w:val="009307D1"/>
    <w:rsid w:val="00930BE7"/>
    <w:rsid w:val="009313D9"/>
    <w:rsid w:val="0093466A"/>
    <w:rsid w:val="009361CD"/>
    <w:rsid w:val="009376AF"/>
    <w:rsid w:val="00937F70"/>
    <w:rsid w:val="009425A6"/>
    <w:rsid w:val="00942A45"/>
    <w:rsid w:val="00943165"/>
    <w:rsid w:val="009432A7"/>
    <w:rsid w:val="0094332C"/>
    <w:rsid w:val="00944DDB"/>
    <w:rsid w:val="00945AB7"/>
    <w:rsid w:val="0094698C"/>
    <w:rsid w:val="00947C0A"/>
    <w:rsid w:val="00950350"/>
    <w:rsid w:val="00951681"/>
    <w:rsid w:val="0095173E"/>
    <w:rsid w:val="00951D57"/>
    <w:rsid w:val="00952F2A"/>
    <w:rsid w:val="009534BD"/>
    <w:rsid w:val="00953E47"/>
    <w:rsid w:val="00954F31"/>
    <w:rsid w:val="00957138"/>
    <w:rsid w:val="00960457"/>
    <w:rsid w:val="00960DB8"/>
    <w:rsid w:val="00961E96"/>
    <w:rsid w:val="00963019"/>
    <w:rsid w:val="00963462"/>
    <w:rsid w:val="00963600"/>
    <w:rsid w:val="0096563C"/>
    <w:rsid w:val="00965F53"/>
    <w:rsid w:val="009713D3"/>
    <w:rsid w:val="0097211D"/>
    <w:rsid w:val="0097647A"/>
    <w:rsid w:val="00976E2B"/>
    <w:rsid w:val="00976F1C"/>
    <w:rsid w:val="009804BA"/>
    <w:rsid w:val="00981B9B"/>
    <w:rsid w:val="00981E8B"/>
    <w:rsid w:val="0098262D"/>
    <w:rsid w:val="00982A36"/>
    <w:rsid w:val="00982D95"/>
    <w:rsid w:val="0098388B"/>
    <w:rsid w:val="00984368"/>
    <w:rsid w:val="0098493F"/>
    <w:rsid w:val="009872BB"/>
    <w:rsid w:val="009879A2"/>
    <w:rsid w:val="00990398"/>
    <w:rsid w:val="00990EEE"/>
    <w:rsid w:val="0099201D"/>
    <w:rsid w:val="009929C1"/>
    <w:rsid w:val="00992B78"/>
    <w:rsid w:val="00994D79"/>
    <w:rsid w:val="0099631E"/>
    <w:rsid w:val="0099686F"/>
    <w:rsid w:val="009A005E"/>
    <w:rsid w:val="009A0313"/>
    <w:rsid w:val="009A097D"/>
    <w:rsid w:val="009A1193"/>
    <w:rsid w:val="009A1B15"/>
    <w:rsid w:val="009A3AE1"/>
    <w:rsid w:val="009A3C48"/>
    <w:rsid w:val="009A67A2"/>
    <w:rsid w:val="009A7D02"/>
    <w:rsid w:val="009B0605"/>
    <w:rsid w:val="009B0AAD"/>
    <w:rsid w:val="009B15CB"/>
    <w:rsid w:val="009B3613"/>
    <w:rsid w:val="009B477F"/>
    <w:rsid w:val="009B6348"/>
    <w:rsid w:val="009B6F94"/>
    <w:rsid w:val="009B76FF"/>
    <w:rsid w:val="009C08E5"/>
    <w:rsid w:val="009C2242"/>
    <w:rsid w:val="009C451A"/>
    <w:rsid w:val="009C53B6"/>
    <w:rsid w:val="009C5498"/>
    <w:rsid w:val="009D1930"/>
    <w:rsid w:val="009D1968"/>
    <w:rsid w:val="009D1AD5"/>
    <w:rsid w:val="009D33FA"/>
    <w:rsid w:val="009D6CC7"/>
    <w:rsid w:val="009D73AF"/>
    <w:rsid w:val="009E0FDE"/>
    <w:rsid w:val="009E3997"/>
    <w:rsid w:val="009E5254"/>
    <w:rsid w:val="009E550C"/>
    <w:rsid w:val="009E6782"/>
    <w:rsid w:val="009E690E"/>
    <w:rsid w:val="009E727E"/>
    <w:rsid w:val="009E79CD"/>
    <w:rsid w:val="009E79F9"/>
    <w:rsid w:val="009F05B2"/>
    <w:rsid w:val="009F2202"/>
    <w:rsid w:val="009F2D2A"/>
    <w:rsid w:val="009F33EC"/>
    <w:rsid w:val="009F3F6A"/>
    <w:rsid w:val="009F48DA"/>
    <w:rsid w:val="009F5B0F"/>
    <w:rsid w:val="009F6230"/>
    <w:rsid w:val="009F6BCF"/>
    <w:rsid w:val="00A0005E"/>
    <w:rsid w:val="00A0081F"/>
    <w:rsid w:val="00A014B4"/>
    <w:rsid w:val="00A018E4"/>
    <w:rsid w:val="00A1123F"/>
    <w:rsid w:val="00A1276E"/>
    <w:rsid w:val="00A12843"/>
    <w:rsid w:val="00A135FB"/>
    <w:rsid w:val="00A13EDB"/>
    <w:rsid w:val="00A1492D"/>
    <w:rsid w:val="00A15C96"/>
    <w:rsid w:val="00A16433"/>
    <w:rsid w:val="00A210EF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3FD5"/>
    <w:rsid w:val="00A34F0F"/>
    <w:rsid w:val="00A36295"/>
    <w:rsid w:val="00A3663B"/>
    <w:rsid w:val="00A36B4A"/>
    <w:rsid w:val="00A36E9D"/>
    <w:rsid w:val="00A37DED"/>
    <w:rsid w:val="00A4090F"/>
    <w:rsid w:val="00A40E25"/>
    <w:rsid w:val="00A4194B"/>
    <w:rsid w:val="00A44E27"/>
    <w:rsid w:val="00A4596A"/>
    <w:rsid w:val="00A471F6"/>
    <w:rsid w:val="00A5011B"/>
    <w:rsid w:val="00A5216E"/>
    <w:rsid w:val="00A54145"/>
    <w:rsid w:val="00A5460A"/>
    <w:rsid w:val="00A609D4"/>
    <w:rsid w:val="00A61843"/>
    <w:rsid w:val="00A62281"/>
    <w:rsid w:val="00A62AE0"/>
    <w:rsid w:val="00A63028"/>
    <w:rsid w:val="00A66D57"/>
    <w:rsid w:val="00A6740E"/>
    <w:rsid w:val="00A72F62"/>
    <w:rsid w:val="00A752E0"/>
    <w:rsid w:val="00A77757"/>
    <w:rsid w:val="00A77891"/>
    <w:rsid w:val="00A77BC8"/>
    <w:rsid w:val="00A821F5"/>
    <w:rsid w:val="00A82F9C"/>
    <w:rsid w:val="00A830C2"/>
    <w:rsid w:val="00A83E70"/>
    <w:rsid w:val="00A91D69"/>
    <w:rsid w:val="00A9267A"/>
    <w:rsid w:val="00A92B7F"/>
    <w:rsid w:val="00A93DDD"/>
    <w:rsid w:val="00A94BF6"/>
    <w:rsid w:val="00A9522A"/>
    <w:rsid w:val="00A96B4A"/>
    <w:rsid w:val="00A97561"/>
    <w:rsid w:val="00A977B6"/>
    <w:rsid w:val="00AA0EF1"/>
    <w:rsid w:val="00AA1545"/>
    <w:rsid w:val="00AA169E"/>
    <w:rsid w:val="00AA2ADC"/>
    <w:rsid w:val="00AA2E7F"/>
    <w:rsid w:val="00AA3CD0"/>
    <w:rsid w:val="00AA4F7C"/>
    <w:rsid w:val="00AA518A"/>
    <w:rsid w:val="00AA698B"/>
    <w:rsid w:val="00AA71EE"/>
    <w:rsid w:val="00AA78CE"/>
    <w:rsid w:val="00AB087F"/>
    <w:rsid w:val="00AB29CA"/>
    <w:rsid w:val="00AB2E37"/>
    <w:rsid w:val="00AB3037"/>
    <w:rsid w:val="00AB3C56"/>
    <w:rsid w:val="00AB3F0E"/>
    <w:rsid w:val="00AB4D63"/>
    <w:rsid w:val="00AB6E8B"/>
    <w:rsid w:val="00AC0DCD"/>
    <w:rsid w:val="00AC3E4D"/>
    <w:rsid w:val="00AC3F46"/>
    <w:rsid w:val="00AC518C"/>
    <w:rsid w:val="00AC6AD6"/>
    <w:rsid w:val="00AC7870"/>
    <w:rsid w:val="00AC7C10"/>
    <w:rsid w:val="00AC7E88"/>
    <w:rsid w:val="00AD2E21"/>
    <w:rsid w:val="00AD65F5"/>
    <w:rsid w:val="00AE0237"/>
    <w:rsid w:val="00AE086D"/>
    <w:rsid w:val="00AE11AC"/>
    <w:rsid w:val="00AE17C0"/>
    <w:rsid w:val="00AE27C3"/>
    <w:rsid w:val="00AE2F14"/>
    <w:rsid w:val="00AE7971"/>
    <w:rsid w:val="00AF0136"/>
    <w:rsid w:val="00AF1277"/>
    <w:rsid w:val="00AF3331"/>
    <w:rsid w:val="00AF34A3"/>
    <w:rsid w:val="00AF5C7D"/>
    <w:rsid w:val="00AF6B5D"/>
    <w:rsid w:val="00AF7745"/>
    <w:rsid w:val="00B0093E"/>
    <w:rsid w:val="00B01B67"/>
    <w:rsid w:val="00B04A0A"/>
    <w:rsid w:val="00B055B9"/>
    <w:rsid w:val="00B0790D"/>
    <w:rsid w:val="00B10AB9"/>
    <w:rsid w:val="00B14985"/>
    <w:rsid w:val="00B16A1E"/>
    <w:rsid w:val="00B2129C"/>
    <w:rsid w:val="00B23572"/>
    <w:rsid w:val="00B24D3C"/>
    <w:rsid w:val="00B25108"/>
    <w:rsid w:val="00B257E6"/>
    <w:rsid w:val="00B262C5"/>
    <w:rsid w:val="00B27325"/>
    <w:rsid w:val="00B30582"/>
    <w:rsid w:val="00B307F2"/>
    <w:rsid w:val="00B32E3D"/>
    <w:rsid w:val="00B33FA7"/>
    <w:rsid w:val="00B3449F"/>
    <w:rsid w:val="00B401E9"/>
    <w:rsid w:val="00B4193B"/>
    <w:rsid w:val="00B46442"/>
    <w:rsid w:val="00B50406"/>
    <w:rsid w:val="00B504E7"/>
    <w:rsid w:val="00B5182F"/>
    <w:rsid w:val="00B531E9"/>
    <w:rsid w:val="00B532B9"/>
    <w:rsid w:val="00B55E49"/>
    <w:rsid w:val="00B568F1"/>
    <w:rsid w:val="00B56EC6"/>
    <w:rsid w:val="00B60895"/>
    <w:rsid w:val="00B60B83"/>
    <w:rsid w:val="00B62345"/>
    <w:rsid w:val="00B625A2"/>
    <w:rsid w:val="00B63514"/>
    <w:rsid w:val="00B636B4"/>
    <w:rsid w:val="00B6434B"/>
    <w:rsid w:val="00B6474D"/>
    <w:rsid w:val="00B64BD2"/>
    <w:rsid w:val="00B6607D"/>
    <w:rsid w:val="00B66104"/>
    <w:rsid w:val="00B6626F"/>
    <w:rsid w:val="00B6763A"/>
    <w:rsid w:val="00B701A4"/>
    <w:rsid w:val="00B70982"/>
    <w:rsid w:val="00B71141"/>
    <w:rsid w:val="00B74D48"/>
    <w:rsid w:val="00B76E41"/>
    <w:rsid w:val="00B77112"/>
    <w:rsid w:val="00B772C0"/>
    <w:rsid w:val="00B773CC"/>
    <w:rsid w:val="00B80385"/>
    <w:rsid w:val="00B81EE6"/>
    <w:rsid w:val="00B84419"/>
    <w:rsid w:val="00B857BE"/>
    <w:rsid w:val="00B85F70"/>
    <w:rsid w:val="00B879D4"/>
    <w:rsid w:val="00B87C4B"/>
    <w:rsid w:val="00B90B94"/>
    <w:rsid w:val="00B90C5D"/>
    <w:rsid w:val="00B912AA"/>
    <w:rsid w:val="00B91546"/>
    <w:rsid w:val="00B951B1"/>
    <w:rsid w:val="00BA1A00"/>
    <w:rsid w:val="00BA3A63"/>
    <w:rsid w:val="00BA402C"/>
    <w:rsid w:val="00BA7A9C"/>
    <w:rsid w:val="00BB1432"/>
    <w:rsid w:val="00BB15E9"/>
    <w:rsid w:val="00BB2D24"/>
    <w:rsid w:val="00BB3D4B"/>
    <w:rsid w:val="00BB4AC1"/>
    <w:rsid w:val="00BB5705"/>
    <w:rsid w:val="00BB5B10"/>
    <w:rsid w:val="00BB64ED"/>
    <w:rsid w:val="00BC10A4"/>
    <w:rsid w:val="00BC1499"/>
    <w:rsid w:val="00BC279E"/>
    <w:rsid w:val="00BC4809"/>
    <w:rsid w:val="00BC640F"/>
    <w:rsid w:val="00BC6DD6"/>
    <w:rsid w:val="00BC7458"/>
    <w:rsid w:val="00BD09DB"/>
    <w:rsid w:val="00BD2F99"/>
    <w:rsid w:val="00BD4A08"/>
    <w:rsid w:val="00BD62E3"/>
    <w:rsid w:val="00BD7A3B"/>
    <w:rsid w:val="00BE04F0"/>
    <w:rsid w:val="00BE07E7"/>
    <w:rsid w:val="00BE3A27"/>
    <w:rsid w:val="00BE628F"/>
    <w:rsid w:val="00BE77E8"/>
    <w:rsid w:val="00BF0CA6"/>
    <w:rsid w:val="00BF1BBE"/>
    <w:rsid w:val="00BF24F0"/>
    <w:rsid w:val="00BF389B"/>
    <w:rsid w:val="00BF596F"/>
    <w:rsid w:val="00BF6E4C"/>
    <w:rsid w:val="00BF75E6"/>
    <w:rsid w:val="00C00195"/>
    <w:rsid w:val="00C01831"/>
    <w:rsid w:val="00C02B2D"/>
    <w:rsid w:val="00C037AA"/>
    <w:rsid w:val="00C040C7"/>
    <w:rsid w:val="00C06351"/>
    <w:rsid w:val="00C07B84"/>
    <w:rsid w:val="00C1154D"/>
    <w:rsid w:val="00C1156F"/>
    <w:rsid w:val="00C11C30"/>
    <w:rsid w:val="00C141FB"/>
    <w:rsid w:val="00C145C4"/>
    <w:rsid w:val="00C14C49"/>
    <w:rsid w:val="00C156CC"/>
    <w:rsid w:val="00C2225C"/>
    <w:rsid w:val="00C237E8"/>
    <w:rsid w:val="00C2441E"/>
    <w:rsid w:val="00C25641"/>
    <w:rsid w:val="00C25F7E"/>
    <w:rsid w:val="00C264E2"/>
    <w:rsid w:val="00C30FA1"/>
    <w:rsid w:val="00C33CBE"/>
    <w:rsid w:val="00C341FE"/>
    <w:rsid w:val="00C35359"/>
    <w:rsid w:val="00C37434"/>
    <w:rsid w:val="00C378B1"/>
    <w:rsid w:val="00C40DB2"/>
    <w:rsid w:val="00C422AD"/>
    <w:rsid w:val="00C4253D"/>
    <w:rsid w:val="00C44DE9"/>
    <w:rsid w:val="00C45CE1"/>
    <w:rsid w:val="00C469E9"/>
    <w:rsid w:val="00C5004B"/>
    <w:rsid w:val="00C524CE"/>
    <w:rsid w:val="00C52886"/>
    <w:rsid w:val="00C53EBE"/>
    <w:rsid w:val="00C5458A"/>
    <w:rsid w:val="00C57EDA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4F7"/>
    <w:rsid w:val="00C67D34"/>
    <w:rsid w:val="00C67F2F"/>
    <w:rsid w:val="00C70AA8"/>
    <w:rsid w:val="00C70D22"/>
    <w:rsid w:val="00C73B18"/>
    <w:rsid w:val="00C746F1"/>
    <w:rsid w:val="00C7523B"/>
    <w:rsid w:val="00C75ADD"/>
    <w:rsid w:val="00C8064D"/>
    <w:rsid w:val="00C807CE"/>
    <w:rsid w:val="00C82219"/>
    <w:rsid w:val="00C8309E"/>
    <w:rsid w:val="00C831A3"/>
    <w:rsid w:val="00C83885"/>
    <w:rsid w:val="00C84261"/>
    <w:rsid w:val="00C930A8"/>
    <w:rsid w:val="00C935B6"/>
    <w:rsid w:val="00C93CC2"/>
    <w:rsid w:val="00C95171"/>
    <w:rsid w:val="00C95757"/>
    <w:rsid w:val="00C96691"/>
    <w:rsid w:val="00C96B65"/>
    <w:rsid w:val="00C96CB4"/>
    <w:rsid w:val="00CA18A9"/>
    <w:rsid w:val="00CA25F6"/>
    <w:rsid w:val="00CA27C1"/>
    <w:rsid w:val="00CA2A60"/>
    <w:rsid w:val="00CA329F"/>
    <w:rsid w:val="00CA3EAD"/>
    <w:rsid w:val="00CA4F46"/>
    <w:rsid w:val="00CA51BA"/>
    <w:rsid w:val="00CA5399"/>
    <w:rsid w:val="00CA6F7E"/>
    <w:rsid w:val="00CB2642"/>
    <w:rsid w:val="00CB3F26"/>
    <w:rsid w:val="00CB429C"/>
    <w:rsid w:val="00CB715B"/>
    <w:rsid w:val="00CB7BBC"/>
    <w:rsid w:val="00CC0D75"/>
    <w:rsid w:val="00CC1F25"/>
    <w:rsid w:val="00CC4100"/>
    <w:rsid w:val="00CC4F29"/>
    <w:rsid w:val="00CC56E5"/>
    <w:rsid w:val="00CC605E"/>
    <w:rsid w:val="00CC62C8"/>
    <w:rsid w:val="00CC773B"/>
    <w:rsid w:val="00CD03AF"/>
    <w:rsid w:val="00CD0759"/>
    <w:rsid w:val="00CD1A7C"/>
    <w:rsid w:val="00CD1D94"/>
    <w:rsid w:val="00CD387B"/>
    <w:rsid w:val="00CD3D8D"/>
    <w:rsid w:val="00CD40EB"/>
    <w:rsid w:val="00CD41CB"/>
    <w:rsid w:val="00CD4824"/>
    <w:rsid w:val="00CD4AF4"/>
    <w:rsid w:val="00CD6107"/>
    <w:rsid w:val="00CD6A96"/>
    <w:rsid w:val="00CD6DEE"/>
    <w:rsid w:val="00CE0C51"/>
    <w:rsid w:val="00CE149F"/>
    <w:rsid w:val="00CE23C7"/>
    <w:rsid w:val="00CE31A9"/>
    <w:rsid w:val="00CE3F02"/>
    <w:rsid w:val="00CE4AF4"/>
    <w:rsid w:val="00CE5420"/>
    <w:rsid w:val="00CE5748"/>
    <w:rsid w:val="00CE598F"/>
    <w:rsid w:val="00CE5C73"/>
    <w:rsid w:val="00CE5DD8"/>
    <w:rsid w:val="00CE5DFA"/>
    <w:rsid w:val="00CE6B35"/>
    <w:rsid w:val="00CF1281"/>
    <w:rsid w:val="00CF3561"/>
    <w:rsid w:val="00CF377B"/>
    <w:rsid w:val="00CF3BFD"/>
    <w:rsid w:val="00CF594A"/>
    <w:rsid w:val="00D0257B"/>
    <w:rsid w:val="00D0409E"/>
    <w:rsid w:val="00D04692"/>
    <w:rsid w:val="00D059D9"/>
    <w:rsid w:val="00D075B3"/>
    <w:rsid w:val="00D112A7"/>
    <w:rsid w:val="00D13C64"/>
    <w:rsid w:val="00D1409A"/>
    <w:rsid w:val="00D14A1E"/>
    <w:rsid w:val="00D158FA"/>
    <w:rsid w:val="00D16B84"/>
    <w:rsid w:val="00D20E51"/>
    <w:rsid w:val="00D22157"/>
    <w:rsid w:val="00D229FD"/>
    <w:rsid w:val="00D2719E"/>
    <w:rsid w:val="00D2798E"/>
    <w:rsid w:val="00D27F32"/>
    <w:rsid w:val="00D30070"/>
    <w:rsid w:val="00D31424"/>
    <w:rsid w:val="00D31790"/>
    <w:rsid w:val="00D34C02"/>
    <w:rsid w:val="00D35623"/>
    <w:rsid w:val="00D36AA6"/>
    <w:rsid w:val="00D42410"/>
    <w:rsid w:val="00D43655"/>
    <w:rsid w:val="00D43AAB"/>
    <w:rsid w:val="00D43E85"/>
    <w:rsid w:val="00D44363"/>
    <w:rsid w:val="00D460B9"/>
    <w:rsid w:val="00D4667D"/>
    <w:rsid w:val="00D47C23"/>
    <w:rsid w:val="00D507DD"/>
    <w:rsid w:val="00D5337B"/>
    <w:rsid w:val="00D555A8"/>
    <w:rsid w:val="00D623DA"/>
    <w:rsid w:val="00D62CE4"/>
    <w:rsid w:val="00D63DD7"/>
    <w:rsid w:val="00D64E00"/>
    <w:rsid w:val="00D64FBD"/>
    <w:rsid w:val="00D72F77"/>
    <w:rsid w:val="00D74361"/>
    <w:rsid w:val="00D80277"/>
    <w:rsid w:val="00D819FD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26A2"/>
    <w:rsid w:val="00D92C59"/>
    <w:rsid w:val="00D92FE3"/>
    <w:rsid w:val="00D93360"/>
    <w:rsid w:val="00D93C13"/>
    <w:rsid w:val="00D948CA"/>
    <w:rsid w:val="00D95B8B"/>
    <w:rsid w:val="00D9601D"/>
    <w:rsid w:val="00DA2DD3"/>
    <w:rsid w:val="00DA63E7"/>
    <w:rsid w:val="00DA6526"/>
    <w:rsid w:val="00DA6636"/>
    <w:rsid w:val="00DA6F56"/>
    <w:rsid w:val="00DB0754"/>
    <w:rsid w:val="00DB3683"/>
    <w:rsid w:val="00DC08F0"/>
    <w:rsid w:val="00DC2C02"/>
    <w:rsid w:val="00DC4197"/>
    <w:rsid w:val="00DC524F"/>
    <w:rsid w:val="00DC676A"/>
    <w:rsid w:val="00DC6BB4"/>
    <w:rsid w:val="00DD016D"/>
    <w:rsid w:val="00DD020A"/>
    <w:rsid w:val="00DD08BB"/>
    <w:rsid w:val="00DD0BDF"/>
    <w:rsid w:val="00DD0CC0"/>
    <w:rsid w:val="00DD10D4"/>
    <w:rsid w:val="00DD200B"/>
    <w:rsid w:val="00DD25BC"/>
    <w:rsid w:val="00DD46F1"/>
    <w:rsid w:val="00DD58A3"/>
    <w:rsid w:val="00DD5E07"/>
    <w:rsid w:val="00DD6615"/>
    <w:rsid w:val="00DD7245"/>
    <w:rsid w:val="00DD7A8D"/>
    <w:rsid w:val="00DD7CFB"/>
    <w:rsid w:val="00DE0468"/>
    <w:rsid w:val="00DE09A4"/>
    <w:rsid w:val="00DE0EBA"/>
    <w:rsid w:val="00DE24B8"/>
    <w:rsid w:val="00DE5180"/>
    <w:rsid w:val="00DE612D"/>
    <w:rsid w:val="00DE7158"/>
    <w:rsid w:val="00DF50A3"/>
    <w:rsid w:val="00DF650E"/>
    <w:rsid w:val="00DF7804"/>
    <w:rsid w:val="00DF7D6E"/>
    <w:rsid w:val="00DF7E0C"/>
    <w:rsid w:val="00E015DC"/>
    <w:rsid w:val="00E017AF"/>
    <w:rsid w:val="00E01963"/>
    <w:rsid w:val="00E03BC5"/>
    <w:rsid w:val="00E04170"/>
    <w:rsid w:val="00E04E82"/>
    <w:rsid w:val="00E07221"/>
    <w:rsid w:val="00E11F85"/>
    <w:rsid w:val="00E13D43"/>
    <w:rsid w:val="00E13DEE"/>
    <w:rsid w:val="00E14CF0"/>
    <w:rsid w:val="00E1508C"/>
    <w:rsid w:val="00E17CD3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A07"/>
    <w:rsid w:val="00E34A24"/>
    <w:rsid w:val="00E3665F"/>
    <w:rsid w:val="00E37371"/>
    <w:rsid w:val="00E377F6"/>
    <w:rsid w:val="00E37AEF"/>
    <w:rsid w:val="00E42B42"/>
    <w:rsid w:val="00E439C0"/>
    <w:rsid w:val="00E4436D"/>
    <w:rsid w:val="00E44B36"/>
    <w:rsid w:val="00E45E80"/>
    <w:rsid w:val="00E52DB8"/>
    <w:rsid w:val="00E5302B"/>
    <w:rsid w:val="00E5314F"/>
    <w:rsid w:val="00E53716"/>
    <w:rsid w:val="00E53B4D"/>
    <w:rsid w:val="00E5547C"/>
    <w:rsid w:val="00E57F02"/>
    <w:rsid w:val="00E621BE"/>
    <w:rsid w:val="00E621DC"/>
    <w:rsid w:val="00E66F73"/>
    <w:rsid w:val="00E67DB2"/>
    <w:rsid w:val="00E67F04"/>
    <w:rsid w:val="00E705C8"/>
    <w:rsid w:val="00E725C8"/>
    <w:rsid w:val="00E73351"/>
    <w:rsid w:val="00E749DA"/>
    <w:rsid w:val="00E760B4"/>
    <w:rsid w:val="00E76E9B"/>
    <w:rsid w:val="00E77AA5"/>
    <w:rsid w:val="00E81474"/>
    <w:rsid w:val="00E816D9"/>
    <w:rsid w:val="00E81FFC"/>
    <w:rsid w:val="00E82D04"/>
    <w:rsid w:val="00E8307B"/>
    <w:rsid w:val="00E8311F"/>
    <w:rsid w:val="00E831C3"/>
    <w:rsid w:val="00E8344B"/>
    <w:rsid w:val="00E836DF"/>
    <w:rsid w:val="00E840C0"/>
    <w:rsid w:val="00E8520E"/>
    <w:rsid w:val="00E85DCA"/>
    <w:rsid w:val="00E86F98"/>
    <w:rsid w:val="00E87EE0"/>
    <w:rsid w:val="00E91C9B"/>
    <w:rsid w:val="00E92263"/>
    <w:rsid w:val="00E93FB2"/>
    <w:rsid w:val="00E94D06"/>
    <w:rsid w:val="00E960BE"/>
    <w:rsid w:val="00E96BC5"/>
    <w:rsid w:val="00E97012"/>
    <w:rsid w:val="00EA1550"/>
    <w:rsid w:val="00EA579D"/>
    <w:rsid w:val="00EA6247"/>
    <w:rsid w:val="00EA6E5A"/>
    <w:rsid w:val="00EA6FDE"/>
    <w:rsid w:val="00EA7D4B"/>
    <w:rsid w:val="00EA7EB3"/>
    <w:rsid w:val="00EB29C0"/>
    <w:rsid w:val="00EB3011"/>
    <w:rsid w:val="00EB3DB6"/>
    <w:rsid w:val="00EB4B40"/>
    <w:rsid w:val="00EB6884"/>
    <w:rsid w:val="00EC0337"/>
    <w:rsid w:val="00EC0DB5"/>
    <w:rsid w:val="00EC200B"/>
    <w:rsid w:val="00EC2012"/>
    <w:rsid w:val="00EC28BA"/>
    <w:rsid w:val="00EC3447"/>
    <w:rsid w:val="00EC36D9"/>
    <w:rsid w:val="00EC4189"/>
    <w:rsid w:val="00EC5074"/>
    <w:rsid w:val="00EC5DF8"/>
    <w:rsid w:val="00EC729F"/>
    <w:rsid w:val="00EC73B7"/>
    <w:rsid w:val="00EC7B50"/>
    <w:rsid w:val="00EC7FE4"/>
    <w:rsid w:val="00ED012D"/>
    <w:rsid w:val="00ED12EB"/>
    <w:rsid w:val="00ED22F1"/>
    <w:rsid w:val="00ED291D"/>
    <w:rsid w:val="00ED48AD"/>
    <w:rsid w:val="00ED63A2"/>
    <w:rsid w:val="00ED78FB"/>
    <w:rsid w:val="00EE1443"/>
    <w:rsid w:val="00EE2553"/>
    <w:rsid w:val="00EE3838"/>
    <w:rsid w:val="00EE5FA3"/>
    <w:rsid w:val="00EE67A9"/>
    <w:rsid w:val="00EE79F2"/>
    <w:rsid w:val="00EE7A86"/>
    <w:rsid w:val="00EF2822"/>
    <w:rsid w:val="00EF3E94"/>
    <w:rsid w:val="00EF3EB2"/>
    <w:rsid w:val="00EF505C"/>
    <w:rsid w:val="00EF6224"/>
    <w:rsid w:val="00EF6225"/>
    <w:rsid w:val="00EF7339"/>
    <w:rsid w:val="00EF7458"/>
    <w:rsid w:val="00EF7554"/>
    <w:rsid w:val="00EF7730"/>
    <w:rsid w:val="00EF7D7B"/>
    <w:rsid w:val="00F01E58"/>
    <w:rsid w:val="00F0288A"/>
    <w:rsid w:val="00F0355C"/>
    <w:rsid w:val="00F03A3F"/>
    <w:rsid w:val="00F0437C"/>
    <w:rsid w:val="00F0544C"/>
    <w:rsid w:val="00F05550"/>
    <w:rsid w:val="00F05A04"/>
    <w:rsid w:val="00F06F35"/>
    <w:rsid w:val="00F073CB"/>
    <w:rsid w:val="00F07E19"/>
    <w:rsid w:val="00F12D76"/>
    <w:rsid w:val="00F159F8"/>
    <w:rsid w:val="00F15CB8"/>
    <w:rsid w:val="00F175C0"/>
    <w:rsid w:val="00F2062E"/>
    <w:rsid w:val="00F206D8"/>
    <w:rsid w:val="00F2085E"/>
    <w:rsid w:val="00F20FF0"/>
    <w:rsid w:val="00F21B8D"/>
    <w:rsid w:val="00F25996"/>
    <w:rsid w:val="00F25F4F"/>
    <w:rsid w:val="00F307E8"/>
    <w:rsid w:val="00F3484C"/>
    <w:rsid w:val="00F35D54"/>
    <w:rsid w:val="00F35E88"/>
    <w:rsid w:val="00F40521"/>
    <w:rsid w:val="00F40C2F"/>
    <w:rsid w:val="00F42297"/>
    <w:rsid w:val="00F422F7"/>
    <w:rsid w:val="00F44E1B"/>
    <w:rsid w:val="00F476B5"/>
    <w:rsid w:val="00F47B76"/>
    <w:rsid w:val="00F47C8C"/>
    <w:rsid w:val="00F47FE5"/>
    <w:rsid w:val="00F50563"/>
    <w:rsid w:val="00F507CA"/>
    <w:rsid w:val="00F520DB"/>
    <w:rsid w:val="00F521AE"/>
    <w:rsid w:val="00F5285F"/>
    <w:rsid w:val="00F52ED8"/>
    <w:rsid w:val="00F53E25"/>
    <w:rsid w:val="00F554EE"/>
    <w:rsid w:val="00F556F5"/>
    <w:rsid w:val="00F563B1"/>
    <w:rsid w:val="00F56EED"/>
    <w:rsid w:val="00F56EF6"/>
    <w:rsid w:val="00F57659"/>
    <w:rsid w:val="00F57923"/>
    <w:rsid w:val="00F57E33"/>
    <w:rsid w:val="00F60C30"/>
    <w:rsid w:val="00F621CE"/>
    <w:rsid w:val="00F630A1"/>
    <w:rsid w:val="00F640AE"/>
    <w:rsid w:val="00F64BE1"/>
    <w:rsid w:val="00F66619"/>
    <w:rsid w:val="00F66B45"/>
    <w:rsid w:val="00F70E96"/>
    <w:rsid w:val="00F73E23"/>
    <w:rsid w:val="00F76F29"/>
    <w:rsid w:val="00F76FBC"/>
    <w:rsid w:val="00F80550"/>
    <w:rsid w:val="00F826ED"/>
    <w:rsid w:val="00F83A3F"/>
    <w:rsid w:val="00F850AB"/>
    <w:rsid w:val="00F85669"/>
    <w:rsid w:val="00F8701A"/>
    <w:rsid w:val="00F875F4"/>
    <w:rsid w:val="00F9035D"/>
    <w:rsid w:val="00F9042D"/>
    <w:rsid w:val="00F906BB"/>
    <w:rsid w:val="00F9095F"/>
    <w:rsid w:val="00F91666"/>
    <w:rsid w:val="00F9308B"/>
    <w:rsid w:val="00F941F9"/>
    <w:rsid w:val="00F944D7"/>
    <w:rsid w:val="00F94B85"/>
    <w:rsid w:val="00F94EDB"/>
    <w:rsid w:val="00F967FB"/>
    <w:rsid w:val="00FA12A8"/>
    <w:rsid w:val="00FA2508"/>
    <w:rsid w:val="00FA2801"/>
    <w:rsid w:val="00FA2F9D"/>
    <w:rsid w:val="00FA30D7"/>
    <w:rsid w:val="00FA5E27"/>
    <w:rsid w:val="00FA6A2F"/>
    <w:rsid w:val="00FA765C"/>
    <w:rsid w:val="00FA78D9"/>
    <w:rsid w:val="00FB1F5A"/>
    <w:rsid w:val="00FB2343"/>
    <w:rsid w:val="00FB4240"/>
    <w:rsid w:val="00FB593A"/>
    <w:rsid w:val="00FB5BFB"/>
    <w:rsid w:val="00FB5E40"/>
    <w:rsid w:val="00FB5E58"/>
    <w:rsid w:val="00FB5EA4"/>
    <w:rsid w:val="00FB7305"/>
    <w:rsid w:val="00FB7BEC"/>
    <w:rsid w:val="00FC7A7F"/>
    <w:rsid w:val="00FD2552"/>
    <w:rsid w:val="00FD38F3"/>
    <w:rsid w:val="00FD4F7E"/>
    <w:rsid w:val="00FD5DAE"/>
    <w:rsid w:val="00FD5EAA"/>
    <w:rsid w:val="00FD681D"/>
    <w:rsid w:val="00FE012A"/>
    <w:rsid w:val="00FE22BC"/>
    <w:rsid w:val="00FE3A72"/>
    <w:rsid w:val="00FE44C2"/>
    <w:rsid w:val="00FE4608"/>
    <w:rsid w:val="00FE634F"/>
    <w:rsid w:val="00FE6540"/>
    <w:rsid w:val="00FE72C9"/>
    <w:rsid w:val="00FF09C5"/>
    <w:rsid w:val="00FF09F2"/>
    <w:rsid w:val="00FF262C"/>
    <w:rsid w:val="00FF27FD"/>
    <w:rsid w:val="00FF39D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1C8304-EF88-418D-8A76-1137742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90BBA"/>
    <w:pPr>
      <w:tabs>
        <w:tab w:val="center" w:pos="4536"/>
      </w:tabs>
    </w:pPr>
  </w:style>
  <w:style w:type="character" w:styleId="af5">
    <w:name w:val="FollowedHyperlink"/>
    <w:rsid w:val="00992B78"/>
    <w:rPr>
      <w:color w:val="800080"/>
      <w:u w:val="single"/>
    </w:rPr>
  </w:style>
  <w:style w:type="paragraph" w:customStyle="1" w:styleId="af6">
    <w:name w:val="Единица измерения"/>
    <w:basedOn w:val="a8"/>
    <w:next w:val="a"/>
    <w:link w:val="20"/>
    <w:rsid w:val="00992B78"/>
    <w:pPr>
      <w:spacing w:before="60" w:after="40"/>
      <w:jc w:val="right"/>
    </w:pPr>
    <w:rPr>
      <w:b w:val="0"/>
      <w:color w:val="auto"/>
      <w:sz w:val="16"/>
    </w:rPr>
  </w:style>
  <w:style w:type="character" w:customStyle="1" w:styleId="3">
    <w:name w:val="ОснТекст Знак3"/>
    <w:rsid w:val="00992B78"/>
    <w:rPr>
      <w:lang w:val="ru-RU" w:eastAsia="ru-RU" w:bidi="ar-SA"/>
    </w:rPr>
  </w:style>
  <w:style w:type="character" w:customStyle="1" w:styleId="20">
    <w:name w:val="Единица измерения Знак2"/>
    <w:link w:val="af6"/>
    <w:rsid w:val="00992B78"/>
    <w:rPr>
      <w:sz w:val="16"/>
      <w:lang w:val="ru-RU" w:eastAsia="ru-RU" w:bidi="ar-SA"/>
    </w:rPr>
  </w:style>
  <w:style w:type="paragraph" w:customStyle="1" w:styleId="af7">
    <w:name w:val="График"/>
    <w:basedOn w:val="a8"/>
    <w:next w:val="a8"/>
    <w:link w:val="10"/>
    <w:rsid w:val="00BC4809"/>
    <w:pPr>
      <w:spacing w:before="120"/>
      <w:jc w:val="center"/>
    </w:pPr>
    <w:rPr>
      <w:b w:val="0"/>
      <w:color w:val="auto"/>
    </w:rPr>
  </w:style>
  <w:style w:type="character" w:customStyle="1" w:styleId="10">
    <w:name w:val="График Знак1"/>
    <w:basedOn w:val="3"/>
    <w:link w:val="af7"/>
    <w:rsid w:val="00BC4809"/>
    <w:rPr>
      <w:lang w:val="ru-RU" w:eastAsia="ru-RU" w:bidi="ar-SA"/>
    </w:rPr>
  </w:style>
  <w:style w:type="paragraph" w:customStyle="1" w:styleId="af8">
    <w:name w:val="ШапкаТаблицы"/>
    <w:basedOn w:val="a8"/>
    <w:next w:val="af9"/>
    <w:link w:val="afa"/>
    <w:rsid w:val="00D0409E"/>
    <w:pPr>
      <w:jc w:val="center"/>
    </w:pPr>
    <w:rPr>
      <w:b w:val="0"/>
      <w:color w:val="auto"/>
      <w:sz w:val="16"/>
    </w:rPr>
  </w:style>
  <w:style w:type="paragraph" w:customStyle="1" w:styleId="af9">
    <w:name w:val="Боковик"/>
    <w:basedOn w:val="a8"/>
    <w:link w:val="afb"/>
    <w:rsid w:val="00D0409E"/>
    <w:pPr>
      <w:jc w:val="left"/>
    </w:pPr>
    <w:rPr>
      <w:b w:val="0"/>
      <w:color w:val="auto"/>
      <w:sz w:val="16"/>
    </w:rPr>
  </w:style>
  <w:style w:type="character" w:customStyle="1" w:styleId="afb">
    <w:name w:val="Боковик Знак"/>
    <w:link w:val="af9"/>
    <w:rsid w:val="00D0409E"/>
    <w:rPr>
      <w:sz w:val="16"/>
      <w:lang w:val="ru-RU" w:eastAsia="ru-RU" w:bidi="ar-SA"/>
    </w:rPr>
  </w:style>
  <w:style w:type="character" w:customStyle="1" w:styleId="afa">
    <w:name w:val="ШапкаТаблицы Знак"/>
    <w:link w:val="af8"/>
    <w:rsid w:val="00D0409E"/>
    <w:rPr>
      <w:sz w:val="16"/>
      <w:lang w:val="ru-RU" w:eastAsia="ru-RU" w:bidi="ar-SA"/>
    </w:rPr>
  </w:style>
  <w:style w:type="character" w:customStyle="1" w:styleId="ab">
    <w:name w:val="Наименование Знак"/>
    <w:link w:val="aa"/>
    <w:rsid w:val="00D0409E"/>
    <w:rPr>
      <w:color w:val="0000FF"/>
      <w:sz w:val="24"/>
      <w:lang w:val="ru-RU" w:eastAsia="ru-RU" w:bidi="ar-SA"/>
    </w:rPr>
  </w:style>
  <w:style w:type="paragraph" w:customStyle="1" w:styleId="afc">
    <w:name w:val="Столбец"/>
    <w:basedOn w:val="a8"/>
    <w:link w:val="afd"/>
    <w:rsid w:val="00D0409E"/>
    <w:pPr>
      <w:jc w:val="right"/>
    </w:pPr>
    <w:rPr>
      <w:b w:val="0"/>
      <w:color w:val="auto"/>
      <w:sz w:val="16"/>
    </w:rPr>
  </w:style>
  <w:style w:type="character" w:customStyle="1" w:styleId="afd">
    <w:name w:val="Столбец Знак"/>
    <w:link w:val="afc"/>
    <w:rsid w:val="00D0409E"/>
    <w:rPr>
      <w:sz w:val="16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6D7581"/>
  </w:style>
  <w:style w:type="character" w:customStyle="1" w:styleId="af4">
    <w:name w:val="Без интервала Знак"/>
    <w:link w:val="af3"/>
    <w:uiPriority w:val="1"/>
    <w:rsid w:val="00C1156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at.gov.kz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h.Momynalieva\Desktop\&#1075;&#1088;&#1072;&#1092;&#1080;&#1082;%20&#1082;%20&#1087;&#1088;&#1077;&#1089;&#1089;%20&#1088;&#1077;&#1083;&#1080;&#1079;&#1091;%20&#1080;&#1085;&#1076;%20&#1090;&#1088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202</a:t>
            </a:r>
            <a:r>
              <a:rPr lang="en-US"/>
              <a:t>3 </a:t>
            </a:r>
            <a:r>
              <a:rPr lang="en-US" i="1" baseline="30000"/>
              <a:t>3</a:t>
            </a:r>
            <a:r>
              <a:rPr lang="ru-RU" i="1" baseline="30000"/>
              <a:t>)</a:t>
            </a:r>
          </a:p>
        </c:rich>
      </c:tx>
      <c:layout>
        <c:manualLayout>
          <c:xMode val="edge"/>
          <c:yMode val="edge"/>
          <c:x val="0.77016005529429299"/>
          <c:y val="0.7191769232729404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7799511002444994E-2"/>
          <c:y val="7.1794871794871803E-2"/>
          <c:w val="0.84841075794620957"/>
          <c:h val="0.4946477078714675"/>
        </c:manualLayout>
      </c:layout>
      <c:lineChart>
        <c:grouping val="standard"/>
        <c:varyColors val="0"/>
        <c:ser>
          <c:idx val="1"/>
          <c:order val="0"/>
          <c:tx>
            <c:strRef>
              <c:f>'уровень безр каз'!$B$6</c:f>
              <c:strCache>
                <c:ptCount val="1"/>
                <c:pt idx="0">
                  <c:v>жұмыссыздық деңгейі, %-бен</c:v>
                </c:pt>
              </c:strCache>
            </c:strRef>
          </c:tx>
          <c:spPr>
            <a:ln w="25400">
              <a:solidFill>
                <a:srgbClr val="FF808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CC99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920948616600824E-2"/>
                  <c:y val="-6.9949606299212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782608695652195E-2"/>
                  <c:y val="-8.5449868766404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620553359683785E-2"/>
                  <c:y val="-8.5449868766404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458498023715435E-2"/>
                  <c:y val="-8.52000000000000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225296442687758E-2"/>
                  <c:y val="-7.52000000000000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878891620761024E-2"/>
                  <c:y val="-7.20750656167978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3785025883622269E-2"/>
                  <c:y val="-7.20330708661420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382239898220389E-2"/>
                  <c:y val="-6.26087892859546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</a:t>
                    </a:r>
                    <a:r>
                      <a:rPr lang="en-US"/>
                      <a:t>9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9328063241106725"/>
                  <c:y val="0.1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5,1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'уровень безр каз'!$C$5:$H$5</c:f>
              <c:strCache>
                <c:ptCount val="6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  <c:pt idx="5">
                  <c:v>II тоқсан</c:v>
                </c:pt>
              </c:strCache>
            </c:strRef>
          </c:cat>
          <c:val>
            <c:numRef>
              <c:f>'уровень безр каз'!$C$6:$H$6</c:f>
              <c:numCache>
                <c:formatCode>0.0</c:formatCode>
                <c:ptCount val="6"/>
                <c:pt idx="0">
                  <c:v>5.0999999999999996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'уровень безр каз'!$B$7</c:f>
              <c:strCache>
                <c:ptCount val="1"/>
                <c:pt idx="0">
                  <c:v>жастардың жұмыссыздық деңгейі (15-28 жас), %-бен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015810276680011E-2"/>
                  <c:y val="8.9300262467191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6877470355731254E-2"/>
                  <c:y val="7.3049868766403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667984189723462E-2"/>
                  <c:y val="9.804986876640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505928853755007E-2"/>
                  <c:y val="6.7550131233595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272727272727438E-2"/>
                  <c:y val="8.83002624671917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021184110879458E-2"/>
                  <c:y val="7.3425196850393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42007199692926E-2"/>
                  <c:y val="9.0175328083989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875362830155508E-2"/>
                  <c:y val="7.418426542835991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3,9</a:t>
                    </a:r>
                    <a:endParaRPr lang="ru-RU" sz="800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8339920948616613"/>
                  <c:y val="0.39000000000000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'уровень безр каз'!$C$5:$G$5</c:f>
              <c:strCache>
                <c:ptCount val="5"/>
                <c:pt idx="0">
                  <c:v>I тоқсан</c:v>
                </c:pt>
                <c:pt idx="1">
                  <c:v>II тоқсан</c:v>
                </c:pt>
                <c:pt idx="2">
                  <c:v>III тоқсан</c:v>
                </c:pt>
                <c:pt idx="3">
                  <c:v>IV тоқсан</c:v>
                </c:pt>
                <c:pt idx="4">
                  <c:v>I тоқсан</c:v>
                </c:pt>
              </c:strCache>
            </c:strRef>
          </c:cat>
          <c:val>
            <c:numRef>
              <c:f>'уровень безр каз'!$C$7:$H$7</c:f>
              <c:numCache>
                <c:formatCode>General</c:formatCode>
                <c:ptCount val="6"/>
                <c:pt idx="0">
                  <c:v>4.3</c:v>
                </c:pt>
                <c:pt idx="1">
                  <c:v>3.5</c:v>
                </c:pt>
                <c:pt idx="2">
                  <c:v>3.8</c:v>
                </c:pt>
                <c:pt idx="3">
                  <c:v>3.9</c:v>
                </c:pt>
                <c:pt idx="4">
                  <c:v>3.7</c:v>
                </c:pt>
                <c:pt idx="5">
                  <c:v>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4781976"/>
        <c:axId val="384782368"/>
      </c:lineChart>
      <c:catAx>
        <c:axId val="384781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202</a:t>
                </a:r>
                <a:r>
                  <a:rPr lang="en-US"/>
                  <a:t>2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244660080140585"/>
              <c:y val="0.719576994623244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4782368"/>
        <c:crossesAt val="2"/>
        <c:auto val="0"/>
        <c:lblAlgn val="ctr"/>
        <c:lblOffset val="100"/>
        <c:tickLblSkip val="1"/>
        <c:tickMarkSkip val="1"/>
        <c:noMultiLvlLbl val="0"/>
      </c:catAx>
      <c:valAx>
        <c:axId val="384782368"/>
        <c:scaling>
          <c:orientation val="minMax"/>
          <c:max val="6"/>
          <c:min val="2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478197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893286872148369E-2"/>
          <c:y val="0.7849997981021607"/>
          <c:w val="0.8122531749545977"/>
          <c:h val="0.21500020189783997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0.48137</cdr:x>
      <cdr:y>0.30995</cdr:y>
    </cdr:from>
    <cdr:to>
      <cdr:x>0.52598</cdr:x>
      <cdr:y>0.35394</cdr:y>
    </cdr:to>
    <cdr:sp macro="" textlink="">
      <cdr:nvSpPr>
        <cdr:cNvPr id="161996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7818" y="717109"/>
          <a:ext cx="215394" cy="1068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2928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mailto:shymkent.stat@aspire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Сымбат О. Омирбекова</cp:lastModifiedBy>
  <cp:revision>15</cp:revision>
  <cp:lastPrinted>2023-05-10T09:39:00Z</cp:lastPrinted>
  <dcterms:created xsi:type="dcterms:W3CDTF">2023-05-11T06:50:00Z</dcterms:created>
  <dcterms:modified xsi:type="dcterms:W3CDTF">2023-08-10T09:40:00Z</dcterms:modified>
</cp:coreProperties>
</file>