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Spec="center" w:tblpY="1102"/>
        <w:tblOverlap w:val="never"/>
        <w:tblW w:w="10688" w:type="dxa"/>
        <w:tblLook w:val="01E0"/>
      </w:tblPr>
      <w:tblGrid>
        <w:gridCol w:w="4283"/>
        <w:gridCol w:w="2261"/>
        <w:gridCol w:w="4144"/>
      </w:tblGrid>
      <w:tr w:rsidR="004310C9" w:rsidTr="001F3900">
        <w:trPr>
          <w:trHeight w:val="266"/>
        </w:trPr>
        <w:tc>
          <w:tcPr>
            <w:tcW w:w="4283" w:type="dxa"/>
          </w:tcPr>
          <w:tbl>
            <w:tblPr>
              <w:tblW w:w="0" w:type="auto"/>
              <w:tblLook w:val="0000"/>
            </w:tblPr>
            <w:tblGrid>
              <w:gridCol w:w="4067"/>
            </w:tblGrid>
            <w:tr w:rsidR="00243FFA" w:rsidTr="00243FFA">
              <w:tblPrEx>
                <w:tblCellMar>
                  <w:top w:w="0" w:type="dxa"/>
                  <w:bottom w:w="0" w:type="dxa"/>
                </w:tblCellMar>
              </w:tblPrEx>
              <w:tc>
                <w:tcPr>
                  <w:tcW w:w="4067" w:type="dxa"/>
                  <w:shd w:val="clear" w:color="auto" w:fill="auto"/>
                </w:tcPr>
                <w:p w:rsidR="00243FFA" w:rsidRPr="00243FFA" w:rsidRDefault="00243FFA" w:rsidP="001F3900">
                  <w:pPr>
                    <w:framePr w:hSpace="180" w:wrap="around" w:vAnchor="page" w:hAnchor="margin" w:xAlign="center" w:y="1102"/>
                    <w:suppressOverlap/>
                    <w:jc w:val="center"/>
                    <w:rPr>
                      <w:color w:val="0C0000"/>
                    </w:rPr>
                  </w:pPr>
                  <w:r>
                    <w:rPr>
                      <w:color w:val="0C0000"/>
                    </w:rPr>
                    <w:t>№ исх: 05-01/1040   от: 24.07.2023</w:t>
                  </w:r>
                </w:p>
              </w:tc>
            </w:tr>
          </w:tbl>
          <w:p w:rsidR="004310C9" w:rsidRDefault="004310C9" w:rsidP="001F3900">
            <w:pPr>
              <w:jc w:val="center"/>
              <w:rPr>
                <w:b/>
                <w:color w:val="00B0F0"/>
                <w:sz w:val="18"/>
                <w:szCs w:val="18"/>
                <w:lang w:val="kk-KZ"/>
              </w:rPr>
            </w:pPr>
            <w:r>
              <w:rPr>
                <w:color w:val="00B0F0"/>
              </w:rPr>
              <w:br w:type="page"/>
            </w:r>
            <w:r>
              <w:rPr>
                <w:b/>
                <w:color w:val="00B0F0"/>
                <w:sz w:val="18"/>
                <w:szCs w:val="18"/>
                <w:lang w:val="kk-KZ"/>
              </w:rPr>
              <w:t>РУДНЫЙ ҚАЛАСЫ ӘКІМДІГІНІҢ</w:t>
            </w:r>
          </w:p>
          <w:p w:rsidR="004310C9" w:rsidRDefault="004310C9" w:rsidP="001F3900">
            <w:pPr>
              <w:jc w:val="center"/>
              <w:rPr>
                <w:b/>
                <w:color w:val="00B0F0"/>
                <w:sz w:val="18"/>
                <w:szCs w:val="18"/>
                <w:lang w:val="kk-KZ"/>
              </w:rPr>
            </w:pPr>
            <w:r>
              <w:rPr>
                <w:b/>
                <w:color w:val="00B0F0"/>
                <w:sz w:val="18"/>
                <w:szCs w:val="18"/>
                <w:lang w:val="kk-KZ"/>
              </w:rPr>
              <w:t>«РУДНЫЙ ҚАЛАЛЫҚ ТҰРҒЫН ҮЙ-КОММУНАЛДЫҚ ШАРУАШЫЛЫҚ, ЖОЛАУШЫЛАР КӨЛІГІ ЖӘНЕ АВТОМОБИЛЬ ЖОЛДАРЫ БӨЛІМІ» МЕМЛЕКЕТТІК МЕКЕМЕСІ</w:t>
            </w:r>
          </w:p>
          <w:p w:rsidR="004310C9" w:rsidRDefault="004310C9" w:rsidP="001F3900">
            <w:pPr>
              <w:jc w:val="center"/>
              <w:rPr>
                <w:b/>
                <w:color w:val="00B0F0"/>
                <w:sz w:val="18"/>
                <w:szCs w:val="18"/>
                <w:lang w:val="kk-KZ"/>
              </w:rPr>
            </w:pPr>
          </w:p>
          <w:p w:rsidR="004310C9" w:rsidRDefault="004310C9" w:rsidP="001F3900">
            <w:pPr>
              <w:jc w:val="center"/>
              <w:rPr>
                <w:color w:val="00B0F0"/>
                <w:sz w:val="16"/>
                <w:szCs w:val="16"/>
                <w:lang w:val="kk-KZ"/>
              </w:rPr>
            </w:pPr>
            <w:r>
              <w:rPr>
                <w:color w:val="00B0F0"/>
                <w:sz w:val="16"/>
                <w:szCs w:val="16"/>
                <w:lang w:val="kk-KZ"/>
              </w:rPr>
              <w:t>111500, Қостанай обл.</w:t>
            </w:r>
          </w:p>
          <w:p w:rsidR="004310C9" w:rsidRPr="00C71BB5" w:rsidRDefault="004310C9" w:rsidP="001F3900">
            <w:pPr>
              <w:jc w:val="center"/>
              <w:rPr>
                <w:color w:val="00B0F0"/>
                <w:sz w:val="16"/>
                <w:szCs w:val="16"/>
              </w:rPr>
            </w:pPr>
            <w:r>
              <w:rPr>
                <w:color w:val="00B0F0"/>
                <w:sz w:val="16"/>
                <w:szCs w:val="16"/>
                <w:lang w:val="kk-KZ"/>
              </w:rPr>
              <w:t>Рудный  қаласы, Ленин көш</w:t>
            </w:r>
            <w:r>
              <w:rPr>
                <w:color w:val="00B0F0"/>
                <w:sz w:val="16"/>
                <w:szCs w:val="16"/>
              </w:rPr>
              <w:t>., 95</w:t>
            </w:r>
          </w:p>
          <w:p w:rsidR="004310C9" w:rsidRDefault="004310C9" w:rsidP="001F3900">
            <w:pPr>
              <w:jc w:val="center"/>
              <w:rPr>
                <w:color w:val="00B0F0"/>
                <w:sz w:val="16"/>
                <w:szCs w:val="16"/>
                <w:lang w:val="kk-KZ"/>
              </w:rPr>
            </w:pPr>
            <w:r>
              <w:rPr>
                <w:color w:val="00B0F0"/>
                <w:sz w:val="16"/>
                <w:szCs w:val="16"/>
                <w:lang w:val="kk-KZ"/>
              </w:rPr>
              <w:t>тел. 8(71431)3-93-86,8(71431)-4-96-5.</w:t>
            </w:r>
          </w:p>
          <w:p w:rsidR="004310C9" w:rsidRPr="00D31B61" w:rsidRDefault="004310C9" w:rsidP="001F3900">
            <w:pPr>
              <w:jc w:val="center"/>
              <w:rPr>
                <w:color w:val="00B0F0"/>
                <w:sz w:val="16"/>
                <w:szCs w:val="16"/>
                <w:lang w:val="en-US"/>
              </w:rPr>
            </w:pPr>
            <w:r>
              <w:rPr>
                <w:color w:val="00B0F0"/>
                <w:sz w:val="16"/>
                <w:szCs w:val="16"/>
                <w:lang w:val="en-US"/>
              </w:rPr>
              <w:t>e-mail</w:t>
            </w:r>
            <w:r w:rsidRPr="008F3008">
              <w:rPr>
                <w:color w:val="00B0F0"/>
                <w:sz w:val="16"/>
                <w:szCs w:val="16"/>
                <w:lang w:val="en-US"/>
              </w:rPr>
              <w:t xml:space="preserve">: </w:t>
            </w:r>
            <w:r>
              <w:rPr>
                <w:color w:val="00B0F0"/>
                <w:sz w:val="16"/>
                <w:szCs w:val="16"/>
                <w:lang w:val="en-US"/>
              </w:rPr>
              <w:t>rudkomm@yandex.kz</w:t>
            </w:r>
          </w:p>
          <w:p w:rsidR="004310C9" w:rsidRDefault="004310C9" w:rsidP="001F3900">
            <w:pPr>
              <w:jc w:val="center"/>
              <w:rPr>
                <w:color w:val="00B0F0"/>
                <w:sz w:val="16"/>
                <w:szCs w:val="16"/>
                <w:lang w:val="kk-KZ"/>
              </w:rPr>
            </w:pPr>
          </w:p>
          <w:p w:rsidR="004310C9" w:rsidRDefault="004310C9" w:rsidP="001F3900">
            <w:pPr>
              <w:jc w:val="center"/>
              <w:rPr>
                <w:color w:val="00B0F0"/>
                <w:sz w:val="16"/>
                <w:szCs w:val="16"/>
                <w:lang w:val="kk-KZ"/>
              </w:rPr>
            </w:pPr>
          </w:p>
          <w:p w:rsidR="004310C9" w:rsidRDefault="004310C9" w:rsidP="001F3900">
            <w:pPr>
              <w:rPr>
                <w:b/>
                <w:color w:val="00B0F0"/>
                <w:lang w:val="kk-KZ"/>
              </w:rPr>
            </w:pPr>
          </w:p>
          <w:p w:rsidR="004310C9" w:rsidRDefault="004310C9" w:rsidP="001F3900">
            <w:pPr>
              <w:rPr>
                <w:b/>
                <w:color w:val="00B0F0"/>
                <w:sz w:val="20"/>
                <w:lang w:val="kk-KZ"/>
              </w:rPr>
            </w:pPr>
            <w:r>
              <w:rPr>
                <w:b/>
                <w:color w:val="00B0F0"/>
                <w:sz w:val="20"/>
                <w:lang w:val="kk-KZ"/>
              </w:rPr>
              <w:t>2023 ж ___________</w:t>
            </w:r>
            <w:r w:rsidRPr="008F3008">
              <w:rPr>
                <w:b/>
                <w:color w:val="00B0F0"/>
                <w:sz w:val="20"/>
                <w:lang w:val="en-US"/>
              </w:rPr>
              <w:t>_</w:t>
            </w:r>
            <w:r>
              <w:rPr>
                <w:b/>
                <w:color w:val="00B0F0"/>
                <w:sz w:val="20"/>
                <w:lang w:val="kk-KZ"/>
              </w:rPr>
              <w:t>_</w:t>
            </w:r>
          </w:p>
          <w:p w:rsidR="004310C9" w:rsidRDefault="004310C9" w:rsidP="001F3900">
            <w:pPr>
              <w:rPr>
                <w:color w:val="00B0F0"/>
              </w:rPr>
            </w:pPr>
            <w:r>
              <w:rPr>
                <w:b/>
                <w:color w:val="00B0F0"/>
                <w:sz w:val="20"/>
                <w:lang w:val="kk-KZ"/>
              </w:rPr>
              <w:t>№_________________</w:t>
            </w:r>
          </w:p>
        </w:tc>
        <w:tc>
          <w:tcPr>
            <w:tcW w:w="2261" w:type="dxa"/>
            <w:hideMark/>
          </w:tcPr>
          <w:p w:rsidR="004310C9" w:rsidRDefault="004310C9" w:rsidP="001F3900">
            <w:pPr>
              <w:rPr>
                <w:color w:val="00B0F0"/>
              </w:rPr>
            </w:pPr>
            <w:r>
              <w:rPr>
                <w:noProof/>
              </w:rPr>
              <w:drawing>
                <wp:inline distT="0" distB="0" distL="0" distR="0">
                  <wp:extent cx="9715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tc>
        <w:tc>
          <w:tcPr>
            <w:tcW w:w="4144" w:type="dxa"/>
          </w:tcPr>
          <w:p w:rsidR="004310C9" w:rsidRDefault="004310C9" w:rsidP="001F3900">
            <w:pPr>
              <w:jc w:val="center"/>
              <w:rPr>
                <w:b/>
                <w:color w:val="00B0F0"/>
                <w:sz w:val="18"/>
                <w:szCs w:val="18"/>
              </w:rPr>
            </w:pPr>
            <w:r>
              <w:rPr>
                <w:b/>
                <w:color w:val="00B0F0"/>
                <w:sz w:val="18"/>
                <w:szCs w:val="18"/>
              </w:rPr>
              <w:t>ГОСУДАРСТВЕННОЕ УЧРЕЖДЕНИЕ</w:t>
            </w:r>
          </w:p>
          <w:p w:rsidR="004310C9" w:rsidRDefault="004310C9" w:rsidP="001F3900">
            <w:pPr>
              <w:jc w:val="center"/>
              <w:rPr>
                <w:b/>
                <w:color w:val="00B0F0"/>
                <w:sz w:val="18"/>
                <w:szCs w:val="18"/>
                <w:lang w:val="kk-KZ"/>
              </w:rPr>
            </w:pPr>
            <w:r>
              <w:rPr>
                <w:b/>
                <w:color w:val="00B0F0"/>
                <w:sz w:val="18"/>
                <w:szCs w:val="18"/>
                <w:lang w:val="kk-KZ"/>
              </w:rPr>
              <w:t>«РУДНЕНСКИЙ ГОРОДСКОЙ ОТДЕЛ ЖИЛИЩНО-КОММУНАЛЬНОГО ХОЗЯЙСТВА, ПАССАЖИРСКОГО ТРАНСПОРТА И АВТОМОБИЛЬНЫХ ДОРОГ» АКИМАТА ГОРОДА РУДНОГО</w:t>
            </w:r>
          </w:p>
          <w:p w:rsidR="004310C9" w:rsidRDefault="004310C9" w:rsidP="001F3900">
            <w:pPr>
              <w:jc w:val="center"/>
              <w:rPr>
                <w:color w:val="00B0F0"/>
                <w:sz w:val="16"/>
                <w:szCs w:val="16"/>
                <w:lang w:val="kk-KZ"/>
              </w:rPr>
            </w:pPr>
          </w:p>
          <w:p w:rsidR="004310C9" w:rsidRDefault="004310C9" w:rsidP="001F3900">
            <w:pPr>
              <w:jc w:val="center"/>
              <w:rPr>
                <w:color w:val="00B0F0"/>
                <w:sz w:val="16"/>
                <w:szCs w:val="16"/>
                <w:lang w:val="kk-KZ"/>
              </w:rPr>
            </w:pPr>
            <w:r>
              <w:rPr>
                <w:color w:val="00B0F0"/>
                <w:sz w:val="16"/>
                <w:szCs w:val="16"/>
                <w:lang w:val="kk-KZ"/>
              </w:rPr>
              <w:t>111500, Костанайская обл.</w:t>
            </w:r>
          </w:p>
          <w:p w:rsidR="004310C9" w:rsidRDefault="004310C9" w:rsidP="001F3900">
            <w:pPr>
              <w:jc w:val="center"/>
              <w:rPr>
                <w:color w:val="00B0F0"/>
                <w:sz w:val="16"/>
                <w:szCs w:val="16"/>
                <w:lang w:val="kk-KZ"/>
              </w:rPr>
            </w:pPr>
            <w:r>
              <w:rPr>
                <w:color w:val="00B0F0"/>
                <w:sz w:val="16"/>
                <w:szCs w:val="16"/>
                <w:lang w:val="kk-KZ"/>
              </w:rPr>
              <w:t>город Рудный, ул. Ленина, 95</w:t>
            </w:r>
          </w:p>
          <w:p w:rsidR="004310C9" w:rsidRPr="00D31B61" w:rsidRDefault="004310C9" w:rsidP="001F3900">
            <w:pPr>
              <w:jc w:val="center"/>
              <w:rPr>
                <w:color w:val="00B0F0"/>
                <w:sz w:val="16"/>
                <w:szCs w:val="16"/>
                <w:lang w:val="kk-KZ"/>
              </w:rPr>
            </w:pPr>
            <w:r>
              <w:rPr>
                <w:color w:val="00B0F0"/>
                <w:sz w:val="16"/>
                <w:szCs w:val="16"/>
                <w:lang w:val="kk-KZ"/>
              </w:rPr>
              <w:t xml:space="preserve"> тел. 8(71431)-3-93-86,8(71431)-4-96-53</w:t>
            </w:r>
          </w:p>
          <w:p w:rsidR="004310C9" w:rsidRPr="00E86282" w:rsidRDefault="004310C9" w:rsidP="001F3900">
            <w:pPr>
              <w:jc w:val="center"/>
              <w:rPr>
                <w:color w:val="00B0F0"/>
                <w:sz w:val="16"/>
                <w:szCs w:val="16"/>
              </w:rPr>
            </w:pPr>
            <w:r>
              <w:rPr>
                <w:color w:val="00B0F0"/>
                <w:sz w:val="16"/>
                <w:szCs w:val="16"/>
                <w:lang w:val="en-US"/>
              </w:rPr>
              <w:t>e</w:t>
            </w:r>
            <w:r w:rsidRPr="00E86282">
              <w:rPr>
                <w:color w:val="00B0F0"/>
                <w:sz w:val="16"/>
                <w:szCs w:val="16"/>
              </w:rPr>
              <w:t>-</w:t>
            </w:r>
            <w:r>
              <w:rPr>
                <w:color w:val="00B0F0"/>
                <w:sz w:val="16"/>
                <w:szCs w:val="16"/>
                <w:lang w:val="en-US"/>
              </w:rPr>
              <w:t>mail</w:t>
            </w:r>
            <w:r w:rsidRPr="00E86282">
              <w:rPr>
                <w:color w:val="00B0F0"/>
                <w:sz w:val="16"/>
                <w:szCs w:val="16"/>
              </w:rPr>
              <w:t xml:space="preserve">: </w:t>
            </w:r>
            <w:r>
              <w:rPr>
                <w:color w:val="00B0F0"/>
                <w:sz w:val="16"/>
                <w:szCs w:val="16"/>
                <w:lang w:val="en-US"/>
              </w:rPr>
              <w:t>rudkomm</w:t>
            </w:r>
            <w:r w:rsidRPr="00E86282">
              <w:rPr>
                <w:color w:val="00B0F0"/>
                <w:sz w:val="16"/>
                <w:szCs w:val="16"/>
              </w:rPr>
              <w:t>@</w:t>
            </w:r>
            <w:r>
              <w:rPr>
                <w:color w:val="00B0F0"/>
                <w:sz w:val="16"/>
                <w:szCs w:val="16"/>
                <w:lang w:val="en-US"/>
              </w:rPr>
              <w:t>yandex</w:t>
            </w:r>
            <w:r w:rsidRPr="00E86282">
              <w:rPr>
                <w:color w:val="00B0F0"/>
                <w:sz w:val="16"/>
                <w:szCs w:val="16"/>
              </w:rPr>
              <w:t>.</w:t>
            </w:r>
            <w:r>
              <w:rPr>
                <w:color w:val="00B0F0"/>
                <w:sz w:val="16"/>
                <w:szCs w:val="16"/>
                <w:lang w:val="en-US"/>
              </w:rPr>
              <w:t>kz</w:t>
            </w:r>
          </w:p>
          <w:p w:rsidR="004310C9" w:rsidRDefault="004310C9" w:rsidP="001F3900">
            <w:pPr>
              <w:jc w:val="center"/>
              <w:rPr>
                <w:color w:val="00B0F0"/>
                <w:sz w:val="16"/>
                <w:szCs w:val="16"/>
                <w:lang w:val="kk-KZ"/>
              </w:rPr>
            </w:pPr>
          </w:p>
          <w:p w:rsidR="004310C9" w:rsidRDefault="004310C9" w:rsidP="001F3900">
            <w:pPr>
              <w:jc w:val="center"/>
              <w:rPr>
                <w:color w:val="00B0F0"/>
                <w:sz w:val="16"/>
                <w:szCs w:val="16"/>
                <w:lang w:val="kk-KZ"/>
              </w:rPr>
            </w:pPr>
          </w:p>
        </w:tc>
      </w:tr>
    </w:tbl>
    <w:p w:rsidR="004310C9" w:rsidRPr="00A37F65" w:rsidRDefault="005D0C3F" w:rsidP="004310C9">
      <w:pPr>
        <w:pStyle w:val="a5"/>
        <w:rPr>
          <w:rFonts w:ascii="Times New Roman" w:hAnsi="Times New Roman" w:cs="Times New Roman"/>
          <w:b/>
          <w:sz w:val="28"/>
          <w:szCs w:val="28"/>
        </w:rPr>
      </w:pPr>
      <w:r>
        <w:rPr>
          <w:rFonts w:ascii="Times New Roman" w:hAnsi="Times New Roman" w:cs="Times New Roman"/>
          <w:b/>
          <w:sz w:val="28"/>
          <w:szCs w:val="28"/>
        </w:rPr>
        <w:tab/>
      </w:r>
      <w:r w:rsidR="004310C9">
        <w:rPr>
          <w:rFonts w:ascii="Times New Roman" w:hAnsi="Times New Roman" w:cs="Times New Roman"/>
          <w:b/>
          <w:sz w:val="28"/>
          <w:szCs w:val="28"/>
        </w:rPr>
        <w:tab/>
      </w:r>
      <w:r w:rsidR="004310C9">
        <w:rPr>
          <w:rFonts w:ascii="Times New Roman" w:hAnsi="Times New Roman" w:cs="Times New Roman"/>
          <w:b/>
          <w:sz w:val="28"/>
          <w:szCs w:val="28"/>
        </w:rPr>
        <w:tab/>
      </w:r>
      <w:r w:rsidR="004310C9">
        <w:rPr>
          <w:rFonts w:ascii="Times New Roman" w:hAnsi="Times New Roman" w:cs="Times New Roman"/>
          <w:b/>
          <w:sz w:val="28"/>
          <w:szCs w:val="28"/>
        </w:rPr>
        <w:tab/>
      </w:r>
      <w:r w:rsidR="004310C9">
        <w:rPr>
          <w:rFonts w:ascii="Times New Roman" w:hAnsi="Times New Roman" w:cs="Times New Roman"/>
          <w:b/>
          <w:sz w:val="28"/>
          <w:szCs w:val="28"/>
        </w:rPr>
        <w:tab/>
      </w:r>
      <w:r w:rsidR="004310C9">
        <w:rPr>
          <w:rFonts w:ascii="Times New Roman" w:hAnsi="Times New Roman" w:cs="Times New Roman"/>
          <w:b/>
          <w:sz w:val="28"/>
          <w:szCs w:val="28"/>
        </w:rPr>
        <w:tab/>
      </w:r>
      <w:r w:rsidR="004310C9" w:rsidRPr="0092254C">
        <w:rPr>
          <w:rFonts w:ascii="Times New Roman" w:hAnsi="Times New Roman" w:cs="Times New Roman"/>
          <w:b/>
          <w:sz w:val="28"/>
          <w:szCs w:val="28"/>
        </w:rPr>
        <w:tab/>
      </w:r>
      <w:r w:rsidR="004310C9">
        <w:rPr>
          <w:rFonts w:ascii="Times New Roman" w:hAnsi="Times New Roman" w:cs="Times New Roman"/>
          <w:b/>
          <w:sz w:val="28"/>
          <w:szCs w:val="28"/>
        </w:rPr>
        <w:t>Председателю</w:t>
      </w:r>
    </w:p>
    <w:p w:rsidR="004310C9" w:rsidRDefault="004310C9" w:rsidP="004310C9">
      <w:pPr>
        <w:pStyle w:val="a5"/>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254C">
        <w:rPr>
          <w:rFonts w:ascii="Times New Roman" w:hAnsi="Times New Roman" w:cs="Times New Roman"/>
          <w:b/>
          <w:sz w:val="28"/>
          <w:szCs w:val="28"/>
        </w:rPr>
        <w:tab/>
      </w:r>
      <w:r>
        <w:rPr>
          <w:rFonts w:ascii="Times New Roman" w:hAnsi="Times New Roman" w:cs="Times New Roman"/>
          <w:b/>
          <w:sz w:val="28"/>
          <w:szCs w:val="28"/>
        </w:rPr>
        <w:t>городского маслихата</w:t>
      </w:r>
    </w:p>
    <w:p w:rsidR="004310C9" w:rsidRDefault="004310C9" w:rsidP="004310C9">
      <w:pPr>
        <w:pStyle w:val="a5"/>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Искакову А.К. </w:t>
      </w:r>
    </w:p>
    <w:p w:rsidR="004310C9" w:rsidRPr="00751595" w:rsidRDefault="004310C9" w:rsidP="004310C9">
      <w:pPr>
        <w:pStyle w:val="a5"/>
        <w:rPr>
          <w:rFonts w:ascii="Times New Roman" w:hAnsi="Times New Roman" w:cs="Times New Roman"/>
          <w:b/>
          <w:sz w:val="28"/>
          <w:szCs w:val="28"/>
        </w:rPr>
      </w:pPr>
    </w:p>
    <w:p w:rsidR="004310C9" w:rsidRPr="003C6D31" w:rsidRDefault="004310C9" w:rsidP="004310C9">
      <w:pPr>
        <w:pStyle w:val="a5"/>
        <w:rPr>
          <w:rFonts w:ascii="Times New Roman" w:hAnsi="Times New Roman" w:cs="Times New Roman"/>
          <w:b/>
          <w:sz w:val="28"/>
          <w:szCs w:val="28"/>
        </w:rPr>
      </w:pPr>
    </w:p>
    <w:p w:rsidR="004310C9" w:rsidRDefault="004310C9" w:rsidP="004310C9">
      <w:pPr>
        <w:pStyle w:val="a5"/>
        <w:ind w:firstLine="708"/>
        <w:jc w:val="both"/>
        <w:rPr>
          <w:rFonts w:ascii="Times New Roman" w:hAnsi="Times New Roman" w:cs="Times New Roman"/>
          <w:sz w:val="28"/>
          <w:szCs w:val="28"/>
        </w:rPr>
      </w:pPr>
      <w:r w:rsidRPr="00D33D1E">
        <w:rPr>
          <w:rFonts w:ascii="Times New Roman" w:hAnsi="Times New Roman" w:cs="Times New Roman"/>
          <w:sz w:val="28"/>
          <w:szCs w:val="28"/>
          <w:lang w:val="kk-KZ"/>
        </w:rPr>
        <w:t>ГУ «</w:t>
      </w:r>
      <w:r w:rsidRPr="00D33D1E">
        <w:rPr>
          <w:rFonts w:ascii="Times New Roman" w:hAnsi="Times New Roman" w:cs="Times New Roman"/>
          <w:sz w:val="28"/>
          <w:szCs w:val="28"/>
        </w:rPr>
        <w:t>Рудненский городской отдел жилищно-коммунального хозяйства, пассажирского транспорта и автомобильных дорог» а</w:t>
      </w:r>
      <w:r>
        <w:rPr>
          <w:rFonts w:ascii="Times New Roman" w:hAnsi="Times New Roman" w:cs="Times New Roman"/>
          <w:sz w:val="28"/>
          <w:szCs w:val="28"/>
        </w:rPr>
        <w:t xml:space="preserve">кимата города Рудного (далее – Отдел ЖКХ) сообщает, что в городе Рудном для строительства приюта, пункта временного содержания для домашних животных </w:t>
      </w:r>
      <w:r w:rsidR="002D296B">
        <w:rPr>
          <w:rFonts w:ascii="Times New Roman" w:hAnsi="Times New Roman" w:cs="Times New Roman"/>
          <w:sz w:val="28"/>
          <w:szCs w:val="28"/>
        </w:rPr>
        <w:t xml:space="preserve">ранее был </w:t>
      </w:r>
      <w:r>
        <w:rPr>
          <w:rFonts w:ascii="Times New Roman" w:hAnsi="Times New Roman" w:cs="Times New Roman"/>
          <w:sz w:val="28"/>
          <w:szCs w:val="28"/>
        </w:rPr>
        <w:t>определен земельный участок, площадью 1,2 га, расположенный в районе Горгаза.</w:t>
      </w:r>
    </w:p>
    <w:p w:rsidR="004310C9" w:rsidRDefault="004310C9" w:rsidP="004310C9">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Отделом ЖКХ в адрес исполняющего обязанности акима города Рудного 6 апреля 2023 года было направлено заявление о предоставлении вышеуказанного земельного участка в постоянное землепользование. 19 апреля получен ответ </w:t>
      </w:r>
      <w:r w:rsidRPr="00D33D1E">
        <w:rPr>
          <w:rFonts w:ascii="Times New Roman" w:hAnsi="Times New Roman" w:cs="Times New Roman"/>
          <w:sz w:val="28"/>
          <w:szCs w:val="28"/>
          <w:lang w:val="kk-KZ"/>
        </w:rPr>
        <w:t>ГУ «</w:t>
      </w:r>
      <w:r w:rsidRPr="00D33D1E">
        <w:rPr>
          <w:rFonts w:ascii="Times New Roman" w:hAnsi="Times New Roman" w:cs="Times New Roman"/>
          <w:sz w:val="28"/>
          <w:szCs w:val="28"/>
        </w:rPr>
        <w:t xml:space="preserve">Рудненский городской отдел </w:t>
      </w:r>
      <w:r>
        <w:rPr>
          <w:rFonts w:ascii="Times New Roman" w:hAnsi="Times New Roman" w:cs="Times New Roman"/>
          <w:sz w:val="28"/>
          <w:szCs w:val="28"/>
        </w:rPr>
        <w:t>архитектуры и градостроительства</w:t>
      </w:r>
      <w:r w:rsidRPr="00D33D1E">
        <w:rPr>
          <w:rFonts w:ascii="Times New Roman" w:hAnsi="Times New Roman" w:cs="Times New Roman"/>
          <w:sz w:val="28"/>
          <w:szCs w:val="28"/>
        </w:rPr>
        <w:t>» а</w:t>
      </w:r>
      <w:r>
        <w:rPr>
          <w:rFonts w:ascii="Times New Roman" w:hAnsi="Times New Roman" w:cs="Times New Roman"/>
          <w:sz w:val="28"/>
          <w:szCs w:val="28"/>
        </w:rPr>
        <w:t>кимата города Рудного</w:t>
      </w:r>
      <w:r w:rsidR="00C9106D">
        <w:rPr>
          <w:rFonts w:ascii="Times New Roman" w:hAnsi="Times New Roman" w:cs="Times New Roman"/>
          <w:sz w:val="28"/>
          <w:szCs w:val="28"/>
        </w:rPr>
        <w:t xml:space="preserve"> (далее - Отдел архитектуры) </w:t>
      </w:r>
      <w:r>
        <w:rPr>
          <w:rFonts w:ascii="Times New Roman" w:hAnsi="Times New Roman" w:cs="Times New Roman"/>
          <w:sz w:val="28"/>
          <w:szCs w:val="28"/>
        </w:rPr>
        <w:t>о том, что в заинтересованные коммунальные организации направлены письма для получения согласований. После получения положительных заключений Отделу ЖКХ будет предоставлен акт выбора земельного участка, архитектурно-планировочное задание, смета на изготовление земельно-кадастрового плана.</w:t>
      </w:r>
      <w:r w:rsidR="002D296B">
        <w:rPr>
          <w:rFonts w:ascii="Times New Roman" w:hAnsi="Times New Roman" w:cs="Times New Roman"/>
          <w:sz w:val="28"/>
          <w:szCs w:val="28"/>
        </w:rPr>
        <w:t xml:space="preserve"> 25 мая 2023 года</w:t>
      </w:r>
      <w:r w:rsidR="00C9106D">
        <w:rPr>
          <w:rFonts w:ascii="Times New Roman" w:hAnsi="Times New Roman" w:cs="Times New Roman"/>
          <w:sz w:val="28"/>
          <w:szCs w:val="28"/>
        </w:rPr>
        <w:t xml:space="preserve"> в наш адрес Отделом архитектуры направлено письм</w:t>
      </w:r>
      <w:r w:rsidR="00184FF9">
        <w:rPr>
          <w:rFonts w:ascii="Times New Roman" w:hAnsi="Times New Roman" w:cs="Times New Roman"/>
          <w:sz w:val="28"/>
          <w:szCs w:val="28"/>
        </w:rPr>
        <w:t>о о том, что согласно заключению</w:t>
      </w:r>
      <w:r w:rsidR="00C9106D">
        <w:rPr>
          <w:rFonts w:ascii="Times New Roman" w:hAnsi="Times New Roman" w:cs="Times New Roman"/>
          <w:sz w:val="28"/>
          <w:szCs w:val="28"/>
        </w:rPr>
        <w:t xml:space="preserve"> ТОО «Рудненские тепловые сети», акт выбора земельного участка для приюта, пункта временного содержания для домашних животных не согласован. В связи с этим выделить земельный участок невозможно.</w:t>
      </w:r>
    </w:p>
    <w:p w:rsidR="005D0C3F" w:rsidRDefault="005D0C3F" w:rsidP="004310C9">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проводится работа по определению земельного участка для приюта, пункта временного содержания для домашних животных. </w:t>
      </w:r>
    </w:p>
    <w:p w:rsidR="004310C9" w:rsidRDefault="004310C9" w:rsidP="004310C9">
      <w:pPr>
        <w:pStyle w:val="a5"/>
        <w:ind w:firstLine="708"/>
        <w:jc w:val="both"/>
        <w:rPr>
          <w:rFonts w:ascii="Times New Roman" w:hAnsi="Times New Roman" w:cs="Times New Roman"/>
          <w:sz w:val="28"/>
          <w:szCs w:val="28"/>
        </w:rPr>
      </w:pPr>
    </w:p>
    <w:p w:rsidR="004310C9" w:rsidRPr="00D33D1E" w:rsidRDefault="004310C9" w:rsidP="004310C9">
      <w:pPr>
        <w:pStyle w:val="a5"/>
        <w:ind w:firstLine="708"/>
        <w:jc w:val="both"/>
        <w:rPr>
          <w:sz w:val="16"/>
          <w:szCs w:val="16"/>
        </w:rPr>
      </w:pPr>
      <w:r>
        <w:rPr>
          <w:rFonts w:ascii="Times New Roman" w:hAnsi="Times New Roman" w:cs="Times New Roman"/>
          <w:b/>
          <w:sz w:val="28"/>
          <w:szCs w:val="28"/>
        </w:rPr>
        <w:tab/>
      </w:r>
    </w:p>
    <w:p w:rsidR="004310C9" w:rsidRPr="005A62A2" w:rsidRDefault="004310C9" w:rsidP="004310C9">
      <w:pPr>
        <w:ind w:left="-284"/>
        <w:jc w:val="both"/>
        <w:rPr>
          <w:b/>
          <w:sz w:val="28"/>
          <w:szCs w:val="28"/>
        </w:rPr>
      </w:pPr>
      <w:r w:rsidRPr="005A62A2">
        <w:rPr>
          <w:b/>
          <w:sz w:val="28"/>
          <w:szCs w:val="28"/>
        </w:rPr>
        <w:t xml:space="preserve">    Руководитель                                          </w:t>
      </w:r>
      <w:r w:rsidRPr="005A62A2">
        <w:rPr>
          <w:b/>
          <w:sz w:val="28"/>
          <w:szCs w:val="28"/>
        </w:rPr>
        <w:tab/>
        <w:t xml:space="preserve">                                 Ю. Итемгенов</w:t>
      </w:r>
    </w:p>
    <w:p w:rsidR="004310C9" w:rsidRPr="005A62A2" w:rsidRDefault="004310C9" w:rsidP="004310C9">
      <w:pPr>
        <w:pStyle w:val="HTML"/>
        <w:ind w:left="-284"/>
        <w:jc w:val="both"/>
        <w:rPr>
          <w:rFonts w:ascii="Times New Roman" w:hAnsi="Times New Roman" w:cs="Times New Roman"/>
          <w:b/>
          <w:bCs/>
          <w:sz w:val="28"/>
          <w:szCs w:val="28"/>
        </w:rPr>
      </w:pPr>
    </w:p>
    <w:p w:rsidR="005D0C3F" w:rsidRDefault="005D0C3F" w:rsidP="004310C9">
      <w:pPr>
        <w:rPr>
          <w:i/>
          <w:sz w:val="20"/>
          <w:szCs w:val="20"/>
          <w:lang w:val="kk-KZ"/>
        </w:rPr>
      </w:pPr>
    </w:p>
    <w:p w:rsidR="004310C9" w:rsidRPr="008207A1" w:rsidRDefault="004310C9" w:rsidP="004310C9">
      <w:pPr>
        <w:rPr>
          <w:i/>
          <w:sz w:val="20"/>
          <w:szCs w:val="20"/>
          <w:lang w:val="kk-KZ"/>
        </w:rPr>
      </w:pPr>
      <w:r w:rsidRPr="008207A1">
        <w:rPr>
          <w:i/>
          <w:sz w:val="20"/>
          <w:szCs w:val="20"/>
          <w:lang w:val="kk-KZ"/>
        </w:rPr>
        <w:t xml:space="preserve">Омарова С.Т. </w:t>
      </w:r>
    </w:p>
    <w:p w:rsidR="004310C9" w:rsidRPr="008207A1" w:rsidRDefault="004310C9" w:rsidP="004310C9">
      <w:pPr>
        <w:rPr>
          <w:sz w:val="20"/>
          <w:szCs w:val="20"/>
          <w:lang w:val="kk-KZ"/>
        </w:rPr>
      </w:pPr>
      <w:r w:rsidRPr="008207A1">
        <w:rPr>
          <w:rFonts w:ascii="Wingdings 2" w:hAnsi="Wingdings 2"/>
          <w:sz w:val="20"/>
          <w:szCs w:val="20"/>
          <w:lang w:val="kk-KZ"/>
        </w:rPr>
        <w:t></w:t>
      </w:r>
      <w:r w:rsidRPr="008207A1">
        <w:rPr>
          <w:i/>
          <w:sz w:val="20"/>
          <w:szCs w:val="20"/>
          <w:lang w:val="kk-KZ"/>
        </w:rPr>
        <w:t xml:space="preserve">4-96-53 </w:t>
      </w:r>
    </w:p>
    <w:p w:rsidR="005576CB" w:rsidRPr="008207A1" w:rsidRDefault="004310C9" w:rsidP="004310C9">
      <w:pPr>
        <w:rPr>
          <w:color w:val="000000" w:themeColor="text1"/>
          <w:sz w:val="20"/>
          <w:szCs w:val="20"/>
          <w:lang w:val="kk-KZ"/>
        </w:rPr>
      </w:pPr>
      <w:r w:rsidRPr="008207A1">
        <w:rPr>
          <w:rFonts w:ascii="Wingdings" w:hAnsi="Wingdings"/>
          <w:color w:val="000000" w:themeColor="text1"/>
          <w:sz w:val="20"/>
          <w:szCs w:val="20"/>
          <w:lang w:val="kk-KZ"/>
        </w:rPr>
        <w:lastRenderedPageBreak/>
        <w:t></w:t>
      </w:r>
      <w:hyperlink r:id="rId7" w:history="1">
        <w:r w:rsidRPr="008207A1">
          <w:rPr>
            <w:rStyle w:val="a6"/>
            <w:i/>
            <w:color w:val="000000" w:themeColor="text1"/>
            <w:sz w:val="20"/>
            <w:szCs w:val="20"/>
            <w:u w:val="none"/>
            <w:lang w:val="en-US"/>
          </w:rPr>
          <w:t>rudkomm</w:t>
        </w:r>
        <w:r w:rsidRPr="008207A1">
          <w:rPr>
            <w:rStyle w:val="a6"/>
            <w:i/>
            <w:color w:val="000000" w:themeColor="text1"/>
            <w:sz w:val="20"/>
            <w:szCs w:val="20"/>
            <w:u w:val="none"/>
          </w:rPr>
          <w:t>@</w:t>
        </w:r>
        <w:r w:rsidRPr="008207A1">
          <w:rPr>
            <w:rStyle w:val="a6"/>
            <w:i/>
            <w:color w:val="000000" w:themeColor="text1"/>
            <w:sz w:val="20"/>
            <w:szCs w:val="20"/>
            <w:u w:val="none"/>
            <w:lang w:val="en-US"/>
          </w:rPr>
          <w:t>yandex</w:t>
        </w:r>
        <w:r w:rsidRPr="008207A1">
          <w:rPr>
            <w:rStyle w:val="a6"/>
            <w:i/>
            <w:color w:val="000000" w:themeColor="text1"/>
            <w:sz w:val="20"/>
            <w:szCs w:val="20"/>
            <w:u w:val="none"/>
          </w:rPr>
          <w:t>.</w:t>
        </w:r>
        <w:r w:rsidRPr="008207A1">
          <w:rPr>
            <w:rStyle w:val="a6"/>
            <w:i/>
            <w:color w:val="000000" w:themeColor="text1"/>
            <w:sz w:val="20"/>
            <w:szCs w:val="20"/>
            <w:u w:val="none"/>
            <w:lang w:val="en-US"/>
          </w:rPr>
          <w:t>kz</w:t>
        </w:r>
      </w:hyperlink>
    </w:p>
    <w:p w:rsidR="004310C9" w:rsidRDefault="004310C9" w:rsidP="004310C9">
      <w:pPr>
        <w:rPr>
          <w:b/>
          <w:sz w:val="20"/>
          <w:szCs w:val="20"/>
        </w:rPr>
      </w:pPr>
    </w:p>
    <w:tbl>
      <w:tblPr>
        <w:tblpPr w:leftFromText="180" w:rightFromText="180" w:bottomFromText="200" w:vertAnchor="page" w:horzAnchor="margin" w:tblpXSpec="center" w:tblpY="1102"/>
        <w:tblOverlap w:val="never"/>
        <w:tblW w:w="10688" w:type="dxa"/>
        <w:tblLook w:val="01E0"/>
      </w:tblPr>
      <w:tblGrid>
        <w:gridCol w:w="4283"/>
        <w:gridCol w:w="2261"/>
        <w:gridCol w:w="4144"/>
      </w:tblGrid>
      <w:tr w:rsidR="004310C9" w:rsidTr="001F3900">
        <w:trPr>
          <w:trHeight w:val="266"/>
        </w:trPr>
        <w:tc>
          <w:tcPr>
            <w:tcW w:w="4283" w:type="dxa"/>
          </w:tcPr>
          <w:p w:rsidR="004310C9" w:rsidRDefault="004310C9" w:rsidP="001F3900">
            <w:pPr>
              <w:jc w:val="center"/>
              <w:rPr>
                <w:b/>
                <w:color w:val="00B0F0"/>
                <w:sz w:val="18"/>
                <w:szCs w:val="18"/>
                <w:lang w:val="kk-KZ"/>
              </w:rPr>
            </w:pPr>
            <w:r>
              <w:rPr>
                <w:color w:val="00B0F0"/>
              </w:rPr>
              <w:br w:type="page"/>
            </w:r>
            <w:r>
              <w:rPr>
                <w:b/>
                <w:color w:val="00B0F0"/>
                <w:sz w:val="18"/>
                <w:szCs w:val="18"/>
                <w:lang w:val="kk-KZ"/>
              </w:rPr>
              <w:t>РУДНЫЙ ҚАЛАСЫ ӘКІМДІГІНІҢ</w:t>
            </w:r>
          </w:p>
          <w:p w:rsidR="004310C9" w:rsidRDefault="004310C9" w:rsidP="001F3900">
            <w:pPr>
              <w:jc w:val="center"/>
              <w:rPr>
                <w:b/>
                <w:color w:val="00B0F0"/>
                <w:sz w:val="18"/>
                <w:szCs w:val="18"/>
                <w:lang w:val="kk-KZ"/>
              </w:rPr>
            </w:pPr>
            <w:r>
              <w:rPr>
                <w:b/>
                <w:color w:val="00B0F0"/>
                <w:sz w:val="18"/>
                <w:szCs w:val="18"/>
                <w:lang w:val="kk-KZ"/>
              </w:rPr>
              <w:t>«РУДНЫЙ ҚАЛАЛЫҚ ТҰРҒЫН ҮЙ-КОММУНАЛДЫҚ ШАРУАШЫЛЫҚ, ЖОЛАУШЫЛАР КӨЛІГІ ЖӘНЕ АВТОМОБИЛЬ ЖОЛДАРЫ БӨЛІМІ» МЕМЛЕКЕТТІК МЕКЕМЕСІ</w:t>
            </w:r>
          </w:p>
          <w:p w:rsidR="004310C9" w:rsidRDefault="004310C9" w:rsidP="001F3900">
            <w:pPr>
              <w:jc w:val="center"/>
              <w:rPr>
                <w:b/>
                <w:color w:val="00B0F0"/>
                <w:sz w:val="18"/>
                <w:szCs w:val="18"/>
                <w:lang w:val="kk-KZ"/>
              </w:rPr>
            </w:pPr>
          </w:p>
          <w:p w:rsidR="004310C9" w:rsidRDefault="004310C9" w:rsidP="001F3900">
            <w:pPr>
              <w:jc w:val="center"/>
              <w:rPr>
                <w:color w:val="00B0F0"/>
                <w:sz w:val="16"/>
                <w:szCs w:val="16"/>
                <w:lang w:val="kk-KZ"/>
              </w:rPr>
            </w:pPr>
            <w:r>
              <w:rPr>
                <w:color w:val="00B0F0"/>
                <w:sz w:val="16"/>
                <w:szCs w:val="16"/>
                <w:lang w:val="kk-KZ"/>
              </w:rPr>
              <w:t>111500, Қостанай обл.</w:t>
            </w:r>
          </w:p>
          <w:p w:rsidR="004310C9" w:rsidRPr="00C71BB5" w:rsidRDefault="004310C9" w:rsidP="001F3900">
            <w:pPr>
              <w:jc w:val="center"/>
              <w:rPr>
                <w:color w:val="00B0F0"/>
                <w:sz w:val="16"/>
                <w:szCs w:val="16"/>
              </w:rPr>
            </w:pPr>
            <w:r>
              <w:rPr>
                <w:color w:val="00B0F0"/>
                <w:sz w:val="16"/>
                <w:szCs w:val="16"/>
                <w:lang w:val="kk-KZ"/>
              </w:rPr>
              <w:t>Рудный  қаласы, Ленин көш</w:t>
            </w:r>
            <w:r>
              <w:rPr>
                <w:color w:val="00B0F0"/>
                <w:sz w:val="16"/>
                <w:szCs w:val="16"/>
              </w:rPr>
              <w:t>., 95</w:t>
            </w:r>
          </w:p>
          <w:p w:rsidR="004310C9" w:rsidRDefault="004310C9" w:rsidP="001F3900">
            <w:pPr>
              <w:jc w:val="center"/>
              <w:rPr>
                <w:color w:val="00B0F0"/>
                <w:sz w:val="16"/>
                <w:szCs w:val="16"/>
                <w:lang w:val="kk-KZ"/>
              </w:rPr>
            </w:pPr>
            <w:r>
              <w:rPr>
                <w:color w:val="00B0F0"/>
                <w:sz w:val="16"/>
                <w:szCs w:val="16"/>
                <w:lang w:val="kk-KZ"/>
              </w:rPr>
              <w:t>тел. 8(71431)3-93-86,8(71431)-4-96-5.</w:t>
            </w:r>
          </w:p>
          <w:p w:rsidR="004310C9" w:rsidRPr="00D31B61" w:rsidRDefault="004310C9" w:rsidP="001F3900">
            <w:pPr>
              <w:jc w:val="center"/>
              <w:rPr>
                <w:color w:val="00B0F0"/>
                <w:sz w:val="16"/>
                <w:szCs w:val="16"/>
                <w:lang w:val="en-US"/>
              </w:rPr>
            </w:pPr>
            <w:r>
              <w:rPr>
                <w:color w:val="00B0F0"/>
                <w:sz w:val="16"/>
                <w:szCs w:val="16"/>
                <w:lang w:val="en-US"/>
              </w:rPr>
              <w:t>e-mail</w:t>
            </w:r>
            <w:r w:rsidRPr="008F3008">
              <w:rPr>
                <w:color w:val="00B0F0"/>
                <w:sz w:val="16"/>
                <w:szCs w:val="16"/>
                <w:lang w:val="en-US"/>
              </w:rPr>
              <w:t xml:space="preserve">: </w:t>
            </w:r>
            <w:r>
              <w:rPr>
                <w:color w:val="00B0F0"/>
                <w:sz w:val="16"/>
                <w:szCs w:val="16"/>
                <w:lang w:val="en-US"/>
              </w:rPr>
              <w:t>rudkomm@yandex.kz</w:t>
            </w:r>
          </w:p>
          <w:p w:rsidR="004310C9" w:rsidRDefault="004310C9" w:rsidP="001F3900">
            <w:pPr>
              <w:jc w:val="center"/>
              <w:rPr>
                <w:color w:val="00B0F0"/>
                <w:sz w:val="16"/>
                <w:szCs w:val="16"/>
                <w:lang w:val="kk-KZ"/>
              </w:rPr>
            </w:pPr>
          </w:p>
          <w:p w:rsidR="004310C9" w:rsidRDefault="004310C9" w:rsidP="001F3900">
            <w:pPr>
              <w:jc w:val="center"/>
              <w:rPr>
                <w:color w:val="00B0F0"/>
                <w:sz w:val="16"/>
                <w:szCs w:val="16"/>
                <w:lang w:val="kk-KZ"/>
              </w:rPr>
            </w:pPr>
          </w:p>
          <w:p w:rsidR="004310C9" w:rsidRDefault="004310C9" w:rsidP="001F3900">
            <w:pPr>
              <w:rPr>
                <w:b/>
                <w:color w:val="00B0F0"/>
                <w:lang w:val="kk-KZ"/>
              </w:rPr>
            </w:pPr>
          </w:p>
          <w:p w:rsidR="004310C9" w:rsidRDefault="004310C9" w:rsidP="001F3900">
            <w:pPr>
              <w:rPr>
                <w:b/>
                <w:color w:val="00B0F0"/>
                <w:sz w:val="20"/>
                <w:lang w:val="kk-KZ"/>
              </w:rPr>
            </w:pPr>
            <w:r>
              <w:rPr>
                <w:b/>
                <w:color w:val="00B0F0"/>
                <w:sz w:val="20"/>
                <w:lang w:val="kk-KZ"/>
              </w:rPr>
              <w:t>2023 ж ___________</w:t>
            </w:r>
            <w:r w:rsidRPr="008F3008">
              <w:rPr>
                <w:b/>
                <w:color w:val="00B0F0"/>
                <w:sz w:val="20"/>
                <w:lang w:val="en-US"/>
              </w:rPr>
              <w:t>_</w:t>
            </w:r>
            <w:r>
              <w:rPr>
                <w:b/>
                <w:color w:val="00B0F0"/>
                <w:sz w:val="20"/>
                <w:lang w:val="kk-KZ"/>
              </w:rPr>
              <w:t>_</w:t>
            </w:r>
          </w:p>
          <w:p w:rsidR="004310C9" w:rsidRDefault="004310C9" w:rsidP="001F3900">
            <w:pPr>
              <w:rPr>
                <w:color w:val="00B0F0"/>
              </w:rPr>
            </w:pPr>
            <w:r>
              <w:rPr>
                <w:b/>
                <w:color w:val="00B0F0"/>
                <w:sz w:val="20"/>
                <w:lang w:val="kk-KZ"/>
              </w:rPr>
              <w:t>№_________________</w:t>
            </w:r>
          </w:p>
        </w:tc>
        <w:tc>
          <w:tcPr>
            <w:tcW w:w="2261" w:type="dxa"/>
            <w:hideMark/>
          </w:tcPr>
          <w:p w:rsidR="004310C9" w:rsidRDefault="004310C9" w:rsidP="001F3900">
            <w:pPr>
              <w:rPr>
                <w:color w:val="00B0F0"/>
              </w:rPr>
            </w:pPr>
            <w:r>
              <w:rPr>
                <w:noProof/>
              </w:rPr>
              <w:drawing>
                <wp:inline distT="0" distB="0" distL="0" distR="0">
                  <wp:extent cx="971550" cy="971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tc>
        <w:tc>
          <w:tcPr>
            <w:tcW w:w="4144" w:type="dxa"/>
          </w:tcPr>
          <w:p w:rsidR="004310C9" w:rsidRDefault="004310C9" w:rsidP="001F3900">
            <w:pPr>
              <w:jc w:val="center"/>
              <w:rPr>
                <w:b/>
                <w:color w:val="00B0F0"/>
                <w:sz w:val="18"/>
                <w:szCs w:val="18"/>
              </w:rPr>
            </w:pPr>
            <w:r>
              <w:rPr>
                <w:b/>
                <w:color w:val="00B0F0"/>
                <w:sz w:val="18"/>
                <w:szCs w:val="18"/>
              </w:rPr>
              <w:t>ГОСУДАРСТВЕННОЕ УЧРЕЖДЕНИЕ</w:t>
            </w:r>
          </w:p>
          <w:p w:rsidR="004310C9" w:rsidRDefault="004310C9" w:rsidP="001F3900">
            <w:pPr>
              <w:jc w:val="center"/>
              <w:rPr>
                <w:b/>
                <w:color w:val="00B0F0"/>
                <w:sz w:val="18"/>
                <w:szCs w:val="18"/>
                <w:lang w:val="kk-KZ"/>
              </w:rPr>
            </w:pPr>
            <w:r>
              <w:rPr>
                <w:b/>
                <w:color w:val="00B0F0"/>
                <w:sz w:val="18"/>
                <w:szCs w:val="18"/>
                <w:lang w:val="kk-KZ"/>
              </w:rPr>
              <w:t>«РУДНЕНСКИЙ ГОРОДСКОЙ ОТДЕЛ ЖИЛИЩНО-КОММУНАЛЬНОГО ХОЗЯЙСТВА, ПАССАЖИРСКОГО ТРАНСПОРТА И АВТОМОБИЛЬНЫХ ДОРОГ» АКИМАТА ГОРОДА РУДНОГО</w:t>
            </w:r>
          </w:p>
          <w:p w:rsidR="004310C9" w:rsidRDefault="004310C9" w:rsidP="001F3900">
            <w:pPr>
              <w:jc w:val="center"/>
              <w:rPr>
                <w:color w:val="00B0F0"/>
                <w:sz w:val="16"/>
                <w:szCs w:val="16"/>
                <w:lang w:val="kk-KZ"/>
              </w:rPr>
            </w:pPr>
          </w:p>
          <w:p w:rsidR="004310C9" w:rsidRDefault="004310C9" w:rsidP="001F3900">
            <w:pPr>
              <w:jc w:val="center"/>
              <w:rPr>
                <w:color w:val="00B0F0"/>
                <w:sz w:val="16"/>
                <w:szCs w:val="16"/>
                <w:lang w:val="kk-KZ"/>
              </w:rPr>
            </w:pPr>
            <w:r>
              <w:rPr>
                <w:color w:val="00B0F0"/>
                <w:sz w:val="16"/>
                <w:szCs w:val="16"/>
                <w:lang w:val="kk-KZ"/>
              </w:rPr>
              <w:t>111500, Костанайская обл.</w:t>
            </w:r>
          </w:p>
          <w:p w:rsidR="004310C9" w:rsidRDefault="004310C9" w:rsidP="001F3900">
            <w:pPr>
              <w:jc w:val="center"/>
              <w:rPr>
                <w:color w:val="00B0F0"/>
                <w:sz w:val="16"/>
                <w:szCs w:val="16"/>
                <w:lang w:val="kk-KZ"/>
              </w:rPr>
            </w:pPr>
            <w:r>
              <w:rPr>
                <w:color w:val="00B0F0"/>
                <w:sz w:val="16"/>
                <w:szCs w:val="16"/>
                <w:lang w:val="kk-KZ"/>
              </w:rPr>
              <w:t>город Рудный, ул. Ленина, 95</w:t>
            </w:r>
          </w:p>
          <w:p w:rsidR="004310C9" w:rsidRPr="00D31B61" w:rsidRDefault="004310C9" w:rsidP="001F3900">
            <w:pPr>
              <w:jc w:val="center"/>
              <w:rPr>
                <w:color w:val="00B0F0"/>
                <w:sz w:val="16"/>
                <w:szCs w:val="16"/>
                <w:lang w:val="kk-KZ"/>
              </w:rPr>
            </w:pPr>
            <w:r>
              <w:rPr>
                <w:color w:val="00B0F0"/>
                <w:sz w:val="16"/>
                <w:szCs w:val="16"/>
                <w:lang w:val="kk-KZ"/>
              </w:rPr>
              <w:t xml:space="preserve"> тел. 8(71431)-3-93-86,8(71431)-4-96-53</w:t>
            </w:r>
          </w:p>
          <w:p w:rsidR="004310C9" w:rsidRPr="00E86282" w:rsidRDefault="004310C9" w:rsidP="001F3900">
            <w:pPr>
              <w:jc w:val="center"/>
              <w:rPr>
                <w:color w:val="00B0F0"/>
                <w:sz w:val="16"/>
                <w:szCs w:val="16"/>
              </w:rPr>
            </w:pPr>
            <w:r>
              <w:rPr>
                <w:color w:val="00B0F0"/>
                <w:sz w:val="16"/>
                <w:szCs w:val="16"/>
                <w:lang w:val="en-US"/>
              </w:rPr>
              <w:t>e</w:t>
            </w:r>
            <w:r w:rsidRPr="00E86282">
              <w:rPr>
                <w:color w:val="00B0F0"/>
                <w:sz w:val="16"/>
                <w:szCs w:val="16"/>
              </w:rPr>
              <w:t>-</w:t>
            </w:r>
            <w:r>
              <w:rPr>
                <w:color w:val="00B0F0"/>
                <w:sz w:val="16"/>
                <w:szCs w:val="16"/>
                <w:lang w:val="en-US"/>
              </w:rPr>
              <w:t>mail</w:t>
            </w:r>
            <w:r w:rsidRPr="00E86282">
              <w:rPr>
                <w:color w:val="00B0F0"/>
                <w:sz w:val="16"/>
                <w:szCs w:val="16"/>
              </w:rPr>
              <w:t xml:space="preserve">: </w:t>
            </w:r>
            <w:r>
              <w:rPr>
                <w:color w:val="00B0F0"/>
                <w:sz w:val="16"/>
                <w:szCs w:val="16"/>
                <w:lang w:val="en-US"/>
              </w:rPr>
              <w:t>rudkomm</w:t>
            </w:r>
            <w:r w:rsidRPr="00E86282">
              <w:rPr>
                <w:color w:val="00B0F0"/>
                <w:sz w:val="16"/>
                <w:szCs w:val="16"/>
              </w:rPr>
              <w:t>@</w:t>
            </w:r>
            <w:r>
              <w:rPr>
                <w:color w:val="00B0F0"/>
                <w:sz w:val="16"/>
                <w:szCs w:val="16"/>
                <w:lang w:val="en-US"/>
              </w:rPr>
              <w:t>yandex</w:t>
            </w:r>
            <w:r w:rsidRPr="00E86282">
              <w:rPr>
                <w:color w:val="00B0F0"/>
                <w:sz w:val="16"/>
                <w:szCs w:val="16"/>
              </w:rPr>
              <w:t>.</w:t>
            </w:r>
            <w:r>
              <w:rPr>
                <w:color w:val="00B0F0"/>
                <w:sz w:val="16"/>
                <w:szCs w:val="16"/>
                <w:lang w:val="en-US"/>
              </w:rPr>
              <w:t>kz</w:t>
            </w:r>
          </w:p>
          <w:p w:rsidR="004310C9" w:rsidRDefault="004310C9" w:rsidP="001F3900">
            <w:pPr>
              <w:jc w:val="center"/>
              <w:rPr>
                <w:color w:val="00B0F0"/>
                <w:sz w:val="16"/>
                <w:szCs w:val="16"/>
                <w:lang w:val="kk-KZ"/>
              </w:rPr>
            </w:pPr>
          </w:p>
          <w:p w:rsidR="004310C9" w:rsidRDefault="004310C9" w:rsidP="001F3900">
            <w:pPr>
              <w:jc w:val="center"/>
              <w:rPr>
                <w:color w:val="00B0F0"/>
                <w:sz w:val="16"/>
                <w:szCs w:val="16"/>
                <w:lang w:val="kk-KZ"/>
              </w:rPr>
            </w:pPr>
          </w:p>
        </w:tc>
      </w:tr>
    </w:tbl>
    <w:p w:rsidR="004310C9" w:rsidRDefault="004310C9" w:rsidP="004310C9">
      <w:pPr>
        <w:pStyle w:val="a5"/>
        <w:rPr>
          <w:rFonts w:ascii="Times New Roman" w:hAnsi="Times New Roman" w:cs="Times New Roman"/>
          <w:b/>
          <w:sz w:val="28"/>
          <w:szCs w:val="28"/>
        </w:rPr>
      </w:pPr>
      <w:r>
        <w:rPr>
          <w:rFonts w:ascii="Times New Roman" w:hAnsi="Times New Roman" w:cs="Times New Roman"/>
          <w:b/>
          <w:sz w:val="28"/>
          <w:szCs w:val="28"/>
        </w:rPr>
        <w:tab/>
      </w:r>
    </w:p>
    <w:p w:rsidR="004310C9" w:rsidRPr="00975162" w:rsidRDefault="004310C9" w:rsidP="004310C9">
      <w:pPr>
        <w:pStyle w:val="a5"/>
        <w:rPr>
          <w:rFonts w:ascii="Times New Roman" w:hAnsi="Times New Roman" w:cs="Times New Roman"/>
          <w:b/>
          <w:sz w:val="28"/>
          <w:szCs w:val="28"/>
          <w:lang w:val="kk-KZ"/>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254C">
        <w:rPr>
          <w:rFonts w:ascii="Times New Roman" w:hAnsi="Times New Roman" w:cs="Times New Roman"/>
          <w:b/>
          <w:sz w:val="28"/>
          <w:szCs w:val="28"/>
        </w:rPr>
        <w:tab/>
      </w:r>
      <w:r>
        <w:rPr>
          <w:rFonts w:ascii="Times New Roman" w:hAnsi="Times New Roman" w:cs="Times New Roman"/>
          <w:b/>
          <w:sz w:val="28"/>
          <w:szCs w:val="28"/>
        </w:rPr>
        <w:tab/>
      </w:r>
      <w:r w:rsidRPr="00975162">
        <w:rPr>
          <w:rFonts w:ascii="Times New Roman" w:hAnsi="Times New Roman" w:cs="Times New Roman"/>
          <w:b/>
          <w:sz w:val="28"/>
          <w:szCs w:val="28"/>
          <w:lang w:val="kk-KZ"/>
        </w:rPr>
        <w:t>Қалалық мәслихат</w:t>
      </w:r>
    </w:p>
    <w:p w:rsidR="004310C9" w:rsidRPr="00975162" w:rsidRDefault="004310C9" w:rsidP="004310C9">
      <w:pPr>
        <w:pStyle w:val="a5"/>
        <w:rPr>
          <w:rFonts w:ascii="Times New Roman" w:hAnsi="Times New Roman" w:cs="Times New Roman"/>
          <w:b/>
          <w:sz w:val="28"/>
          <w:szCs w:val="28"/>
          <w:lang w:val="kk-KZ"/>
        </w:rPr>
      </w:pP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Pr>
          <w:rFonts w:ascii="Times New Roman" w:hAnsi="Times New Roman" w:cs="Times New Roman"/>
          <w:b/>
          <w:sz w:val="28"/>
          <w:szCs w:val="28"/>
          <w:lang w:val="kk-KZ"/>
        </w:rPr>
        <w:tab/>
      </w:r>
      <w:r w:rsidRPr="00975162">
        <w:rPr>
          <w:rFonts w:ascii="Times New Roman" w:hAnsi="Times New Roman" w:cs="Times New Roman"/>
          <w:b/>
          <w:sz w:val="28"/>
          <w:szCs w:val="28"/>
          <w:lang w:val="kk-KZ"/>
        </w:rPr>
        <w:t xml:space="preserve">төрағасы                    </w:t>
      </w:r>
    </w:p>
    <w:p w:rsidR="004310C9" w:rsidRPr="00975162" w:rsidRDefault="004310C9" w:rsidP="004310C9">
      <w:pPr>
        <w:pStyle w:val="a5"/>
        <w:rPr>
          <w:rFonts w:ascii="Times New Roman" w:hAnsi="Times New Roman" w:cs="Times New Roman"/>
          <w:b/>
          <w:sz w:val="28"/>
          <w:szCs w:val="28"/>
          <w:lang w:val="kk-KZ"/>
        </w:rPr>
      </w:pP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sidRPr="00975162">
        <w:rPr>
          <w:rFonts w:ascii="Times New Roman" w:hAnsi="Times New Roman" w:cs="Times New Roman"/>
          <w:b/>
          <w:sz w:val="28"/>
          <w:szCs w:val="28"/>
          <w:lang w:val="kk-KZ"/>
        </w:rPr>
        <w:tab/>
      </w:r>
      <w:r>
        <w:rPr>
          <w:rFonts w:ascii="Times New Roman" w:hAnsi="Times New Roman" w:cs="Times New Roman"/>
          <w:b/>
          <w:sz w:val="28"/>
          <w:szCs w:val="28"/>
          <w:lang w:val="kk-KZ"/>
        </w:rPr>
        <w:tab/>
      </w:r>
      <w:r w:rsidRPr="00975162">
        <w:rPr>
          <w:rFonts w:ascii="Times New Roman" w:hAnsi="Times New Roman" w:cs="Times New Roman"/>
          <w:b/>
          <w:sz w:val="28"/>
          <w:szCs w:val="28"/>
          <w:lang w:val="kk-KZ"/>
        </w:rPr>
        <w:t xml:space="preserve">А.Қ. Ысқақовқа </w:t>
      </w:r>
    </w:p>
    <w:p w:rsidR="004310C9" w:rsidRPr="00975162" w:rsidRDefault="004310C9" w:rsidP="004310C9">
      <w:pPr>
        <w:pStyle w:val="a5"/>
        <w:rPr>
          <w:rFonts w:ascii="Times New Roman" w:hAnsi="Times New Roman" w:cs="Times New Roman"/>
          <w:b/>
          <w:sz w:val="28"/>
          <w:szCs w:val="28"/>
          <w:lang w:val="kk-KZ"/>
        </w:rPr>
      </w:pPr>
    </w:p>
    <w:p w:rsidR="004310C9" w:rsidRPr="00975162" w:rsidRDefault="004310C9" w:rsidP="004310C9">
      <w:pPr>
        <w:pStyle w:val="a5"/>
        <w:rPr>
          <w:rFonts w:ascii="Times New Roman" w:hAnsi="Times New Roman" w:cs="Times New Roman"/>
          <w:b/>
          <w:sz w:val="28"/>
          <w:szCs w:val="28"/>
          <w:lang w:val="kk-KZ"/>
        </w:rPr>
      </w:pPr>
    </w:p>
    <w:p w:rsidR="005576CB" w:rsidRPr="005576CB" w:rsidRDefault="005576CB" w:rsidP="005576CB">
      <w:pPr>
        <w:pStyle w:val="a5"/>
        <w:ind w:firstLine="708"/>
        <w:jc w:val="both"/>
        <w:rPr>
          <w:rFonts w:ascii="Times New Roman" w:hAnsi="Times New Roman" w:cs="Times New Roman"/>
          <w:sz w:val="28"/>
          <w:szCs w:val="28"/>
          <w:lang w:val="kk-KZ"/>
        </w:rPr>
      </w:pPr>
      <w:r w:rsidRPr="005576CB">
        <w:rPr>
          <w:rFonts w:ascii="Times New Roman" w:hAnsi="Times New Roman" w:cs="Times New Roman"/>
          <w:sz w:val="28"/>
          <w:szCs w:val="28"/>
          <w:lang w:val="kk-KZ"/>
        </w:rPr>
        <w:t>Рудный қаласы әкімдігінің «Рудный қалалық тұрғын үй-коммуналдық шаруашылық, жолаушылар көлігі және автомобиль жолдары бөлімі» ММ (бұдан әрі – ТКШ бөлімі) Рудный қаласында баспана, үй жануарларын уақытша ұстау пунктін салу үшін бұрын Горгаз ауданында орналасқан ауданы 1,2 га жер учаскесі анықталғанын хабарлайды.</w:t>
      </w:r>
    </w:p>
    <w:p w:rsidR="005576CB" w:rsidRPr="005576CB" w:rsidRDefault="005576CB" w:rsidP="005576CB">
      <w:pPr>
        <w:pStyle w:val="a5"/>
        <w:ind w:firstLine="708"/>
        <w:jc w:val="both"/>
        <w:rPr>
          <w:rFonts w:ascii="Times New Roman" w:hAnsi="Times New Roman" w:cs="Times New Roman"/>
          <w:sz w:val="28"/>
          <w:szCs w:val="28"/>
          <w:lang w:val="kk-KZ"/>
        </w:rPr>
      </w:pPr>
      <w:r w:rsidRPr="005576CB">
        <w:rPr>
          <w:rFonts w:ascii="Times New Roman" w:hAnsi="Times New Roman" w:cs="Times New Roman"/>
          <w:sz w:val="28"/>
          <w:szCs w:val="28"/>
          <w:lang w:val="kk-KZ"/>
        </w:rPr>
        <w:t>ТКШ бөлімі 2023 жылғы 6 сәуірде Рудный қаласы әкімінің міндетін атқарушының атына жоғарыда аталған жер учаскесін тұрақты жер пайдалануға беру туралы өтініш жолдады. 19 сәуірде Рудный қаласы әкімдігінің «Рудный қалалық сәулет және қала құрылысы бөлімі» ММ (бұдан әрі - Сәулет бөлімі) мүдделі коммуналдық ұйымдарға келісімдер алу үшін хаттар жолданғаны туралы жауап алды. Оң қорытындыларды алғаннан кейін ТКШ бөліміне жер учаскесін таңдау актісі, сәулет-жоспарлау тапсырмасы, жер-кадастрлық жоспарды дайындауға смета беріледі. 2023 жылғы 25 мамырда біздің атымызға сәулет бөлімі «Рудный жылу желілері» ЖШС қорытындысына сәйкес баспана үшін жер учаскесін, үй жануарларын уақытша ұстау пунктін таңдау актісі келісілмегені туралы хат жолдады. Осыған байланысты жер учаскесін бөлу мүмкін емес.</w:t>
      </w:r>
    </w:p>
    <w:p w:rsidR="004310C9" w:rsidRPr="005576CB" w:rsidRDefault="005576CB" w:rsidP="005576CB">
      <w:pPr>
        <w:pStyle w:val="a5"/>
        <w:ind w:firstLine="708"/>
        <w:jc w:val="both"/>
        <w:rPr>
          <w:rFonts w:ascii="Times New Roman" w:hAnsi="Times New Roman" w:cs="Times New Roman"/>
          <w:sz w:val="28"/>
          <w:szCs w:val="28"/>
          <w:lang w:val="kk-KZ"/>
        </w:rPr>
      </w:pPr>
      <w:r w:rsidRPr="005576CB">
        <w:rPr>
          <w:rFonts w:ascii="Times New Roman" w:hAnsi="Times New Roman" w:cs="Times New Roman"/>
          <w:sz w:val="28"/>
          <w:szCs w:val="28"/>
          <w:lang w:val="kk-KZ"/>
        </w:rPr>
        <w:t>Бүгінгі таңда баспана үшін жер учаскесін, үй жануарларын уақытша ұстау пунктін анықтау бойынша жұмыстар жүргізілуде.</w:t>
      </w:r>
    </w:p>
    <w:p w:rsidR="004310C9" w:rsidRPr="005576CB" w:rsidRDefault="004310C9" w:rsidP="004310C9">
      <w:pPr>
        <w:pStyle w:val="a5"/>
        <w:ind w:firstLine="708"/>
        <w:jc w:val="both"/>
        <w:rPr>
          <w:rFonts w:ascii="Times New Roman" w:hAnsi="Times New Roman" w:cs="Times New Roman"/>
          <w:sz w:val="28"/>
          <w:szCs w:val="28"/>
          <w:lang w:val="kk-KZ"/>
        </w:rPr>
      </w:pPr>
    </w:p>
    <w:p w:rsidR="004310C9" w:rsidRPr="00975162" w:rsidRDefault="004310C9" w:rsidP="004310C9">
      <w:pPr>
        <w:pStyle w:val="a5"/>
        <w:ind w:firstLine="708"/>
        <w:jc w:val="both"/>
        <w:rPr>
          <w:rFonts w:ascii="Times New Roman" w:hAnsi="Times New Roman" w:cs="Times New Roman"/>
          <w:sz w:val="28"/>
          <w:szCs w:val="16"/>
          <w:lang w:val="kk-KZ"/>
        </w:rPr>
      </w:pPr>
      <w:r w:rsidRPr="00975162">
        <w:rPr>
          <w:rFonts w:ascii="Times New Roman" w:hAnsi="Times New Roman" w:cs="Times New Roman"/>
          <w:b/>
          <w:sz w:val="28"/>
          <w:szCs w:val="28"/>
          <w:lang w:val="kk-KZ"/>
        </w:rPr>
        <w:tab/>
      </w:r>
    </w:p>
    <w:p w:rsidR="004310C9" w:rsidRPr="005576CB" w:rsidRDefault="004310C9" w:rsidP="005576CB">
      <w:pPr>
        <w:ind w:left="-284"/>
        <w:jc w:val="both"/>
        <w:rPr>
          <w:b/>
          <w:sz w:val="28"/>
          <w:szCs w:val="28"/>
        </w:rPr>
      </w:pPr>
      <w:r>
        <w:rPr>
          <w:b/>
          <w:sz w:val="28"/>
          <w:szCs w:val="28"/>
          <w:lang w:val="kk-KZ"/>
        </w:rPr>
        <w:tab/>
      </w:r>
      <w:r w:rsidRPr="00975162">
        <w:rPr>
          <w:b/>
          <w:sz w:val="28"/>
          <w:szCs w:val="28"/>
        </w:rPr>
        <w:t>Басшы</w:t>
      </w:r>
      <w:r>
        <w:rPr>
          <w:b/>
          <w:sz w:val="28"/>
          <w:szCs w:val="28"/>
        </w:rPr>
        <w:tab/>
      </w:r>
      <w:r w:rsidRPr="00975162">
        <w:rPr>
          <w:b/>
          <w:sz w:val="28"/>
          <w:szCs w:val="28"/>
        </w:rPr>
        <w:tab/>
        <w:t xml:space="preserve">                                 Ю. Итемгенов</w:t>
      </w:r>
    </w:p>
    <w:p w:rsidR="004310C9" w:rsidRPr="00975162" w:rsidRDefault="004310C9" w:rsidP="004310C9">
      <w:pPr>
        <w:pStyle w:val="HTML"/>
        <w:tabs>
          <w:tab w:val="left" w:pos="960"/>
        </w:tabs>
        <w:ind w:left="-284"/>
        <w:jc w:val="both"/>
        <w:rPr>
          <w:rFonts w:ascii="Times New Roman" w:hAnsi="Times New Roman" w:cs="Times New Roman"/>
          <w:b/>
          <w:bCs/>
          <w:sz w:val="28"/>
          <w:szCs w:val="28"/>
        </w:rPr>
      </w:pPr>
    </w:p>
    <w:p w:rsidR="004310C9" w:rsidRPr="00975162" w:rsidRDefault="004310C9" w:rsidP="004310C9">
      <w:pPr>
        <w:pStyle w:val="HTML"/>
        <w:tabs>
          <w:tab w:val="left" w:pos="960"/>
        </w:tabs>
        <w:ind w:left="-284"/>
        <w:jc w:val="both"/>
        <w:rPr>
          <w:rFonts w:ascii="Times New Roman" w:hAnsi="Times New Roman" w:cs="Times New Roman"/>
          <w:b/>
          <w:bCs/>
          <w:sz w:val="28"/>
          <w:szCs w:val="28"/>
        </w:rPr>
      </w:pPr>
    </w:p>
    <w:p w:rsidR="004310C9" w:rsidRPr="00975162" w:rsidRDefault="004310C9" w:rsidP="004310C9">
      <w:pPr>
        <w:rPr>
          <w:rFonts w:ascii="Wingdings" w:hAnsi="Wingdings"/>
          <w:sz w:val="20"/>
          <w:szCs w:val="20"/>
          <w:lang w:val="kk-KZ"/>
        </w:rPr>
      </w:pPr>
    </w:p>
    <w:p w:rsidR="004310C9" w:rsidRPr="00975162" w:rsidRDefault="004310C9" w:rsidP="004310C9">
      <w:pPr>
        <w:rPr>
          <w:i/>
          <w:sz w:val="20"/>
          <w:szCs w:val="20"/>
          <w:lang w:val="kk-KZ"/>
        </w:rPr>
      </w:pPr>
      <w:r w:rsidRPr="00975162">
        <w:rPr>
          <w:rFonts w:ascii="Wingdings" w:hAnsi="Wingdings"/>
          <w:sz w:val="20"/>
          <w:szCs w:val="20"/>
          <w:lang w:val="kk-KZ"/>
        </w:rPr>
        <w:t></w:t>
      </w:r>
      <w:r w:rsidRPr="00975162">
        <w:rPr>
          <w:i/>
          <w:sz w:val="20"/>
          <w:szCs w:val="20"/>
          <w:lang w:val="kk-KZ"/>
        </w:rPr>
        <w:t xml:space="preserve">С.Т. Омарова </w:t>
      </w:r>
    </w:p>
    <w:p w:rsidR="004310C9" w:rsidRPr="00975162" w:rsidRDefault="004310C9" w:rsidP="004310C9">
      <w:pPr>
        <w:rPr>
          <w:sz w:val="20"/>
          <w:szCs w:val="20"/>
          <w:lang w:val="kk-KZ"/>
        </w:rPr>
      </w:pPr>
      <w:r w:rsidRPr="00975162">
        <w:rPr>
          <w:rFonts w:ascii="Wingdings 2" w:hAnsi="Wingdings 2"/>
          <w:sz w:val="20"/>
          <w:szCs w:val="20"/>
          <w:lang w:val="kk-KZ"/>
        </w:rPr>
        <w:t></w:t>
      </w:r>
      <w:r w:rsidRPr="00975162">
        <w:rPr>
          <w:i/>
          <w:sz w:val="20"/>
          <w:szCs w:val="20"/>
          <w:lang w:val="kk-KZ"/>
        </w:rPr>
        <w:t xml:space="preserve">4-96-53 </w:t>
      </w:r>
    </w:p>
    <w:p w:rsidR="006167AF" w:rsidRPr="005576CB" w:rsidRDefault="004310C9" w:rsidP="004310C9">
      <w:pPr>
        <w:rPr>
          <w:sz w:val="20"/>
          <w:szCs w:val="20"/>
          <w:lang w:val="kk-KZ"/>
        </w:rPr>
      </w:pPr>
      <w:r w:rsidRPr="00975162">
        <w:rPr>
          <w:rFonts w:ascii="Wingdings" w:hAnsi="Wingdings"/>
          <w:sz w:val="20"/>
          <w:szCs w:val="20"/>
          <w:lang w:val="kk-KZ"/>
        </w:rPr>
        <w:lastRenderedPageBreak/>
        <w:t></w:t>
      </w:r>
      <w:hyperlink r:id="rId8" w:history="1">
        <w:r w:rsidRPr="00975162">
          <w:rPr>
            <w:rStyle w:val="a6"/>
            <w:i/>
            <w:color w:val="auto"/>
            <w:sz w:val="20"/>
            <w:szCs w:val="20"/>
            <w:u w:val="none"/>
            <w:lang w:val="en-US"/>
          </w:rPr>
          <w:t>rudkomm</w:t>
        </w:r>
        <w:r w:rsidRPr="00975162">
          <w:rPr>
            <w:rStyle w:val="a6"/>
            <w:i/>
            <w:color w:val="auto"/>
            <w:sz w:val="20"/>
            <w:szCs w:val="20"/>
            <w:u w:val="none"/>
          </w:rPr>
          <w:t>@</w:t>
        </w:r>
        <w:r w:rsidRPr="00975162">
          <w:rPr>
            <w:rStyle w:val="a6"/>
            <w:i/>
            <w:color w:val="auto"/>
            <w:sz w:val="20"/>
            <w:szCs w:val="20"/>
            <w:u w:val="none"/>
            <w:lang w:val="en-US"/>
          </w:rPr>
          <w:t>yandex</w:t>
        </w:r>
        <w:r w:rsidRPr="00975162">
          <w:rPr>
            <w:rStyle w:val="a6"/>
            <w:i/>
            <w:color w:val="auto"/>
            <w:sz w:val="20"/>
            <w:szCs w:val="20"/>
            <w:u w:val="none"/>
          </w:rPr>
          <w:t>.</w:t>
        </w:r>
        <w:r w:rsidRPr="00975162">
          <w:rPr>
            <w:rStyle w:val="a6"/>
            <w:i/>
            <w:color w:val="auto"/>
            <w:sz w:val="20"/>
            <w:szCs w:val="20"/>
            <w:u w:val="none"/>
            <w:lang w:val="en-US"/>
          </w:rPr>
          <w:t>kz</w:t>
        </w:r>
      </w:hyperlink>
      <w:bookmarkStart w:id="0" w:name="_GoBack"/>
      <w:bookmarkEnd w:id="0"/>
    </w:p>
    <w:sectPr w:rsidR="006167AF" w:rsidRPr="005576CB" w:rsidSect="004310C9">
      <w:headerReference w:type="default" r:id="rId9"/>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FFA" w:rsidRDefault="00243FFA" w:rsidP="00243FFA">
      <w:r>
        <w:separator/>
      </w:r>
    </w:p>
  </w:endnote>
  <w:endnote w:type="continuationSeparator" w:id="1">
    <w:p w:rsidR="00243FFA" w:rsidRDefault="00243FFA" w:rsidP="00243F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FFA" w:rsidRDefault="00243FFA" w:rsidP="00243FFA">
      <w:r>
        <w:separator/>
      </w:r>
    </w:p>
  </w:footnote>
  <w:footnote w:type="continuationSeparator" w:id="1">
    <w:p w:rsidR="00243FFA" w:rsidRDefault="00243FFA" w:rsidP="00243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FA" w:rsidRDefault="00243FFA">
    <w:pPr>
      <w:pStyle w:val="a9"/>
    </w:pPr>
    <w:r>
      <w:rPr>
        <w:noProof/>
      </w:rPr>
      <w:pict>
        <v:shapetype id="_x0000_t202" coordsize="21600,21600" o:spt="202" path="m,l,21600r21600,l21600,xe">
          <v:stroke joinstyle="miter"/>
          <v:path gradientshapeok="t" o:connecttype="rect"/>
        </v:shapetype>
        <v:shape id="_x0000_s2049" type="#_x0000_t202" style="position:absolute;margin-left:494.4pt;margin-top:48.75pt;width:30pt;height:631.4pt;z-index:251658240;mso-wrap-style:tight" stroked="f">
          <v:textbox style="layout-flow:vertical;mso-layout-flow-alt:bottom-to-top">
            <w:txbxContent>
              <w:p w:rsidR="00243FFA" w:rsidRPr="00243FFA" w:rsidRDefault="00243FFA">
                <w:pPr>
                  <w:rPr>
                    <w:color w:val="0C0000"/>
                    <w:sz w:val="14"/>
                  </w:rPr>
                </w:pPr>
                <w:r>
                  <w:rPr>
                    <w:color w:val="0C0000"/>
                    <w:sz w:val="14"/>
                  </w:rPr>
                  <w:t xml:space="preserve">24.07.2023 ЕСЭДО ГО (версия 7.23.0)  Электрондық құжаттың көшірмесі. </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tE4/4z+VjxULcU27QCvYfv+rTiM=" w:salt="2hUGnRL3JRX3+vxB/bO+fg=="/>
  <w:defaultTabStop w:val="708"/>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925126"/>
    <w:rsid w:val="00030406"/>
    <w:rsid w:val="00086926"/>
    <w:rsid w:val="000E53A7"/>
    <w:rsid w:val="00184FF9"/>
    <w:rsid w:val="001A1003"/>
    <w:rsid w:val="00206995"/>
    <w:rsid w:val="00243FFA"/>
    <w:rsid w:val="00277425"/>
    <w:rsid w:val="002D296B"/>
    <w:rsid w:val="004310C9"/>
    <w:rsid w:val="004956A6"/>
    <w:rsid w:val="005576CB"/>
    <w:rsid w:val="005979A8"/>
    <w:rsid w:val="005B7F54"/>
    <w:rsid w:val="005D0C3F"/>
    <w:rsid w:val="006167AF"/>
    <w:rsid w:val="008C5AB7"/>
    <w:rsid w:val="008F6B5F"/>
    <w:rsid w:val="00925126"/>
    <w:rsid w:val="0095133A"/>
    <w:rsid w:val="009C7EBD"/>
    <w:rsid w:val="00A7758A"/>
    <w:rsid w:val="00B50E6C"/>
    <w:rsid w:val="00B91841"/>
    <w:rsid w:val="00BA7E92"/>
    <w:rsid w:val="00BB500C"/>
    <w:rsid w:val="00BF551C"/>
    <w:rsid w:val="00C82311"/>
    <w:rsid w:val="00C9106D"/>
    <w:rsid w:val="00D07F54"/>
    <w:rsid w:val="00D752B6"/>
    <w:rsid w:val="00DF20E9"/>
    <w:rsid w:val="00E0078B"/>
    <w:rsid w:val="00FD4A68"/>
    <w:rsid w:val="00FE0FAA"/>
    <w:rsid w:val="00FF5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0C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
    <w:basedOn w:val="a"/>
    <w:link w:val="a4"/>
    <w:qFormat/>
    <w:rsid w:val="004956A6"/>
    <w:pPr>
      <w:jc w:val="center"/>
    </w:pPr>
    <w:rPr>
      <w:sz w:val="20"/>
    </w:rPr>
  </w:style>
  <w:style w:type="character" w:customStyle="1" w:styleId="a4">
    <w:name w:val="табл Знак"/>
    <w:basedOn w:val="a0"/>
    <w:link w:val="a3"/>
    <w:rsid w:val="004956A6"/>
    <w:rPr>
      <w:sz w:val="20"/>
    </w:rPr>
  </w:style>
  <w:style w:type="paragraph" w:styleId="a5">
    <w:name w:val="No Spacing"/>
    <w:uiPriority w:val="1"/>
    <w:qFormat/>
    <w:rsid w:val="004310C9"/>
    <w:rPr>
      <w:rFonts w:eastAsiaTheme="minorEastAsia"/>
      <w:lang w:eastAsia="ru-RU"/>
    </w:rPr>
  </w:style>
  <w:style w:type="character" w:styleId="a6">
    <w:name w:val="Hyperlink"/>
    <w:basedOn w:val="a0"/>
    <w:uiPriority w:val="99"/>
    <w:unhideWhenUsed/>
    <w:rsid w:val="004310C9"/>
    <w:rPr>
      <w:color w:val="0000FF" w:themeColor="hyperlink"/>
      <w:u w:val="single"/>
    </w:rPr>
  </w:style>
  <w:style w:type="paragraph" w:styleId="HTML">
    <w:name w:val="HTML Preformatted"/>
    <w:basedOn w:val="a"/>
    <w:link w:val="HTML0"/>
    <w:unhideWhenUsed/>
    <w:rsid w:val="00431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310C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BA7E92"/>
    <w:rPr>
      <w:rFonts w:ascii="Tahoma" w:hAnsi="Tahoma" w:cs="Tahoma"/>
      <w:sz w:val="16"/>
      <w:szCs w:val="16"/>
    </w:rPr>
  </w:style>
  <w:style w:type="character" w:customStyle="1" w:styleId="a8">
    <w:name w:val="Текст выноски Знак"/>
    <w:basedOn w:val="a0"/>
    <w:link w:val="a7"/>
    <w:uiPriority w:val="99"/>
    <w:semiHidden/>
    <w:rsid w:val="00BA7E92"/>
    <w:rPr>
      <w:rFonts w:ascii="Tahoma" w:eastAsia="Times New Roman" w:hAnsi="Tahoma" w:cs="Tahoma"/>
      <w:sz w:val="16"/>
      <w:szCs w:val="16"/>
      <w:lang w:eastAsia="ru-RU"/>
    </w:rPr>
  </w:style>
  <w:style w:type="paragraph" w:styleId="a9">
    <w:name w:val="header"/>
    <w:basedOn w:val="a"/>
    <w:link w:val="aa"/>
    <w:uiPriority w:val="99"/>
    <w:semiHidden/>
    <w:unhideWhenUsed/>
    <w:rsid w:val="00243FFA"/>
    <w:pPr>
      <w:tabs>
        <w:tab w:val="center" w:pos="4677"/>
        <w:tab w:val="right" w:pos="9355"/>
      </w:tabs>
    </w:pPr>
  </w:style>
  <w:style w:type="character" w:customStyle="1" w:styleId="aa">
    <w:name w:val="Верхний колонтитул Знак"/>
    <w:basedOn w:val="a0"/>
    <w:link w:val="a9"/>
    <w:uiPriority w:val="99"/>
    <w:semiHidden/>
    <w:rsid w:val="00243FFA"/>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243FFA"/>
    <w:pPr>
      <w:tabs>
        <w:tab w:val="center" w:pos="4677"/>
        <w:tab w:val="right" w:pos="9355"/>
      </w:tabs>
    </w:pPr>
  </w:style>
  <w:style w:type="character" w:customStyle="1" w:styleId="ac">
    <w:name w:val="Нижний колонтитул Знак"/>
    <w:basedOn w:val="a0"/>
    <w:link w:val="ab"/>
    <w:uiPriority w:val="99"/>
    <w:semiHidden/>
    <w:rsid w:val="00243FF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komm@yandex.kz" TargetMode="External"/><Relationship Id="rId3" Type="http://schemas.openxmlformats.org/officeDocument/2006/relationships/webSettings" Target="webSettings.xml"/><Relationship Id="rId7" Type="http://schemas.openxmlformats.org/officeDocument/2006/relationships/hyperlink" Target="mailto:rudkomm@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3696</Characters>
  <Application>Microsoft Office Word</Application>
  <DocSecurity>8</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2023-07-24T03:43:00Z</dcterms:created>
  <dcterms:modified xsi:type="dcterms:W3CDTF">2023-07-24T07:03:00Z</dcterms:modified>
</cp:coreProperties>
</file>