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Default="00AE7971">
      <w:pPr>
        <w:pStyle w:val="a3"/>
        <w:spacing w:before="8"/>
        <w:rPr>
          <w:b w:val="0"/>
          <w:sz w:val="11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93730F" wp14:editId="73B1CFE0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565800" cy="2322842"/>
            <wp:effectExtent l="0" t="0" r="0" b="1270"/>
            <wp:wrapNone/>
            <wp:docPr id="4" name="Рисунок 4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391"/>
                              </a14:imgEffect>
                            </a14:imgLayer>
                          </a14:imgProps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7565800" cy="232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2B" w:rsidRDefault="00CA342B">
      <w:pPr>
        <w:rPr>
          <w:sz w:val="11"/>
        </w:rPr>
        <w:sectPr w:rsidR="00CA342B" w:rsidSect="0024613A">
          <w:headerReference w:type="defaul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8E0109" w:rsidRDefault="00BD6E4F">
      <w:pPr>
        <w:pStyle w:val="a3"/>
        <w:rPr>
          <w:b w:val="0"/>
          <w:sz w:val="22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Астана қаласы</w:t>
      </w: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город Астана</w:t>
      </w:r>
    </w:p>
    <w:p w:rsidR="00230607" w:rsidRDefault="00230607" w:rsidP="00C0031F">
      <w:pPr>
        <w:ind w:right="4960"/>
        <w:jc w:val="both"/>
        <w:rPr>
          <w:b/>
          <w:sz w:val="28"/>
          <w:lang w:val="kk-KZ"/>
        </w:rPr>
      </w:pPr>
    </w:p>
    <w:p w:rsidR="00B0502C" w:rsidRDefault="00B0502C" w:rsidP="00B0502C">
      <w:pPr>
        <w:pStyle w:val="3"/>
      </w:pPr>
      <w:r>
        <w:t xml:space="preserve">№ 287-НҚ </w:t>
      </w:r>
    </w:p>
    <w:p w:rsidR="00980412" w:rsidRDefault="00980412" w:rsidP="00C0031F">
      <w:pPr>
        <w:ind w:right="4960"/>
        <w:jc w:val="both"/>
        <w:rPr>
          <w:b/>
          <w:sz w:val="28"/>
          <w:lang w:val="kk-KZ"/>
        </w:rPr>
      </w:pPr>
      <w:bookmarkStart w:id="0" w:name="_GoBack"/>
      <w:bookmarkEnd w:id="0"/>
    </w:p>
    <w:p w:rsidR="00980412" w:rsidRDefault="00980412" w:rsidP="00C0031F">
      <w:pPr>
        <w:ind w:right="4960"/>
        <w:jc w:val="both"/>
        <w:rPr>
          <w:b/>
          <w:sz w:val="28"/>
          <w:lang w:val="kk-KZ"/>
        </w:rPr>
      </w:pPr>
    </w:p>
    <w:p w:rsidR="003D095C" w:rsidRPr="00C0031F" w:rsidRDefault="00C0031F" w:rsidP="00C0031F">
      <w:pPr>
        <w:ind w:right="49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«</w:t>
      </w:r>
      <w:r w:rsidRPr="00126B64">
        <w:rPr>
          <w:b/>
          <w:sz w:val="28"/>
          <w:lang w:val="kk-KZ"/>
        </w:rPr>
        <w:t>Үкіметтік емес ұйымдар</w:t>
      </w:r>
      <w:r>
        <w:rPr>
          <w:b/>
          <w:sz w:val="28"/>
          <w:lang w:val="kk-KZ"/>
        </w:rPr>
        <w:t xml:space="preserve"> үшін </w:t>
      </w:r>
      <w:r w:rsidR="00E52F58">
        <w:rPr>
          <w:b/>
          <w:sz w:val="28"/>
          <w:lang w:val="kk-KZ"/>
        </w:rPr>
        <w:t xml:space="preserve">                         </w:t>
      </w:r>
      <w:r>
        <w:rPr>
          <w:b/>
          <w:sz w:val="28"/>
          <w:lang w:val="kk-KZ"/>
        </w:rPr>
        <w:t>2023</w:t>
      </w:r>
      <w:r w:rsidRPr="00126B64">
        <w:rPr>
          <w:b/>
          <w:sz w:val="28"/>
          <w:lang w:val="kk-KZ"/>
        </w:rPr>
        <w:t xml:space="preserve"> жылға арналған мемлекеттік гранттардың басым бағыттарының тізбесін бекіту туралы</w:t>
      </w:r>
      <w:r>
        <w:rPr>
          <w:b/>
          <w:sz w:val="28"/>
          <w:lang w:val="kk-KZ"/>
        </w:rPr>
        <w:t>» Қазақстан Республикасы Ақпарат және қоғамдық даму министрі</w:t>
      </w:r>
      <w:r w:rsidR="00623D35">
        <w:rPr>
          <w:b/>
          <w:sz w:val="28"/>
          <w:lang w:val="kk-KZ"/>
        </w:rPr>
        <w:t>нің</w:t>
      </w:r>
      <w:r>
        <w:rPr>
          <w:b/>
          <w:sz w:val="28"/>
          <w:lang w:val="kk-KZ"/>
        </w:rPr>
        <w:t xml:space="preserve"> міндетін атқарушының 2022 жылғы</w:t>
      </w:r>
      <w:r w:rsidR="00623D35">
        <w:rPr>
          <w:b/>
          <w:sz w:val="28"/>
          <w:lang w:val="kk-KZ"/>
        </w:rPr>
        <w:t xml:space="preserve">                                   </w:t>
      </w:r>
      <w:r>
        <w:rPr>
          <w:b/>
          <w:sz w:val="28"/>
          <w:lang w:val="kk-KZ"/>
        </w:rPr>
        <w:t>30 желтоқсандағы №</w:t>
      </w:r>
      <w:r w:rsidR="00623D35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571 бұйрығына </w:t>
      </w:r>
      <w:r w:rsidR="006B23BD">
        <w:rPr>
          <w:b/>
          <w:sz w:val="28"/>
          <w:lang w:val="kk-KZ"/>
        </w:rPr>
        <w:t>толықтыру</w:t>
      </w:r>
      <w:r w:rsidR="00651EAB">
        <w:rPr>
          <w:b/>
          <w:sz w:val="28"/>
          <w:lang w:val="kk-KZ"/>
        </w:rPr>
        <w:t>лар</w:t>
      </w:r>
      <w:r>
        <w:rPr>
          <w:b/>
          <w:sz w:val="28"/>
          <w:lang w:val="kk-KZ"/>
        </w:rPr>
        <w:t xml:space="preserve"> енгізу туралы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880F67" w:rsidRPr="0065647C" w:rsidRDefault="00880F67" w:rsidP="00880F67">
      <w:pPr>
        <w:ind w:firstLine="709"/>
        <w:jc w:val="both"/>
        <w:rPr>
          <w:sz w:val="28"/>
          <w:lang w:val="kk-KZ"/>
        </w:rPr>
      </w:pPr>
      <w:r w:rsidRPr="0065647C">
        <w:rPr>
          <w:b/>
          <w:sz w:val="28"/>
          <w:lang w:val="kk-KZ"/>
        </w:rPr>
        <w:t>БҰЙЫРАМЫН:</w:t>
      </w:r>
    </w:p>
    <w:p w:rsidR="006D6D62" w:rsidRPr="00C0031F" w:rsidRDefault="00880F67" w:rsidP="00C0031F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 w:rsidRPr="00C0031F">
        <w:rPr>
          <w:sz w:val="28"/>
          <w:lang w:val="kk-KZ"/>
        </w:rPr>
        <w:t xml:space="preserve"> </w:t>
      </w:r>
      <w:r w:rsidR="00C0031F" w:rsidRPr="00C0031F">
        <w:rPr>
          <w:sz w:val="28"/>
          <w:lang w:val="kk-KZ"/>
        </w:rPr>
        <w:t>«Үкіметтік емес ұйымдар үшін 2023 жылға арналған мемлекеттік гранттардың басым бағыттарының тізбесін бекіту туралы» Қазақстан Республикасы Ақпарат және қоғамдық даму министрі</w:t>
      </w:r>
      <w:r w:rsidR="00623D35">
        <w:rPr>
          <w:sz w:val="28"/>
          <w:lang w:val="kk-KZ"/>
        </w:rPr>
        <w:t>нің</w:t>
      </w:r>
      <w:r w:rsidR="00C0031F" w:rsidRPr="00C0031F">
        <w:rPr>
          <w:sz w:val="28"/>
          <w:lang w:val="kk-KZ"/>
        </w:rPr>
        <w:t xml:space="preserve"> міндетін атқарушының 2022 жылғы 30 желтоқсандағы №</w:t>
      </w:r>
      <w:r w:rsidR="00623D35">
        <w:rPr>
          <w:sz w:val="28"/>
          <w:lang w:val="kk-KZ"/>
        </w:rPr>
        <w:t xml:space="preserve"> </w:t>
      </w:r>
      <w:r w:rsidR="00C0031F" w:rsidRPr="00C0031F">
        <w:rPr>
          <w:sz w:val="28"/>
          <w:lang w:val="kk-KZ"/>
        </w:rPr>
        <w:t xml:space="preserve">571 бұйрығына </w:t>
      </w:r>
      <w:r w:rsidR="00623D35">
        <w:rPr>
          <w:sz w:val="28"/>
          <w:lang w:val="kk-KZ"/>
        </w:rPr>
        <w:t>мынадай</w:t>
      </w:r>
      <w:r w:rsidR="00623D35" w:rsidRPr="00C0031F">
        <w:rPr>
          <w:sz w:val="28"/>
          <w:lang w:val="kk-KZ"/>
        </w:rPr>
        <w:t xml:space="preserve"> </w:t>
      </w:r>
      <w:r w:rsidR="006B23BD">
        <w:rPr>
          <w:sz w:val="28"/>
          <w:lang w:val="kk-KZ"/>
        </w:rPr>
        <w:t>толықтыру</w:t>
      </w:r>
      <w:r w:rsidR="00963310">
        <w:rPr>
          <w:sz w:val="28"/>
          <w:lang w:val="kk-KZ"/>
        </w:rPr>
        <w:t>лар</w:t>
      </w:r>
      <w:r w:rsidR="00C0031F" w:rsidRPr="00C0031F">
        <w:rPr>
          <w:sz w:val="28"/>
          <w:lang w:val="kk-KZ"/>
        </w:rPr>
        <w:t xml:space="preserve"> енгізілсін</w:t>
      </w:r>
      <w:r w:rsidR="006D6D62" w:rsidRPr="00C0031F">
        <w:rPr>
          <w:sz w:val="28"/>
          <w:lang w:val="kk-KZ"/>
        </w:rPr>
        <w:t>:</w:t>
      </w:r>
    </w:p>
    <w:p w:rsidR="006D6D62" w:rsidRPr="00C0031F" w:rsidRDefault="00623D35" w:rsidP="006D6D62">
      <w:pPr>
        <w:tabs>
          <w:tab w:val="left" w:pos="709"/>
          <w:tab w:val="left" w:pos="1134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к</w:t>
      </w:r>
      <w:r w:rsidR="00C0031F">
        <w:rPr>
          <w:sz w:val="28"/>
          <w:lang w:val="kk-KZ"/>
        </w:rPr>
        <w:t xml:space="preserve">өрсетілген бұйрықпен бекітілген </w:t>
      </w:r>
      <w:r w:rsidR="00C0031F" w:rsidRPr="00C0031F">
        <w:rPr>
          <w:sz w:val="28"/>
          <w:lang w:val="kk-KZ"/>
        </w:rPr>
        <w:t>Үкіметтік емес ұйымдар</w:t>
      </w:r>
      <w:r w:rsidR="00351A59">
        <w:rPr>
          <w:sz w:val="28"/>
          <w:lang w:val="kk-KZ"/>
        </w:rPr>
        <w:t>ға арналған</w:t>
      </w:r>
      <w:r w:rsidR="00C0031F" w:rsidRPr="00C0031F">
        <w:rPr>
          <w:sz w:val="28"/>
          <w:lang w:val="kk-KZ"/>
        </w:rPr>
        <w:t xml:space="preserve">мемлекеттік гранттардың басым бағыттарының </w:t>
      </w:r>
      <w:r w:rsidR="00351A59">
        <w:rPr>
          <w:sz w:val="28"/>
          <w:lang w:val="kk-KZ"/>
        </w:rPr>
        <w:t xml:space="preserve">2023 </w:t>
      </w:r>
      <w:r w:rsidR="00351A59" w:rsidRPr="00C0031F">
        <w:rPr>
          <w:sz w:val="28"/>
          <w:lang w:val="kk-KZ"/>
        </w:rPr>
        <w:t xml:space="preserve">жылға арналған </w:t>
      </w:r>
      <w:r w:rsidR="00C0031F" w:rsidRPr="00C0031F">
        <w:rPr>
          <w:sz w:val="28"/>
          <w:lang w:val="kk-KZ"/>
        </w:rPr>
        <w:t>тізбесін</w:t>
      </w:r>
      <w:r>
        <w:rPr>
          <w:sz w:val="28"/>
          <w:lang w:val="kk-KZ"/>
        </w:rPr>
        <w:t>де</w:t>
      </w:r>
      <w:r w:rsidR="00C0031F">
        <w:rPr>
          <w:sz w:val="28"/>
          <w:lang w:val="kk-KZ"/>
        </w:rPr>
        <w:t xml:space="preserve"> (бұдан әрі </w:t>
      </w:r>
      <w:r>
        <w:rPr>
          <w:sz w:val="28"/>
          <w:lang w:val="kk-KZ"/>
        </w:rPr>
        <w:t>–</w:t>
      </w:r>
      <w:r w:rsidR="00C0031F">
        <w:rPr>
          <w:sz w:val="28"/>
          <w:lang w:val="kk-KZ"/>
        </w:rPr>
        <w:t xml:space="preserve"> Тізбе)</w:t>
      </w:r>
      <w:r w:rsidR="006D6D62" w:rsidRPr="00C0031F">
        <w:rPr>
          <w:sz w:val="28"/>
          <w:lang w:val="kk-KZ"/>
        </w:rPr>
        <w:t>:</w:t>
      </w:r>
    </w:p>
    <w:p w:rsidR="00651EAB" w:rsidRPr="00651EAB" w:rsidRDefault="00651EAB" w:rsidP="00651EAB">
      <w:pPr>
        <w:ind w:firstLine="709"/>
        <w:jc w:val="both"/>
        <w:rPr>
          <w:sz w:val="28"/>
          <w:lang w:val="kk-KZ"/>
        </w:rPr>
      </w:pPr>
      <w:r w:rsidRPr="00651EAB">
        <w:rPr>
          <w:sz w:val="28"/>
          <w:lang w:val="kk-KZ"/>
        </w:rPr>
        <w:t xml:space="preserve">мынадай </w:t>
      </w:r>
      <w:r>
        <w:rPr>
          <w:sz w:val="28"/>
          <w:lang w:val="kk-KZ"/>
        </w:rPr>
        <w:t>мазмұндағы</w:t>
      </w:r>
      <w:r w:rsidRPr="00651EAB">
        <w:rPr>
          <w:sz w:val="28"/>
          <w:lang w:val="kk-KZ"/>
        </w:rPr>
        <w:t xml:space="preserve"> 19, 19-1, 19-2, 19-3, 19-4,</w:t>
      </w:r>
      <w:r w:rsidRPr="00651EAB">
        <w:rPr>
          <w:lang w:val="kk-KZ"/>
        </w:rPr>
        <w:t xml:space="preserve"> </w:t>
      </w:r>
      <w:r w:rsidRPr="00651EAB">
        <w:rPr>
          <w:sz w:val="28"/>
          <w:lang w:val="kk-KZ"/>
        </w:rPr>
        <w:t>19-5,</w:t>
      </w:r>
      <w:r w:rsidRPr="00651EAB">
        <w:rPr>
          <w:lang w:val="kk-KZ"/>
        </w:rPr>
        <w:t xml:space="preserve"> </w:t>
      </w:r>
      <w:r w:rsidRPr="00651EAB">
        <w:rPr>
          <w:sz w:val="28"/>
          <w:lang w:val="kk-KZ"/>
        </w:rPr>
        <w:t xml:space="preserve">19-6, 19-7, 19-8 </w:t>
      </w:r>
      <w:r>
        <w:rPr>
          <w:sz w:val="28"/>
          <w:lang w:val="kk-KZ"/>
        </w:rPr>
        <w:t>және</w:t>
      </w:r>
      <w:r w:rsidRPr="00651EAB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                                                 </w:t>
      </w:r>
      <w:r w:rsidRPr="00651EAB">
        <w:rPr>
          <w:sz w:val="28"/>
          <w:lang w:val="kk-KZ"/>
        </w:rPr>
        <w:t>19-9</w:t>
      </w:r>
      <w:r>
        <w:rPr>
          <w:sz w:val="28"/>
          <w:lang w:val="kk-KZ"/>
        </w:rPr>
        <w:t>-</w:t>
      </w:r>
      <w:r w:rsidRPr="00651EAB">
        <w:rPr>
          <w:sz w:val="28"/>
          <w:lang w:val="kk-KZ"/>
        </w:rPr>
        <w:t>тармақтармен толықтырылсын:</w:t>
      </w:r>
    </w:p>
    <w:p w:rsidR="00980412" w:rsidRDefault="00651EAB" w:rsidP="00651EAB">
      <w:pPr>
        <w:ind w:firstLine="709"/>
        <w:jc w:val="both"/>
        <w:rPr>
          <w:sz w:val="28"/>
          <w:lang w:val="ru-RU"/>
        </w:rPr>
      </w:pPr>
      <w:r w:rsidRPr="00651EAB">
        <w:rPr>
          <w:sz w:val="28"/>
          <w:lang w:val="kk-KZ"/>
        </w:rPr>
        <w:t xml:space="preserve"> </w:t>
      </w:r>
      <w:r w:rsidR="00980412">
        <w:rPr>
          <w:sz w:val="28"/>
          <w:lang w:val="ru-RU"/>
        </w:rPr>
        <w:t>«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850"/>
        <w:gridCol w:w="1702"/>
        <w:gridCol w:w="2268"/>
        <w:gridCol w:w="850"/>
        <w:gridCol w:w="708"/>
        <w:gridCol w:w="3119"/>
        <w:gridCol w:w="284"/>
      </w:tblGrid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t>19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kk-KZ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C24925" w:rsidRPr="00C24925" w:rsidRDefault="00C24925" w:rsidP="00C24925">
            <w:pPr>
              <w:jc w:val="both"/>
              <w:rPr>
                <w:bCs/>
                <w:lang w:val="kk-KZ"/>
              </w:rPr>
            </w:pPr>
            <w:r w:rsidRPr="00C24925">
              <w:rPr>
                <w:bCs/>
                <w:lang w:val="kk-KZ"/>
              </w:rPr>
              <w:t xml:space="preserve">Ақтөбе және Қызылорда </w:t>
            </w:r>
          </w:p>
          <w:p w:rsidR="003E7A3E" w:rsidRPr="003E7A3E" w:rsidRDefault="00C24925" w:rsidP="005474C1">
            <w:pPr>
              <w:jc w:val="both"/>
              <w:rPr>
                <w:lang w:val="kk-KZ"/>
              </w:rPr>
            </w:pPr>
            <w:r w:rsidRPr="00C24925">
              <w:rPr>
                <w:bCs/>
                <w:lang w:val="kk-KZ"/>
              </w:rPr>
              <w:t xml:space="preserve">облыстарында грант беру рәсімдерінің барынша ашықтығын қамтамасыз етіп, «ZHAS PROJECT» жастар корпусын дамыту </w:t>
            </w:r>
            <w:r w:rsidR="005474C1">
              <w:rPr>
                <w:bCs/>
                <w:lang w:val="kk-KZ"/>
              </w:rPr>
              <w:t>жөніндегі</w:t>
            </w:r>
            <w:r w:rsidR="005474C1" w:rsidRPr="00C24925">
              <w:rPr>
                <w:bCs/>
                <w:lang w:val="kk-KZ"/>
              </w:rPr>
              <w:t xml:space="preserve"> </w:t>
            </w:r>
            <w:r w:rsidR="007D3216">
              <w:rPr>
                <w:bCs/>
                <w:lang w:val="kk-KZ"/>
              </w:rPr>
              <w:lastRenderedPageBreak/>
              <w:t xml:space="preserve">жобаны </w:t>
            </w:r>
            <w:r w:rsidR="005474C1">
              <w:rPr>
                <w:bCs/>
                <w:lang w:val="kk-KZ"/>
              </w:rPr>
              <w:t xml:space="preserve">іске </w:t>
            </w:r>
            <w:r w:rsidR="007D3216">
              <w:rPr>
                <w:bCs/>
                <w:lang w:val="kk-KZ"/>
              </w:rPr>
              <w:t>асыру</w:t>
            </w:r>
          </w:p>
        </w:tc>
        <w:tc>
          <w:tcPr>
            <w:tcW w:w="2268" w:type="dxa"/>
          </w:tcPr>
          <w:p w:rsidR="003E7A3E" w:rsidRPr="003E7A3E" w:rsidRDefault="003E7A3E" w:rsidP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lastRenderedPageBreak/>
              <w:t>«Мемлекеттік жастар саясаты туралы» Қазақстан Республикасы</w:t>
            </w:r>
            <w:r w:rsidR="005474C1"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 w:rsidR="00B64294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 w:rsidR="005474C1">
              <w:rPr>
                <w:lang w:val="kk-KZ" w:eastAsia="ru-RU"/>
              </w:rPr>
              <w:t xml:space="preserve">ың </w:t>
            </w:r>
            <w:r w:rsidR="00B64294">
              <w:rPr>
                <w:lang w:val="kk-KZ" w:eastAsia="ru-RU"/>
              </w:rPr>
              <w:t xml:space="preserve">                                       </w:t>
            </w:r>
            <w:r w:rsidR="005474C1">
              <w:rPr>
                <w:lang w:val="kk-KZ" w:eastAsia="ru-RU"/>
              </w:rPr>
              <w:t>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 w:rsidR="005474C1"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 w:rsidR="005474C1">
              <w:rPr>
                <w:lang w:val="kk-KZ" w:eastAsia="ru-RU"/>
              </w:rPr>
              <w:t xml:space="preserve"> –</w:t>
            </w:r>
            <w:r w:rsidR="005474C1" w:rsidRPr="00516301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</w:t>
            </w:r>
            <w:r w:rsidR="005474C1" w:rsidRPr="00516301">
              <w:rPr>
                <w:lang w:val="kk-KZ"/>
              </w:rPr>
              <w:lastRenderedPageBreak/>
              <w:t>қайта даярлаудан өтпейтін, жұмыспен қамту және білім беру саласынан тыс бөлігі</w:t>
            </w:r>
            <w:r w:rsidR="005474C1">
              <w:rPr>
                <w:lang w:val="kk-KZ"/>
              </w:rPr>
              <w:t>.</w:t>
            </w:r>
            <w:r w:rsidR="005474C1" w:rsidRPr="003E7A3E">
              <w:rPr>
                <w:lang w:val="kk-KZ" w:eastAsia="ru-RU"/>
              </w:rPr>
              <w:t xml:space="preserve"> </w:t>
            </w:r>
            <w:r w:rsidR="005474C1">
              <w:rPr>
                <w:lang w:val="kk-KZ" w:eastAsia="ru-RU"/>
              </w:rPr>
              <w:t xml:space="preserve"> </w:t>
            </w:r>
          </w:p>
          <w:p w:rsidR="003E7A3E" w:rsidRPr="003E7A3E" w:rsidRDefault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 w:rsidR="00B506CC"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</w:t>
            </w:r>
            <w:r w:rsidR="00B64294" w:rsidRPr="003E7A3E">
              <w:rPr>
                <w:lang w:val="kk-KZ" w:eastAsia="ru-RU"/>
              </w:rPr>
              <w:t xml:space="preserve">2022 жылдың қорытындысы бойынша </w:t>
            </w:r>
            <w:r w:rsidRPr="003E7A3E">
              <w:rPr>
                <w:lang w:val="kk-KZ" w:eastAsia="ru-RU"/>
              </w:rPr>
              <w:t xml:space="preserve">NEET </w:t>
            </w:r>
            <w:r w:rsidR="00B506CC">
              <w:rPr>
                <w:lang w:val="kk-KZ" w:eastAsia="ru-RU"/>
              </w:rPr>
              <w:t xml:space="preserve">санатындағы </w:t>
            </w:r>
            <w:r w:rsidR="00B506CC" w:rsidRPr="003E7A3E">
              <w:rPr>
                <w:lang w:val="kk-KZ" w:eastAsia="ru-RU"/>
              </w:rPr>
              <w:t>жастар</w:t>
            </w:r>
            <w:r w:rsidR="00B506CC">
              <w:rPr>
                <w:lang w:val="kk-KZ" w:eastAsia="ru-RU"/>
              </w:rPr>
              <w:t>дың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(уақытша </w:t>
            </w:r>
            <w:r w:rsidR="00B506CC">
              <w:rPr>
                <w:lang w:val="kk-KZ" w:eastAsia="ru-RU"/>
              </w:rPr>
              <w:t>бос жүрген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жастар)  үлесі 6,5%</w:t>
            </w:r>
            <w:r w:rsidR="00B64294"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 w:rsidR="00B506CC"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 xml:space="preserve">6.9%) </w:t>
            </w:r>
            <w:r w:rsidR="00B506CC" w:rsidRPr="003E7A3E">
              <w:rPr>
                <w:lang w:val="kk-KZ" w:eastAsia="ru-RU"/>
              </w:rPr>
              <w:t>құрады</w:t>
            </w:r>
            <w:r w:rsidR="00B506CC">
              <w:rPr>
                <w:lang w:val="kk-KZ" w:eastAsia="ru-RU"/>
              </w:rPr>
              <w:t>,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0,4%-ға </w:t>
            </w:r>
            <w:r w:rsidR="00B506CC">
              <w:rPr>
                <w:lang w:val="kk-KZ" w:eastAsia="ru-RU"/>
              </w:rPr>
              <w:t>азайғаны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байқалады. Өңірл</w:t>
            </w:r>
            <w:r w:rsidR="00B506CC"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 w:rsidR="00B506CC"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Ақтөбе облысында</w:t>
            </w:r>
            <w:r w:rsidR="00B506CC"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 xml:space="preserve">7,0%, Қызылорда облысында </w:t>
            </w:r>
            <w:r w:rsidR="00B506CC">
              <w:rPr>
                <w:lang w:val="kk-KZ" w:eastAsia="ru-RU"/>
              </w:rPr>
              <w:t>–</w:t>
            </w:r>
            <w:r w:rsidRPr="003E7A3E">
              <w:rPr>
                <w:lang w:val="kk-KZ" w:eastAsia="ru-RU"/>
              </w:rPr>
              <w:t xml:space="preserve"> 7,8%.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B506CC">
              <w:rPr>
                <w:lang w:val="kk-KZ" w:eastAsia="ru-RU"/>
              </w:rPr>
              <w:t>О</w:t>
            </w:r>
            <w:r w:rsidR="00B506CC" w:rsidRPr="003E7A3E">
              <w:rPr>
                <w:lang w:val="kk-KZ" w:eastAsia="ru-RU"/>
              </w:rPr>
              <w:t>блыстық жобал</w:t>
            </w:r>
            <w:r w:rsidR="00B506CC">
              <w:rPr>
                <w:lang w:val="kk-KZ" w:eastAsia="ru-RU"/>
              </w:rPr>
              <w:t>ық офисінің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«ZHAS PROJECT» жобасын іске асыру </w:t>
            </w:r>
            <w:r w:rsidR="00B506CC">
              <w:rPr>
                <w:lang w:val="kk-KZ" w:eastAsia="ru-RU"/>
              </w:rPr>
              <w:t>жөніндегі</w:t>
            </w:r>
            <w:r w:rsidR="00B506CC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қызметін ұйымдастыру (жыл сайын).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 w:rsidR="00B506CC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Конкурстық негізде </w:t>
            </w:r>
            <w:r w:rsidR="00B506CC" w:rsidRPr="003E7A3E">
              <w:rPr>
                <w:lang w:val="kk-KZ" w:eastAsia="ru-RU"/>
              </w:rPr>
              <w:t>NEET санатындағы жастар</w:t>
            </w:r>
            <w:r w:rsidR="00401D93">
              <w:rPr>
                <w:lang w:val="kk-KZ" w:eastAsia="ru-RU"/>
              </w:rPr>
              <w:t xml:space="preserve"> </w:t>
            </w:r>
            <w:r w:rsidR="00B506CC" w:rsidRPr="003E7A3E">
              <w:rPr>
                <w:lang w:val="kk-KZ" w:eastAsia="ru-RU"/>
              </w:rPr>
              <w:t xml:space="preserve"> (уақытша </w:t>
            </w:r>
            <w:r w:rsidR="00B506CC">
              <w:rPr>
                <w:lang w:val="kk-KZ" w:eastAsia="ru-RU"/>
              </w:rPr>
              <w:t>бос жүрген</w:t>
            </w:r>
            <w:r w:rsidR="00B506CC" w:rsidRPr="003E7A3E">
              <w:rPr>
                <w:lang w:val="kk-KZ" w:eastAsia="ru-RU"/>
              </w:rPr>
              <w:t xml:space="preserve"> жастар) </w:t>
            </w:r>
            <w:r w:rsidR="00401D93"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 w:rsidR="00401D93">
              <w:rPr>
                <w:lang w:val="kk-KZ" w:eastAsia="ru-RU"/>
              </w:rPr>
              <w:t xml:space="preserve">                      </w:t>
            </w:r>
            <w:r w:rsidRPr="003E7A3E">
              <w:rPr>
                <w:lang w:val="kk-KZ" w:eastAsia="ru-RU"/>
              </w:rPr>
              <w:t xml:space="preserve">1 </w:t>
            </w:r>
            <w:r w:rsidRPr="003E7A3E">
              <w:rPr>
                <w:lang w:val="kk-KZ" w:eastAsia="ru-RU"/>
              </w:rPr>
              <w:lastRenderedPageBreak/>
              <w:t>000 000 теңгеге дейінгі сома</w:t>
            </w:r>
            <w:r w:rsidR="00401D93"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Ақтөбе </w:t>
            </w:r>
            <w:r w:rsidR="00401D93">
              <w:rPr>
                <w:lang w:val="kk-KZ" w:eastAsia="ru-RU"/>
              </w:rPr>
              <w:t xml:space="preserve">облысына                             </w:t>
            </w:r>
            <w:r w:rsidRPr="003E7A3E">
              <w:rPr>
                <w:lang w:val="kk-KZ" w:eastAsia="ru-RU"/>
              </w:rPr>
              <w:t xml:space="preserve">14 шағын грант (жыл сайын), Қызылорда </w:t>
            </w:r>
            <w:r w:rsidR="00401D93">
              <w:rPr>
                <w:lang w:val="kk-KZ" w:eastAsia="ru-RU"/>
              </w:rPr>
              <w:t xml:space="preserve">облысына                               </w:t>
            </w:r>
            <w:r w:rsidRPr="003E7A3E">
              <w:rPr>
                <w:lang w:val="kk-KZ" w:eastAsia="ru-RU"/>
              </w:rPr>
              <w:t xml:space="preserve">14 шағын грант (жыл сайын) </w:t>
            </w:r>
            <w:r w:rsidR="00401D93"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 w:rsidR="00401D93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 w:rsidR="00401D93"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 w:rsidR="00726FE1"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 w:rsidR="00401D93">
              <w:rPr>
                <w:lang w:val="kk-KZ" w:eastAsia="ru-RU"/>
              </w:rPr>
              <w:t>бос жүрген</w:t>
            </w:r>
            <w:r w:rsidR="00401D93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жастар) әлеуметтік жобаларын көрме</w:t>
            </w:r>
            <w:r w:rsidR="00770345"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5. Жыл сайын колл-орталықтың жұмысын </w:t>
            </w:r>
            <w:r w:rsidR="00E07C97" w:rsidRPr="003E7A3E">
              <w:rPr>
                <w:lang w:val="kk-KZ" w:eastAsia="ru-RU"/>
              </w:rPr>
              <w:t>ұйымдастыруды</w:t>
            </w:r>
            <w:r w:rsidR="00E07C97"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 w:rsidR="00E07C97"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 w:rsidR="00FC27E4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 w:rsidR="00770345"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Ақтөбе және Қызылорда облыстарында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 w:rsidR="00770345"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 w:rsidR="00770345">
              <w:rPr>
                <w:i/>
                <w:lang w:val="kk-KZ" w:eastAsia="ru-RU"/>
              </w:rPr>
              <w:t>өлшемшарттарын</w:t>
            </w:r>
            <w:r w:rsidR="00770345" w:rsidRPr="003E7A3E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t>әзірлеу және бекіту (Тапсырыс берушімен келісім бойынша).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 w:rsidR="00770345"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 xml:space="preserve">жаңарту, шағын гранттар </w:t>
            </w:r>
            <w:r w:rsidRPr="003E7A3E">
              <w:rPr>
                <w:i/>
                <w:lang w:val="kk-KZ" w:eastAsia="ru-RU"/>
              </w:rPr>
              <w:lastRenderedPageBreak/>
              <w:t xml:space="preserve">беру бойынша конкурстық іріктеу кезеңдерін өткізу, жобалар және алушылармен кері байланыс </w:t>
            </w:r>
            <w:r w:rsidR="00E07C97">
              <w:rPr>
                <w:i/>
                <w:lang w:val="kk-KZ" w:eastAsia="ru-RU"/>
              </w:rPr>
              <w:t xml:space="preserve">орнату </w:t>
            </w:r>
            <w:r w:rsidR="003141B9" w:rsidRPr="003E7A3E">
              <w:rPr>
                <w:i/>
                <w:lang w:val="kk-KZ" w:eastAsia="ru-RU"/>
              </w:rPr>
              <w:t xml:space="preserve">бойынша (жобаны іске асырудың барлық кезеңі ішінде) есептілікті </w:t>
            </w:r>
            <w:r w:rsidR="003141B9"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 w:rsidR="00E07C97"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 w:rsidR="003141B9">
              <w:rPr>
                <w:i/>
                <w:lang w:val="kk-KZ" w:eastAsia="ru-RU"/>
              </w:rPr>
              <w:t>аталған</w:t>
            </w:r>
            <w:r w:rsidR="003141B9" w:rsidRPr="003E7A3E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t xml:space="preserve">ресурстың қызметін </w:t>
            </w:r>
            <w:r w:rsidR="003141B9"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 w:rsidR="00E07C97"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</w:t>
            </w:r>
            <w:r w:rsidR="00E07C97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t xml:space="preserve"> </w:t>
            </w:r>
            <w:r w:rsidR="00351A59"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 w:rsidR="00351A59"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 w:rsidR="00351A59"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 w:rsidR="00351A59">
              <w:rPr>
                <w:i/>
                <w:lang w:val="kk-KZ" w:eastAsia="ru-RU"/>
              </w:rPr>
              <w:t>арқылы</w:t>
            </w:r>
            <w:r w:rsidR="00351A59" w:rsidRPr="003E7A3E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t xml:space="preserve">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 w:rsidR="002E0C0D"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 w:rsidR="00FC27E4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Ақтөбе және Қызылорда облыстарында 28 шағын грантты (жыл сайын), оның ішінде Ақтөбе облысында </w:t>
            </w:r>
            <w:r w:rsidR="002E0C0D">
              <w:rPr>
                <w:lang w:val="kk-KZ" w:eastAsia="ru-RU"/>
              </w:rPr>
              <w:t xml:space="preserve">                             </w:t>
            </w:r>
            <w:r w:rsidRPr="003E7A3E">
              <w:rPr>
                <w:lang w:val="kk-KZ" w:eastAsia="ru-RU"/>
              </w:rPr>
              <w:t>14 шағын грантты (жыл сайын), Қызылорда облысында 14 шағын грантты (жыл сайын) іске асыру.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</w:t>
            </w:r>
            <w:r w:rsidR="002E0C0D" w:rsidRPr="003E7A3E">
              <w:rPr>
                <w:lang w:val="kk-KZ" w:eastAsia="ru-RU"/>
              </w:rPr>
              <w:t xml:space="preserve">жастарға </w:t>
            </w:r>
            <w:r w:rsidRPr="003E7A3E">
              <w:rPr>
                <w:lang w:val="kk-KZ" w:eastAsia="ru-RU"/>
              </w:rPr>
              <w:t xml:space="preserve">(уақытша </w:t>
            </w:r>
            <w:r w:rsidR="002E0C0D">
              <w:rPr>
                <w:lang w:val="kk-KZ" w:eastAsia="ru-RU"/>
              </w:rPr>
              <w:t>бос жүрген</w:t>
            </w:r>
            <w:r w:rsidR="002E0C0D" w:rsidRPr="003E7A3E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жастар) жағдай жасау.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 w:rsidR="002E0C0D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 w:rsidR="00B64294"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 w:rsidR="00B64294"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 w:rsidR="00B64294"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lastRenderedPageBreak/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516301">
        <w:trPr>
          <w:trHeight w:val="3274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19-1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bCs/>
                <w:lang w:val="ru-RU"/>
              </w:rPr>
            </w:pPr>
            <w:r w:rsidRPr="00C24925">
              <w:rPr>
                <w:bCs/>
                <w:lang w:val="ru-RU"/>
              </w:rPr>
              <w:t>Қарағанды және Қостанай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bCs/>
                <w:lang w:val="ru-RU"/>
              </w:rPr>
              <w:t xml:space="preserve">ыту </w:t>
            </w:r>
            <w:r w:rsidR="00B64294">
              <w:rPr>
                <w:bCs/>
                <w:lang w:val="ru-RU"/>
              </w:rPr>
              <w:t xml:space="preserve">жөніндегі </w:t>
            </w:r>
            <w:r w:rsidR="007D3216">
              <w:rPr>
                <w:bCs/>
                <w:lang w:val="ru-RU"/>
              </w:rPr>
              <w:t xml:space="preserve">жобаны </w:t>
            </w:r>
            <w:r w:rsidR="00B64294">
              <w:rPr>
                <w:bCs/>
                <w:lang w:val="ru-RU"/>
              </w:rPr>
              <w:t xml:space="preserve">іске </w:t>
            </w:r>
            <w:r w:rsidR="007D3216">
              <w:rPr>
                <w:bCs/>
                <w:lang w:val="ru-RU"/>
              </w:rPr>
              <w:t>асыру</w:t>
            </w:r>
          </w:p>
        </w:tc>
        <w:tc>
          <w:tcPr>
            <w:tcW w:w="2268" w:type="dxa"/>
          </w:tcPr>
          <w:p w:rsidR="00B64294" w:rsidRPr="003E7A3E" w:rsidRDefault="003E7A3E" w:rsidP="00B6429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«Мемлекеттік жастар саясаты туралы» Қазақстан</w:t>
            </w:r>
            <w:r w:rsidR="00B64294">
              <w:rPr>
                <w:lang w:val="kk-KZ" w:eastAsia="ru-RU"/>
              </w:rPr>
              <w:t xml:space="preserve"> </w:t>
            </w:r>
            <w:r w:rsidR="00B64294" w:rsidRPr="003E7A3E">
              <w:rPr>
                <w:lang w:val="kk-KZ" w:eastAsia="ru-RU"/>
              </w:rPr>
              <w:t>Республикасы</w:t>
            </w:r>
            <w:r w:rsidR="00B64294">
              <w:rPr>
                <w:lang w:val="kk-KZ" w:eastAsia="ru-RU"/>
              </w:rPr>
              <w:t>ның</w:t>
            </w:r>
            <w:r w:rsidR="00B64294" w:rsidRPr="003E7A3E">
              <w:rPr>
                <w:lang w:val="kk-KZ" w:eastAsia="ru-RU"/>
              </w:rPr>
              <w:t xml:space="preserve"> Заңы</w:t>
            </w:r>
            <w:r w:rsidR="00B64294">
              <w:rPr>
                <w:lang w:val="kk-KZ" w:eastAsia="ru-RU"/>
              </w:rPr>
              <w:t xml:space="preserve"> </w:t>
            </w:r>
            <w:r w:rsidR="00B64294" w:rsidRPr="003E7A3E">
              <w:rPr>
                <w:lang w:val="kk-KZ" w:eastAsia="ru-RU"/>
              </w:rPr>
              <w:t>1-бабын</w:t>
            </w:r>
            <w:r w:rsidR="00B64294">
              <w:rPr>
                <w:lang w:val="kk-KZ" w:eastAsia="ru-RU"/>
              </w:rPr>
              <w:t xml:space="preserve">ың </w:t>
            </w:r>
            <w:r w:rsidR="00726FE1">
              <w:rPr>
                <w:lang w:val="kk-KZ" w:eastAsia="ru-RU"/>
              </w:rPr>
              <w:t xml:space="preserve">                            </w:t>
            </w:r>
            <w:r w:rsidR="00B64294">
              <w:rPr>
                <w:lang w:val="kk-KZ" w:eastAsia="ru-RU"/>
              </w:rPr>
              <w:t>10) тармақшасын</w:t>
            </w:r>
            <w:r w:rsidR="00B64294" w:rsidRPr="003E7A3E">
              <w:rPr>
                <w:lang w:val="kk-KZ" w:eastAsia="ru-RU"/>
              </w:rPr>
              <w:t xml:space="preserve">а сәйкес уақытша </w:t>
            </w:r>
            <w:r w:rsidR="00B64294">
              <w:rPr>
                <w:lang w:val="kk-KZ" w:eastAsia="ru-RU"/>
              </w:rPr>
              <w:t>бос жүрген</w:t>
            </w:r>
            <w:r w:rsidR="00B64294" w:rsidRPr="003E7A3E">
              <w:rPr>
                <w:lang w:val="kk-KZ" w:eastAsia="ru-RU"/>
              </w:rPr>
              <w:t xml:space="preserve"> жастар</w:t>
            </w:r>
            <w:r w:rsidR="00B64294">
              <w:rPr>
                <w:lang w:val="kk-KZ" w:eastAsia="ru-RU"/>
              </w:rPr>
              <w:t xml:space="preserve"> –</w:t>
            </w:r>
            <w:r w:rsidR="00B64294"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 w:rsidR="00B64294">
              <w:rPr>
                <w:lang w:val="kk-KZ"/>
              </w:rPr>
              <w:t>.</w:t>
            </w:r>
            <w:r w:rsidR="00B64294" w:rsidRPr="003E7A3E">
              <w:rPr>
                <w:lang w:val="kk-KZ" w:eastAsia="ru-RU"/>
              </w:rPr>
              <w:t xml:space="preserve"> </w:t>
            </w:r>
            <w:r w:rsidR="00B64294">
              <w:rPr>
                <w:lang w:val="kk-KZ" w:eastAsia="ru-RU"/>
              </w:rPr>
              <w:t xml:space="preserve"> </w:t>
            </w:r>
          </w:p>
          <w:p w:rsidR="003E7A3E" w:rsidRPr="003E7A3E" w:rsidRDefault="00B6429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</w:t>
            </w:r>
            <w:r w:rsidR="00726FE1" w:rsidRPr="003E7A3E">
              <w:rPr>
                <w:lang w:val="kk-KZ" w:eastAsia="ru-RU"/>
              </w:rPr>
              <w:t>Қарағанды ​​облысында – 8,6%, Қостанай облысында – 4,8%.</w:t>
            </w:r>
            <w:r w:rsidR="00726FE1">
              <w:rPr>
                <w:lang w:val="kk-KZ" w:eastAsia="ru-RU"/>
              </w:rPr>
              <w:t xml:space="preserve">  </w:t>
            </w:r>
            <w:r w:rsidR="003E7A3E" w:rsidRPr="003E7A3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726FE1" w:rsidRPr="003E7A3E" w:rsidRDefault="00FC27E4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1. </w:t>
            </w:r>
            <w:r w:rsidR="00726FE1">
              <w:rPr>
                <w:lang w:val="kk-KZ" w:eastAsia="ru-RU"/>
              </w:rPr>
              <w:t>О</w:t>
            </w:r>
            <w:r w:rsidR="00726FE1" w:rsidRPr="003E7A3E">
              <w:rPr>
                <w:lang w:val="kk-KZ" w:eastAsia="ru-RU"/>
              </w:rPr>
              <w:t>блыстық жобал</w:t>
            </w:r>
            <w:r w:rsidR="00726FE1">
              <w:rPr>
                <w:lang w:val="kk-KZ" w:eastAsia="ru-RU"/>
              </w:rPr>
              <w:t>ық офисінің</w:t>
            </w:r>
            <w:r w:rsidR="00726FE1" w:rsidRPr="003E7A3E">
              <w:rPr>
                <w:lang w:val="kk-KZ" w:eastAsia="ru-RU"/>
              </w:rPr>
              <w:t xml:space="preserve"> «ZHAS PROJECT» жобасын іске асыру </w:t>
            </w:r>
            <w:r w:rsidR="00726FE1">
              <w:rPr>
                <w:lang w:val="kk-KZ" w:eastAsia="ru-RU"/>
              </w:rPr>
              <w:t>жөніндегі</w:t>
            </w:r>
            <w:r w:rsidR="00726FE1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Қарағанды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                            </w:t>
            </w:r>
            <w:r w:rsidRPr="003E7A3E">
              <w:rPr>
                <w:lang w:val="kk-KZ" w:eastAsia="ru-RU"/>
              </w:rPr>
              <w:t xml:space="preserve">14 шағын грант (жыл сайын), </w:t>
            </w:r>
            <w:r>
              <w:rPr>
                <w:lang w:val="kk-KZ" w:eastAsia="ru-RU"/>
              </w:rPr>
              <w:t>Қостанай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                              </w:t>
            </w:r>
            <w:r w:rsidRPr="003E7A3E">
              <w:rPr>
                <w:lang w:val="kk-KZ" w:eastAsia="ru-RU"/>
              </w:rPr>
              <w:t xml:space="preserve">14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 w:rsidR="00E07C97"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Ақпараттық қамту - жыл </w:t>
            </w:r>
            <w:r w:rsidRPr="003E7A3E">
              <w:rPr>
                <w:lang w:val="kk-KZ" w:eastAsia="ru-RU"/>
              </w:rPr>
              <w:lastRenderedPageBreak/>
              <w:t>сайын 140 мың адам.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 w:rsidR="00E07C97">
              <w:rPr>
                <w:i/>
                <w:lang w:val="kk-KZ" w:eastAsia="ru-RU"/>
              </w:rPr>
              <w:t>Қарағанды</w:t>
            </w:r>
            <w:r w:rsidRPr="003E7A3E">
              <w:rPr>
                <w:i/>
                <w:lang w:val="kk-KZ" w:eastAsia="ru-RU"/>
              </w:rPr>
              <w:t xml:space="preserve"> және Қ</w:t>
            </w:r>
            <w:r w:rsidR="00E07C97">
              <w:rPr>
                <w:i/>
                <w:lang w:val="kk-KZ" w:eastAsia="ru-RU"/>
              </w:rPr>
              <w:t>останай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 w:rsidR="00E07C97"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 w:rsidR="00E07C97"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 w:rsidR="00E07C97"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 xml:space="preserve">үрлі әдістерді пайдалана отырып, шағын гранттар алған жастар жобаларын іске асырудың </w:t>
            </w:r>
            <w:r w:rsidRPr="003E7A3E">
              <w:rPr>
                <w:i/>
                <w:lang w:val="kk-KZ" w:eastAsia="ru-RU"/>
              </w:rPr>
              <w:lastRenderedPageBreak/>
              <w:t>жыл сайынғы мониторингін ұйымдастыру.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 w:rsidR="00E07C97">
              <w:rPr>
                <w:lang w:val="kk-KZ" w:eastAsia="ru-RU"/>
              </w:rPr>
              <w:t xml:space="preserve"> Қарағанды</w:t>
            </w:r>
            <w:r w:rsidRPr="003E7A3E">
              <w:rPr>
                <w:lang w:val="kk-KZ" w:eastAsia="ru-RU"/>
              </w:rPr>
              <w:t xml:space="preserve"> және </w:t>
            </w:r>
            <w:r w:rsidR="00E07C97">
              <w:rPr>
                <w:lang w:val="kk-KZ" w:eastAsia="ru-RU"/>
              </w:rPr>
              <w:t>Қостанай</w:t>
            </w:r>
            <w:r w:rsidRPr="003E7A3E">
              <w:rPr>
                <w:lang w:val="kk-KZ" w:eastAsia="ru-RU"/>
              </w:rPr>
              <w:t xml:space="preserve"> облыстарында 28 шағын грантты (жыл сайын), оның ішінде </w:t>
            </w:r>
            <w:r w:rsidR="00E07C97">
              <w:rPr>
                <w:lang w:val="kk-KZ" w:eastAsia="ru-RU"/>
              </w:rPr>
              <w:t>Қарағанды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</w:t>
            </w:r>
            <w:r w:rsidRPr="003E7A3E">
              <w:rPr>
                <w:lang w:val="kk-KZ" w:eastAsia="ru-RU"/>
              </w:rPr>
              <w:t xml:space="preserve">14 шағын грантты (жыл сайын), </w:t>
            </w:r>
            <w:r w:rsidR="00E07C97">
              <w:rPr>
                <w:lang w:val="kk-KZ" w:eastAsia="ru-RU"/>
              </w:rPr>
              <w:t>Қостанай</w:t>
            </w:r>
            <w:r w:rsidRPr="003E7A3E">
              <w:rPr>
                <w:lang w:val="kk-KZ" w:eastAsia="ru-RU"/>
              </w:rPr>
              <w:t xml:space="preserve"> облысында 14 шағын грантты (жыл сайын) іске асыру.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726FE1" w:rsidRPr="003E7A3E" w:rsidRDefault="00726FE1" w:rsidP="00726FE1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726FE1" w:rsidP="003E7A3E">
            <w:pPr>
              <w:pStyle w:val="a5"/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19-2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Шығыс Қазақстан және Жетісу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FC27E4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FC27E4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FC27E4" w:rsidRPr="003E7A3E" w:rsidRDefault="00FC27E4" w:rsidP="00FC27E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«Мемлекеттік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3E7A3E" w:rsidRPr="003E7A3E" w:rsidRDefault="00FC27E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</w:t>
            </w:r>
            <w:r w:rsidRPr="003E7A3E">
              <w:rPr>
                <w:lang w:val="kk-KZ" w:eastAsia="ru-RU"/>
              </w:rPr>
              <w:lastRenderedPageBreak/>
              <w:t xml:space="preserve">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Шығыс Қазақстан облысында </w:t>
            </w:r>
            <w:r>
              <w:rPr>
                <w:lang w:val="kk-KZ" w:eastAsia="ru-RU"/>
              </w:rPr>
              <w:t>– 6,0%, Жетісу облысында – 6,2%</w:t>
            </w:r>
            <w:r w:rsidRPr="003E7A3E">
              <w:rPr>
                <w:lang w:val="kk-KZ" w:eastAsia="ru-RU"/>
              </w:rPr>
              <w:t>.</w:t>
            </w:r>
            <w:r>
              <w:rPr>
                <w:lang w:val="kk-KZ" w:eastAsia="ru-RU"/>
              </w:rPr>
              <w:t xml:space="preserve"> </w:t>
            </w:r>
            <w:r w:rsidR="003E7A3E" w:rsidRPr="003E7A3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FC27E4" w:rsidRPr="003E7A3E" w:rsidRDefault="003E7A3E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FC27E4" w:rsidRPr="003E7A3E">
              <w:rPr>
                <w:lang w:val="kk-KZ" w:eastAsia="ru-RU"/>
              </w:rPr>
              <w:t>Нысаналы индикаторлар: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1. О</w:t>
            </w:r>
            <w:r w:rsidRPr="003E7A3E">
              <w:rPr>
                <w:lang w:val="kk-KZ" w:eastAsia="ru-RU"/>
              </w:rPr>
              <w:t>блыстық жобал</w:t>
            </w:r>
            <w:r>
              <w:rPr>
                <w:lang w:val="kk-KZ" w:eastAsia="ru-RU"/>
              </w:rPr>
              <w:t>ық офисінің</w:t>
            </w:r>
            <w:r w:rsidRPr="003E7A3E">
              <w:rPr>
                <w:lang w:val="kk-KZ" w:eastAsia="ru-RU"/>
              </w:rPr>
              <w:t xml:space="preserve"> «ZHAS PROJECT» жобасын іске асыру </w:t>
            </w:r>
            <w:r>
              <w:rPr>
                <w:lang w:val="kk-KZ" w:eastAsia="ru-RU"/>
              </w:rPr>
              <w:t>жөніндегі</w:t>
            </w:r>
            <w:r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Шығыс Қазақстан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</w:t>
            </w:r>
            <w:r w:rsidRPr="003E7A3E">
              <w:rPr>
                <w:lang w:val="kk-KZ" w:eastAsia="ru-RU"/>
              </w:rPr>
              <w:t xml:space="preserve">14 шағын грант (жыл сайын), </w:t>
            </w:r>
            <w:r>
              <w:rPr>
                <w:lang w:val="kk-KZ" w:eastAsia="ru-RU"/>
              </w:rPr>
              <w:t>Жетісу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</w:t>
            </w:r>
            <w:r w:rsidRPr="003E7A3E">
              <w:rPr>
                <w:lang w:val="kk-KZ" w:eastAsia="ru-RU"/>
              </w:rPr>
              <w:t xml:space="preserve">14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Білікті жаттықтырушыларды, тәлімгерлерді, психологтарды </w:t>
            </w:r>
            <w:r w:rsidRPr="003E7A3E">
              <w:rPr>
                <w:lang w:val="kk-KZ" w:eastAsia="ru-RU"/>
              </w:rPr>
              <w:lastRenderedPageBreak/>
              <w:t>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Шығыс Қазақстан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>
              <w:rPr>
                <w:i/>
                <w:lang w:val="kk-KZ" w:eastAsia="ru-RU"/>
              </w:rPr>
              <w:t>Жетісу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lastRenderedPageBreak/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Шығыс Қазақстан</w:t>
            </w:r>
            <w:r w:rsidRPr="003E7A3E">
              <w:rPr>
                <w:lang w:val="kk-KZ" w:eastAsia="ru-RU"/>
              </w:rPr>
              <w:t xml:space="preserve"> және </w:t>
            </w:r>
            <w:r>
              <w:rPr>
                <w:lang w:val="kk-KZ" w:eastAsia="ru-RU"/>
              </w:rPr>
              <w:t>Жетісу</w:t>
            </w:r>
            <w:r w:rsidRPr="003E7A3E">
              <w:rPr>
                <w:lang w:val="kk-KZ" w:eastAsia="ru-RU"/>
              </w:rPr>
              <w:t xml:space="preserve"> облыстарында </w:t>
            </w:r>
            <w:r>
              <w:rPr>
                <w:lang w:val="kk-KZ" w:eastAsia="ru-RU"/>
              </w:rPr>
              <w:t xml:space="preserve">                              </w:t>
            </w:r>
            <w:r w:rsidRPr="003E7A3E">
              <w:rPr>
                <w:lang w:val="kk-KZ" w:eastAsia="ru-RU"/>
              </w:rPr>
              <w:t xml:space="preserve">28 шағын грантты (жыл сайын), оның ішінде </w:t>
            </w:r>
            <w:r w:rsidR="00501F24">
              <w:rPr>
                <w:lang w:val="kk-KZ" w:eastAsia="ru-RU"/>
              </w:rPr>
              <w:t>Шығыс Қазақстан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</w:t>
            </w:r>
            <w:r w:rsidRPr="003E7A3E">
              <w:rPr>
                <w:lang w:val="kk-KZ" w:eastAsia="ru-RU"/>
              </w:rPr>
              <w:t xml:space="preserve">14 шағын грантты (жыл сайын), </w:t>
            </w:r>
            <w:r w:rsidR="00501F24">
              <w:rPr>
                <w:lang w:val="kk-KZ" w:eastAsia="ru-RU"/>
              </w:rPr>
              <w:t>Жетісу</w:t>
            </w:r>
            <w:r w:rsidRPr="003E7A3E">
              <w:rPr>
                <w:lang w:val="kk-KZ" w:eastAsia="ru-RU"/>
              </w:rPr>
              <w:t xml:space="preserve"> облысында </w:t>
            </w:r>
            <w:r w:rsidR="00501F24">
              <w:rPr>
                <w:lang w:val="kk-KZ" w:eastAsia="ru-RU"/>
              </w:rPr>
              <w:t xml:space="preserve">                                 </w:t>
            </w:r>
            <w:r w:rsidRPr="003E7A3E">
              <w:rPr>
                <w:lang w:val="kk-KZ" w:eastAsia="ru-RU"/>
              </w:rPr>
              <w:t>14 шағын грантты (жыл сайын) іске асыру.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FC27E4" w:rsidRPr="003E7A3E" w:rsidRDefault="00FC27E4" w:rsidP="00FC27E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FC27E4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19-3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kk-KZ"/>
              </w:rPr>
            </w:pPr>
            <w:r w:rsidRPr="00C24925">
              <w:rPr>
                <w:lang w:val="ru-RU"/>
              </w:rPr>
              <w:t>Ақмола және Павлодар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501F24">
              <w:rPr>
                <w:lang w:val="ru-RU"/>
              </w:rPr>
              <w:t>жөніндегі</w:t>
            </w:r>
            <w:r w:rsidR="007D3216">
              <w:rPr>
                <w:lang w:val="ru-RU"/>
              </w:rPr>
              <w:t xml:space="preserve">жобаны </w:t>
            </w:r>
            <w:r w:rsidR="00501F24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501F24" w:rsidRPr="003E7A3E" w:rsidRDefault="00501F24" w:rsidP="00501F2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«Мемлекеттік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3E7A3E" w:rsidRPr="003E7A3E" w:rsidRDefault="00501F2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Ақмола облысында – 5,6%, Павлодар облысында – 4,8%.</w:t>
            </w:r>
            <w:r w:rsidRPr="003E7A3E" w:rsidDel="00501F24">
              <w:rPr>
                <w:lang w:val="kk-KZ" w:eastAsia="ru-RU"/>
              </w:rPr>
              <w:t xml:space="preserve"> </w:t>
            </w:r>
            <w:r w:rsidR="003E7A3E" w:rsidRPr="003E7A3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501F24" w:rsidRPr="003E7A3E" w:rsidRDefault="003E7A3E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501F24" w:rsidRPr="003E7A3E">
              <w:rPr>
                <w:lang w:val="kk-KZ" w:eastAsia="ru-RU"/>
              </w:rPr>
              <w:t>Нысаналы индикаторлар: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1. О</w:t>
            </w:r>
            <w:r w:rsidRPr="003E7A3E">
              <w:rPr>
                <w:lang w:val="kk-KZ" w:eastAsia="ru-RU"/>
              </w:rPr>
              <w:t>блыстық жобал</w:t>
            </w:r>
            <w:r>
              <w:rPr>
                <w:lang w:val="kk-KZ" w:eastAsia="ru-RU"/>
              </w:rPr>
              <w:t>ық офисінің</w:t>
            </w:r>
            <w:r w:rsidRPr="003E7A3E">
              <w:rPr>
                <w:lang w:val="kk-KZ" w:eastAsia="ru-RU"/>
              </w:rPr>
              <w:t xml:space="preserve"> «ZHAS PROJECT» жобасын іске асыру </w:t>
            </w:r>
            <w:r>
              <w:rPr>
                <w:lang w:val="kk-KZ" w:eastAsia="ru-RU"/>
              </w:rPr>
              <w:t>жөніндегі</w:t>
            </w:r>
            <w:r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Ақмола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                            </w:t>
            </w:r>
            <w:r w:rsidRPr="003E7A3E">
              <w:rPr>
                <w:lang w:val="kk-KZ" w:eastAsia="ru-RU"/>
              </w:rPr>
              <w:t xml:space="preserve">14 шағын грант (жыл сайын), </w:t>
            </w:r>
            <w:r>
              <w:rPr>
                <w:lang w:val="kk-KZ" w:eastAsia="ru-RU"/>
              </w:rPr>
              <w:t>Павлодар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облысына </w:t>
            </w:r>
            <w:r w:rsidRPr="003E7A3E">
              <w:rPr>
                <w:lang w:val="kk-KZ" w:eastAsia="ru-RU"/>
              </w:rPr>
              <w:t xml:space="preserve">14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Ақмола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>
              <w:rPr>
                <w:i/>
                <w:lang w:val="kk-KZ" w:eastAsia="ru-RU"/>
              </w:rPr>
              <w:t>Павлодар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</w:t>
            </w:r>
            <w:r w:rsidRPr="003E7A3E">
              <w:rPr>
                <w:i/>
                <w:lang w:val="kk-KZ" w:eastAsia="ru-RU"/>
              </w:rPr>
              <w:lastRenderedPageBreak/>
              <w:t xml:space="preserve">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Ақмола</w:t>
            </w:r>
            <w:r w:rsidRPr="003E7A3E">
              <w:rPr>
                <w:lang w:val="kk-KZ" w:eastAsia="ru-RU"/>
              </w:rPr>
              <w:t xml:space="preserve"> және </w:t>
            </w:r>
            <w:r>
              <w:rPr>
                <w:lang w:val="kk-KZ" w:eastAsia="ru-RU"/>
              </w:rPr>
              <w:t>Павлодар</w:t>
            </w:r>
            <w:r w:rsidRPr="003E7A3E">
              <w:rPr>
                <w:lang w:val="kk-KZ" w:eastAsia="ru-RU"/>
              </w:rPr>
              <w:t xml:space="preserve"> облыстарында 28 шағын грантты (жыл сайын), оның ішінде </w:t>
            </w:r>
            <w:r>
              <w:rPr>
                <w:lang w:val="kk-KZ" w:eastAsia="ru-RU"/>
              </w:rPr>
              <w:t>Ақмола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</w:t>
            </w:r>
            <w:r w:rsidRPr="003E7A3E">
              <w:rPr>
                <w:lang w:val="kk-KZ" w:eastAsia="ru-RU"/>
              </w:rPr>
              <w:t xml:space="preserve">14 шағын грантты (жыл сайын), </w:t>
            </w:r>
            <w:r>
              <w:rPr>
                <w:lang w:val="kk-KZ" w:eastAsia="ru-RU"/>
              </w:rPr>
              <w:t>Павлодар</w:t>
            </w:r>
            <w:r w:rsidRPr="003E7A3E">
              <w:rPr>
                <w:lang w:val="kk-KZ" w:eastAsia="ru-RU"/>
              </w:rPr>
              <w:t xml:space="preserve"> облысында </w:t>
            </w:r>
            <w:r w:rsidRPr="003E7A3E">
              <w:rPr>
                <w:lang w:val="kk-KZ" w:eastAsia="ru-RU"/>
              </w:rPr>
              <w:lastRenderedPageBreak/>
              <w:t>14 шағын грантты (жыл сайын) іске асыру.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501F24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19-4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C24925" w:rsidRPr="00C24925" w:rsidRDefault="00C24925" w:rsidP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Астана қаласы</w:t>
            </w:r>
            <w:r w:rsidR="00501F24">
              <w:rPr>
                <w:lang w:val="ru-RU"/>
              </w:rPr>
              <w:t>нда</w:t>
            </w:r>
            <w:r w:rsidRPr="00C24925">
              <w:rPr>
                <w:lang w:val="ru-RU"/>
              </w:rPr>
              <w:t xml:space="preserve"> </w:t>
            </w:r>
            <w:r w:rsidR="00501F24">
              <w:rPr>
                <w:lang w:val="ru-RU"/>
              </w:rPr>
              <w:t>және</w:t>
            </w:r>
            <w:r w:rsidR="00501F24" w:rsidRPr="00C24925">
              <w:rPr>
                <w:lang w:val="ru-RU"/>
              </w:rPr>
              <w:t xml:space="preserve"> </w:t>
            </w:r>
            <w:r w:rsidRPr="00C24925">
              <w:rPr>
                <w:lang w:val="ru-RU"/>
              </w:rPr>
              <w:t>Солтүстік Қазақстан облысында</w:t>
            </w:r>
          </w:p>
          <w:p w:rsidR="003E7A3E" w:rsidRPr="003E7A3E" w:rsidRDefault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 xml:space="preserve">грант беру рәсімдерінің барынша ашықтығын қамтамасыз етіп, «ZHAS PROJECT» жастар корпусын дамыту </w:t>
            </w:r>
            <w:r w:rsidR="00501F24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501F24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501F24" w:rsidRPr="003E7A3E" w:rsidRDefault="00501F24" w:rsidP="00501F2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«Мемлекеттік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3E7A3E" w:rsidRPr="003E7A3E" w:rsidRDefault="00501F2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</w:t>
            </w:r>
            <w:r w:rsidRPr="003E7A3E">
              <w:rPr>
                <w:lang w:val="kk-KZ" w:eastAsia="ru-RU"/>
              </w:rPr>
              <w:lastRenderedPageBreak/>
              <w:t>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Астана</w:t>
            </w:r>
            <w:r>
              <w:rPr>
                <w:lang w:val="kk-KZ" w:eastAsia="ru-RU"/>
              </w:rPr>
              <w:t xml:space="preserve"> қаласын</w:t>
            </w:r>
            <w:r w:rsidRPr="003E7A3E">
              <w:rPr>
                <w:lang w:val="kk-KZ" w:eastAsia="ru-RU"/>
              </w:rPr>
              <w:t>да – 6,9%, Солтүстік Қазақстан облысында – 7,2%.</w:t>
            </w:r>
            <w:r w:rsidRPr="003E7A3E" w:rsidDel="00501F24">
              <w:rPr>
                <w:lang w:val="kk-KZ" w:eastAsia="ru-RU"/>
              </w:rPr>
              <w:t xml:space="preserve"> </w:t>
            </w:r>
            <w:r w:rsidR="00000960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501F24" w:rsidRPr="003E7A3E" w:rsidRDefault="003E7A3E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 «</w:t>
            </w:r>
            <w:r w:rsidR="00501F24" w:rsidRPr="003E7A3E">
              <w:rPr>
                <w:lang w:val="kk-KZ" w:eastAsia="ru-RU"/>
              </w:rPr>
              <w:t>Нысаналы индикаторлар: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1. О</w:t>
            </w:r>
            <w:r w:rsidRPr="003E7A3E">
              <w:rPr>
                <w:lang w:val="kk-KZ" w:eastAsia="ru-RU"/>
              </w:rPr>
              <w:t>блыстық жобал</w:t>
            </w:r>
            <w:r>
              <w:rPr>
                <w:lang w:val="kk-KZ" w:eastAsia="ru-RU"/>
              </w:rPr>
              <w:t>ық офисінің</w:t>
            </w:r>
            <w:r w:rsidRPr="003E7A3E">
              <w:rPr>
                <w:lang w:val="kk-KZ" w:eastAsia="ru-RU"/>
              </w:rPr>
              <w:t xml:space="preserve"> «ZHAS PROJECT» жобасын іске асыру </w:t>
            </w:r>
            <w:r>
              <w:rPr>
                <w:lang w:val="kk-KZ" w:eastAsia="ru-RU"/>
              </w:rPr>
              <w:t>жөніндегі</w:t>
            </w:r>
            <w:r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Астана қаласына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>
              <w:rPr>
                <w:lang w:val="kk-KZ" w:eastAsia="ru-RU"/>
              </w:rPr>
              <w:t>Солтүстік Қазақстан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8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 xml:space="preserve">қолдауды ұйымдастыруды </w:t>
            </w:r>
            <w:r w:rsidRPr="003E7A3E">
              <w:rPr>
                <w:lang w:val="kk-KZ" w:eastAsia="ru-RU"/>
              </w:rPr>
              <w:lastRenderedPageBreak/>
              <w:t>қамтамасыз ету.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А</w:t>
            </w:r>
            <w:r w:rsidR="00000960">
              <w:rPr>
                <w:i/>
                <w:lang w:val="kk-KZ" w:eastAsia="ru-RU"/>
              </w:rPr>
              <w:t>стана қаласында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 w:rsidR="00000960">
              <w:rPr>
                <w:i/>
                <w:lang w:val="kk-KZ" w:eastAsia="ru-RU"/>
              </w:rPr>
              <w:t>Солтүстік Қазақстан</w:t>
            </w:r>
            <w:r w:rsidRPr="003E7A3E">
              <w:rPr>
                <w:i/>
                <w:lang w:val="kk-KZ" w:eastAsia="ru-RU"/>
              </w:rPr>
              <w:t xml:space="preserve"> облысында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lastRenderedPageBreak/>
              <w:t xml:space="preserve">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</w:t>
            </w:r>
            <w:r w:rsidR="00000960">
              <w:rPr>
                <w:lang w:val="kk-KZ" w:eastAsia="ru-RU"/>
              </w:rPr>
              <w:t>Астана қаласында</w:t>
            </w:r>
            <w:r w:rsidRPr="003E7A3E">
              <w:rPr>
                <w:lang w:val="kk-KZ" w:eastAsia="ru-RU"/>
              </w:rPr>
              <w:t xml:space="preserve"> және </w:t>
            </w:r>
            <w:r w:rsidR="00000960">
              <w:rPr>
                <w:lang w:val="kk-KZ" w:eastAsia="ru-RU"/>
              </w:rPr>
              <w:t>Солтүстік Қазақстан облыс</w:t>
            </w:r>
            <w:r w:rsidRPr="003E7A3E">
              <w:rPr>
                <w:lang w:val="kk-KZ" w:eastAsia="ru-RU"/>
              </w:rPr>
              <w:t xml:space="preserve">ында 28 шағын грантты (жыл сайын), оның ішінде </w:t>
            </w:r>
            <w:r w:rsidR="00000960">
              <w:rPr>
                <w:lang w:val="kk-KZ" w:eastAsia="ru-RU"/>
              </w:rPr>
              <w:t>Астана қаласында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                            </w:t>
            </w:r>
            <w:r w:rsidR="00000960"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грантты (жыл сайын), </w:t>
            </w:r>
            <w:r w:rsidR="00000960">
              <w:rPr>
                <w:lang w:val="kk-KZ" w:eastAsia="ru-RU"/>
              </w:rPr>
              <w:t>Солтүстік Қазақстан</w:t>
            </w:r>
            <w:r w:rsidRPr="003E7A3E">
              <w:rPr>
                <w:lang w:val="kk-KZ" w:eastAsia="ru-RU"/>
              </w:rPr>
              <w:t xml:space="preserve"> облысында </w:t>
            </w:r>
            <w:r w:rsidR="00000960">
              <w:rPr>
                <w:lang w:val="kk-KZ" w:eastAsia="ru-RU"/>
              </w:rPr>
              <w:t>8</w:t>
            </w:r>
            <w:r w:rsidRPr="003E7A3E">
              <w:rPr>
                <w:lang w:val="kk-KZ" w:eastAsia="ru-RU"/>
              </w:rPr>
              <w:t xml:space="preserve"> шағын грантты (жыл сайын) іске асыру.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501F24" w:rsidRPr="003E7A3E" w:rsidRDefault="00501F24" w:rsidP="00501F2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501F24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19-5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kk-KZ"/>
              </w:rPr>
            </w:pPr>
            <w:r w:rsidRPr="00C24925">
              <w:rPr>
                <w:lang w:val="ru-RU"/>
              </w:rPr>
              <w:t>Шымкент қаласы</w:t>
            </w:r>
            <w:r w:rsidR="00000960">
              <w:rPr>
                <w:lang w:val="ru-RU"/>
              </w:rPr>
              <w:t>нда және</w:t>
            </w:r>
            <w:r w:rsidRPr="00C24925">
              <w:rPr>
                <w:lang w:val="ru-RU"/>
              </w:rPr>
              <w:t xml:space="preserve"> Батыс Қазақстан облысында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000960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000960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000960" w:rsidRPr="003E7A3E" w:rsidRDefault="00000960" w:rsidP="00000960">
            <w:pPr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«</w:t>
            </w:r>
            <w:r w:rsidRPr="003E7A3E">
              <w:rPr>
                <w:lang w:val="kk-KZ" w:eastAsia="ru-RU"/>
              </w:rPr>
              <w:t>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000960" w:rsidRPr="003E7A3E" w:rsidRDefault="00000960" w:rsidP="00000960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Шымкент қаласында – 6,0%, Батыс Қазақстан облысында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2,8%.</w:t>
            </w:r>
          </w:p>
          <w:p w:rsidR="003E7A3E" w:rsidRPr="003E7A3E" w:rsidRDefault="003E7A3E" w:rsidP="003E7A3E">
            <w:pPr>
              <w:jc w:val="both"/>
              <w:rPr>
                <w:lang w:val="kk-KZ" w:eastAsia="ru-RU"/>
              </w:rPr>
            </w:pPr>
          </w:p>
          <w:p w:rsidR="003E7A3E" w:rsidRPr="003E7A3E" w:rsidRDefault="003E7A3E" w:rsidP="003E7A3E">
            <w:pPr>
              <w:jc w:val="both"/>
              <w:rPr>
                <w:lang w:val="kk-KZ" w:eastAsia="ru-RU"/>
              </w:rPr>
            </w:pP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000960" w:rsidRPr="003E7A3E" w:rsidRDefault="003E7A3E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 w:rsidR="00000960">
              <w:rPr>
                <w:lang w:val="kk-KZ" w:eastAsia="ru-RU"/>
              </w:rPr>
              <w:t xml:space="preserve"> О</w:t>
            </w:r>
            <w:r w:rsidR="00000960" w:rsidRPr="003E7A3E">
              <w:rPr>
                <w:lang w:val="kk-KZ" w:eastAsia="ru-RU"/>
              </w:rPr>
              <w:t>блыстық жобал</w:t>
            </w:r>
            <w:r w:rsidR="00000960">
              <w:rPr>
                <w:lang w:val="kk-KZ" w:eastAsia="ru-RU"/>
              </w:rPr>
              <w:t>ық офисінің</w:t>
            </w:r>
            <w:r w:rsidR="00000960" w:rsidRPr="003E7A3E">
              <w:rPr>
                <w:lang w:val="kk-KZ" w:eastAsia="ru-RU"/>
              </w:rPr>
              <w:t xml:space="preserve"> «ZHAS PROJECT» жобасын іске асыру </w:t>
            </w:r>
            <w:r w:rsidR="00000960">
              <w:rPr>
                <w:lang w:val="kk-KZ" w:eastAsia="ru-RU"/>
              </w:rPr>
              <w:t>жөніндегі</w:t>
            </w:r>
            <w:r w:rsidR="00000960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Шымкент қаласына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>
              <w:rPr>
                <w:lang w:val="kk-KZ" w:eastAsia="ru-RU"/>
              </w:rPr>
              <w:t>Батыс Қазақстан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      8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Шымкент қаласында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>
              <w:rPr>
                <w:i/>
                <w:lang w:val="kk-KZ" w:eastAsia="ru-RU"/>
              </w:rPr>
              <w:t>Батыс Қазақстан</w:t>
            </w:r>
            <w:r w:rsidRPr="003E7A3E">
              <w:rPr>
                <w:i/>
                <w:lang w:val="kk-KZ" w:eastAsia="ru-RU"/>
              </w:rPr>
              <w:t xml:space="preserve"> облысында тұрақты/уақытша тіркелген жеке тұлғаларға, Қазақстан Республикасының 18-35 жас </w:t>
            </w:r>
            <w:r w:rsidRPr="003E7A3E">
              <w:rPr>
                <w:i/>
                <w:lang w:val="kk-KZ" w:eastAsia="ru-RU"/>
              </w:rPr>
              <w:lastRenderedPageBreak/>
              <w:t xml:space="preserve">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Шымкент қаласында</w:t>
            </w:r>
            <w:r w:rsidRPr="003E7A3E">
              <w:rPr>
                <w:lang w:val="kk-KZ" w:eastAsia="ru-RU"/>
              </w:rPr>
              <w:t xml:space="preserve"> және </w:t>
            </w:r>
            <w:r>
              <w:rPr>
                <w:lang w:val="kk-KZ" w:eastAsia="ru-RU"/>
              </w:rPr>
              <w:t>Батыс Қазақстан облыс</w:t>
            </w:r>
            <w:r w:rsidRPr="003E7A3E">
              <w:rPr>
                <w:lang w:val="kk-KZ" w:eastAsia="ru-RU"/>
              </w:rPr>
              <w:t xml:space="preserve">ында 28 шағын грантты (жыл сайын), оның ішінде </w:t>
            </w:r>
            <w:r>
              <w:rPr>
                <w:lang w:val="kk-KZ" w:eastAsia="ru-RU"/>
              </w:rPr>
              <w:t>Шымкент қаласында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грантты </w:t>
            </w:r>
            <w:r w:rsidRPr="003E7A3E">
              <w:rPr>
                <w:lang w:val="kk-KZ" w:eastAsia="ru-RU"/>
              </w:rPr>
              <w:lastRenderedPageBreak/>
              <w:t xml:space="preserve">(жыл сайын), </w:t>
            </w:r>
            <w:r>
              <w:rPr>
                <w:lang w:val="kk-KZ" w:eastAsia="ru-RU"/>
              </w:rPr>
              <w:t>Батыс Қазақстан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>8</w:t>
            </w:r>
            <w:r w:rsidRPr="003E7A3E">
              <w:rPr>
                <w:lang w:val="kk-KZ" w:eastAsia="ru-RU"/>
              </w:rPr>
              <w:t xml:space="preserve"> шағын грантты (жыл сайын) іске асыру.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000960" w:rsidRPr="003E7A3E" w:rsidRDefault="00000960" w:rsidP="00000960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000960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19-6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Алматы қаласы</w:t>
            </w:r>
            <w:r w:rsidR="002B64CD">
              <w:rPr>
                <w:lang w:val="ru-RU"/>
              </w:rPr>
              <w:t>нда және</w:t>
            </w:r>
            <w:r w:rsidRPr="00C24925">
              <w:rPr>
                <w:lang w:val="ru-RU"/>
              </w:rPr>
              <w:t xml:space="preserve"> Маңғыстау облысында грант беру рәсімдерінің барынша ашықтығын қамтамасыз етіп, «ZHAS PROJECT» жастар корпусын дамыт</w:t>
            </w:r>
            <w:r w:rsidR="007D3216">
              <w:rPr>
                <w:lang w:val="ru-RU"/>
              </w:rPr>
              <w:t xml:space="preserve">у </w:t>
            </w:r>
            <w:r w:rsidR="002B64CD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2B64CD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2B64CD" w:rsidRPr="003E7A3E" w:rsidRDefault="002B64CD" w:rsidP="002B64CD">
            <w:pPr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«</w:t>
            </w:r>
            <w:r w:rsidRPr="003E7A3E">
              <w:rPr>
                <w:lang w:val="kk-KZ" w:eastAsia="ru-RU"/>
              </w:rPr>
              <w:t>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2B64CD" w:rsidRPr="003E7A3E" w:rsidRDefault="002B64CD" w:rsidP="002B64CD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</w:t>
            </w:r>
            <w:r w:rsidRPr="003E7A3E">
              <w:rPr>
                <w:lang w:val="kk-KZ" w:eastAsia="ru-RU"/>
              </w:rPr>
              <w:lastRenderedPageBreak/>
              <w:t>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Алматы қаласында – 6,0 %, Маңғыстау облысында-7,7 %.</w:t>
            </w:r>
          </w:p>
          <w:p w:rsidR="003E7A3E" w:rsidRPr="003E7A3E" w:rsidRDefault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374584" w:rsidRPr="003E7A3E" w:rsidRDefault="003E7A3E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374584">
              <w:rPr>
                <w:lang w:val="kk-KZ" w:eastAsia="ru-RU"/>
              </w:rPr>
              <w:t>О</w:t>
            </w:r>
            <w:r w:rsidR="00374584" w:rsidRPr="003E7A3E">
              <w:rPr>
                <w:lang w:val="kk-KZ" w:eastAsia="ru-RU"/>
              </w:rPr>
              <w:t>блыстық жобал</w:t>
            </w:r>
            <w:r w:rsidR="00374584">
              <w:rPr>
                <w:lang w:val="kk-KZ" w:eastAsia="ru-RU"/>
              </w:rPr>
              <w:t>ық офисінің</w:t>
            </w:r>
            <w:r w:rsidR="00374584" w:rsidRPr="003E7A3E">
              <w:rPr>
                <w:lang w:val="kk-KZ" w:eastAsia="ru-RU"/>
              </w:rPr>
              <w:t xml:space="preserve"> «ZHAS PROJECT» жобасын іске асыру </w:t>
            </w:r>
            <w:r w:rsidR="00374584">
              <w:rPr>
                <w:lang w:val="kk-KZ" w:eastAsia="ru-RU"/>
              </w:rPr>
              <w:t>жөніндегі</w:t>
            </w:r>
            <w:r w:rsidR="00374584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Алматы қаласына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>
              <w:rPr>
                <w:lang w:val="kk-KZ" w:eastAsia="ru-RU"/>
              </w:rPr>
              <w:t>Маңғыстау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      8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 xml:space="preserve">қолдауды ұйымдастыруды </w:t>
            </w:r>
            <w:r w:rsidRPr="003E7A3E">
              <w:rPr>
                <w:lang w:val="kk-KZ" w:eastAsia="ru-RU"/>
              </w:rPr>
              <w:lastRenderedPageBreak/>
              <w:t>қамтамасыз ету.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Алматы қаласында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>
              <w:rPr>
                <w:i/>
                <w:lang w:val="kk-KZ" w:eastAsia="ru-RU"/>
              </w:rPr>
              <w:t>Маңғыстау</w:t>
            </w:r>
            <w:r w:rsidRPr="003E7A3E">
              <w:rPr>
                <w:i/>
                <w:lang w:val="kk-KZ" w:eastAsia="ru-RU"/>
              </w:rPr>
              <w:t xml:space="preserve"> облысында </w:t>
            </w:r>
            <w:r>
              <w:rPr>
                <w:i/>
                <w:lang w:val="kk-KZ" w:eastAsia="ru-RU"/>
              </w:rPr>
              <w:t>т</w:t>
            </w:r>
            <w:r w:rsidRPr="003E7A3E">
              <w:rPr>
                <w:i/>
                <w:lang w:val="kk-KZ" w:eastAsia="ru-RU"/>
              </w:rPr>
              <w:t xml:space="preserve">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</w:t>
            </w:r>
            <w:r w:rsidRPr="003E7A3E">
              <w:rPr>
                <w:i/>
                <w:lang w:val="kk-KZ" w:eastAsia="ru-RU"/>
              </w:rPr>
              <w:lastRenderedPageBreak/>
              <w:t xml:space="preserve">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Алматы қаласында</w:t>
            </w:r>
            <w:r w:rsidRPr="003E7A3E">
              <w:rPr>
                <w:lang w:val="kk-KZ" w:eastAsia="ru-RU"/>
              </w:rPr>
              <w:t xml:space="preserve"> және </w:t>
            </w:r>
            <w:r>
              <w:rPr>
                <w:lang w:val="kk-KZ" w:eastAsia="ru-RU"/>
              </w:rPr>
              <w:t>Маңғыстау облыс</w:t>
            </w:r>
            <w:r w:rsidRPr="003E7A3E">
              <w:rPr>
                <w:lang w:val="kk-KZ" w:eastAsia="ru-RU"/>
              </w:rPr>
              <w:t xml:space="preserve">ында </w:t>
            </w:r>
            <w:r>
              <w:rPr>
                <w:lang w:val="kk-KZ" w:eastAsia="ru-RU"/>
              </w:rPr>
              <w:t xml:space="preserve">                                           </w:t>
            </w:r>
            <w:r w:rsidRPr="003E7A3E">
              <w:rPr>
                <w:lang w:val="kk-KZ" w:eastAsia="ru-RU"/>
              </w:rPr>
              <w:t xml:space="preserve">28 шағын грантты (жыл сайын), оның ішінде </w:t>
            </w:r>
            <w:r>
              <w:rPr>
                <w:lang w:val="kk-KZ" w:eastAsia="ru-RU"/>
              </w:rPr>
              <w:t>Алматы қаласында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грантты (жыл сайын), </w:t>
            </w:r>
            <w:r>
              <w:rPr>
                <w:lang w:val="kk-KZ" w:eastAsia="ru-RU"/>
              </w:rPr>
              <w:t>Маңғыстау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>8</w:t>
            </w:r>
            <w:r w:rsidRPr="003E7A3E">
              <w:rPr>
                <w:lang w:val="kk-KZ" w:eastAsia="ru-RU"/>
              </w:rPr>
              <w:t xml:space="preserve"> шағын грантты (жыл сайын) іске асыру.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374584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19-7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 w:rsidP="003E7A3E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Жамбыл және Ұлытау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374584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374584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  <w:p w:rsidR="003E7A3E" w:rsidRPr="003E7A3E" w:rsidRDefault="003E7A3E" w:rsidP="003E7A3E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374584" w:rsidRPr="003E7A3E" w:rsidRDefault="00374584" w:rsidP="00374584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3E7A3E" w:rsidRPr="003E7A3E" w:rsidRDefault="00374584" w:rsidP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</w:t>
            </w:r>
            <w:r w:rsidR="00617CCE" w:rsidRPr="003E7A3E">
              <w:rPr>
                <w:lang w:val="kk-KZ" w:eastAsia="ru-RU"/>
              </w:rPr>
              <w:t>Жамбыл облысында</w:t>
            </w:r>
            <w:r w:rsidR="00617CCE">
              <w:rPr>
                <w:lang w:val="kk-KZ" w:eastAsia="ru-RU"/>
              </w:rPr>
              <w:t xml:space="preserve"> – </w:t>
            </w:r>
            <w:r w:rsidR="00617CCE" w:rsidRPr="003E7A3E">
              <w:rPr>
                <w:lang w:val="kk-KZ" w:eastAsia="ru-RU"/>
              </w:rPr>
              <w:t>6,9</w:t>
            </w:r>
            <w:r w:rsidR="00617CCE">
              <w:rPr>
                <w:lang w:val="kk-KZ" w:eastAsia="ru-RU"/>
              </w:rPr>
              <w:t xml:space="preserve"> </w:t>
            </w:r>
            <w:r w:rsidR="00617CCE" w:rsidRPr="003E7A3E">
              <w:rPr>
                <w:lang w:val="kk-KZ" w:eastAsia="ru-RU"/>
              </w:rPr>
              <w:t>%, Ұлытау облысында – 11,8</w:t>
            </w:r>
            <w:r w:rsidR="00617CCE">
              <w:rPr>
                <w:lang w:val="kk-KZ" w:eastAsia="ru-RU"/>
              </w:rPr>
              <w:t xml:space="preserve"> </w:t>
            </w:r>
            <w:r w:rsidR="00617CCE" w:rsidRPr="003E7A3E">
              <w:rPr>
                <w:lang w:val="kk-KZ" w:eastAsia="ru-RU"/>
              </w:rPr>
              <w:t>%.</w:t>
            </w:r>
            <w:r w:rsidR="00617CCE" w:rsidRPr="003E7A3E" w:rsidDel="00374584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374584" w:rsidRPr="003E7A3E" w:rsidRDefault="003E7A3E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374584">
              <w:rPr>
                <w:lang w:val="kk-KZ" w:eastAsia="ru-RU"/>
              </w:rPr>
              <w:t>О</w:t>
            </w:r>
            <w:r w:rsidR="00374584" w:rsidRPr="003E7A3E">
              <w:rPr>
                <w:lang w:val="kk-KZ" w:eastAsia="ru-RU"/>
              </w:rPr>
              <w:t>блыстық жобал</w:t>
            </w:r>
            <w:r w:rsidR="00374584">
              <w:rPr>
                <w:lang w:val="kk-KZ" w:eastAsia="ru-RU"/>
              </w:rPr>
              <w:t>ық офисінің</w:t>
            </w:r>
            <w:r w:rsidR="00374584" w:rsidRPr="003E7A3E">
              <w:rPr>
                <w:lang w:val="kk-KZ" w:eastAsia="ru-RU"/>
              </w:rPr>
              <w:t xml:space="preserve"> «ZHAS PROJECT» жобасын іске асыру </w:t>
            </w:r>
            <w:r w:rsidR="00374584">
              <w:rPr>
                <w:lang w:val="kk-KZ" w:eastAsia="ru-RU"/>
              </w:rPr>
              <w:t>жөніндегі</w:t>
            </w:r>
            <w:r w:rsidR="00374584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Жамбыл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8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>
              <w:rPr>
                <w:lang w:val="kk-KZ" w:eastAsia="ru-RU"/>
              </w:rPr>
              <w:t>Ұлытау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 w:rsidR="00617CCE">
              <w:rPr>
                <w:i/>
                <w:lang w:val="kk-KZ" w:eastAsia="ru-RU"/>
              </w:rPr>
              <w:t>Жамбыл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 w:rsidR="00617CCE">
              <w:rPr>
                <w:i/>
                <w:lang w:val="kk-KZ" w:eastAsia="ru-RU"/>
              </w:rPr>
              <w:t>Ұлытау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</w:t>
            </w:r>
            <w:r w:rsidRPr="003E7A3E">
              <w:rPr>
                <w:i/>
                <w:lang w:val="kk-KZ" w:eastAsia="ru-RU"/>
              </w:rPr>
              <w:lastRenderedPageBreak/>
              <w:t xml:space="preserve">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</w:t>
            </w:r>
            <w:r w:rsidR="00617CCE">
              <w:rPr>
                <w:lang w:val="kk-KZ" w:eastAsia="ru-RU"/>
              </w:rPr>
              <w:t>Жамбыл</w:t>
            </w:r>
            <w:r w:rsidRPr="003E7A3E">
              <w:rPr>
                <w:lang w:val="kk-KZ" w:eastAsia="ru-RU"/>
              </w:rPr>
              <w:t xml:space="preserve"> және </w:t>
            </w:r>
            <w:r w:rsidR="00617CCE">
              <w:rPr>
                <w:lang w:val="kk-KZ" w:eastAsia="ru-RU"/>
              </w:rPr>
              <w:t>Ұлытау</w:t>
            </w:r>
            <w:r w:rsidRPr="003E7A3E">
              <w:rPr>
                <w:lang w:val="kk-KZ" w:eastAsia="ru-RU"/>
              </w:rPr>
              <w:t xml:space="preserve"> облыстарында 28 шағын грантты (жыл сайын), оның ішінде </w:t>
            </w:r>
            <w:r w:rsidR="00617CCE">
              <w:rPr>
                <w:lang w:val="kk-KZ" w:eastAsia="ru-RU"/>
              </w:rPr>
              <w:t>Жамбыл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</w:t>
            </w:r>
            <w:r w:rsidR="00617CCE">
              <w:rPr>
                <w:lang w:val="kk-KZ" w:eastAsia="ru-RU"/>
              </w:rPr>
              <w:t>8</w:t>
            </w:r>
            <w:r w:rsidRPr="003E7A3E">
              <w:rPr>
                <w:lang w:val="kk-KZ" w:eastAsia="ru-RU"/>
              </w:rPr>
              <w:t xml:space="preserve"> шағын грантты (жыл сайын), </w:t>
            </w:r>
            <w:r w:rsidR="00617CCE">
              <w:rPr>
                <w:lang w:val="kk-KZ" w:eastAsia="ru-RU"/>
              </w:rPr>
              <w:t>Ұлытау</w:t>
            </w:r>
            <w:r w:rsidRPr="003E7A3E">
              <w:rPr>
                <w:lang w:val="kk-KZ" w:eastAsia="ru-RU"/>
              </w:rPr>
              <w:t xml:space="preserve"> облысында </w:t>
            </w:r>
            <w:r w:rsidR="00617CCE"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</w:t>
            </w:r>
            <w:r w:rsidRPr="003E7A3E">
              <w:rPr>
                <w:lang w:val="kk-KZ" w:eastAsia="ru-RU"/>
              </w:rPr>
              <w:lastRenderedPageBreak/>
              <w:t>грантты (жыл сайын) іске асыру.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374584" w:rsidRPr="003E7A3E" w:rsidRDefault="00374584" w:rsidP="00374584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374584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3E7A3E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19-8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Абай және Алматы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617CCE">
              <w:rPr>
                <w:lang w:val="ru-RU"/>
              </w:rPr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617CCE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617CCE" w:rsidRPr="003E7A3E" w:rsidRDefault="00617CCE" w:rsidP="00617CC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Мемлекеттік жастар саясаты туралы» Қазақстан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Республикасы</w:t>
            </w:r>
            <w:r>
              <w:rPr>
                <w:lang w:val="kk-KZ" w:eastAsia="ru-RU"/>
              </w:rPr>
              <w:t>ның</w:t>
            </w:r>
            <w:r w:rsidRPr="003E7A3E">
              <w:rPr>
                <w:lang w:val="kk-KZ" w:eastAsia="ru-RU"/>
              </w:rPr>
              <w:t xml:space="preserve"> Заңы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1-бабын</w:t>
            </w:r>
            <w:r>
              <w:rPr>
                <w:lang w:val="kk-KZ" w:eastAsia="ru-RU"/>
              </w:rPr>
              <w:t>ың                             10) тармақшасын</w:t>
            </w:r>
            <w:r w:rsidRPr="003E7A3E">
              <w:rPr>
                <w:lang w:val="kk-KZ" w:eastAsia="ru-RU"/>
              </w:rPr>
              <w:t xml:space="preserve">а сәйкес 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</w:t>
            </w:r>
            <w:r>
              <w:rPr>
                <w:lang w:val="kk-KZ" w:eastAsia="ru-RU"/>
              </w:rPr>
              <w:t xml:space="preserve"> –</w:t>
            </w:r>
            <w:r w:rsidRPr="00E36327">
              <w:rPr>
                <w:lang w:val="kk-KZ"/>
              </w:rPr>
              <w:t xml:space="preserve"> жастардың уақытша жұмыс істемейтін, білім беру ұйымдарында білім алмайтын немесе кәсіптік даярлықтан, қайта даярлаудан өтпейтін, жұмыспен қамту және білім беру саласынан тыс бөлігі</w:t>
            </w:r>
            <w:r>
              <w:rPr>
                <w:lang w:val="kk-KZ"/>
              </w:rPr>
              <w:t>.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</w:p>
          <w:p w:rsidR="003E7A3E" w:rsidRPr="003E7A3E" w:rsidRDefault="00617CCE" w:rsidP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Қазақстан Республикасы 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                         </w:t>
            </w:r>
            <w:r w:rsidRPr="003E7A3E">
              <w:rPr>
                <w:lang w:val="kk-KZ" w:eastAsia="ru-RU"/>
              </w:rPr>
              <w:t xml:space="preserve">(2021 жылдың </w:t>
            </w:r>
            <w:r w:rsidRPr="003E7A3E">
              <w:rPr>
                <w:lang w:val="kk-KZ" w:eastAsia="ru-RU"/>
              </w:rPr>
              <w:lastRenderedPageBreak/>
              <w:t>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</w:t>
            </w:r>
            <w:r w:rsidRPr="00516301">
              <w:rPr>
                <w:lang w:val="kk-KZ" w:eastAsia="ru-RU"/>
              </w:rPr>
              <w:t>Абай облысында</w:t>
            </w:r>
            <w:r>
              <w:rPr>
                <w:lang w:val="kk-KZ" w:eastAsia="ru-RU"/>
              </w:rPr>
              <w:t xml:space="preserve"> </w:t>
            </w:r>
            <w:r w:rsidRPr="00516301">
              <w:rPr>
                <w:lang w:val="kk-KZ" w:eastAsia="ru-RU"/>
              </w:rPr>
              <w:t>–</w:t>
            </w:r>
            <w:r>
              <w:rPr>
                <w:lang w:val="kk-KZ" w:eastAsia="ru-RU"/>
              </w:rPr>
              <w:t xml:space="preserve"> </w:t>
            </w:r>
            <w:r w:rsidRPr="00516301">
              <w:rPr>
                <w:lang w:val="kk-KZ" w:eastAsia="ru-RU"/>
              </w:rPr>
              <w:t>4,7 %, Алматы облысында</w:t>
            </w:r>
            <w:r>
              <w:rPr>
                <w:lang w:val="kk-KZ" w:eastAsia="ru-RU"/>
              </w:rPr>
              <w:t xml:space="preserve"> </w:t>
            </w:r>
            <w:r w:rsidRPr="00516301">
              <w:rPr>
                <w:lang w:val="kk-KZ" w:eastAsia="ru-RU"/>
              </w:rPr>
              <w:t>–6,9 %.</w:t>
            </w:r>
            <w:r w:rsidRPr="003E7A3E" w:rsidDel="00617CC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617CCE" w:rsidRPr="003E7A3E" w:rsidRDefault="003E7A3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617CCE">
              <w:rPr>
                <w:lang w:val="kk-KZ" w:eastAsia="ru-RU"/>
              </w:rPr>
              <w:t>О</w:t>
            </w:r>
            <w:r w:rsidR="00617CCE" w:rsidRPr="003E7A3E">
              <w:rPr>
                <w:lang w:val="kk-KZ" w:eastAsia="ru-RU"/>
              </w:rPr>
              <w:t>блыстық жобал</w:t>
            </w:r>
            <w:r w:rsidR="00617CCE">
              <w:rPr>
                <w:lang w:val="kk-KZ" w:eastAsia="ru-RU"/>
              </w:rPr>
              <w:t>ық офисінің</w:t>
            </w:r>
            <w:r w:rsidR="00617CCE" w:rsidRPr="003E7A3E">
              <w:rPr>
                <w:lang w:val="kk-KZ" w:eastAsia="ru-RU"/>
              </w:rPr>
              <w:t xml:space="preserve"> «ZHAS PROJECT» жобасын іске асыру </w:t>
            </w:r>
            <w:r w:rsidR="00617CCE">
              <w:rPr>
                <w:lang w:val="kk-KZ" w:eastAsia="ru-RU"/>
              </w:rPr>
              <w:t>жөніндегі</w:t>
            </w:r>
            <w:r w:rsidR="00617CCE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>
              <w:rPr>
                <w:lang w:val="kk-KZ" w:eastAsia="ru-RU"/>
              </w:rPr>
              <w:t>Абай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8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>
              <w:rPr>
                <w:lang w:val="kk-KZ" w:eastAsia="ru-RU"/>
              </w:rPr>
              <w:t>Алматы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lastRenderedPageBreak/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>
              <w:rPr>
                <w:i/>
                <w:lang w:val="kk-KZ" w:eastAsia="ru-RU"/>
              </w:rPr>
              <w:t>Абай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>
              <w:rPr>
                <w:i/>
                <w:lang w:val="kk-KZ" w:eastAsia="ru-RU"/>
              </w:rPr>
              <w:t>Алматы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</w:t>
            </w:r>
            <w:r w:rsidRPr="003E7A3E">
              <w:rPr>
                <w:i/>
                <w:lang w:val="kk-KZ" w:eastAsia="ru-RU"/>
              </w:rPr>
              <w:lastRenderedPageBreak/>
              <w:t>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Абай</w:t>
            </w:r>
            <w:r w:rsidRPr="003E7A3E">
              <w:rPr>
                <w:lang w:val="kk-KZ" w:eastAsia="ru-RU"/>
              </w:rPr>
              <w:t xml:space="preserve"> және </w:t>
            </w:r>
            <w:r>
              <w:rPr>
                <w:lang w:val="kk-KZ" w:eastAsia="ru-RU"/>
              </w:rPr>
              <w:t>Алматы</w:t>
            </w:r>
            <w:r w:rsidRPr="003E7A3E">
              <w:rPr>
                <w:lang w:val="kk-KZ" w:eastAsia="ru-RU"/>
              </w:rPr>
              <w:t xml:space="preserve"> облыстарында 28 шағын грантты (жыл сайын), оның ішінде </w:t>
            </w:r>
            <w:r>
              <w:rPr>
                <w:lang w:val="kk-KZ" w:eastAsia="ru-RU"/>
              </w:rPr>
              <w:t>Абай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8</w:t>
            </w:r>
            <w:r w:rsidRPr="003E7A3E">
              <w:rPr>
                <w:lang w:val="kk-KZ" w:eastAsia="ru-RU"/>
              </w:rPr>
              <w:t xml:space="preserve"> шағын грантты (жыл сайын), </w:t>
            </w:r>
            <w:r>
              <w:rPr>
                <w:lang w:val="kk-KZ" w:eastAsia="ru-RU"/>
              </w:rPr>
              <w:t>Алматы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грантты (жыл сайын) іске асыру.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қолдау.</w:t>
            </w:r>
          </w:p>
          <w:p w:rsidR="003E7A3E" w:rsidRPr="003E7A3E" w:rsidRDefault="00617CC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-</w:t>
            </w:r>
          </w:p>
        </w:tc>
      </w:tr>
      <w:tr w:rsidR="003E7A3E" w:rsidRPr="00B0502C" w:rsidTr="003E7A3E">
        <w:trPr>
          <w:trHeight w:val="1835"/>
          <w:jc w:val="center"/>
        </w:trPr>
        <w:tc>
          <w:tcPr>
            <w:tcW w:w="421" w:type="dxa"/>
          </w:tcPr>
          <w:p w:rsidR="003E7A3E" w:rsidRPr="003E7A3E" w:rsidRDefault="003E7A3E" w:rsidP="003E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E7A3E">
              <w:rPr>
                <w:lang w:val="kk-KZ"/>
              </w:rPr>
              <w:lastRenderedPageBreak/>
              <w:t>19-9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jc w:val="both"/>
              <w:rPr>
                <w:lang w:val="ru-RU"/>
              </w:rPr>
            </w:pPr>
            <w:r w:rsidRPr="003E7A3E">
              <w:rPr>
                <w:lang w:val="ru-RU"/>
              </w:rPr>
              <w:t>Жастар саясаты мен балалар бастамаларын қолдау</w:t>
            </w:r>
          </w:p>
        </w:tc>
        <w:tc>
          <w:tcPr>
            <w:tcW w:w="1702" w:type="dxa"/>
          </w:tcPr>
          <w:p w:rsidR="003E7A3E" w:rsidRPr="003E7A3E" w:rsidRDefault="00C24925">
            <w:pPr>
              <w:jc w:val="both"/>
              <w:rPr>
                <w:lang w:val="ru-RU"/>
              </w:rPr>
            </w:pPr>
            <w:r w:rsidRPr="00C24925">
              <w:rPr>
                <w:lang w:val="ru-RU"/>
              </w:rPr>
              <w:t>Атырау және Түркістан облыстарында грант беру рәсімдерінің барынша ашықтығын қамтамасыз етіп, «ZHAS PROJECT» жастар корпусын дам</w:t>
            </w:r>
            <w:r w:rsidR="007D3216">
              <w:rPr>
                <w:lang w:val="ru-RU"/>
              </w:rPr>
              <w:t xml:space="preserve">ыту </w:t>
            </w:r>
            <w:r w:rsidR="00B372B7">
              <w:rPr>
                <w:lang w:val="ru-RU"/>
              </w:rPr>
              <w:lastRenderedPageBreak/>
              <w:t xml:space="preserve">жөніндегі </w:t>
            </w:r>
            <w:r w:rsidR="007D3216">
              <w:rPr>
                <w:lang w:val="ru-RU"/>
              </w:rPr>
              <w:t xml:space="preserve">жобаны </w:t>
            </w:r>
            <w:r w:rsidR="00B372B7">
              <w:rPr>
                <w:lang w:val="ru-RU"/>
              </w:rPr>
              <w:t xml:space="preserve">іске </w:t>
            </w:r>
            <w:r w:rsidR="007D3216">
              <w:rPr>
                <w:lang w:val="ru-RU"/>
              </w:rPr>
              <w:t>асыру</w:t>
            </w:r>
          </w:p>
        </w:tc>
        <w:tc>
          <w:tcPr>
            <w:tcW w:w="2268" w:type="dxa"/>
          </w:tcPr>
          <w:p w:rsidR="003E7A3E" w:rsidRPr="003E7A3E" w:rsidRDefault="00617CCE" w:rsidP="003E7A3E">
            <w:pPr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lastRenderedPageBreak/>
              <w:t xml:space="preserve">Стратегиялық жоспарлау және реформалар агенттігі </w:t>
            </w:r>
            <w:r>
              <w:rPr>
                <w:lang w:val="kk-KZ" w:eastAsia="ru-RU"/>
              </w:rPr>
              <w:t>Ұ</w:t>
            </w:r>
            <w:r w:rsidRPr="003E7A3E">
              <w:rPr>
                <w:lang w:val="kk-KZ" w:eastAsia="ru-RU"/>
              </w:rPr>
              <w:t xml:space="preserve">лттық статистика бюросының деректеріне сәйкес 2022 жылдың қорытындысы бойынша NEET </w:t>
            </w:r>
            <w:r>
              <w:rPr>
                <w:lang w:val="kk-KZ" w:eastAsia="ru-RU"/>
              </w:rPr>
              <w:t xml:space="preserve">санатындағы </w:t>
            </w:r>
            <w:r w:rsidRPr="003E7A3E">
              <w:rPr>
                <w:lang w:val="kk-KZ" w:eastAsia="ru-RU"/>
              </w:rPr>
              <w:t>жастар</w:t>
            </w:r>
            <w:r>
              <w:rPr>
                <w:lang w:val="kk-KZ" w:eastAsia="ru-RU"/>
              </w:rPr>
              <w:t>дың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 үлесі 6,5%</w:t>
            </w:r>
            <w:r>
              <w:rPr>
                <w:lang w:val="kk-KZ" w:eastAsia="ru-RU"/>
              </w:rPr>
              <w:t>-ды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                         </w:t>
            </w:r>
            <w:r w:rsidRPr="003E7A3E">
              <w:rPr>
                <w:lang w:val="kk-KZ" w:eastAsia="ru-RU"/>
              </w:rPr>
              <w:lastRenderedPageBreak/>
              <w:t>(2021 жылдың қорытындысы бойынша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6.9%) құрады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0,4%-ға </w:t>
            </w:r>
            <w:r>
              <w:rPr>
                <w:lang w:val="kk-KZ" w:eastAsia="ru-RU"/>
              </w:rPr>
              <w:t>азайғаны</w:t>
            </w:r>
            <w:r w:rsidRPr="003E7A3E">
              <w:rPr>
                <w:lang w:val="kk-KZ" w:eastAsia="ru-RU"/>
              </w:rPr>
              <w:t xml:space="preserve"> байқалады. Өңірл</w:t>
            </w:r>
            <w:r>
              <w:rPr>
                <w:lang w:val="kk-KZ" w:eastAsia="ru-RU"/>
              </w:rPr>
              <w:t>ер</w:t>
            </w:r>
            <w:r w:rsidRPr="003E7A3E">
              <w:rPr>
                <w:lang w:val="kk-KZ" w:eastAsia="ru-RU"/>
              </w:rPr>
              <w:t xml:space="preserve"> бөлініс</w:t>
            </w:r>
            <w:r>
              <w:rPr>
                <w:lang w:val="kk-KZ" w:eastAsia="ru-RU"/>
              </w:rPr>
              <w:t>інде</w:t>
            </w:r>
            <w:r w:rsidRPr="003E7A3E">
              <w:rPr>
                <w:lang w:val="kk-KZ" w:eastAsia="ru-RU"/>
              </w:rPr>
              <w:t xml:space="preserve"> 2022 жылдың қорытындысы бойынша Атырау облысында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5,5 %, Түркістан облысында</w:t>
            </w:r>
            <w:r>
              <w:rPr>
                <w:lang w:val="kk-KZ" w:eastAsia="ru-RU"/>
              </w:rPr>
              <w:t xml:space="preserve"> – </w:t>
            </w:r>
            <w:r w:rsidRPr="003E7A3E">
              <w:rPr>
                <w:lang w:val="kk-KZ" w:eastAsia="ru-RU"/>
              </w:rPr>
              <w:t>7,6 %.</w:t>
            </w:r>
            <w:r w:rsidRPr="003E7A3E" w:rsidDel="00617CCE">
              <w:rPr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lastRenderedPageBreak/>
              <w:t>2023 жылы-34 500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2024 жылы-36 050 мың тг.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орта мерзімді грант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E7A3E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E7A3E" w:rsidRPr="003E7A3E" w:rsidRDefault="003E7A3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Нысаналы индикаторлар:</w:t>
            </w:r>
          </w:p>
          <w:p w:rsidR="00617CCE" w:rsidRPr="003E7A3E" w:rsidRDefault="003E7A3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1. </w:t>
            </w:r>
            <w:r w:rsidR="00617CCE">
              <w:rPr>
                <w:lang w:val="kk-KZ" w:eastAsia="ru-RU"/>
              </w:rPr>
              <w:t>О</w:t>
            </w:r>
            <w:r w:rsidR="00617CCE" w:rsidRPr="003E7A3E">
              <w:rPr>
                <w:lang w:val="kk-KZ" w:eastAsia="ru-RU"/>
              </w:rPr>
              <w:t>блыстық жобал</w:t>
            </w:r>
            <w:r w:rsidR="00617CCE">
              <w:rPr>
                <w:lang w:val="kk-KZ" w:eastAsia="ru-RU"/>
              </w:rPr>
              <w:t>ық офисінің</w:t>
            </w:r>
            <w:r w:rsidR="00617CCE" w:rsidRPr="003E7A3E">
              <w:rPr>
                <w:lang w:val="kk-KZ" w:eastAsia="ru-RU"/>
              </w:rPr>
              <w:t xml:space="preserve"> «ZHAS PROJECT» жобасын іске асыру </w:t>
            </w:r>
            <w:r w:rsidR="00617CCE">
              <w:rPr>
                <w:lang w:val="kk-KZ" w:eastAsia="ru-RU"/>
              </w:rPr>
              <w:t>жөніндегі</w:t>
            </w:r>
            <w:r w:rsidR="00617CCE" w:rsidRPr="003E7A3E">
              <w:rPr>
                <w:lang w:val="kk-KZ" w:eastAsia="ru-RU"/>
              </w:rPr>
              <w:t xml:space="preserve"> қызметін ұйымдастыру (жыл сайын).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Конкурстық негізде NEET санатындағы жастар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</w:t>
            </w:r>
            <w:r>
              <w:rPr>
                <w:lang w:val="kk-KZ" w:eastAsia="ru-RU"/>
              </w:rPr>
              <w:t xml:space="preserve">үшін </w:t>
            </w:r>
            <w:r w:rsidRPr="003E7A3E">
              <w:rPr>
                <w:lang w:val="kk-KZ" w:eastAsia="ru-RU"/>
              </w:rPr>
              <w:t xml:space="preserve">жергілікті қоғамдастықтардың әлеуметтік проблемаларын шешуге бағытталған әлеуметтік жобаларға бір </w:t>
            </w:r>
            <w:r w:rsidRPr="003E7A3E">
              <w:rPr>
                <w:lang w:val="kk-KZ" w:eastAsia="ru-RU"/>
              </w:rPr>
              <w:lastRenderedPageBreak/>
              <w:t xml:space="preserve">шағын грантқа </w:t>
            </w:r>
            <w:r>
              <w:rPr>
                <w:lang w:val="kk-KZ" w:eastAsia="ru-RU"/>
              </w:rPr>
              <w:t xml:space="preserve">                                                       </w:t>
            </w:r>
            <w:r w:rsidRPr="003E7A3E">
              <w:rPr>
                <w:lang w:val="kk-KZ" w:eastAsia="ru-RU"/>
              </w:rPr>
              <w:t>1 000 000 теңгеге дейінгі сома</w:t>
            </w:r>
            <w:r>
              <w:rPr>
                <w:lang w:val="kk-KZ" w:eastAsia="ru-RU"/>
              </w:rPr>
              <w:t>д</w:t>
            </w:r>
            <w:r w:rsidRPr="003E7A3E">
              <w:rPr>
                <w:lang w:val="kk-KZ" w:eastAsia="ru-RU"/>
              </w:rPr>
              <w:t xml:space="preserve">а 28 шағын грант, оның ішінде </w:t>
            </w:r>
            <w:r w:rsidR="00B372B7">
              <w:rPr>
                <w:lang w:val="kk-KZ" w:eastAsia="ru-RU"/>
              </w:rPr>
              <w:t>Атырау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8</w:t>
            </w:r>
            <w:r w:rsidRPr="003E7A3E">
              <w:rPr>
                <w:lang w:val="kk-KZ" w:eastAsia="ru-RU"/>
              </w:rPr>
              <w:t xml:space="preserve"> шағын грант (жыл сайын), </w:t>
            </w:r>
            <w:r w:rsidR="00B372B7">
              <w:rPr>
                <w:lang w:val="kk-KZ" w:eastAsia="ru-RU"/>
              </w:rPr>
              <w:t>Түркістан</w:t>
            </w:r>
            <w:r w:rsidRPr="003E7A3E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облысына                               20</w:t>
            </w:r>
            <w:r w:rsidRPr="003E7A3E">
              <w:rPr>
                <w:lang w:val="kk-KZ" w:eastAsia="ru-RU"/>
              </w:rPr>
              <w:t xml:space="preserve"> шағын грант (жыл сайын) </w:t>
            </w:r>
            <w:r>
              <w:rPr>
                <w:lang w:val="kk-KZ" w:eastAsia="ru-RU"/>
              </w:rPr>
              <w:t>беру</w:t>
            </w:r>
            <w:r w:rsidRPr="003E7A3E">
              <w:rPr>
                <w:lang w:val="kk-KZ" w:eastAsia="ru-RU"/>
              </w:rPr>
              <w:t>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Білікті жаттықтырушыларды, тәлімгерлерді, психологтарды және әлеуметтік жобаларды іске асыру, ілгерілету және дамыту жөніндегі мамандарды (жыл сайын) шақыра отырып, шағын гранттарды іске асыру кезеңінде жастарды заңдық және консульта</w:t>
            </w:r>
            <w:r>
              <w:rPr>
                <w:lang w:val="kk-KZ" w:eastAsia="ru-RU"/>
              </w:rPr>
              <w:t>тивтік</w:t>
            </w:r>
            <w:r w:rsidRPr="003E7A3E">
              <w:rPr>
                <w:lang w:val="kk-KZ" w:eastAsia="ru-RU"/>
              </w:rPr>
              <w:t xml:space="preserve"> (тәлімгерлік)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қолдауды ұйымдастыруды қамтамасыз ету.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4. NEET санатындағы жастардың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әлеуметтік жобаларын көрме</w:t>
            </w:r>
            <w:r>
              <w:rPr>
                <w:lang w:val="kk-KZ" w:eastAsia="ru-RU"/>
              </w:rPr>
              <w:t>ге шығара отырып,</w:t>
            </w:r>
            <w:r w:rsidRPr="003E7A3E">
              <w:rPr>
                <w:lang w:val="kk-KZ" w:eastAsia="ru-RU"/>
              </w:rPr>
              <w:t xml:space="preserve"> қорытынды іс-шара ұйымдастыру.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5. Жыл сайын колл-орталықтың жұмысын ұйымдастыруды</w:t>
            </w:r>
            <w:r>
              <w:rPr>
                <w:lang w:val="kk-KZ" w:eastAsia="ru-RU"/>
              </w:rPr>
              <w:t>,</w:t>
            </w:r>
            <w:r w:rsidRPr="003E7A3E">
              <w:rPr>
                <w:lang w:val="kk-KZ" w:eastAsia="ru-RU"/>
              </w:rPr>
              <w:t xml:space="preserve"> кері байланыс </w:t>
            </w:r>
            <w:r>
              <w:rPr>
                <w:lang w:val="kk-KZ" w:eastAsia="ru-RU"/>
              </w:rPr>
              <w:t>орнату және</w:t>
            </w:r>
            <w:r w:rsidRPr="003E7A3E">
              <w:rPr>
                <w:lang w:val="kk-KZ" w:eastAsia="ru-RU"/>
              </w:rPr>
              <w:t xml:space="preserve"> проблемаларды шешу тетігін қамтамасыз ету.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6.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>Ақпараттық қамту - жыл сайын 140 мың адам.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(ZhasProject шағын гранттары</w:t>
            </w:r>
            <w:r>
              <w:rPr>
                <w:i/>
                <w:lang w:val="kk-KZ" w:eastAsia="ru-RU"/>
              </w:rPr>
              <w:t xml:space="preserve"> – </w:t>
            </w:r>
            <w:r w:rsidRPr="003E7A3E">
              <w:rPr>
                <w:i/>
                <w:lang w:val="kk-KZ" w:eastAsia="ru-RU"/>
              </w:rPr>
              <w:t xml:space="preserve">бұл </w:t>
            </w:r>
            <w:r w:rsidR="00B372B7">
              <w:rPr>
                <w:i/>
                <w:lang w:val="kk-KZ" w:eastAsia="ru-RU"/>
              </w:rPr>
              <w:t>Атырау</w:t>
            </w:r>
            <w:r w:rsidRPr="003E7A3E">
              <w:rPr>
                <w:i/>
                <w:lang w:val="kk-KZ" w:eastAsia="ru-RU"/>
              </w:rPr>
              <w:t xml:space="preserve"> және </w:t>
            </w:r>
            <w:r w:rsidR="00B372B7">
              <w:rPr>
                <w:i/>
                <w:lang w:val="kk-KZ" w:eastAsia="ru-RU"/>
              </w:rPr>
              <w:t>Түркістан</w:t>
            </w:r>
            <w:r w:rsidRPr="003E7A3E">
              <w:rPr>
                <w:i/>
                <w:lang w:val="kk-KZ" w:eastAsia="ru-RU"/>
              </w:rPr>
              <w:t xml:space="preserve"> облыстарында тұрақты/уақытша тіркелген жеке тұлғаларға, Қазақстан Республикасының 18-35 жас аралығындағы азаматтарына арналған гранттар. «ZHAS PROJECT» шағын гранттарын іске асыру жөніндегі </w:t>
            </w:r>
            <w:r>
              <w:rPr>
                <w:i/>
                <w:lang w:val="kk-KZ" w:eastAsia="ru-RU"/>
              </w:rPr>
              <w:t>е</w:t>
            </w:r>
            <w:r w:rsidRPr="003E7A3E">
              <w:rPr>
                <w:i/>
                <w:lang w:val="kk-KZ" w:eastAsia="ru-RU"/>
              </w:rPr>
              <w:t xml:space="preserve">режені және шағын гранттар беруге өтінімдерді іріктеу </w:t>
            </w:r>
            <w:r>
              <w:rPr>
                <w:i/>
                <w:lang w:val="kk-KZ" w:eastAsia="ru-RU"/>
              </w:rPr>
              <w:t>өлшемшарттарын</w:t>
            </w:r>
            <w:r w:rsidRPr="003E7A3E">
              <w:rPr>
                <w:i/>
                <w:lang w:val="kk-KZ" w:eastAsia="ru-RU"/>
              </w:rPr>
              <w:t xml:space="preserve"> әзірлеу және бекіту (Тапсырыс берушімен келісім бойынша).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 xml:space="preserve">Жобалық өтінімдерді қабылдау бойынша ақпараттық ресурс құру / </w:t>
            </w:r>
            <w:r>
              <w:rPr>
                <w:i/>
                <w:lang w:val="kk-KZ" w:eastAsia="ru-RU"/>
              </w:rPr>
              <w:t xml:space="preserve">оны </w:t>
            </w:r>
            <w:r w:rsidRPr="003E7A3E">
              <w:rPr>
                <w:i/>
                <w:lang w:val="kk-KZ" w:eastAsia="ru-RU"/>
              </w:rPr>
              <w:lastRenderedPageBreak/>
              <w:t>жаңарту, шағын гранттар беру бойынша конкурстық іріктеу кезеңдерін өткізу, жобалар және алушылармен кері байланыс</w:t>
            </w:r>
            <w:r>
              <w:rPr>
                <w:i/>
                <w:lang w:val="kk-KZ" w:eastAsia="ru-RU"/>
              </w:rPr>
              <w:t>ты орнату</w:t>
            </w:r>
            <w:r w:rsidRPr="003E7A3E">
              <w:rPr>
                <w:i/>
                <w:lang w:val="kk-KZ" w:eastAsia="ru-RU"/>
              </w:rPr>
              <w:t xml:space="preserve"> бойынша (жобаны іске асырудың барлық кезеңі ішінде) есептілікті </w:t>
            </w:r>
            <w:r>
              <w:rPr>
                <w:i/>
                <w:lang w:val="kk-KZ" w:eastAsia="ru-RU"/>
              </w:rPr>
              <w:t>қабылдау</w:t>
            </w:r>
            <w:r w:rsidRPr="003E7A3E">
              <w:rPr>
                <w:i/>
                <w:lang w:val="kk-KZ" w:eastAsia="ru-RU"/>
              </w:rPr>
              <w:t xml:space="preserve"> және техникалық </w:t>
            </w:r>
            <w:r>
              <w:rPr>
                <w:i/>
                <w:lang w:val="kk-KZ" w:eastAsia="ru-RU"/>
              </w:rPr>
              <w:t xml:space="preserve">тұрғыдан </w:t>
            </w:r>
            <w:r w:rsidRPr="003E7A3E">
              <w:rPr>
                <w:i/>
                <w:lang w:val="kk-KZ" w:eastAsia="ru-RU"/>
              </w:rPr>
              <w:t xml:space="preserve">қолдауды қамтамасыз ету, </w:t>
            </w:r>
            <w:r>
              <w:rPr>
                <w:i/>
                <w:lang w:val="kk-KZ" w:eastAsia="ru-RU"/>
              </w:rPr>
              <w:t>аталған</w:t>
            </w:r>
            <w:r w:rsidRPr="003E7A3E">
              <w:rPr>
                <w:i/>
                <w:lang w:val="kk-KZ" w:eastAsia="ru-RU"/>
              </w:rPr>
              <w:t xml:space="preserve"> ресурстың қызметін </w:t>
            </w:r>
            <w:r>
              <w:rPr>
                <w:i/>
                <w:lang w:val="kk-KZ" w:eastAsia="ru-RU"/>
              </w:rPr>
              <w:t>әкімшілендіру</w:t>
            </w:r>
            <w:r w:rsidRPr="003E7A3E">
              <w:rPr>
                <w:i/>
                <w:lang w:val="kk-KZ" w:eastAsia="ru-RU"/>
              </w:rPr>
              <w:t>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i/>
                <w:lang w:val="kk-KZ" w:eastAsia="ru-RU"/>
              </w:rPr>
            </w:pPr>
            <w:r w:rsidRPr="003E7A3E">
              <w:rPr>
                <w:i/>
                <w:lang w:val="kk-KZ" w:eastAsia="ru-RU"/>
              </w:rPr>
              <w:t>Шарттарға қол қою және кемінде 28 (жыл сайын) шағын грантты қаржыландыру және алынған қаражаттың мақсатты пайдаланылуын қамтамасыз ету (шағын гранттарды алушылар ұсынған төлем шоттар</w:t>
            </w:r>
            <w:r>
              <w:rPr>
                <w:i/>
                <w:lang w:val="kk-KZ" w:eastAsia="ru-RU"/>
              </w:rPr>
              <w:t>дың</w:t>
            </w:r>
            <w:r w:rsidRPr="003E7A3E">
              <w:rPr>
                <w:i/>
                <w:lang w:val="kk-KZ" w:eastAsia="ru-RU"/>
              </w:rPr>
              <w:t xml:space="preserve"> негізінде </w:t>
            </w:r>
            <w:r>
              <w:rPr>
                <w:i/>
                <w:lang w:val="kk-KZ" w:eastAsia="ru-RU"/>
              </w:rPr>
              <w:t xml:space="preserve">жабдықтарды, </w:t>
            </w:r>
            <w:r w:rsidRPr="003E7A3E">
              <w:rPr>
                <w:i/>
                <w:lang w:val="kk-KZ" w:eastAsia="ru-RU"/>
              </w:rPr>
              <w:t>тауарлар</w:t>
            </w:r>
            <w:r>
              <w:rPr>
                <w:i/>
                <w:lang w:val="kk-KZ" w:eastAsia="ru-RU"/>
              </w:rPr>
              <w:t>ды жеткізгені</w:t>
            </w:r>
            <w:r w:rsidRPr="003E7A3E">
              <w:rPr>
                <w:i/>
                <w:lang w:val="kk-KZ" w:eastAsia="ru-RU"/>
              </w:rPr>
              <w:t xml:space="preserve"> және  қызметтер</w:t>
            </w:r>
            <w:r>
              <w:rPr>
                <w:i/>
                <w:lang w:val="kk-KZ" w:eastAsia="ru-RU"/>
              </w:rPr>
              <w:t xml:space="preserve">ді көрсеткені үшін өнім берушілерге </w:t>
            </w:r>
            <w:r w:rsidRPr="003E7A3E">
              <w:rPr>
                <w:i/>
                <w:lang w:val="kk-KZ" w:eastAsia="ru-RU"/>
              </w:rPr>
              <w:t xml:space="preserve">ақы төлеу </w:t>
            </w:r>
            <w:r>
              <w:rPr>
                <w:i/>
                <w:lang w:val="kk-KZ" w:eastAsia="ru-RU"/>
              </w:rPr>
              <w:t>арқылы</w:t>
            </w:r>
            <w:r w:rsidRPr="003E7A3E">
              <w:rPr>
                <w:i/>
                <w:lang w:val="kk-KZ" w:eastAsia="ru-RU"/>
              </w:rPr>
              <w:t xml:space="preserve"> олар ұсынған өтінімдер және көзделген қаржыландыру шеңберінде тікелей шағын гранттарды алушыларға ақша қаражатын аудармай шағын қаражат бөлу). </w:t>
            </w:r>
            <w:r>
              <w:rPr>
                <w:i/>
                <w:lang w:val="kk-KZ" w:eastAsia="ru-RU"/>
              </w:rPr>
              <w:t>Әрт</w:t>
            </w:r>
            <w:r w:rsidRPr="003E7A3E">
              <w:rPr>
                <w:i/>
                <w:lang w:val="kk-KZ" w:eastAsia="ru-RU"/>
              </w:rPr>
              <w:t>үрлі әдістерді пайдалана отырып, шағын гранттар алған жастар жобаларын іске асырудың жыл сайынғы мониторингін ұйымдастыру.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Күтілетін нәтиже: 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1.</w:t>
            </w:r>
            <w:r>
              <w:rPr>
                <w:lang w:val="kk-KZ" w:eastAsia="ru-RU"/>
              </w:rPr>
              <w:t xml:space="preserve"> </w:t>
            </w:r>
            <w:r w:rsidR="00B372B7">
              <w:rPr>
                <w:lang w:val="kk-KZ" w:eastAsia="ru-RU"/>
              </w:rPr>
              <w:t>Атырау</w:t>
            </w:r>
            <w:r w:rsidRPr="003E7A3E">
              <w:rPr>
                <w:lang w:val="kk-KZ" w:eastAsia="ru-RU"/>
              </w:rPr>
              <w:t xml:space="preserve"> және </w:t>
            </w:r>
            <w:r w:rsidR="00B372B7">
              <w:rPr>
                <w:lang w:val="kk-KZ" w:eastAsia="ru-RU"/>
              </w:rPr>
              <w:t>Түркістан</w:t>
            </w:r>
            <w:r w:rsidRPr="003E7A3E">
              <w:rPr>
                <w:lang w:val="kk-KZ" w:eastAsia="ru-RU"/>
              </w:rPr>
              <w:t xml:space="preserve"> облыстарында 28 шағын грантты (жыл сайын), оның ішінде </w:t>
            </w:r>
            <w:r w:rsidR="00B372B7">
              <w:rPr>
                <w:lang w:val="kk-KZ" w:eastAsia="ru-RU"/>
              </w:rPr>
              <w:t>Атырау</w:t>
            </w:r>
            <w:r>
              <w:rPr>
                <w:lang w:val="kk-KZ" w:eastAsia="ru-RU"/>
              </w:rPr>
              <w:t>л</w:t>
            </w:r>
            <w:r w:rsidRPr="003E7A3E">
              <w:rPr>
                <w:lang w:val="kk-KZ" w:eastAsia="ru-RU"/>
              </w:rPr>
              <w:t xml:space="preserve"> облысында </w:t>
            </w:r>
            <w:r>
              <w:rPr>
                <w:lang w:val="kk-KZ" w:eastAsia="ru-RU"/>
              </w:rPr>
              <w:t xml:space="preserve">                             8</w:t>
            </w:r>
            <w:r w:rsidRPr="003E7A3E">
              <w:rPr>
                <w:lang w:val="kk-KZ" w:eastAsia="ru-RU"/>
              </w:rPr>
              <w:t xml:space="preserve"> шағын грантты (жыл сайын), </w:t>
            </w:r>
            <w:r w:rsidR="00B372B7">
              <w:rPr>
                <w:lang w:val="kk-KZ" w:eastAsia="ru-RU"/>
              </w:rPr>
              <w:t>Түркістан</w:t>
            </w:r>
            <w:r w:rsidRPr="003E7A3E">
              <w:rPr>
                <w:lang w:val="kk-KZ" w:eastAsia="ru-RU"/>
              </w:rPr>
              <w:t xml:space="preserve"> облысында </w:t>
            </w:r>
            <w:r w:rsidR="00B372B7">
              <w:rPr>
                <w:lang w:val="kk-KZ" w:eastAsia="ru-RU"/>
              </w:rPr>
              <w:t xml:space="preserve">                                </w:t>
            </w:r>
            <w:r>
              <w:rPr>
                <w:lang w:val="kk-KZ" w:eastAsia="ru-RU"/>
              </w:rPr>
              <w:t>20</w:t>
            </w:r>
            <w:r w:rsidRPr="003E7A3E">
              <w:rPr>
                <w:lang w:val="kk-KZ" w:eastAsia="ru-RU"/>
              </w:rPr>
              <w:t xml:space="preserve"> шағын грантты (жыл сайын) іске асыру.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 xml:space="preserve">NEET санатындағы жастарға (уақытша </w:t>
            </w:r>
            <w:r>
              <w:rPr>
                <w:lang w:val="kk-KZ" w:eastAsia="ru-RU"/>
              </w:rPr>
              <w:t>бос жүрген</w:t>
            </w:r>
            <w:r w:rsidRPr="003E7A3E">
              <w:rPr>
                <w:lang w:val="kk-KZ" w:eastAsia="ru-RU"/>
              </w:rPr>
              <w:t xml:space="preserve"> жастар) жағдай жасау.</w:t>
            </w:r>
          </w:p>
          <w:p w:rsidR="00617CCE" w:rsidRPr="003E7A3E" w:rsidRDefault="00617CCE" w:rsidP="00617CC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2. Жастар бастамаларын қолдау.</w:t>
            </w:r>
            <w:r>
              <w:rPr>
                <w:lang w:val="kk-KZ" w:eastAsia="ru-RU"/>
              </w:rPr>
              <w:t xml:space="preserve"> </w:t>
            </w:r>
            <w:r w:rsidRPr="003E7A3E">
              <w:rPr>
                <w:lang w:val="kk-KZ" w:eastAsia="ru-RU"/>
              </w:rPr>
              <w:t xml:space="preserve">Республиканың әлеуметтік-экономикалық дамуы үшін практикалық </w:t>
            </w:r>
            <w:r>
              <w:rPr>
                <w:lang w:val="kk-KZ" w:eastAsia="ru-RU"/>
              </w:rPr>
              <w:t xml:space="preserve">тұрғыдан </w:t>
            </w:r>
            <w:r w:rsidRPr="003E7A3E">
              <w:rPr>
                <w:lang w:val="kk-KZ" w:eastAsia="ru-RU"/>
              </w:rPr>
              <w:t>қызы</w:t>
            </w:r>
            <w:r>
              <w:rPr>
                <w:lang w:val="kk-KZ" w:eastAsia="ru-RU"/>
              </w:rPr>
              <w:t>қтыратын және</w:t>
            </w:r>
            <w:r w:rsidRPr="003E7A3E">
              <w:rPr>
                <w:lang w:val="kk-KZ" w:eastAsia="ru-RU"/>
              </w:rPr>
              <w:t xml:space="preserve">  маңыз</w:t>
            </w:r>
            <w:r>
              <w:rPr>
                <w:lang w:val="kk-KZ" w:eastAsia="ru-RU"/>
              </w:rPr>
              <w:t>ы бар</w:t>
            </w:r>
            <w:r w:rsidRPr="003E7A3E">
              <w:rPr>
                <w:lang w:val="kk-KZ" w:eastAsia="ru-RU"/>
              </w:rPr>
              <w:t xml:space="preserve"> жастар идеялары мен жобаларын анықтау және </w:t>
            </w:r>
            <w:r w:rsidRPr="003E7A3E">
              <w:rPr>
                <w:lang w:val="kk-KZ" w:eastAsia="ru-RU"/>
              </w:rPr>
              <w:lastRenderedPageBreak/>
              <w:t>қолдау.</w:t>
            </w:r>
          </w:p>
          <w:p w:rsidR="003E7A3E" w:rsidRPr="003E7A3E" w:rsidRDefault="00617CCE" w:rsidP="003E7A3E">
            <w:pPr>
              <w:pBdr>
                <w:bottom w:val="single" w:sz="4" w:space="31" w:color="FFFFFF"/>
              </w:pBdr>
              <w:contextualSpacing/>
              <w:jc w:val="both"/>
              <w:rPr>
                <w:lang w:val="kk-KZ" w:eastAsia="ru-RU"/>
              </w:rPr>
            </w:pPr>
            <w:r w:rsidRPr="003E7A3E">
              <w:rPr>
                <w:lang w:val="kk-KZ" w:eastAsia="ru-RU"/>
              </w:rPr>
              <w:t>3. Жастар жобалары және олардың авторлары туралы деректер банкін құру. Әлеуметтік және кәсіби бағдарлау бойынша жаңа білім мен дағдыларды игеру.</w:t>
            </w:r>
          </w:p>
        </w:tc>
        <w:tc>
          <w:tcPr>
            <w:tcW w:w="284" w:type="dxa"/>
          </w:tcPr>
          <w:p w:rsidR="003E7A3E" w:rsidRPr="003E7A3E" w:rsidRDefault="003E7A3E" w:rsidP="003E7A3E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</w:tr>
    </w:tbl>
    <w:p w:rsidR="0037305C" w:rsidRPr="003E7A3E" w:rsidRDefault="0037305C" w:rsidP="006D6D62">
      <w:pPr>
        <w:ind w:firstLine="709"/>
        <w:jc w:val="both"/>
        <w:rPr>
          <w:sz w:val="28"/>
          <w:lang w:val="kk-KZ"/>
        </w:rPr>
      </w:pPr>
    </w:p>
    <w:p w:rsidR="00880F67" w:rsidRPr="008F01D8" w:rsidRDefault="00880F67" w:rsidP="00880F67">
      <w:pPr>
        <w:ind w:firstLine="709"/>
        <w:contextualSpacing/>
        <w:jc w:val="right"/>
        <w:rPr>
          <w:sz w:val="28"/>
          <w:szCs w:val="28"/>
        </w:rPr>
      </w:pPr>
      <w:r w:rsidRPr="008F01D8">
        <w:rPr>
          <w:sz w:val="28"/>
          <w:szCs w:val="28"/>
        </w:rPr>
        <w:t>»;</w:t>
      </w:r>
    </w:p>
    <w:p w:rsidR="00880F67" w:rsidRPr="008F01D8" w:rsidRDefault="00880F67" w:rsidP="00880F67">
      <w:pPr>
        <w:ind w:firstLine="709"/>
        <w:contextualSpacing/>
        <w:jc w:val="both"/>
        <w:rPr>
          <w:sz w:val="28"/>
          <w:szCs w:val="28"/>
        </w:rPr>
      </w:pPr>
      <w:r w:rsidRPr="008F01D8">
        <w:rPr>
          <w:sz w:val="28"/>
          <w:szCs w:val="28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701"/>
        <w:gridCol w:w="567"/>
        <w:gridCol w:w="1417"/>
        <w:gridCol w:w="992"/>
      </w:tblGrid>
      <w:tr w:rsidR="00880F67" w:rsidRPr="008F01D8" w:rsidTr="003E7A3E">
        <w:trPr>
          <w:trHeight w:val="236"/>
        </w:trPr>
        <w:tc>
          <w:tcPr>
            <w:tcW w:w="568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F67" w:rsidRPr="008F01D8" w:rsidRDefault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2023 жыл</w:t>
            </w:r>
            <w:r w:rsidR="001343B2">
              <w:rPr>
                <w:sz w:val="28"/>
                <w:szCs w:val="28"/>
                <w:lang w:val="kk-KZ"/>
              </w:rPr>
              <w:t>ы</w:t>
            </w:r>
            <w:r w:rsidRPr="00A07494">
              <w:rPr>
                <w:sz w:val="28"/>
                <w:szCs w:val="28"/>
                <w:lang w:val="kk-KZ"/>
              </w:rPr>
              <w:t xml:space="preserve"> БАРЛЫҒЫ</w:t>
            </w:r>
          </w:p>
        </w:tc>
        <w:tc>
          <w:tcPr>
            <w:tcW w:w="1134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0F67" w:rsidRPr="008F01D8" w:rsidRDefault="006B23BD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6B23BD">
              <w:rPr>
                <w:sz w:val="28"/>
                <w:szCs w:val="28"/>
                <w:lang w:val="kk-KZ"/>
              </w:rPr>
              <w:t>1 262 867</w:t>
            </w:r>
          </w:p>
        </w:tc>
        <w:tc>
          <w:tcPr>
            <w:tcW w:w="5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880F67" w:rsidRPr="008F01D8" w:rsidRDefault="00880F67" w:rsidP="00880F67">
      <w:pPr>
        <w:ind w:firstLine="709"/>
        <w:contextualSpacing/>
        <w:jc w:val="right"/>
        <w:rPr>
          <w:sz w:val="28"/>
          <w:szCs w:val="28"/>
        </w:rPr>
      </w:pPr>
      <w:r w:rsidRPr="008F01D8">
        <w:rPr>
          <w:sz w:val="28"/>
          <w:szCs w:val="28"/>
        </w:rPr>
        <w:t>»</w:t>
      </w:r>
    </w:p>
    <w:p w:rsidR="00880F67" w:rsidRPr="00880F67" w:rsidRDefault="00880F67" w:rsidP="00880F67">
      <w:pPr>
        <w:ind w:firstLine="709"/>
        <w:contextualSpacing/>
        <w:jc w:val="both"/>
        <w:rPr>
          <w:sz w:val="28"/>
          <w:szCs w:val="28"/>
          <w:lang w:val="ru-RU"/>
        </w:rPr>
      </w:pPr>
      <w:r w:rsidRPr="00880F67">
        <w:rPr>
          <w:sz w:val="28"/>
          <w:szCs w:val="28"/>
          <w:lang w:val="ru-RU"/>
        </w:rPr>
        <w:t>деген жол мынадай редакцияда жазылсын:</w:t>
      </w:r>
    </w:p>
    <w:p w:rsidR="00880F67" w:rsidRPr="008F01D8" w:rsidRDefault="00880F67" w:rsidP="00880F67">
      <w:pPr>
        <w:ind w:firstLine="709"/>
        <w:contextualSpacing/>
        <w:jc w:val="both"/>
        <w:rPr>
          <w:sz w:val="28"/>
          <w:szCs w:val="28"/>
        </w:rPr>
      </w:pPr>
      <w:r w:rsidRPr="008F01D8">
        <w:rPr>
          <w:sz w:val="28"/>
          <w:szCs w:val="28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701"/>
        <w:gridCol w:w="567"/>
        <w:gridCol w:w="1417"/>
        <w:gridCol w:w="992"/>
      </w:tblGrid>
      <w:tr w:rsidR="00880F67" w:rsidRPr="008F01D8" w:rsidTr="003E7A3E">
        <w:trPr>
          <w:trHeight w:val="236"/>
        </w:trPr>
        <w:tc>
          <w:tcPr>
            <w:tcW w:w="568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80F67" w:rsidRPr="008F01D8" w:rsidRDefault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2023 жыл</w:t>
            </w:r>
            <w:r w:rsidR="001343B2">
              <w:rPr>
                <w:sz w:val="28"/>
                <w:szCs w:val="28"/>
                <w:lang w:val="kk-KZ"/>
              </w:rPr>
              <w:t>ы</w:t>
            </w:r>
            <w:r w:rsidRPr="00A07494">
              <w:rPr>
                <w:sz w:val="28"/>
                <w:szCs w:val="28"/>
                <w:lang w:val="kk-KZ"/>
              </w:rPr>
              <w:t xml:space="preserve"> БАРЛЫҒЫ</w:t>
            </w:r>
          </w:p>
        </w:tc>
        <w:tc>
          <w:tcPr>
            <w:tcW w:w="1134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0F67" w:rsidRPr="008F01D8" w:rsidRDefault="006B23BD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6B23BD">
              <w:rPr>
                <w:sz w:val="28"/>
                <w:szCs w:val="28"/>
              </w:rPr>
              <w:t>1 235 904</w:t>
            </w:r>
          </w:p>
        </w:tc>
        <w:tc>
          <w:tcPr>
            <w:tcW w:w="5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41380" w:rsidRPr="00B41380" w:rsidRDefault="00B41380" w:rsidP="00B41380">
      <w:pPr>
        <w:ind w:firstLine="709"/>
        <w:contextualSpacing/>
        <w:jc w:val="right"/>
        <w:rPr>
          <w:sz w:val="28"/>
          <w:szCs w:val="28"/>
          <w:lang w:val="ru-RU"/>
        </w:rPr>
      </w:pPr>
      <w:r w:rsidRPr="008F01D8">
        <w:rPr>
          <w:sz w:val="28"/>
          <w:szCs w:val="28"/>
        </w:rPr>
        <w:t>»</w:t>
      </w:r>
      <w:r w:rsidR="007D3216" w:rsidRPr="008F01D8">
        <w:rPr>
          <w:sz w:val="28"/>
          <w:szCs w:val="28"/>
        </w:rPr>
        <w:t>;</w:t>
      </w:r>
    </w:p>
    <w:p w:rsidR="006B23BD" w:rsidRPr="00516301" w:rsidRDefault="001343B2" w:rsidP="006B23BD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701"/>
        <w:gridCol w:w="567"/>
        <w:gridCol w:w="1417"/>
        <w:gridCol w:w="992"/>
      </w:tblGrid>
      <w:tr w:rsidR="006B23BD" w:rsidRPr="008F01D8" w:rsidTr="00B64294">
        <w:trPr>
          <w:trHeight w:val="236"/>
        </w:trPr>
        <w:tc>
          <w:tcPr>
            <w:tcW w:w="568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B23BD" w:rsidRPr="008F01D8" w:rsidRDefault="006B23BD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  <w:r w:rsidRPr="00A07494">
              <w:rPr>
                <w:sz w:val="28"/>
                <w:szCs w:val="28"/>
                <w:lang w:val="kk-KZ"/>
              </w:rPr>
              <w:t xml:space="preserve"> жыл</w:t>
            </w:r>
            <w:r w:rsidR="001343B2">
              <w:rPr>
                <w:sz w:val="28"/>
                <w:szCs w:val="28"/>
                <w:lang w:val="kk-KZ"/>
              </w:rPr>
              <w:t>ы</w:t>
            </w:r>
            <w:r w:rsidRPr="00A07494">
              <w:rPr>
                <w:sz w:val="28"/>
                <w:szCs w:val="28"/>
                <w:lang w:val="kk-KZ"/>
              </w:rPr>
              <w:t xml:space="preserve"> БАРЛЫҒЫ</w:t>
            </w:r>
          </w:p>
        </w:tc>
        <w:tc>
          <w:tcPr>
            <w:tcW w:w="1134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23BD" w:rsidRPr="008F01D8" w:rsidRDefault="006B23BD" w:rsidP="00B64294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6B23BD">
              <w:rPr>
                <w:sz w:val="28"/>
                <w:szCs w:val="28"/>
                <w:lang w:val="kk-KZ"/>
              </w:rPr>
              <w:t>1 173 511</w:t>
            </w:r>
          </w:p>
        </w:tc>
        <w:tc>
          <w:tcPr>
            <w:tcW w:w="567" w:type="dxa"/>
          </w:tcPr>
          <w:p w:rsidR="006B23BD" w:rsidRPr="008F01D8" w:rsidRDefault="006B23BD" w:rsidP="00B64294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</w:tr>
    </w:tbl>
    <w:p w:rsidR="006B23BD" w:rsidRPr="008F01D8" w:rsidRDefault="006B23BD" w:rsidP="006B23BD">
      <w:pPr>
        <w:ind w:firstLine="709"/>
        <w:contextualSpacing/>
        <w:jc w:val="right"/>
        <w:rPr>
          <w:sz w:val="28"/>
          <w:szCs w:val="28"/>
        </w:rPr>
      </w:pPr>
      <w:r w:rsidRPr="008F01D8">
        <w:rPr>
          <w:sz w:val="28"/>
          <w:szCs w:val="28"/>
        </w:rPr>
        <w:t>»</w:t>
      </w:r>
    </w:p>
    <w:p w:rsidR="006B23BD" w:rsidRPr="00880F67" w:rsidRDefault="006B23BD" w:rsidP="006B23BD">
      <w:pPr>
        <w:ind w:firstLine="709"/>
        <w:contextualSpacing/>
        <w:jc w:val="both"/>
        <w:rPr>
          <w:sz w:val="28"/>
          <w:szCs w:val="28"/>
          <w:lang w:val="ru-RU"/>
        </w:rPr>
      </w:pPr>
      <w:r w:rsidRPr="00880F67">
        <w:rPr>
          <w:sz w:val="28"/>
          <w:szCs w:val="28"/>
          <w:lang w:val="ru-RU"/>
        </w:rPr>
        <w:t>деген жол мынадай редакцияда жазылсын:</w:t>
      </w:r>
    </w:p>
    <w:p w:rsidR="006B23BD" w:rsidRPr="008F01D8" w:rsidRDefault="006B23BD" w:rsidP="006B23BD">
      <w:pPr>
        <w:ind w:firstLine="709"/>
        <w:contextualSpacing/>
        <w:jc w:val="both"/>
        <w:rPr>
          <w:sz w:val="28"/>
          <w:szCs w:val="28"/>
        </w:rPr>
      </w:pPr>
      <w:r w:rsidRPr="008F01D8">
        <w:rPr>
          <w:sz w:val="28"/>
          <w:szCs w:val="28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701"/>
        <w:gridCol w:w="567"/>
        <w:gridCol w:w="1417"/>
        <w:gridCol w:w="992"/>
      </w:tblGrid>
      <w:tr w:rsidR="006B23BD" w:rsidRPr="008F01D8" w:rsidTr="00B64294">
        <w:trPr>
          <w:trHeight w:val="236"/>
        </w:trPr>
        <w:tc>
          <w:tcPr>
            <w:tcW w:w="568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B23BD" w:rsidRPr="008F01D8" w:rsidRDefault="006B23BD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  <w:r w:rsidRPr="00A07494">
              <w:rPr>
                <w:sz w:val="28"/>
                <w:szCs w:val="28"/>
                <w:lang w:val="kk-KZ"/>
              </w:rPr>
              <w:t xml:space="preserve"> жыл</w:t>
            </w:r>
            <w:r w:rsidR="001343B2">
              <w:rPr>
                <w:sz w:val="28"/>
                <w:szCs w:val="28"/>
                <w:lang w:val="kk-KZ"/>
              </w:rPr>
              <w:t>ы</w:t>
            </w:r>
            <w:r w:rsidRPr="00A07494">
              <w:rPr>
                <w:sz w:val="28"/>
                <w:szCs w:val="28"/>
                <w:lang w:val="kk-KZ"/>
              </w:rPr>
              <w:t xml:space="preserve"> БАРЛЫҒЫ</w:t>
            </w:r>
          </w:p>
        </w:tc>
        <w:tc>
          <w:tcPr>
            <w:tcW w:w="1134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23BD" w:rsidRPr="008F01D8" w:rsidRDefault="006B23BD" w:rsidP="00B64294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6B23BD">
              <w:rPr>
                <w:sz w:val="28"/>
                <w:szCs w:val="28"/>
              </w:rPr>
              <w:t>1 162 048</w:t>
            </w:r>
          </w:p>
        </w:tc>
        <w:tc>
          <w:tcPr>
            <w:tcW w:w="567" w:type="dxa"/>
          </w:tcPr>
          <w:p w:rsidR="006B23BD" w:rsidRPr="008F01D8" w:rsidRDefault="006B23BD" w:rsidP="00B64294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23BD" w:rsidRPr="008F01D8" w:rsidRDefault="006B23BD" w:rsidP="00B64294">
            <w:pPr>
              <w:contextualSpacing/>
              <w:rPr>
                <w:sz w:val="28"/>
                <w:szCs w:val="28"/>
              </w:rPr>
            </w:pPr>
          </w:p>
        </w:tc>
      </w:tr>
    </w:tbl>
    <w:p w:rsidR="006B23BD" w:rsidRPr="00B41380" w:rsidRDefault="006B23BD" w:rsidP="006B23BD">
      <w:pPr>
        <w:ind w:firstLine="709"/>
        <w:contextualSpacing/>
        <w:jc w:val="right"/>
        <w:rPr>
          <w:sz w:val="28"/>
          <w:szCs w:val="28"/>
          <w:lang w:val="ru-RU"/>
        </w:rPr>
      </w:pPr>
      <w:r w:rsidRPr="008F01D8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880F67" w:rsidRPr="004777EE" w:rsidRDefault="00880F67" w:rsidP="006D6D62">
      <w:pPr>
        <w:ind w:firstLine="709"/>
        <w:jc w:val="both"/>
        <w:rPr>
          <w:sz w:val="28"/>
          <w:lang w:val="kk-KZ"/>
        </w:rPr>
      </w:pPr>
    </w:p>
    <w:p w:rsidR="00C0031F" w:rsidRPr="0065647C" w:rsidRDefault="00C0031F" w:rsidP="003E7A3E">
      <w:pPr>
        <w:pStyle w:val="a5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Ақпарат және қоғамдық даму министрлігінің </w:t>
      </w:r>
      <w:r w:rsidR="001343B2">
        <w:rPr>
          <w:rFonts w:eastAsiaTheme="minorHAnsi" w:cstheme="minorBidi"/>
          <w:sz w:val="28"/>
          <w:lang w:val="kk-KZ"/>
        </w:rPr>
        <w:t>а</w:t>
      </w:r>
      <w:r>
        <w:rPr>
          <w:rFonts w:eastAsiaTheme="minorHAnsi" w:cstheme="minorBidi"/>
          <w:sz w:val="28"/>
          <w:lang w:val="kk-KZ"/>
        </w:rPr>
        <w:t xml:space="preserve">заматтық қоғам істері, </w:t>
      </w:r>
      <w:r w:rsidR="001343B2">
        <w:rPr>
          <w:rFonts w:eastAsiaTheme="minorHAnsi" w:cstheme="minorBidi"/>
          <w:sz w:val="28"/>
          <w:lang w:val="kk-KZ"/>
        </w:rPr>
        <w:t>ж</w:t>
      </w:r>
      <w:r w:rsidR="003E7A3E" w:rsidRPr="003E7A3E">
        <w:rPr>
          <w:rFonts w:eastAsiaTheme="minorHAnsi" w:cstheme="minorBidi"/>
          <w:sz w:val="28"/>
          <w:lang w:val="kk-KZ"/>
        </w:rPr>
        <w:t>а</w:t>
      </w:r>
      <w:r w:rsidR="003E7A3E">
        <w:rPr>
          <w:rFonts w:eastAsiaTheme="minorHAnsi" w:cstheme="minorBidi"/>
          <w:sz w:val="28"/>
          <w:lang w:val="kk-KZ"/>
        </w:rPr>
        <w:t>стар және отбасы істері</w:t>
      </w:r>
      <w:r w:rsidR="003E7A3E" w:rsidRPr="003E7A3E">
        <w:rPr>
          <w:rFonts w:eastAsiaTheme="minorHAnsi" w:cstheme="minorBidi"/>
          <w:sz w:val="28"/>
          <w:lang w:val="kk-KZ"/>
        </w:rPr>
        <w:t xml:space="preserve"> </w:t>
      </w:r>
      <w:r>
        <w:rPr>
          <w:rFonts w:eastAsiaTheme="minorHAnsi" w:cstheme="minorBidi"/>
          <w:sz w:val="28"/>
          <w:lang w:val="kk-KZ"/>
        </w:rPr>
        <w:t>комитеттері</w:t>
      </w:r>
      <w:r w:rsidR="003D53D6">
        <w:rPr>
          <w:rFonts w:eastAsiaTheme="minorHAnsi" w:cstheme="minorBidi"/>
          <w:sz w:val="28"/>
          <w:lang w:val="kk-KZ"/>
        </w:rPr>
        <w:t xml:space="preserve"> </w:t>
      </w:r>
      <w:r w:rsidR="006967B0">
        <w:rPr>
          <w:rFonts w:eastAsiaTheme="minorHAnsi" w:cstheme="minorBidi"/>
          <w:sz w:val="28"/>
          <w:lang w:val="kk-KZ"/>
        </w:rPr>
        <w:t xml:space="preserve">және Оператор </w:t>
      </w:r>
      <w:r w:rsidR="00C2087B">
        <w:rPr>
          <w:rFonts w:eastAsiaTheme="minorHAnsi" w:cstheme="minorBidi"/>
          <w:sz w:val="28"/>
          <w:lang w:val="kk-KZ"/>
        </w:rPr>
        <w:t>–</w:t>
      </w:r>
      <w:r w:rsidR="006967B0">
        <w:rPr>
          <w:rFonts w:eastAsiaTheme="minorHAnsi" w:cstheme="minorBidi"/>
          <w:sz w:val="28"/>
          <w:lang w:val="kk-KZ"/>
        </w:rPr>
        <w:t xml:space="preserve"> </w:t>
      </w:r>
      <w:r w:rsidR="00C2087B">
        <w:rPr>
          <w:rFonts w:eastAsiaTheme="minorHAnsi" w:cstheme="minorBidi"/>
          <w:sz w:val="28"/>
          <w:lang w:val="kk-KZ"/>
        </w:rPr>
        <w:t>«</w:t>
      </w:r>
      <w:r w:rsidR="003D53D6" w:rsidRPr="00C0031F">
        <w:rPr>
          <w:rFonts w:eastAsiaTheme="minorHAnsi"/>
          <w:sz w:val="28"/>
          <w:szCs w:val="28"/>
          <w:lang w:val="kk-KZ"/>
        </w:rPr>
        <w:t>Азаматтық бастамаларды қолдау орталығы» коммерциялық емес акционерлік қоғамы</w:t>
      </w:r>
      <w:r>
        <w:rPr>
          <w:rFonts w:eastAsiaTheme="minorHAnsi" w:cstheme="minorBidi"/>
          <w:sz w:val="28"/>
          <w:lang w:val="kk-KZ"/>
        </w:rPr>
        <w:t xml:space="preserve"> Қазақстан Республикасының заңнамасында белгіленген тәртіппен осы бұйрықтан туындайтын шараларды қабылдауды қамтамасыз етсін.</w:t>
      </w:r>
    </w:p>
    <w:p w:rsidR="00C0031F" w:rsidRPr="0065647C" w:rsidRDefault="003D53D6" w:rsidP="004A1D70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C0031F"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p w:rsidR="00C0031F" w:rsidRPr="0065647C" w:rsidRDefault="003D53D6" w:rsidP="004A1D70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4</w:t>
      </w:r>
      <w:r w:rsidR="00C0031F"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5E7E2F" w:rsidRDefault="005E7E2F" w:rsidP="004777EE">
      <w:pPr>
        <w:pStyle w:val="a9"/>
        <w:ind w:firstLine="709"/>
        <w:jc w:val="both"/>
        <w:rPr>
          <w:sz w:val="28"/>
          <w:szCs w:val="28"/>
          <w:lang w:val="kk-KZ"/>
        </w:rPr>
      </w:pPr>
    </w:p>
    <w:p w:rsidR="00694B1F" w:rsidRDefault="00C0031F" w:rsidP="004777EE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</w:t>
      </w:r>
      <w:r w:rsidR="006D6D62" w:rsidRPr="0000188C">
        <w:rPr>
          <w:sz w:val="28"/>
          <w:szCs w:val="28"/>
          <w:lang w:val="kk-KZ"/>
        </w:rPr>
        <w:t xml:space="preserve">: </w:t>
      </w:r>
    </w:p>
    <w:p w:rsidR="005D378D" w:rsidRDefault="003E7A3E" w:rsidP="00C24925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3E7A3E">
        <w:rPr>
          <w:sz w:val="28"/>
          <w:szCs w:val="28"/>
          <w:lang w:val="kk-KZ"/>
        </w:rPr>
        <w:t>Жас</w:t>
      </w:r>
      <w:r>
        <w:rPr>
          <w:sz w:val="28"/>
          <w:szCs w:val="28"/>
          <w:lang w:val="kk-KZ"/>
        </w:rPr>
        <w:t>тар және отбасы істері комитетінің 2023 жылғы</w:t>
      </w:r>
      <w:r w:rsidR="00866B86">
        <w:rPr>
          <w:sz w:val="28"/>
          <w:szCs w:val="28"/>
          <w:lang w:val="kk-KZ"/>
        </w:rPr>
        <w:t xml:space="preserve"> </w:t>
      </w:r>
      <w:r w:rsidR="00C24925">
        <w:rPr>
          <w:sz w:val="28"/>
          <w:szCs w:val="28"/>
          <w:lang w:val="kk-KZ"/>
        </w:rPr>
        <w:t>11</w:t>
      </w:r>
      <w:r w:rsidR="00694B1F" w:rsidRPr="00694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шілде</w:t>
      </w:r>
      <w:r w:rsidR="001343B2">
        <w:rPr>
          <w:sz w:val="28"/>
          <w:szCs w:val="28"/>
          <w:lang w:val="kk-KZ"/>
        </w:rPr>
        <w:t>де</w:t>
      </w:r>
      <w:r>
        <w:rPr>
          <w:sz w:val="28"/>
          <w:szCs w:val="28"/>
          <w:lang w:val="kk-KZ"/>
        </w:rPr>
        <w:t>гі</w:t>
      </w:r>
      <w:r w:rsidR="00694B1F" w:rsidRPr="00694B1F">
        <w:rPr>
          <w:sz w:val="28"/>
          <w:szCs w:val="28"/>
          <w:lang w:val="kk-KZ"/>
        </w:rPr>
        <w:t xml:space="preserve"> </w:t>
      </w:r>
      <w:r w:rsidR="001343B2">
        <w:rPr>
          <w:sz w:val="28"/>
          <w:szCs w:val="28"/>
          <w:lang w:val="kk-KZ"/>
        </w:rPr>
        <w:t xml:space="preserve">                                         </w:t>
      </w:r>
      <w:r w:rsidRPr="003E7A3E">
        <w:rPr>
          <w:sz w:val="28"/>
          <w:szCs w:val="28"/>
          <w:lang w:val="kk-KZ"/>
        </w:rPr>
        <w:t xml:space="preserve">№ </w:t>
      </w:r>
      <w:r w:rsidR="00C24925" w:rsidRPr="00C24925">
        <w:rPr>
          <w:sz w:val="28"/>
          <w:szCs w:val="28"/>
          <w:lang w:val="kk-KZ"/>
        </w:rPr>
        <w:t>20-01-1-20/245-вн</w:t>
      </w:r>
      <w:r w:rsidR="00C24925">
        <w:rPr>
          <w:sz w:val="28"/>
          <w:szCs w:val="28"/>
          <w:lang w:val="kk-KZ"/>
        </w:rPr>
        <w:t xml:space="preserve"> </w:t>
      </w:r>
      <w:r w:rsidR="00694B1F" w:rsidRPr="00694B1F">
        <w:rPr>
          <w:sz w:val="28"/>
          <w:szCs w:val="28"/>
          <w:lang w:val="kk-KZ"/>
        </w:rPr>
        <w:t>қызметтік жазбасы</w:t>
      </w:r>
      <w:r w:rsidR="00E0414B" w:rsidRPr="00E0414B">
        <w:rPr>
          <w:sz w:val="28"/>
          <w:szCs w:val="28"/>
          <w:lang w:val="kk-KZ"/>
        </w:rPr>
        <w:t>.</w:t>
      </w:r>
    </w:p>
    <w:p w:rsidR="00F8793D" w:rsidRPr="005D378D" w:rsidRDefault="005D378D" w:rsidP="005D378D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5D378D">
        <w:rPr>
          <w:sz w:val="28"/>
          <w:szCs w:val="28"/>
          <w:lang w:val="kk-KZ"/>
        </w:rPr>
        <w:t xml:space="preserve">Қазақстан Республикасы Ақпарат және қоғамдық </w:t>
      </w:r>
      <w:r w:rsidR="003E7A3E" w:rsidRPr="005D378D">
        <w:rPr>
          <w:sz w:val="28"/>
          <w:szCs w:val="28"/>
          <w:lang w:val="kk-KZ"/>
        </w:rPr>
        <w:t>даму</w:t>
      </w:r>
      <w:r w:rsidRPr="005D378D">
        <w:rPr>
          <w:sz w:val="28"/>
          <w:szCs w:val="28"/>
          <w:lang w:val="kk-KZ"/>
        </w:rPr>
        <w:t xml:space="preserve"> </w:t>
      </w:r>
      <w:r w:rsidR="003E7A3E" w:rsidRPr="005D378D">
        <w:rPr>
          <w:sz w:val="28"/>
          <w:szCs w:val="28"/>
          <w:lang w:val="kk-KZ"/>
        </w:rPr>
        <w:t>министрлігінің</w:t>
      </w:r>
      <w:r>
        <w:rPr>
          <w:sz w:val="28"/>
          <w:szCs w:val="28"/>
          <w:lang w:val="kk-KZ"/>
        </w:rPr>
        <w:t xml:space="preserve"> </w:t>
      </w:r>
      <w:r w:rsidRPr="005D378D">
        <w:rPr>
          <w:sz w:val="28"/>
          <w:szCs w:val="28"/>
          <w:lang w:val="kk-KZ"/>
        </w:rPr>
        <w:t>Ведомстволық бюджеттік комиссиясының 2023 жылғы 10 шілдегі</w:t>
      </w:r>
      <w:r>
        <w:rPr>
          <w:sz w:val="28"/>
          <w:szCs w:val="28"/>
          <w:lang w:val="kk-KZ"/>
        </w:rPr>
        <w:t xml:space="preserve"> </w:t>
      </w:r>
      <w:r w:rsidR="001343B2"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5D378D">
        <w:rPr>
          <w:sz w:val="28"/>
          <w:szCs w:val="28"/>
          <w:lang w:val="kk-KZ"/>
        </w:rPr>
        <w:t>№</w:t>
      </w:r>
      <w:r w:rsidR="003E7A3E" w:rsidRPr="005D378D">
        <w:rPr>
          <w:sz w:val="28"/>
          <w:szCs w:val="28"/>
          <w:lang w:val="kk-KZ"/>
        </w:rPr>
        <w:t xml:space="preserve"> </w:t>
      </w:r>
      <w:r w:rsidRPr="005D378D">
        <w:rPr>
          <w:sz w:val="28"/>
          <w:szCs w:val="28"/>
          <w:lang w:val="kk-KZ"/>
        </w:rPr>
        <w:t xml:space="preserve">01-0/1111-вн </w:t>
      </w:r>
      <w:r w:rsidR="003E7A3E" w:rsidRPr="005D378D">
        <w:rPr>
          <w:sz w:val="28"/>
          <w:szCs w:val="28"/>
          <w:lang w:val="kk-KZ"/>
        </w:rPr>
        <w:t>хаттамасы.</w:t>
      </w:r>
    </w:p>
    <w:p w:rsidR="008E5653" w:rsidRDefault="008E5653" w:rsidP="0000188C">
      <w:pPr>
        <w:pStyle w:val="a9"/>
        <w:jc w:val="both"/>
        <w:rPr>
          <w:sz w:val="28"/>
          <w:szCs w:val="28"/>
          <w:lang w:val="kk-KZ"/>
        </w:rPr>
      </w:pPr>
    </w:p>
    <w:p w:rsidR="00980412" w:rsidRDefault="00980412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 w:rsidRPr="00980412"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980412" w:rsidRDefault="00B41380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980412" w:rsidRPr="00980412">
        <w:rPr>
          <w:b/>
          <w:sz w:val="28"/>
          <w:szCs w:val="28"/>
          <w:lang w:val="kk-KZ"/>
        </w:rPr>
        <w:t xml:space="preserve">қпарат және қоғамдық </w:t>
      </w:r>
    </w:p>
    <w:p w:rsidR="00BF0183" w:rsidRPr="004A1D70" w:rsidRDefault="00980412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 w:rsidRPr="00980412">
        <w:rPr>
          <w:b/>
          <w:sz w:val="28"/>
          <w:szCs w:val="28"/>
          <w:lang w:val="kk-KZ"/>
        </w:rPr>
        <w:t>даму</w:t>
      </w:r>
      <w:r>
        <w:rPr>
          <w:b/>
          <w:sz w:val="28"/>
          <w:szCs w:val="28"/>
          <w:lang w:val="kk-KZ"/>
        </w:rPr>
        <w:t xml:space="preserve"> </w:t>
      </w:r>
      <w:r w:rsidR="00866B86">
        <w:rPr>
          <w:b/>
          <w:sz w:val="28"/>
          <w:szCs w:val="28"/>
          <w:lang w:val="kk-KZ"/>
        </w:rPr>
        <w:t>м</w:t>
      </w:r>
      <w:r w:rsidR="00187F7B" w:rsidRPr="002E7908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 w:rsidR="00187F7B"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 xml:space="preserve">         </w:t>
      </w:r>
      <w:r w:rsidR="00E66950">
        <w:rPr>
          <w:b/>
          <w:sz w:val="28"/>
          <w:szCs w:val="28"/>
          <w:lang w:val="kk-KZ"/>
        </w:rPr>
        <w:t xml:space="preserve">  </w:t>
      </w:r>
      <w:r w:rsidR="00C2087B">
        <w:rPr>
          <w:b/>
          <w:sz w:val="28"/>
          <w:szCs w:val="28"/>
          <w:lang w:val="kk-KZ"/>
        </w:rPr>
        <w:t xml:space="preserve">   </w:t>
      </w:r>
      <w:r w:rsidR="00E66950">
        <w:rPr>
          <w:b/>
          <w:sz w:val="28"/>
          <w:szCs w:val="28"/>
          <w:lang w:val="kk-KZ"/>
        </w:rPr>
        <w:t xml:space="preserve">  Д. Қыдырәлі</w:t>
      </w:r>
    </w:p>
    <w:sectPr w:rsidR="00BF0183" w:rsidRPr="004A1D70" w:rsidSect="00E66950">
      <w:type w:val="continuous"/>
      <w:pgSz w:w="11910" w:h="16840"/>
      <w:pgMar w:top="284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77" w:rsidRDefault="007A0B77" w:rsidP="0024613A">
      <w:r>
        <w:separator/>
      </w:r>
    </w:p>
  </w:endnote>
  <w:endnote w:type="continuationSeparator" w:id="0">
    <w:p w:rsidR="007A0B77" w:rsidRDefault="007A0B77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77" w:rsidRDefault="007A0B77" w:rsidP="0024613A">
      <w:r>
        <w:separator/>
      </w:r>
    </w:p>
  </w:footnote>
  <w:footnote w:type="continuationSeparator" w:id="0">
    <w:p w:rsidR="007A0B77" w:rsidRDefault="007A0B77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374584" w:rsidRDefault="00374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2C">
          <w:rPr>
            <w:noProof/>
          </w:rPr>
          <w:t>2</w:t>
        </w:r>
        <w:r>
          <w:fldChar w:fldCharType="end"/>
        </w:r>
      </w:p>
    </w:sdtContent>
  </w:sdt>
  <w:p w:rsidR="00374584" w:rsidRDefault="003745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CED"/>
    <w:multiLevelType w:val="hybridMultilevel"/>
    <w:tmpl w:val="993C1BF4"/>
    <w:lvl w:ilvl="0" w:tplc="2B34C8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61B27"/>
    <w:multiLevelType w:val="hybridMultilevel"/>
    <w:tmpl w:val="6F18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3941"/>
    <w:multiLevelType w:val="hybridMultilevel"/>
    <w:tmpl w:val="7A72C8D8"/>
    <w:lvl w:ilvl="0" w:tplc="487E7B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0960"/>
    <w:rsid w:val="0000188C"/>
    <w:rsid w:val="000048E9"/>
    <w:rsid w:val="00017214"/>
    <w:rsid w:val="00017FFB"/>
    <w:rsid w:val="00034801"/>
    <w:rsid w:val="000352B0"/>
    <w:rsid w:val="000621F8"/>
    <w:rsid w:val="000649B2"/>
    <w:rsid w:val="00067BB2"/>
    <w:rsid w:val="000A4B9A"/>
    <w:rsid w:val="000D6F9B"/>
    <w:rsid w:val="0010321F"/>
    <w:rsid w:val="00113CBB"/>
    <w:rsid w:val="001343B2"/>
    <w:rsid w:val="001409F4"/>
    <w:rsid w:val="0014668D"/>
    <w:rsid w:val="00151C0C"/>
    <w:rsid w:val="00156F6D"/>
    <w:rsid w:val="001755F5"/>
    <w:rsid w:val="00184997"/>
    <w:rsid w:val="00187F7B"/>
    <w:rsid w:val="0019358E"/>
    <w:rsid w:val="001A3115"/>
    <w:rsid w:val="00203D32"/>
    <w:rsid w:val="002177FA"/>
    <w:rsid w:val="00223E34"/>
    <w:rsid w:val="00230607"/>
    <w:rsid w:val="002366E1"/>
    <w:rsid w:val="0024613A"/>
    <w:rsid w:val="00263D6E"/>
    <w:rsid w:val="00282078"/>
    <w:rsid w:val="002A4DB4"/>
    <w:rsid w:val="002B44E4"/>
    <w:rsid w:val="002B64CD"/>
    <w:rsid w:val="002E0C0D"/>
    <w:rsid w:val="002F6CCD"/>
    <w:rsid w:val="003141B9"/>
    <w:rsid w:val="00315AA8"/>
    <w:rsid w:val="003258C2"/>
    <w:rsid w:val="00351A59"/>
    <w:rsid w:val="0037305C"/>
    <w:rsid w:val="00374584"/>
    <w:rsid w:val="003A48E1"/>
    <w:rsid w:val="003B632F"/>
    <w:rsid w:val="003D095C"/>
    <w:rsid w:val="003D39F1"/>
    <w:rsid w:val="003D53D6"/>
    <w:rsid w:val="003E078E"/>
    <w:rsid w:val="003E7A3E"/>
    <w:rsid w:val="00401D93"/>
    <w:rsid w:val="004030F8"/>
    <w:rsid w:val="00441617"/>
    <w:rsid w:val="004777EE"/>
    <w:rsid w:val="0049797E"/>
    <w:rsid w:val="004A1D70"/>
    <w:rsid w:val="004A7D45"/>
    <w:rsid w:val="004B3C31"/>
    <w:rsid w:val="004C3B28"/>
    <w:rsid w:val="004F630A"/>
    <w:rsid w:val="00501F24"/>
    <w:rsid w:val="00516301"/>
    <w:rsid w:val="00535183"/>
    <w:rsid w:val="00540950"/>
    <w:rsid w:val="005474C1"/>
    <w:rsid w:val="00557D87"/>
    <w:rsid w:val="005736CF"/>
    <w:rsid w:val="00574E12"/>
    <w:rsid w:val="00592AF6"/>
    <w:rsid w:val="005A6EC2"/>
    <w:rsid w:val="005A715C"/>
    <w:rsid w:val="005B2414"/>
    <w:rsid w:val="005B6D9D"/>
    <w:rsid w:val="005B7F46"/>
    <w:rsid w:val="005D378D"/>
    <w:rsid w:val="005D7381"/>
    <w:rsid w:val="005E7E2F"/>
    <w:rsid w:val="005F37E5"/>
    <w:rsid w:val="005F4BAD"/>
    <w:rsid w:val="005F4D88"/>
    <w:rsid w:val="00610AC0"/>
    <w:rsid w:val="00617CCE"/>
    <w:rsid w:val="00623D35"/>
    <w:rsid w:val="006354CE"/>
    <w:rsid w:val="00651EAB"/>
    <w:rsid w:val="0065647C"/>
    <w:rsid w:val="00685A23"/>
    <w:rsid w:val="006878C0"/>
    <w:rsid w:val="00694B1F"/>
    <w:rsid w:val="006967B0"/>
    <w:rsid w:val="006A6B92"/>
    <w:rsid w:val="006B23BD"/>
    <w:rsid w:val="006B342E"/>
    <w:rsid w:val="006C1393"/>
    <w:rsid w:val="006D6D62"/>
    <w:rsid w:val="00701ADF"/>
    <w:rsid w:val="00704310"/>
    <w:rsid w:val="00726FE1"/>
    <w:rsid w:val="0073496C"/>
    <w:rsid w:val="00764C69"/>
    <w:rsid w:val="00770345"/>
    <w:rsid w:val="007A0B77"/>
    <w:rsid w:val="007B40F8"/>
    <w:rsid w:val="007B4B00"/>
    <w:rsid w:val="007C3B98"/>
    <w:rsid w:val="007D3216"/>
    <w:rsid w:val="0081477C"/>
    <w:rsid w:val="00841ED6"/>
    <w:rsid w:val="00855C32"/>
    <w:rsid w:val="00866B86"/>
    <w:rsid w:val="00880E06"/>
    <w:rsid w:val="00880F67"/>
    <w:rsid w:val="008841D5"/>
    <w:rsid w:val="00884889"/>
    <w:rsid w:val="008A3D6F"/>
    <w:rsid w:val="008D237C"/>
    <w:rsid w:val="008E0109"/>
    <w:rsid w:val="008E5653"/>
    <w:rsid w:val="00910075"/>
    <w:rsid w:val="00934A6A"/>
    <w:rsid w:val="00942654"/>
    <w:rsid w:val="009558F6"/>
    <w:rsid w:val="00963310"/>
    <w:rsid w:val="009637CB"/>
    <w:rsid w:val="00966189"/>
    <w:rsid w:val="00980412"/>
    <w:rsid w:val="00A279EA"/>
    <w:rsid w:val="00A52E77"/>
    <w:rsid w:val="00A84F05"/>
    <w:rsid w:val="00A84FFE"/>
    <w:rsid w:val="00AD116C"/>
    <w:rsid w:val="00AE17FD"/>
    <w:rsid w:val="00AE7971"/>
    <w:rsid w:val="00B01416"/>
    <w:rsid w:val="00B0502C"/>
    <w:rsid w:val="00B32F62"/>
    <w:rsid w:val="00B372B7"/>
    <w:rsid w:val="00B409B0"/>
    <w:rsid w:val="00B41349"/>
    <w:rsid w:val="00B41380"/>
    <w:rsid w:val="00B506CC"/>
    <w:rsid w:val="00B64294"/>
    <w:rsid w:val="00B75DC9"/>
    <w:rsid w:val="00B857D0"/>
    <w:rsid w:val="00BB22B5"/>
    <w:rsid w:val="00BD22A0"/>
    <w:rsid w:val="00BD2B82"/>
    <w:rsid w:val="00BD6E4F"/>
    <w:rsid w:val="00BF0183"/>
    <w:rsid w:val="00BF5695"/>
    <w:rsid w:val="00BF6445"/>
    <w:rsid w:val="00C0031F"/>
    <w:rsid w:val="00C2087B"/>
    <w:rsid w:val="00C24925"/>
    <w:rsid w:val="00C34DDA"/>
    <w:rsid w:val="00C365C4"/>
    <w:rsid w:val="00C633E1"/>
    <w:rsid w:val="00C928CC"/>
    <w:rsid w:val="00CA342B"/>
    <w:rsid w:val="00CF345C"/>
    <w:rsid w:val="00D0636E"/>
    <w:rsid w:val="00D26ABE"/>
    <w:rsid w:val="00D403B8"/>
    <w:rsid w:val="00D6112A"/>
    <w:rsid w:val="00D800F8"/>
    <w:rsid w:val="00D80C5E"/>
    <w:rsid w:val="00D826F6"/>
    <w:rsid w:val="00D827F5"/>
    <w:rsid w:val="00D85910"/>
    <w:rsid w:val="00D92940"/>
    <w:rsid w:val="00D96576"/>
    <w:rsid w:val="00DC6869"/>
    <w:rsid w:val="00DD1F96"/>
    <w:rsid w:val="00DD44D8"/>
    <w:rsid w:val="00DD5CAC"/>
    <w:rsid w:val="00DE2E15"/>
    <w:rsid w:val="00DE3566"/>
    <w:rsid w:val="00DF61F8"/>
    <w:rsid w:val="00E0414B"/>
    <w:rsid w:val="00E04739"/>
    <w:rsid w:val="00E07C97"/>
    <w:rsid w:val="00E266F6"/>
    <w:rsid w:val="00E52F58"/>
    <w:rsid w:val="00E66019"/>
    <w:rsid w:val="00E66950"/>
    <w:rsid w:val="00E66CA7"/>
    <w:rsid w:val="00E70E5F"/>
    <w:rsid w:val="00E761EE"/>
    <w:rsid w:val="00E82521"/>
    <w:rsid w:val="00E95C3E"/>
    <w:rsid w:val="00EA3D86"/>
    <w:rsid w:val="00EB38BA"/>
    <w:rsid w:val="00EB7946"/>
    <w:rsid w:val="00EC3924"/>
    <w:rsid w:val="00ED1DCD"/>
    <w:rsid w:val="00F27D52"/>
    <w:rsid w:val="00F43F47"/>
    <w:rsid w:val="00F44A1D"/>
    <w:rsid w:val="00F8793D"/>
    <w:rsid w:val="00F94AA0"/>
    <w:rsid w:val="00FA62A1"/>
    <w:rsid w:val="00FA74F0"/>
    <w:rsid w:val="00FC27E4"/>
    <w:rsid w:val="00FC78F8"/>
    <w:rsid w:val="00FE0228"/>
    <w:rsid w:val="00FE1B77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aliases w:val="маркированный,Абзац списка11,References,List Paragraph (numbered (a)),Bullets,NUMBERED PARAGRAPH,List Paragraph 1,List_Paragraph,Multilevel para_II,Akapit z listą BS,IBL List Paragraph,List Paragraph nowy,Numbered List Paragraph,Bullet1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aliases w:val="маркированный Знак,Абзац списка11 Знак,References Знак,List Paragraph (numbered (a)) Знак,Bullets Знак,NUMBERED PARAGRAPH Знак,List Paragraph 1 Знак,List_Paragraph Знак,Multilevel para_II Знак,Akapit z listą BS Знак,Bullet1 Знак"/>
    <w:link w:val="a5"/>
    <w:uiPriority w:val="34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5ABF-8058-4A46-AE4F-1DF3A6F5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43825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2</cp:revision>
  <cp:lastPrinted>2020-12-24T09:48:00Z</cp:lastPrinted>
  <dcterms:created xsi:type="dcterms:W3CDTF">2023-07-21T05:17:00Z</dcterms:created>
  <dcterms:modified xsi:type="dcterms:W3CDTF">2023-07-21T05:17:00Z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