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51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4362"/>
        <w:gridCol w:w="2126"/>
        <w:gridCol w:w="4263"/>
      </w:tblGrid>
      <w:tr w:rsidR="00A16E88" w:rsidRPr="00A16E88" w:rsidTr="00214450">
        <w:trPr>
          <w:trHeight w:val="1348"/>
        </w:trPr>
        <w:tc>
          <w:tcPr>
            <w:tcW w:w="4362" w:type="dxa"/>
            <w:shd w:val="clear" w:color="auto" w:fill="auto"/>
          </w:tcPr>
          <w:p w:rsidR="00A16E88" w:rsidRPr="00A16E88" w:rsidRDefault="00A16E88" w:rsidP="00A16E88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right="459"/>
              <w:jc w:val="center"/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val="kk-KZ" w:eastAsia="ru-RU"/>
              </w:rPr>
            </w:pPr>
            <w:r w:rsidRPr="00A16E88"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eastAsia="ru-RU"/>
              </w:rPr>
              <w:t>ҚАЗАҚСТАН</w:t>
            </w:r>
            <w:r w:rsidRPr="00A16E88"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val="kk-KZ" w:eastAsia="ru-RU"/>
              </w:rPr>
              <w:t xml:space="preserve"> </w:t>
            </w:r>
          </w:p>
          <w:p w:rsidR="00A16E88" w:rsidRPr="00A16E88" w:rsidRDefault="00A16E88" w:rsidP="00A16E88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right="459"/>
              <w:jc w:val="center"/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val="kk-KZ" w:eastAsia="ru-RU"/>
              </w:rPr>
            </w:pPr>
            <w:r w:rsidRPr="00A16E88"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eastAsia="ru-RU"/>
              </w:rPr>
              <w:t>РЕСПУБЛИКАСЫ</w:t>
            </w:r>
            <w:r w:rsidRPr="00A16E88"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val="kk-KZ" w:eastAsia="ru-RU"/>
              </w:rPr>
              <w:t>НЫҢ</w:t>
            </w:r>
          </w:p>
          <w:p w:rsidR="00A16E88" w:rsidRPr="00A16E88" w:rsidRDefault="00A16E88" w:rsidP="00A16E88">
            <w:pPr>
              <w:overflowPunct w:val="0"/>
              <w:autoSpaceDE w:val="0"/>
              <w:autoSpaceDN w:val="0"/>
              <w:adjustRightInd w:val="0"/>
              <w:spacing w:after="0" w:line="288" w:lineRule="auto"/>
              <w:ind w:right="459"/>
              <w:jc w:val="center"/>
              <w:rPr>
                <w:rFonts w:ascii="Times New Roman" w:eastAsia="Times New Roman" w:hAnsi="Times New Roman" w:cs="Times New Roman"/>
                <w:b/>
                <w:color w:val="3A7298"/>
                <w:sz w:val="32"/>
                <w:szCs w:val="32"/>
                <w:lang w:val="kk-KZ" w:eastAsia="ru-RU"/>
              </w:rPr>
            </w:pPr>
            <w:r w:rsidRPr="00A16E88"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val="kk-KZ" w:eastAsia="ru-RU"/>
              </w:rPr>
              <w:t xml:space="preserve"> ОҚУ-АҒАРТУ МИНИСТРЛІГІ</w:t>
            </w:r>
          </w:p>
        </w:tc>
        <w:tc>
          <w:tcPr>
            <w:tcW w:w="2126" w:type="dxa"/>
            <w:shd w:val="clear" w:color="auto" w:fill="auto"/>
          </w:tcPr>
          <w:p w:rsidR="00A16E88" w:rsidRPr="00A16E88" w:rsidRDefault="00A16E88" w:rsidP="00A16E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16E88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56F62E46" wp14:editId="3D5A26F8">
                  <wp:extent cx="972820" cy="9728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20" cy="97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3" w:type="dxa"/>
            <w:shd w:val="clear" w:color="auto" w:fill="auto"/>
          </w:tcPr>
          <w:p w:rsidR="00A16E88" w:rsidRPr="00A16E88" w:rsidRDefault="00A16E88" w:rsidP="00A16E88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val="kk-KZ" w:eastAsia="ru-RU"/>
              </w:rPr>
            </w:pPr>
            <w:r w:rsidRPr="00A16E88"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val="kk-KZ" w:eastAsia="ru-RU"/>
              </w:rPr>
              <w:t xml:space="preserve">МИНИСТЕРСТВО </w:t>
            </w:r>
          </w:p>
          <w:p w:rsidR="00A16E88" w:rsidRPr="00A16E88" w:rsidRDefault="00A16E88" w:rsidP="00A16E88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val="kk-KZ" w:eastAsia="ru-RU"/>
              </w:rPr>
            </w:pPr>
            <w:r w:rsidRPr="00A16E88"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val="kk-KZ" w:eastAsia="ru-RU"/>
              </w:rPr>
              <w:t>ПРОСВЕЩЕНИЯ</w:t>
            </w:r>
          </w:p>
          <w:p w:rsidR="00A16E88" w:rsidRPr="00A16E88" w:rsidRDefault="00A16E88" w:rsidP="00A16E88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3A7298"/>
                <w:sz w:val="29"/>
                <w:szCs w:val="29"/>
                <w:lang w:val="kk-KZ" w:eastAsia="ru-RU"/>
              </w:rPr>
            </w:pPr>
            <w:r w:rsidRPr="00A16E88"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val="kk-KZ" w:eastAsia="ru-RU"/>
              </w:rPr>
              <w:t>РЕСПУБЛИКИ КАЗАХСТАН</w:t>
            </w:r>
          </w:p>
        </w:tc>
      </w:tr>
      <w:tr w:rsidR="00A16E88" w:rsidRPr="00A16E88" w:rsidTr="00214450">
        <w:trPr>
          <w:trHeight w:val="591"/>
        </w:trPr>
        <w:tc>
          <w:tcPr>
            <w:tcW w:w="4362" w:type="dxa"/>
            <w:shd w:val="clear" w:color="auto" w:fill="auto"/>
          </w:tcPr>
          <w:p w:rsidR="00A16E88" w:rsidRPr="00A16E88" w:rsidRDefault="00A16E88" w:rsidP="00A16E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459"/>
              <w:jc w:val="center"/>
              <w:rPr>
                <w:rFonts w:ascii="Times New Roman" w:eastAsia="Times New Roman" w:hAnsi="Times New Roman" w:cs="Times New Roman"/>
                <w:b/>
                <w:bCs/>
                <w:color w:val="3399FF"/>
                <w:lang w:eastAsia="ru-RU"/>
              </w:rPr>
            </w:pPr>
          </w:p>
          <w:p w:rsidR="00A16E88" w:rsidRPr="00A16E88" w:rsidRDefault="00A16E88" w:rsidP="00A16E8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459"/>
              <w:jc w:val="center"/>
              <w:rPr>
                <w:rFonts w:ascii="Times New Roman" w:eastAsia="Times New Roman" w:hAnsi="Times New Roman" w:cs="Times New Roman"/>
                <w:b/>
                <w:bCs/>
                <w:color w:val="3399FF"/>
                <w:lang w:eastAsia="ru-RU"/>
              </w:rPr>
            </w:pPr>
            <w:r w:rsidRPr="00A16E88">
              <w:rPr>
                <w:rFonts w:ascii="Times New Roman" w:eastAsia="Times New Roman" w:hAnsi="Times New Roman" w:cs="Times New Roman"/>
                <w:b/>
                <w:bCs/>
                <w:color w:val="3399FF"/>
                <w:lang w:eastAsia="ru-RU"/>
              </w:rPr>
              <w:t>БҰЙРЫҚ</w:t>
            </w:r>
          </w:p>
        </w:tc>
        <w:tc>
          <w:tcPr>
            <w:tcW w:w="2126" w:type="dxa"/>
            <w:shd w:val="clear" w:color="auto" w:fill="auto"/>
          </w:tcPr>
          <w:p w:rsidR="00A16E88" w:rsidRPr="00A16E88" w:rsidRDefault="00A16E88" w:rsidP="00A16E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4263" w:type="dxa"/>
            <w:shd w:val="clear" w:color="auto" w:fill="auto"/>
          </w:tcPr>
          <w:p w:rsidR="00A16E88" w:rsidRPr="00A16E88" w:rsidRDefault="00A16E88" w:rsidP="00A16E88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FF"/>
                <w:lang w:eastAsia="ru-RU"/>
              </w:rPr>
            </w:pPr>
            <w:r w:rsidRPr="00A16E88">
              <w:rPr>
                <w:rFonts w:ascii="Times New Roman" w:eastAsia="Times New Roman" w:hAnsi="Times New Roman" w:cs="Times New Roman"/>
                <w:noProof/>
                <w:color w:val="3399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4695D561" wp14:editId="7D27C98B">
                      <wp:simplePos x="0" y="0"/>
                      <wp:positionH relativeFrom="column">
                        <wp:posOffset>-3964940</wp:posOffset>
                      </wp:positionH>
                      <wp:positionV relativeFrom="page">
                        <wp:posOffset>67310</wp:posOffset>
                      </wp:positionV>
                      <wp:extent cx="6411595" cy="0"/>
                      <wp:effectExtent l="12700" t="8890" r="14605" b="10160"/>
                      <wp:wrapNone/>
                      <wp:docPr id="19" name="Line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/>
                            </wps:cNvCnPr>
                            <wps:spPr bwMode="auto">
                              <a:xfrm flipV="1">
                                <a:off x="0" y="0"/>
                                <a:ext cx="641159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3399FF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D727A7" id="Line 2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12.2pt,5.3pt" to="192.6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" strokecolor="#39f" strokeweight="1.25pt">
                      <o:lock v:ext="edit" aspectratio="t" shapetype="f"/>
                      <w10:wrap anchory="page"/>
                    </v:line>
                  </w:pict>
                </mc:Fallback>
              </mc:AlternateContent>
            </w:r>
          </w:p>
          <w:p w:rsidR="00A16E88" w:rsidRPr="00A16E88" w:rsidRDefault="00A16E88" w:rsidP="00A16E88">
            <w:pPr>
              <w:overflowPunct w:val="0"/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FF"/>
                <w:sz w:val="20"/>
                <w:szCs w:val="20"/>
                <w:lang w:val="kk-KZ" w:eastAsia="ru-RU"/>
              </w:rPr>
            </w:pPr>
            <w:r w:rsidRPr="00A16E88">
              <w:rPr>
                <w:rFonts w:ascii="Times New Roman" w:eastAsia="Times New Roman" w:hAnsi="Times New Roman" w:cs="Times New Roman"/>
                <w:b/>
                <w:bCs/>
                <w:color w:val="3399FF"/>
                <w:lang w:eastAsia="ru-RU"/>
              </w:rPr>
              <w:t>ПРИКАЗ</w:t>
            </w:r>
          </w:p>
        </w:tc>
      </w:tr>
    </w:tbl>
    <w:p w:rsidR="00A16E88" w:rsidRDefault="00A16E88" w:rsidP="00696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A16E88" w:rsidRPr="00A16E88" w:rsidRDefault="00A16E88" w:rsidP="00A16E88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3A7298"/>
          <w:lang w:eastAsia="ar-SA"/>
        </w:rPr>
      </w:pPr>
      <w:r w:rsidRPr="00A16E88">
        <w:rPr>
          <w:rFonts w:ascii="Times New Roman" w:eastAsia="Times New Roman" w:hAnsi="Times New Roman" w:cs="Times New Roman"/>
          <w:b/>
          <w:color w:val="3399FF"/>
          <w:lang w:val="kk-KZ" w:eastAsia="ar-SA"/>
        </w:rPr>
        <w:t>20</w:t>
      </w:r>
      <w:r w:rsidRPr="00A16E88">
        <w:rPr>
          <w:rFonts w:ascii="Times New Roman" w:eastAsia="Times New Roman" w:hAnsi="Times New Roman" w:cs="Times New Roman"/>
          <w:color w:val="3A7298"/>
          <w:lang w:val="kk-KZ" w:eastAsia="ar-SA"/>
        </w:rPr>
        <w:t>___</w:t>
      </w:r>
      <w:r w:rsidRPr="00A16E88">
        <w:rPr>
          <w:rFonts w:ascii="Times New Roman" w:eastAsia="Times New Roman" w:hAnsi="Times New Roman" w:cs="Times New Roman"/>
          <w:b/>
          <w:color w:val="3399FF"/>
          <w:lang w:eastAsia="ar-SA"/>
        </w:rPr>
        <w:t xml:space="preserve">   </w:t>
      </w:r>
      <w:r w:rsidRPr="00A16E88">
        <w:rPr>
          <w:rFonts w:ascii="Times New Roman" w:eastAsia="Times New Roman" w:hAnsi="Times New Roman" w:cs="Times New Roman"/>
          <w:b/>
          <w:color w:val="3399FF"/>
          <w:lang w:val="kk-KZ" w:eastAsia="ar-SA"/>
        </w:rPr>
        <w:t xml:space="preserve">жылғы  __________                                                                    </w:t>
      </w:r>
      <w:r w:rsidRPr="00A16E88">
        <w:rPr>
          <w:rFonts w:ascii="Times New Roman" w:eastAsia="Times New Roman" w:hAnsi="Times New Roman" w:cs="Times New Roman"/>
          <w:b/>
          <w:bCs/>
          <w:color w:val="3399FF"/>
          <w:lang w:eastAsia="ar-SA"/>
        </w:rPr>
        <w:t>№  ____________________</w:t>
      </w:r>
    </w:p>
    <w:p w:rsidR="00A16E88" w:rsidRDefault="00A16E88" w:rsidP="00696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A16E88" w:rsidRPr="00A16E88" w:rsidRDefault="00A16E88" w:rsidP="00A16E8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99FF"/>
          <w:sz w:val="20"/>
          <w:szCs w:val="20"/>
          <w:lang w:val="kk-KZ" w:eastAsia="ru-RU"/>
        </w:rPr>
      </w:pPr>
      <w:r w:rsidRPr="00A16E88">
        <w:rPr>
          <w:rFonts w:ascii="Times New Roman" w:eastAsia="Times New Roman" w:hAnsi="Times New Roman" w:cs="Times New Roman"/>
          <w:color w:val="3399FF"/>
          <w:sz w:val="20"/>
          <w:szCs w:val="20"/>
          <w:lang w:val="kk-KZ" w:eastAsia="ru-RU"/>
        </w:rPr>
        <w:t xml:space="preserve">                   Астана қ</w:t>
      </w:r>
      <w:proofErr w:type="spellStart"/>
      <w:r w:rsidRPr="00A16E88">
        <w:rPr>
          <w:rFonts w:ascii="Times New Roman" w:eastAsia="Times New Roman" w:hAnsi="Times New Roman" w:cs="Times New Roman"/>
          <w:color w:val="3399FF"/>
          <w:sz w:val="20"/>
          <w:szCs w:val="20"/>
          <w:lang w:eastAsia="ru-RU"/>
        </w:rPr>
        <w:t>аласы</w:t>
      </w:r>
      <w:proofErr w:type="spellEnd"/>
      <w:r w:rsidRPr="00A16E88">
        <w:rPr>
          <w:rFonts w:ascii="Times New Roman" w:eastAsia="Times New Roman" w:hAnsi="Times New Roman" w:cs="Times New Roman"/>
          <w:color w:val="3399FF"/>
          <w:sz w:val="20"/>
          <w:szCs w:val="20"/>
          <w:lang w:val="kk-KZ" w:eastAsia="ru-RU"/>
        </w:rPr>
        <w:t xml:space="preserve">                                                                                                             город Астана                                                                                                               </w:t>
      </w:r>
    </w:p>
    <w:p w:rsidR="00A16E88" w:rsidRDefault="00A16E88" w:rsidP="00A16E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A16E88" w:rsidRPr="00A16E88" w:rsidRDefault="00A16E88" w:rsidP="00A16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16E8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Номер и дата принятия НПА: </w:t>
      </w:r>
      <w:r w:rsidRPr="00A16E88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>№ 157       02.06.2023</w:t>
      </w:r>
    </w:p>
    <w:p w:rsidR="00A16E88" w:rsidRPr="00A16E88" w:rsidRDefault="00A16E88" w:rsidP="00A16E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16E8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Номер и дата гос. регистрации: </w:t>
      </w:r>
      <w:r w:rsidRPr="00A16E88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 xml:space="preserve">№ 32687   05.06.2023 </w:t>
      </w:r>
    </w:p>
    <w:p w:rsidR="00A16E88" w:rsidRDefault="00A16E88" w:rsidP="00696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650CF3" w:rsidRDefault="00650CF3" w:rsidP="00696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650CF3" w:rsidRPr="00650CF3" w:rsidRDefault="00650CF3" w:rsidP="00650CF3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650CF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 внесении изменений в приказ</w:t>
      </w:r>
      <w:r w:rsidRPr="00650CF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/>
        </w:rPr>
        <w:t xml:space="preserve"> Ми</w:t>
      </w:r>
      <w:proofErr w:type="spellStart"/>
      <w:r w:rsidRPr="00650CF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нистра</w:t>
      </w:r>
      <w:proofErr w:type="spellEnd"/>
      <w:r w:rsidRPr="00650CF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образования и науки Республики Казахстан от</w:t>
      </w:r>
      <w:r w:rsidRPr="00650CF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/>
        </w:rPr>
        <w:t xml:space="preserve"> </w:t>
      </w:r>
      <w:r w:rsidRPr="00650CF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16 января</w:t>
      </w:r>
      <w:r w:rsidRPr="00650CF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/>
        </w:rPr>
        <w:t xml:space="preserve"> </w:t>
      </w:r>
      <w:r w:rsidRPr="00650CF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2015 года № 12</w:t>
      </w:r>
      <w:r w:rsidRPr="00650CF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/>
        </w:rPr>
        <w:t xml:space="preserve"> </w:t>
      </w:r>
      <w:r w:rsidRPr="00650CF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/>
        </w:rPr>
        <w:br/>
      </w:r>
      <w:r w:rsidRPr="00650CF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«Об утверждении Правил присвоения звания «Лучший педагог»</w:t>
      </w:r>
    </w:p>
    <w:p w:rsidR="00650CF3" w:rsidRPr="00650CF3" w:rsidRDefault="00650CF3" w:rsidP="00650CF3">
      <w:pPr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650CF3" w:rsidRPr="00650CF3" w:rsidRDefault="00650CF3" w:rsidP="00650C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650CF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ПРИКАЗЫВАЮ:</w:t>
      </w:r>
    </w:p>
    <w:p w:rsidR="00650CF3" w:rsidRPr="00650CF3" w:rsidRDefault="00650CF3" w:rsidP="00650C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50CF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1. Внести в приказ Министра образования и науки Республики Казахстан от 16 января 2015 года № 12 «Об утверждении Правил присвоения «Лучший педагог» (зарегистрирован в Реестре государственной регистрации нормативных правовых актов под № 10279) следующие изменения: </w:t>
      </w:r>
    </w:p>
    <w:p w:rsidR="00650CF3" w:rsidRPr="00650CF3" w:rsidRDefault="00650CF3" w:rsidP="00650C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50CF3">
        <w:rPr>
          <w:rFonts w:ascii="Times New Roman" w:eastAsia="Times New Roman" w:hAnsi="Times New Roman" w:cs="Times New Roman"/>
          <w:bCs/>
          <w:iCs/>
          <w:sz w:val="28"/>
          <w:szCs w:val="28"/>
        </w:rPr>
        <w:t>в Правилах присвоения звания «Лучший педагог», утвержденные указанным приказом:</w:t>
      </w:r>
    </w:p>
    <w:p w:rsidR="00650CF3" w:rsidRPr="00650CF3" w:rsidRDefault="00650CF3" w:rsidP="00650C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50CF3"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  <w:t>п</w:t>
      </w:r>
      <w:proofErr w:type="spellStart"/>
      <w:r w:rsidRPr="00650CF3">
        <w:rPr>
          <w:rFonts w:ascii="Times New Roman" w:eastAsia="Times New Roman" w:hAnsi="Times New Roman" w:cs="Times New Roman"/>
          <w:bCs/>
          <w:iCs/>
          <w:sz w:val="28"/>
          <w:szCs w:val="28"/>
        </w:rPr>
        <w:t>реамбулу</w:t>
      </w:r>
      <w:proofErr w:type="spellEnd"/>
      <w:r w:rsidRPr="00650CF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изложить в следующей редакции:</w:t>
      </w:r>
    </w:p>
    <w:p w:rsidR="00650CF3" w:rsidRPr="00650CF3" w:rsidRDefault="00650CF3" w:rsidP="00650C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50CF3">
        <w:rPr>
          <w:rFonts w:ascii="Times New Roman" w:eastAsia="Times New Roman" w:hAnsi="Times New Roman" w:cs="Times New Roman"/>
          <w:bCs/>
          <w:iCs/>
          <w:sz w:val="28"/>
          <w:szCs w:val="28"/>
        </w:rPr>
        <w:t>«</w:t>
      </w:r>
      <w:r w:rsidRPr="00650C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В соответствии </w:t>
      </w:r>
      <w:r w:rsidRPr="00650CF3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с </w:t>
      </w:r>
      <w:hyperlink r:id="rId7" w:anchor="z606" w:history="1">
        <w:r w:rsidRPr="00650CF3">
          <w:rPr>
            <w:rFonts w:ascii="Times New Roman" w:eastAsia="Times New Roman" w:hAnsi="Times New Roman" w:cs="Times New Roman"/>
            <w:spacing w:val="2"/>
            <w:sz w:val="28"/>
            <w:szCs w:val="28"/>
            <w:shd w:val="clear" w:color="auto" w:fill="FFFFFF"/>
            <w:lang w:eastAsia="ru-RU"/>
          </w:rPr>
          <w:t>подпунктом 24)</w:t>
        </w:r>
      </w:hyperlink>
      <w:r w:rsidRPr="00650CF3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 статьи</w:t>
      </w:r>
      <w:r w:rsidRPr="00650C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24 Закона Республики Казахстан «Об образовании» </w:t>
      </w:r>
      <w:r w:rsidRPr="00650CF3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ru-RU"/>
        </w:rPr>
        <w:t>ПРИКАЗЫВАЮ</w:t>
      </w:r>
      <w:r w:rsidRPr="00650C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:</w:t>
      </w:r>
    </w:p>
    <w:p w:rsidR="00650CF3" w:rsidRPr="00650CF3" w:rsidRDefault="00650CF3" w:rsidP="00650C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50CF3">
        <w:rPr>
          <w:rFonts w:ascii="Times New Roman" w:eastAsia="Times New Roman" w:hAnsi="Times New Roman" w:cs="Times New Roman"/>
          <w:bCs/>
          <w:iCs/>
          <w:sz w:val="28"/>
          <w:szCs w:val="28"/>
        </w:rPr>
        <w:t>пункт 1 изложить в следующей редакции:</w:t>
      </w:r>
    </w:p>
    <w:p w:rsidR="00650CF3" w:rsidRPr="00650CF3" w:rsidRDefault="00650CF3" w:rsidP="00650CF3">
      <w:pPr>
        <w:keepNext/>
        <w:keepLines/>
        <w:tabs>
          <w:tab w:val="left" w:pos="85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50CF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  «</w:t>
      </w:r>
      <w:r w:rsidRPr="00650C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1. Настоящие Правила присвоения звания «Лучший педагог» (далее – Правила) определяют порядок присвоения звания «Лучший педагог» педагогам </w:t>
      </w:r>
      <w:r w:rsidRPr="00650C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организаций образования независимо от форм собственности и ведомственной подчиненности </w:t>
      </w:r>
      <w:r w:rsidRPr="00650C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 итогам проведенного конкурса (далее - Конкурс).»;</w:t>
      </w:r>
    </w:p>
    <w:p w:rsidR="00650CF3" w:rsidRPr="00650CF3" w:rsidRDefault="00650CF3" w:rsidP="00650CF3">
      <w:pPr>
        <w:keepNext/>
        <w:keepLines/>
        <w:tabs>
          <w:tab w:val="left" w:pos="85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50C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        пункт 6 изложить в следующей редакции:</w:t>
      </w:r>
    </w:p>
    <w:p w:rsidR="00650CF3" w:rsidRPr="00650CF3" w:rsidRDefault="00650CF3" w:rsidP="00650C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50C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        «6. Объявление о проведении І этапа Конкурса не менее чем за </w:t>
      </w:r>
      <w:r w:rsidRPr="00650C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                                    </w:t>
      </w:r>
      <w:r w:rsidRPr="00650C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30 (тридцать) календарных дней до начала его проведения </w:t>
      </w:r>
      <w:r w:rsidRPr="00650C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публикуется </w:t>
      </w:r>
      <w:r w:rsidRPr="00650C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уполномоченным органом в области образования в средствах массовой информации, распространяемых на всей территории Республики Казахстан,                      </w:t>
      </w:r>
      <w:r w:rsidRPr="00650C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размещается  </w:t>
      </w:r>
      <w:r w:rsidRPr="00650C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в информационной системе Министерства, отделом образования (районный, городской (городов областного, республиканского значения) (далее – Отдел) публикуется в средствах массовой информации, распространяемых на территории района (города), городов областного, </w:t>
      </w:r>
      <w:r w:rsidRPr="00650C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республиканского значения, а также размещается на Интернет-ресурсе Отдела.»; </w:t>
      </w:r>
    </w:p>
    <w:p w:rsidR="00650CF3" w:rsidRPr="00650CF3" w:rsidRDefault="00650CF3" w:rsidP="00650CF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50C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пункт 8 исключить;</w:t>
      </w:r>
    </w:p>
    <w:p w:rsidR="00650CF3" w:rsidRPr="00650CF3" w:rsidRDefault="00650CF3" w:rsidP="00650C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50C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</w:r>
      <w:r w:rsidRPr="00650CF3">
        <w:rPr>
          <w:rFonts w:ascii="Times New Roman" w:eastAsia="Times New Roman" w:hAnsi="Times New Roman" w:cs="Times New Roman"/>
          <w:bCs/>
          <w:iCs/>
          <w:sz w:val="28"/>
          <w:szCs w:val="28"/>
        </w:rPr>
        <w:t>пункт 11 изложить в следующей редакции:</w:t>
      </w:r>
    </w:p>
    <w:p w:rsidR="00650CF3" w:rsidRPr="00650CF3" w:rsidRDefault="00650CF3" w:rsidP="00650CF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50C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«11. I этап Конкурса проводится в июле текущего года, где определяются победители Конкурса на уровне района, города (городов областного, республиканского значения значения), рекомендуемые Конкурсной комиссией для участия во ІІ этапе.»; </w:t>
      </w:r>
    </w:p>
    <w:p w:rsidR="00650CF3" w:rsidRPr="00650CF3" w:rsidRDefault="00650CF3" w:rsidP="00650CF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50C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пункт 20 изложить в следующей редакции: </w:t>
      </w:r>
    </w:p>
    <w:p w:rsidR="00650CF3" w:rsidRPr="00650CF3" w:rsidRDefault="00650CF3" w:rsidP="00650C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50C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  <w:t xml:space="preserve">«20. Победителями І этапа Конкурса становятся до 10 (десяти) участников Конкурса, набравшие не менее 80 (восьмидесяти) </w:t>
      </w:r>
      <w:r w:rsidRPr="00650C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процентов </w:t>
      </w:r>
      <w:r w:rsidRPr="00650C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 100 (ста) баллов по итогам решения Региональной комиссии I этапа.»;</w:t>
      </w:r>
    </w:p>
    <w:p w:rsidR="00650CF3" w:rsidRPr="00650CF3" w:rsidRDefault="00650CF3" w:rsidP="00650CF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50C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пункт 24 изложить в следующей редакции: </w:t>
      </w:r>
    </w:p>
    <w:p w:rsidR="00650CF3" w:rsidRPr="00650CF3" w:rsidRDefault="00650CF3" w:rsidP="00650CF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50C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«24. II этап Конкурса проводится в августе текущего года, где определяются победители, рекомендуемые для участия в III этапе.»; </w:t>
      </w:r>
    </w:p>
    <w:p w:rsidR="00650CF3" w:rsidRPr="00650CF3" w:rsidRDefault="00650CF3" w:rsidP="00650CF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50C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В </w:t>
      </w:r>
      <w:r w:rsidRPr="00650C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пункт 27 вносится изменения на казахском языке, текст на русском языке не меняется.</w:t>
      </w:r>
      <w:r w:rsidRPr="00650C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»;</w:t>
      </w:r>
      <w:r w:rsidRPr="00650C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</w:p>
    <w:p w:rsidR="00650CF3" w:rsidRPr="00650CF3" w:rsidRDefault="00650CF3" w:rsidP="00650C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50C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</w:r>
      <w:r w:rsidRPr="00650C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Pr="00650C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пункт 33 изложить в следующей редакции: </w:t>
      </w:r>
    </w:p>
    <w:p w:rsidR="00650CF3" w:rsidRPr="00650CF3" w:rsidRDefault="00650CF3" w:rsidP="00650CF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50C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«33. Победителями ІI этапа Конкурса становятся до 10 участников Конкурса, набравшие не менее 80 (восьмидесяти) </w:t>
      </w:r>
      <w:r w:rsidRPr="00650C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процентов </w:t>
      </w:r>
      <w:r w:rsidRPr="00650C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 100 (ста) баллов, по итогам решения Региональной комиссии ІI этапа.»;</w:t>
      </w:r>
    </w:p>
    <w:p w:rsidR="00650CF3" w:rsidRPr="00650CF3" w:rsidRDefault="00650CF3" w:rsidP="00650C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50CF3">
        <w:rPr>
          <w:rFonts w:ascii="Times New Roman" w:eastAsia="Times New Roman" w:hAnsi="Times New Roman" w:cs="Times New Roman"/>
          <w:bCs/>
          <w:iCs/>
          <w:sz w:val="28"/>
          <w:szCs w:val="28"/>
        </w:rPr>
        <w:t>пункт 37 изложить в следующей редакции:</w:t>
      </w:r>
    </w:p>
    <w:p w:rsidR="00650CF3" w:rsidRPr="00650CF3" w:rsidRDefault="00650CF3" w:rsidP="00650CF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650C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«37. III этап Конкурса проводится в сентябре текущего года, где определяются победители Конкурса.»</w:t>
      </w:r>
      <w:r w:rsidRPr="00650C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;</w:t>
      </w:r>
    </w:p>
    <w:p w:rsidR="00650CF3" w:rsidRPr="00650CF3" w:rsidRDefault="00650CF3" w:rsidP="00650CF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650C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Приложение 4 </w:t>
      </w:r>
      <w:r w:rsidRPr="00650C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изложить в новой редакции согласно приложению                               к настоящему приказу, текст на казахском не меняется</w:t>
      </w:r>
      <w:r w:rsidRPr="00650C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.</w:t>
      </w:r>
    </w:p>
    <w:p w:rsidR="00650CF3" w:rsidRPr="00650CF3" w:rsidRDefault="00650CF3" w:rsidP="00650CF3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650CF3" w:rsidRPr="00650CF3" w:rsidRDefault="00650CF3" w:rsidP="00650CF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50C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2. Комитету среднего образования Министерства просвещения Республики Казахстан в установленном законодательствам Республики Казахстан порядке обеспечить:</w:t>
      </w:r>
    </w:p>
    <w:p w:rsidR="00650CF3" w:rsidRPr="00650CF3" w:rsidRDefault="00650CF3" w:rsidP="00650CF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50C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1) государственную регистрацию настоящего приказа в Министерстве юстиции Республики Казахстан;</w:t>
      </w:r>
    </w:p>
    <w:p w:rsidR="00650CF3" w:rsidRPr="00650CF3" w:rsidRDefault="00650CF3" w:rsidP="00650CF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50C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2) размещение настоящего приказа в Интернет-ресурсе Министерства просвещения Республики Казахстан после его официального опубликования;</w:t>
      </w:r>
    </w:p>
    <w:p w:rsidR="00650CF3" w:rsidRPr="00650CF3" w:rsidRDefault="00650CF3" w:rsidP="00650CF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50C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3) в течение десяти рабочих дней после государственной регистрации настоящего приказа представление в Юридической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p w:rsidR="00650CF3" w:rsidRPr="00650CF3" w:rsidRDefault="00650CF3" w:rsidP="00650CF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50C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3. Контроль за исполнением настоящего приказа возложить на курирующего вице-министра просвещения Республики Казахстан.</w:t>
      </w:r>
    </w:p>
    <w:p w:rsidR="006962AA" w:rsidRDefault="00650CF3" w:rsidP="00650C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50CF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4. Настоящий приказ вводится в действие по истечении десяти календарных дней после дня их первого официального опубликования.</w:t>
      </w:r>
    </w:p>
    <w:p w:rsidR="006962AA" w:rsidRDefault="006962AA" w:rsidP="00696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50CF3" w:rsidRDefault="00650CF3" w:rsidP="00696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962AA" w:rsidRPr="006962AA" w:rsidRDefault="006962AA" w:rsidP="006962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6962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Министр </w:t>
      </w:r>
      <w:r w:rsidRPr="006962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</w:r>
      <w:r w:rsidRPr="006962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</w:r>
      <w:r w:rsidRPr="006962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</w:r>
      <w:r w:rsidRPr="006962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</w:r>
      <w:r w:rsidRPr="006962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</w:r>
      <w:r w:rsidRPr="006962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</w:r>
      <w:r w:rsidRPr="006962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</w:r>
      <w:r w:rsidRPr="006962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</w:r>
      <w:r w:rsidR="00650CF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Г</w:t>
      </w:r>
      <w:bookmarkStart w:id="0" w:name="_GoBack"/>
      <w:bookmarkEnd w:id="0"/>
      <w:r w:rsidRPr="006962AA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. Бейсембаев</w:t>
      </w:r>
    </w:p>
    <w:p w:rsidR="005C6523" w:rsidRPr="006962AA" w:rsidRDefault="005C6523">
      <w:pPr>
        <w:rPr>
          <w:lang w:val="kk-KZ"/>
        </w:rPr>
      </w:pPr>
    </w:p>
    <w:sectPr w:rsidR="005C6523" w:rsidRPr="006962AA" w:rsidSect="00CA324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3E5" w:rsidRDefault="000C33E5" w:rsidP="00CA3242">
      <w:pPr>
        <w:spacing w:after="0" w:line="240" w:lineRule="auto"/>
      </w:pPr>
      <w:r>
        <w:separator/>
      </w:r>
    </w:p>
  </w:endnote>
  <w:endnote w:type="continuationSeparator" w:id="0">
    <w:p w:rsidR="000C33E5" w:rsidRDefault="000C33E5" w:rsidP="00CA3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3E5" w:rsidRDefault="000C33E5" w:rsidP="00CA3242">
      <w:pPr>
        <w:spacing w:after="0" w:line="240" w:lineRule="auto"/>
      </w:pPr>
      <w:r>
        <w:separator/>
      </w:r>
    </w:p>
  </w:footnote>
  <w:footnote w:type="continuationSeparator" w:id="0">
    <w:p w:rsidR="000C33E5" w:rsidRDefault="000C33E5" w:rsidP="00CA3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2301347"/>
      <w:docPartObj>
        <w:docPartGallery w:val="Page Numbers (Top of Page)"/>
        <w:docPartUnique/>
      </w:docPartObj>
    </w:sdtPr>
    <w:sdtEndPr/>
    <w:sdtContent>
      <w:p w:rsidR="00CA3242" w:rsidRDefault="00CA324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CF3">
          <w:rPr>
            <w:noProof/>
          </w:rPr>
          <w:t>2</w:t>
        </w:r>
        <w:r>
          <w:fldChar w:fldCharType="end"/>
        </w:r>
      </w:p>
    </w:sdtContent>
  </w:sdt>
  <w:p w:rsidR="00CA3242" w:rsidRDefault="00CA32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2AA"/>
    <w:rsid w:val="000C33E5"/>
    <w:rsid w:val="005C6523"/>
    <w:rsid w:val="00650CF3"/>
    <w:rsid w:val="006962AA"/>
    <w:rsid w:val="00A16E88"/>
    <w:rsid w:val="00A500C6"/>
    <w:rsid w:val="00CA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47FCF-280E-4EFF-80BB-D82E21A1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3242"/>
  </w:style>
  <w:style w:type="paragraph" w:styleId="a5">
    <w:name w:val="footer"/>
    <w:basedOn w:val="a"/>
    <w:link w:val="a6"/>
    <w:uiPriority w:val="99"/>
    <w:unhideWhenUsed/>
    <w:rsid w:val="00CA3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3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Z070000319_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Дюсенбаева Айман Тельмановна</dc:creator>
  <cp:keywords/>
  <dc:description/>
  <cp:lastModifiedBy>Дюсенбаева Айман Тельмановна</cp:lastModifiedBy>
  <cp:revision>4</cp:revision>
  <dcterms:created xsi:type="dcterms:W3CDTF">2023-06-20T10:47:00Z</dcterms:created>
  <dcterms:modified xsi:type="dcterms:W3CDTF">2023-06-20T10:53:00Z</dcterms:modified>
</cp:coreProperties>
</file>