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FA04E7" w:rsidRDefault="00FA04E7" w:rsidP="00FA04E7">
      <w:pPr>
        <w:jc w:val="center"/>
        <w:rPr>
          <w:b/>
          <w:color w:val="000000"/>
          <w:sz w:val="28"/>
        </w:rPr>
      </w:pPr>
    </w:p>
    <w:p w:rsidR="005647AD" w:rsidRPr="00563DFA" w:rsidRDefault="005647AD" w:rsidP="005647AD">
      <w:pPr>
        <w:jc w:val="center"/>
      </w:pPr>
      <w:r w:rsidRPr="00563DFA">
        <w:rPr>
          <w:b/>
          <w:color w:val="000000"/>
          <w:sz w:val="28"/>
          <w:lang w:val="kk-KZ"/>
        </w:rPr>
        <w:t>«</w:t>
      </w:r>
      <w:r w:rsidR="00BA5432" w:rsidRPr="00563DFA">
        <w:rPr>
          <w:b/>
          <w:color w:val="000000"/>
          <w:sz w:val="28"/>
          <w:lang w:val="kk-KZ"/>
        </w:rPr>
        <w:t>Қазақстан Республикасы Еңбек және халықты әлеуметтік қорғау министрлігінің ведомстволық статистикалық байқауларының нысандарын бекіту туралы</w:t>
      </w:r>
      <w:r w:rsidR="00722CCA" w:rsidRPr="00563DFA">
        <w:rPr>
          <w:b/>
          <w:color w:val="000000"/>
          <w:sz w:val="28"/>
          <w:lang w:val="kk-KZ"/>
        </w:rPr>
        <w:t xml:space="preserve">» </w:t>
      </w:r>
      <w:r w:rsidR="00BA5432" w:rsidRPr="00563DFA">
        <w:rPr>
          <w:b/>
          <w:color w:val="000000"/>
          <w:sz w:val="28"/>
          <w:lang w:val="kk-KZ"/>
        </w:rPr>
        <w:t>Қазақстан Республикасының Ұлттық экономика м</w:t>
      </w:r>
      <w:r w:rsidR="00563DFA" w:rsidRPr="00563DFA">
        <w:rPr>
          <w:b/>
          <w:color w:val="000000"/>
          <w:sz w:val="28"/>
          <w:lang w:val="kk-KZ"/>
        </w:rPr>
        <w:t>инистрлігі Статистика комитеті т</w:t>
      </w:r>
      <w:r w:rsidR="00BA5432" w:rsidRPr="00563DFA">
        <w:rPr>
          <w:b/>
          <w:color w:val="000000"/>
          <w:sz w:val="28"/>
          <w:lang w:val="kk-KZ"/>
        </w:rPr>
        <w:t>өрағасының м.а. 2015 жылғы 30 желтоқсандағы № 227 бұйрығына</w:t>
      </w:r>
      <w:r w:rsidR="00722CCA" w:rsidRPr="00563DFA">
        <w:rPr>
          <w:b/>
          <w:color w:val="000000"/>
          <w:sz w:val="28"/>
          <w:lang w:val="kk-KZ"/>
        </w:rPr>
        <w:t xml:space="preserve"> өзгеріс енгізу</w:t>
      </w:r>
    </w:p>
    <w:p w:rsidR="00FA04E7" w:rsidRPr="00563DFA" w:rsidRDefault="00FA04E7" w:rsidP="00FA04E7">
      <w:pPr>
        <w:jc w:val="center"/>
        <w:rPr>
          <w:sz w:val="28"/>
        </w:rPr>
      </w:pPr>
    </w:p>
    <w:p w:rsidR="00722CCA" w:rsidRPr="00563DFA" w:rsidRDefault="00722CCA" w:rsidP="00FA04E7">
      <w:pPr>
        <w:jc w:val="center"/>
        <w:rPr>
          <w:sz w:val="28"/>
        </w:rPr>
      </w:pPr>
    </w:p>
    <w:p w:rsidR="00722CCA" w:rsidRPr="00563DFA" w:rsidRDefault="00722CCA" w:rsidP="00722CCA">
      <w:pPr>
        <w:ind w:firstLine="708"/>
        <w:jc w:val="both"/>
        <w:rPr>
          <w:lang w:val="kk-KZ"/>
        </w:rPr>
      </w:pPr>
      <w:r w:rsidRPr="00563DFA">
        <w:rPr>
          <w:b/>
          <w:color w:val="000000"/>
          <w:sz w:val="28"/>
          <w:lang w:val="kk-KZ"/>
        </w:rPr>
        <w:t>БҰЙЫРАМЫН:</w:t>
      </w:r>
    </w:p>
    <w:p w:rsidR="00722CCA" w:rsidRPr="00563DFA" w:rsidRDefault="000F68E5" w:rsidP="00FA04E7">
      <w:pPr>
        <w:ind w:firstLine="708"/>
        <w:jc w:val="both"/>
        <w:rPr>
          <w:color w:val="000000"/>
          <w:sz w:val="28"/>
          <w:lang w:val="kk-KZ"/>
        </w:rPr>
      </w:pPr>
      <w:bookmarkStart w:id="0" w:name="z1"/>
      <w:r w:rsidRPr="00563DFA">
        <w:rPr>
          <w:color w:val="000000"/>
          <w:sz w:val="28"/>
          <w:lang w:val="kk-KZ"/>
        </w:rPr>
        <w:t>«Қазақстан Республикасы Еңбек және халықты әлеуметтік қорғау министрлігінің ведомстволық статистикалық байқауларының нысандарын бекіту туралы» Қазақстан Республикасының Ұлттық экономика м</w:t>
      </w:r>
      <w:r w:rsidR="00563DFA" w:rsidRPr="00563DFA">
        <w:rPr>
          <w:color w:val="000000"/>
          <w:sz w:val="28"/>
          <w:lang w:val="kk-KZ"/>
        </w:rPr>
        <w:t>инистрлігі Статистика комитеті т</w:t>
      </w:r>
      <w:r w:rsidRPr="00563DFA">
        <w:rPr>
          <w:color w:val="000000"/>
          <w:sz w:val="28"/>
          <w:lang w:val="kk-KZ"/>
        </w:rPr>
        <w:t xml:space="preserve">өрағасының м.а. 2015 жылғы 30 желтоқсандағы № 227 бұйрығына </w:t>
      </w:r>
      <w:r w:rsidR="00722CCA" w:rsidRPr="00563DFA">
        <w:rPr>
          <w:color w:val="000000"/>
          <w:sz w:val="28"/>
          <w:lang w:val="kk-KZ"/>
        </w:rPr>
        <w:t xml:space="preserve">(Қазақстан Республикасының нормативтік құқықтық актілерін мемлекеттік тіркеу тізілімінде № </w:t>
      </w:r>
      <w:r w:rsidRPr="00563DFA">
        <w:rPr>
          <w:color w:val="000000"/>
          <w:sz w:val="28"/>
          <w:lang w:val="kk-KZ"/>
        </w:rPr>
        <w:t>13485</w:t>
      </w:r>
      <w:r w:rsidR="00722CCA" w:rsidRPr="00563DFA">
        <w:rPr>
          <w:color w:val="000000"/>
          <w:sz w:val="28"/>
          <w:lang w:val="kk-KZ"/>
        </w:rPr>
        <w:t xml:space="preserve"> болып тіркелген) мынадай өзгеріс енгізілсін:</w:t>
      </w:r>
    </w:p>
    <w:p w:rsidR="004D58E2" w:rsidRPr="00563DFA" w:rsidRDefault="004D58E2" w:rsidP="00FA04E7">
      <w:pPr>
        <w:ind w:firstLine="708"/>
        <w:jc w:val="both"/>
        <w:rPr>
          <w:color w:val="000000"/>
          <w:sz w:val="28"/>
          <w:lang w:val="kk-KZ"/>
        </w:rPr>
      </w:pPr>
      <w:r w:rsidRPr="00563DFA">
        <w:rPr>
          <w:color w:val="000000"/>
          <w:sz w:val="28"/>
          <w:lang w:val="kk-KZ"/>
        </w:rPr>
        <w:t>көрсетілген бұйрыққа 5-қосымшаға сәйкес «Халықтың жұмыспен қамтылуына жәрдемдесу іс-шаралары туралы есеп» ведомстволық статистикалық байқаудың статистикалық нысаны (коды 7241201, индексі 1-Е (жұмысқа орналастыру), кезеңділігі айл</w:t>
      </w:r>
      <w:bookmarkStart w:id="1" w:name="_GoBack"/>
      <w:bookmarkEnd w:id="1"/>
      <w:r w:rsidRPr="00563DFA">
        <w:rPr>
          <w:color w:val="000000"/>
          <w:sz w:val="28"/>
          <w:lang w:val="kk-KZ"/>
        </w:rPr>
        <w:t>ық) осы бұйрыққа 1-қосымшаға сәйкес жаңа редакцияда жазылсын;</w:t>
      </w:r>
    </w:p>
    <w:p w:rsidR="004D58E2" w:rsidRDefault="004016C5" w:rsidP="004D58E2">
      <w:pPr>
        <w:ind w:firstLine="708"/>
        <w:jc w:val="both"/>
        <w:rPr>
          <w:color w:val="000000"/>
          <w:sz w:val="28"/>
          <w:lang w:val="kk-KZ"/>
        </w:rPr>
      </w:pPr>
      <w:r w:rsidRPr="00563DFA">
        <w:rPr>
          <w:color w:val="000000"/>
          <w:sz w:val="28"/>
          <w:lang w:val="kk-KZ"/>
        </w:rPr>
        <w:t xml:space="preserve">көрсетілген бұйрыққа 6-қосымшаға сәйкес </w:t>
      </w:r>
      <w:r w:rsidR="004D58E2" w:rsidRPr="00563DFA">
        <w:rPr>
          <w:color w:val="000000"/>
          <w:sz w:val="28"/>
          <w:lang w:val="kk-KZ"/>
        </w:rPr>
        <w:t xml:space="preserve">«Еңбек делдалдығы үшін өтініш берген азаматтардың саны туралы есеп» ведомстволық статистикалық байқаудың статистикалық нысанын (коды 7241201, индексі 1-Е (жұмысқа орналастыру), кезеңділігі айлық) толтыру жөніндегі нұсқаулық осы бұйрыққа </w:t>
      </w:r>
      <w:r w:rsidRPr="00563DFA">
        <w:rPr>
          <w:color w:val="000000"/>
          <w:sz w:val="28"/>
          <w:lang w:val="kk-KZ"/>
        </w:rPr>
        <w:t>2</w:t>
      </w:r>
      <w:r w:rsidR="004D58E2" w:rsidRPr="00563DFA">
        <w:rPr>
          <w:color w:val="000000"/>
          <w:sz w:val="28"/>
          <w:lang w:val="kk-KZ"/>
        </w:rPr>
        <w:t>-қосымшаға сәйкес жаңа редакцияда жазылсын.</w:t>
      </w:r>
    </w:p>
    <w:p w:rsidR="00FA04E7" w:rsidRPr="00492519" w:rsidRDefault="00FA04E7" w:rsidP="00FA04E7">
      <w:pPr>
        <w:ind w:firstLine="708"/>
        <w:jc w:val="both"/>
        <w:rPr>
          <w:lang w:val="kk-KZ"/>
        </w:rPr>
      </w:pPr>
      <w:bookmarkStart w:id="2" w:name="z3"/>
      <w:bookmarkEnd w:id="0"/>
      <w:r>
        <w:rPr>
          <w:color w:val="000000"/>
          <w:sz w:val="28"/>
          <w:lang w:val="kk-KZ"/>
        </w:rPr>
        <w:t xml:space="preserve">3.  </w:t>
      </w:r>
      <w:r w:rsidRPr="00492519">
        <w:rPr>
          <w:color w:val="000000"/>
          <w:sz w:val="28"/>
          <w:lang w:val="kk-KZ"/>
        </w:rPr>
        <w:t>Қазақстан Республикасы Еңбек және халықты әлеуметтік қорғау министрлігінің Халықты жұмыспен қамту департаменті заңнамада белгіленген тәртіппен:</w:t>
      </w:r>
      <w:r>
        <w:rPr>
          <w:color w:val="000000"/>
          <w:sz w:val="28"/>
          <w:lang w:val="kk-KZ"/>
        </w:rPr>
        <w:t xml:space="preserve"> </w:t>
      </w:r>
    </w:p>
    <w:p w:rsidR="00FA04E7" w:rsidRDefault="00FA04E7" w:rsidP="00FA04E7">
      <w:pPr>
        <w:ind w:firstLine="708"/>
        <w:jc w:val="both"/>
        <w:rPr>
          <w:color w:val="000000"/>
          <w:sz w:val="28"/>
          <w:lang w:val="kk-KZ"/>
        </w:rPr>
      </w:pPr>
      <w:bookmarkStart w:id="3" w:name="z4"/>
      <w:bookmarkEnd w:id="2"/>
      <w:r w:rsidRPr="00492519">
        <w:rPr>
          <w:color w:val="000000"/>
          <w:sz w:val="28"/>
          <w:lang w:val="kk-KZ"/>
        </w:rPr>
        <w:t>1) осы бұйрықты Қазақстан Республикасы Әділет министрлігінде мемлекеттік тіркеуді;</w:t>
      </w:r>
    </w:p>
    <w:p w:rsidR="00FA04E7" w:rsidRPr="00492519" w:rsidRDefault="00FA04E7" w:rsidP="00FA04E7">
      <w:pPr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ab/>
        <w:t>2)</w:t>
      </w:r>
      <w:r w:rsidRPr="00492519">
        <w:rPr>
          <w:color w:val="000000"/>
          <w:sz w:val="28"/>
          <w:lang w:val="kk-KZ"/>
        </w:rPr>
        <w:t xml:space="preserve"> осы бұйрық</w:t>
      </w:r>
      <w:r>
        <w:rPr>
          <w:color w:val="000000"/>
          <w:sz w:val="28"/>
          <w:lang w:val="kk-KZ"/>
        </w:rPr>
        <w:t xml:space="preserve"> ресми жарияланғаннан кейін </w:t>
      </w:r>
      <w:r w:rsidRPr="00492519">
        <w:rPr>
          <w:color w:val="000000"/>
          <w:sz w:val="28"/>
          <w:lang w:val="kk-KZ"/>
        </w:rPr>
        <w:t>Қазақстан Республикасы Еңбек және халықты әлеуметтік қорғау министрлігінің интернет-ресурсында орналастыруды;</w:t>
      </w:r>
    </w:p>
    <w:p w:rsidR="00FA04E7" w:rsidRDefault="00FA04E7" w:rsidP="00FA04E7">
      <w:pPr>
        <w:jc w:val="both"/>
        <w:rPr>
          <w:color w:val="000000"/>
          <w:sz w:val="28"/>
          <w:lang w:val="kk-KZ"/>
        </w:rPr>
      </w:pPr>
      <w:bookmarkStart w:id="4" w:name="z5"/>
      <w:bookmarkEnd w:id="3"/>
      <w:r w:rsidRPr="00492519">
        <w:rPr>
          <w:color w:val="000000"/>
          <w:sz w:val="28"/>
          <w:lang w:val="kk-KZ"/>
        </w:rPr>
        <w:lastRenderedPageBreak/>
        <w:t xml:space="preserve">      </w:t>
      </w:r>
      <w:r w:rsidRPr="00492519">
        <w:rPr>
          <w:color w:val="000000"/>
          <w:sz w:val="28"/>
          <w:lang w:val="kk-KZ"/>
        </w:rPr>
        <w:tab/>
      </w:r>
      <w:r>
        <w:rPr>
          <w:color w:val="000000"/>
          <w:sz w:val="28"/>
          <w:lang w:val="kk-KZ"/>
        </w:rPr>
        <w:t>3</w:t>
      </w:r>
      <w:r w:rsidRPr="00FA5C23">
        <w:rPr>
          <w:color w:val="000000"/>
          <w:sz w:val="28"/>
          <w:lang w:val="kk-KZ"/>
        </w:rPr>
        <w:t xml:space="preserve">) </w:t>
      </w:r>
      <w:bookmarkEnd w:id="4"/>
      <w:r w:rsidRPr="00FA5C23">
        <w:rPr>
          <w:color w:val="000000"/>
          <w:sz w:val="28"/>
          <w:lang w:val="kk-KZ"/>
        </w:rPr>
        <w:t>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</w:t>
      </w:r>
      <w:r w:rsidR="00E94A45">
        <w:rPr>
          <w:color w:val="000000"/>
          <w:sz w:val="28"/>
          <w:lang w:val="kk-KZ"/>
        </w:rPr>
        <w:t xml:space="preserve">епартаментіне осы тармақтың 1) және </w:t>
      </w:r>
      <w:r w:rsidRPr="00FA5C23">
        <w:rPr>
          <w:color w:val="000000"/>
          <w:sz w:val="28"/>
          <w:lang w:val="kk-KZ"/>
        </w:rPr>
        <w:t>2) тармақшаларында көзделген іс-шаралардың орындалуы туралы мәліметтер ұсынуды қамтамасыз етсін.</w:t>
      </w:r>
    </w:p>
    <w:p w:rsidR="00FA04E7" w:rsidRDefault="00FA04E7" w:rsidP="00FA04E7">
      <w:pPr>
        <w:ind w:firstLine="708"/>
        <w:jc w:val="both"/>
        <w:rPr>
          <w:color w:val="000000"/>
          <w:sz w:val="28"/>
          <w:lang w:val="kk-KZ"/>
        </w:rPr>
      </w:pPr>
      <w:r w:rsidRPr="004E4769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4</w:t>
      </w:r>
      <w:r w:rsidRPr="00FA5C23">
        <w:rPr>
          <w:color w:val="000000"/>
          <w:sz w:val="28"/>
          <w:lang w:val="kk-KZ"/>
        </w:rPr>
        <w:t xml:space="preserve">. Осы бұйрықтың орындалуын бақылау </w:t>
      </w:r>
      <w:r>
        <w:rPr>
          <w:color w:val="000000"/>
          <w:sz w:val="28"/>
          <w:lang w:val="kk-KZ"/>
        </w:rPr>
        <w:t xml:space="preserve">жетекшілік ететін </w:t>
      </w:r>
      <w:r w:rsidRPr="00FA5C23">
        <w:rPr>
          <w:color w:val="000000"/>
          <w:sz w:val="28"/>
          <w:lang w:val="kk-KZ"/>
        </w:rPr>
        <w:t>Қазақстан Республикасының Еңбек және халықты әлеуметтік қорғау вице-министрі</w:t>
      </w:r>
      <w:r>
        <w:rPr>
          <w:color w:val="000000"/>
          <w:sz w:val="28"/>
          <w:lang w:val="kk-KZ"/>
        </w:rPr>
        <w:t>не</w:t>
      </w:r>
      <w:r w:rsidRPr="00FA5C23">
        <w:rPr>
          <w:color w:val="000000"/>
          <w:sz w:val="28"/>
          <w:lang w:val="kk-KZ"/>
        </w:rPr>
        <w:t xml:space="preserve"> жүктелсін.</w:t>
      </w:r>
    </w:p>
    <w:p w:rsidR="004B476E" w:rsidRDefault="00FA04E7" w:rsidP="004B476E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5</w:t>
      </w:r>
      <w:r w:rsidRPr="000B6A71">
        <w:rPr>
          <w:color w:val="000000"/>
          <w:sz w:val="28"/>
          <w:lang w:val="kk-KZ"/>
        </w:rPr>
        <w:t xml:space="preserve">. </w:t>
      </w:r>
      <w:r w:rsidR="00AC70E1" w:rsidRPr="00AC70E1">
        <w:rPr>
          <w:color w:val="000000"/>
          <w:sz w:val="28"/>
          <w:lang w:val="kk-KZ"/>
        </w:rPr>
        <w:t xml:space="preserve">Осы бұйрық алғашқы ресми жарияланған күнінен кейін күнтізбелік он күн </w:t>
      </w:r>
      <w:r w:rsidR="00AC70E1">
        <w:rPr>
          <w:color w:val="000000"/>
          <w:sz w:val="28"/>
          <w:lang w:val="kk-KZ"/>
        </w:rPr>
        <w:t>өткен соң қолданысқа енгізіледі</w:t>
      </w:r>
      <w:r w:rsidR="004B476E" w:rsidRPr="00490DC3">
        <w:rPr>
          <w:color w:val="000000"/>
          <w:sz w:val="28"/>
          <w:lang w:val="kk-KZ"/>
        </w:rPr>
        <w:t>.</w:t>
      </w: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FA04E7" w:rsidRPr="00D11CC8" w:rsidRDefault="00FA04E7">
            <w:pPr>
              <w:rPr>
                <w:b/>
                <w:sz w:val="28"/>
                <w:szCs w:val="28"/>
                <w:lang w:val="kk-KZ"/>
              </w:rPr>
            </w:pPr>
          </w:p>
          <w:p w:rsidR="00D11CC8" w:rsidRPr="00484EA9" w:rsidRDefault="00D11CC8">
            <w:pPr>
              <w:rPr>
                <w:b/>
                <w:sz w:val="28"/>
                <w:szCs w:val="28"/>
                <w:lang w:val="kk-KZ"/>
              </w:rPr>
            </w:pPr>
          </w:p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D11CC8" w:rsidRDefault="00D11CC8">
            <w:pPr>
              <w:rPr>
                <w:b/>
                <w:sz w:val="28"/>
                <w:szCs w:val="28"/>
                <w:lang w:val="kk-KZ"/>
              </w:rPr>
            </w:pPr>
          </w:p>
          <w:p w:rsidR="00D11CC8" w:rsidRDefault="00D11CC8">
            <w:pPr>
              <w:rPr>
                <w:b/>
                <w:sz w:val="28"/>
                <w:szCs w:val="28"/>
                <w:lang w:val="kk-KZ"/>
              </w:rPr>
            </w:pPr>
          </w:p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D11CC8" w:rsidRDefault="00D11CC8" w:rsidP="00FA04E7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firstLine="708"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</w:pPr>
    </w:p>
    <w:p w:rsidR="00FA04E7" w:rsidRDefault="00FA04E7" w:rsidP="00703AF4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firstLine="708"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</w:pPr>
    </w:p>
    <w:p w:rsidR="00703AF4" w:rsidRDefault="00703AF4" w:rsidP="00703A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</w:pPr>
    </w:p>
    <w:p w:rsidR="00703AF4" w:rsidRDefault="00703AF4" w:rsidP="00703A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  <w:t>«</w:t>
      </w:r>
      <w:r w:rsidRPr="00FA0694"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  <w:t>КЕЛІСІЛДІ</w:t>
      </w:r>
      <w:r>
        <w:rPr>
          <w:rFonts w:eastAsia="Arial Unicode MS"/>
          <w:color w:val="000000"/>
          <w:sz w:val="28"/>
          <w:szCs w:val="28"/>
          <w:u w:color="000000"/>
          <w:bdr w:val="nil"/>
          <w:lang w:val="kk-KZ"/>
        </w:rPr>
        <w:t>»</w:t>
      </w:r>
    </w:p>
    <w:p w:rsidR="00703AF4" w:rsidRPr="00703AF4" w:rsidRDefault="00703AF4" w:rsidP="00703AF4">
      <w:pPr>
        <w:overflowPunct/>
        <w:autoSpaceDE/>
        <w:autoSpaceDN/>
        <w:adjustRightInd/>
        <w:ind w:firstLine="709"/>
        <w:rPr>
          <w:sz w:val="28"/>
          <w:szCs w:val="28"/>
          <w:lang w:val="kk-KZ"/>
        </w:rPr>
      </w:pPr>
      <w:r w:rsidRPr="00703AF4">
        <w:rPr>
          <w:sz w:val="28"/>
          <w:szCs w:val="28"/>
          <w:lang w:val="kk-KZ"/>
        </w:rPr>
        <w:t>Қазақстан Республикасы</w:t>
      </w:r>
    </w:p>
    <w:p w:rsidR="00703AF4" w:rsidRPr="00703AF4" w:rsidRDefault="00703AF4" w:rsidP="00703AF4">
      <w:pPr>
        <w:overflowPunct/>
        <w:autoSpaceDE/>
        <w:autoSpaceDN/>
        <w:adjustRightInd/>
        <w:ind w:firstLine="709"/>
        <w:rPr>
          <w:sz w:val="28"/>
          <w:szCs w:val="28"/>
          <w:lang w:val="kk-KZ"/>
        </w:rPr>
      </w:pPr>
      <w:r w:rsidRPr="00703AF4">
        <w:rPr>
          <w:sz w:val="28"/>
          <w:szCs w:val="28"/>
          <w:lang w:val="kk-KZ"/>
        </w:rPr>
        <w:t>Стратегиялық жоспарлау</w:t>
      </w:r>
    </w:p>
    <w:p w:rsidR="00703AF4" w:rsidRPr="00703AF4" w:rsidRDefault="00703AF4" w:rsidP="00703AF4">
      <w:pPr>
        <w:overflowPunct/>
        <w:autoSpaceDE/>
        <w:autoSpaceDN/>
        <w:adjustRightInd/>
        <w:ind w:firstLine="709"/>
        <w:rPr>
          <w:sz w:val="28"/>
          <w:szCs w:val="28"/>
          <w:lang w:val="kk-KZ"/>
        </w:rPr>
      </w:pPr>
      <w:r w:rsidRPr="00703AF4">
        <w:rPr>
          <w:sz w:val="28"/>
          <w:szCs w:val="28"/>
          <w:lang w:val="kk-KZ"/>
        </w:rPr>
        <w:t>және реформалар агенттігі</w:t>
      </w:r>
    </w:p>
    <w:p w:rsidR="00E02E05" w:rsidRPr="00703AF4" w:rsidRDefault="00703AF4" w:rsidP="00703AF4">
      <w:pPr>
        <w:overflowPunct/>
        <w:autoSpaceDE/>
        <w:autoSpaceDN/>
        <w:adjustRightInd/>
        <w:ind w:firstLine="709"/>
        <w:rPr>
          <w:sz w:val="28"/>
          <w:szCs w:val="28"/>
          <w:lang w:val="kk-KZ"/>
        </w:rPr>
      </w:pPr>
      <w:r w:rsidRPr="00703AF4">
        <w:rPr>
          <w:sz w:val="28"/>
          <w:szCs w:val="28"/>
          <w:lang w:val="kk-KZ"/>
        </w:rPr>
        <w:t>Ұлттық статистика бюросы</w:t>
      </w:r>
    </w:p>
    <w:p w:rsidR="00E02E05" w:rsidRPr="00E02E05" w:rsidRDefault="00E02E05" w:rsidP="00E02E05">
      <w:pPr>
        <w:rPr>
          <w:lang w:val="kk-KZ"/>
        </w:rPr>
      </w:pPr>
    </w:p>
    <w:p w:rsidR="00E02E05" w:rsidRPr="00E02E05" w:rsidRDefault="00E02E05" w:rsidP="00E02E05">
      <w:pPr>
        <w:rPr>
          <w:lang w:val="kk-KZ"/>
        </w:rPr>
      </w:pPr>
    </w:p>
    <w:p w:rsidR="00E02E05" w:rsidRPr="00E02E05" w:rsidRDefault="00E02E05" w:rsidP="00E02E05">
      <w:pPr>
        <w:rPr>
          <w:lang w:val="kk-KZ"/>
        </w:rPr>
      </w:pPr>
    </w:p>
    <w:p w:rsidR="00E02E05" w:rsidRDefault="00E02E05" w:rsidP="00E02E05">
      <w:pPr>
        <w:rPr>
          <w:lang w:val="kk-KZ"/>
        </w:rPr>
      </w:pPr>
    </w:p>
    <w:p w:rsidR="00642211" w:rsidRPr="00E02E05" w:rsidRDefault="00642211" w:rsidP="00E02E05">
      <w:pPr>
        <w:ind w:firstLine="708"/>
        <w:rPr>
          <w:lang w:val="kk-KZ"/>
        </w:rPr>
      </w:pPr>
    </w:p>
    <w:sectPr w:rsidR="00642211" w:rsidRPr="00E02E05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0F" w:rsidRDefault="0012340F">
      <w:r>
        <w:separator/>
      </w:r>
    </w:p>
  </w:endnote>
  <w:endnote w:type="continuationSeparator" w:id="0">
    <w:p w:rsidR="0012340F" w:rsidRDefault="001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0F" w:rsidRDefault="0012340F">
      <w:r>
        <w:separator/>
      </w:r>
    </w:p>
  </w:footnote>
  <w:footnote w:type="continuationSeparator" w:id="0">
    <w:p w:rsidR="0012340F" w:rsidRDefault="0012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3DFA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6A3A94" w:rsidRDefault="006A3A94" w:rsidP="006A3A9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6A3A94" w:rsidRDefault="006A3A94" w:rsidP="006A3A9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6A3A94" w:rsidP="006A3A9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ЕҢБЕК ЖӘНЕ ХАЛЫҚТЫ ӘЛЕУМЕТТІК ҚОРҒАУ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A3A94" w:rsidRDefault="006A3A94" w:rsidP="006A3A9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A3A94" w:rsidRDefault="006A3A94" w:rsidP="006A3A9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ТРУДА И СОЦИАЛЬНОЙ ЗАЩИТЫ НАСЕЛЕНИЯ</w:t>
          </w:r>
        </w:p>
        <w:p w:rsidR="004B400D" w:rsidRPr="00D100F6" w:rsidRDefault="006A3A94" w:rsidP="006A3A9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35F55"/>
    <w:rsid w:val="00054C3A"/>
    <w:rsid w:val="00073119"/>
    <w:rsid w:val="000870F9"/>
    <w:rsid w:val="000922AA"/>
    <w:rsid w:val="000D4DAC"/>
    <w:rsid w:val="000F48E7"/>
    <w:rsid w:val="000F68E5"/>
    <w:rsid w:val="0012340F"/>
    <w:rsid w:val="001319EE"/>
    <w:rsid w:val="00143292"/>
    <w:rsid w:val="00151A53"/>
    <w:rsid w:val="001763DE"/>
    <w:rsid w:val="001A1881"/>
    <w:rsid w:val="001B61C1"/>
    <w:rsid w:val="001C0F58"/>
    <w:rsid w:val="001F4925"/>
    <w:rsid w:val="001F64CB"/>
    <w:rsid w:val="002000F4"/>
    <w:rsid w:val="0022101F"/>
    <w:rsid w:val="0023374B"/>
    <w:rsid w:val="00251F3F"/>
    <w:rsid w:val="002A394A"/>
    <w:rsid w:val="002C3EC7"/>
    <w:rsid w:val="002D6683"/>
    <w:rsid w:val="002F11B1"/>
    <w:rsid w:val="00341898"/>
    <w:rsid w:val="00364E0B"/>
    <w:rsid w:val="003B261C"/>
    <w:rsid w:val="003F241E"/>
    <w:rsid w:val="003F26A2"/>
    <w:rsid w:val="004016C5"/>
    <w:rsid w:val="00404A61"/>
    <w:rsid w:val="00411AF9"/>
    <w:rsid w:val="00423754"/>
    <w:rsid w:val="00430E89"/>
    <w:rsid w:val="00453C45"/>
    <w:rsid w:val="004726FE"/>
    <w:rsid w:val="00484EA9"/>
    <w:rsid w:val="00486F3C"/>
    <w:rsid w:val="0049623C"/>
    <w:rsid w:val="004B400D"/>
    <w:rsid w:val="004B476E"/>
    <w:rsid w:val="004B6D21"/>
    <w:rsid w:val="004C34B8"/>
    <w:rsid w:val="004D58E2"/>
    <w:rsid w:val="004E49BE"/>
    <w:rsid w:val="004F3375"/>
    <w:rsid w:val="00563DFA"/>
    <w:rsid w:val="005647AD"/>
    <w:rsid w:val="005A7929"/>
    <w:rsid w:val="005C5F30"/>
    <w:rsid w:val="005D6F6F"/>
    <w:rsid w:val="005F582C"/>
    <w:rsid w:val="00604022"/>
    <w:rsid w:val="006340C9"/>
    <w:rsid w:val="00642211"/>
    <w:rsid w:val="0067240F"/>
    <w:rsid w:val="00691498"/>
    <w:rsid w:val="006A3A94"/>
    <w:rsid w:val="006B0963"/>
    <w:rsid w:val="006B6938"/>
    <w:rsid w:val="006E1117"/>
    <w:rsid w:val="007006E3"/>
    <w:rsid w:val="00703AF4"/>
    <w:rsid w:val="007111E8"/>
    <w:rsid w:val="00720FC6"/>
    <w:rsid w:val="00722CCA"/>
    <w:rsid w:val="00731B2A"/>
    <w:rsid w:val="00740441"/>
    <w:rsid w:val="007702A5"/>
    <w:rsid w:val="007767CD"/>
    <w:rsid w:val="00782A16"/>
    <w:rsid w:val="007C142F"/>
    <w:rsid w:val="007E5449"/>
    <w:rsid w:val="007E588D"/>
    <w:rsid w:val="0081000A"/>
    <w:rsid w:val="008436CA"/>
    <w:rsid w:val="00866964"/>
    <w:rsid w:val="00867FA4"/>
    <w:rsid w:val="008858D2"/>
    <w:rsid w:val="00885BA0"/>
    <w:rsid w:val="00892E1E"/>
    <w:rsid w:val="008D2987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531D7"/>
    <w:rsid w:val="00AA225A"/>
    <w:rsid w:val="00AC70E1"/>
    <w:rsid w:val="00AC76FB"/>
    <w:rsid w:val="00B12C86"/>
    <w:rsid w:val="00B2298B"/>
    <w:rsid w:val="00B5615F"/>
    <w:rsid w:val="00B841B2"/>
    <w:rsid w:val="00B86340"/>
    <w:rsid w:val="00BA5432"/>
    <w:rsid w:val="00BC7C1C"/>
    <w:rsid w:val="00BD0835"/>
    <w:rsid w:val="00BE3CFA"/>
    <w:rsid w:val="00BE78CA"/>
    <w:rsid w:val="00C27344"/>
    <w:rsid w:val="00C33D18"/>
    <w:rsid w:val="00C44E63"/>
    <w:rsid w:val="00C61173"/>
    <w:rsid w:val="00C723BA"/>
    <w:rsid w:val="00C7780A"/>
    <w:rsid w:val="00CA1875"/>
    <w:rsid w:val="00CC7D90"/>
    <w:rsid w:val="00CD3C51"/>
    <w:rsid w:val="00CE6A1B"/>
    <w:rsid w:val="00D03D0C"/>
    <w:rsid w:val="00D11982"/>
    <w:rsid w:val="00D11CC8"/>
    <w:rsid w:val="00D14F06"/>
    <w:rsid w:val="00D61112"/>
    <w:rsid w:val="00D76BDF"/>
    <w:rsid w:val="00DC21D7"/>
    <w:rsid w:val="00DC3588"/>
    <w:rsid w:val="00DC45FB"/>
    <w:rsid w:val="00DD35CD"/>
    <w:rsid w:val="00E02E05"/>
    <w:rsid w:val="00E31C2A"/>
    <w:rsid w:val="00E43190"/>
    <w:rsid w:val="00E57A5B"/>
    <w:rsid w:val="00E866E0"/>
    <w:rsid w:val="00E94A45"/>
    <w:rsid w:val="00EB54A3"/>
    <w:rsid w:val="00EC3C11"/>
    <w:rsid w:val="00ED2244"/>
    <w:rsid w:val="00ED617A"/>
    <w:rsid w:val="00EE1A39"/>
    <w:rsid w:val="00EE69B8"/>
    <w:rsid w:val="00EE7DB9"/>
    <w:rsid w:val="00F22932"/>
    <w:rsid w:val="00F525B9"/>
    <w:rsid w:val="00F64017"/>
    <w:rsid w:val="00F93EE0"/>
    <w:rsid w:val="00FA04E7"/>
    <w:rsid w:val="00FD2D92"/>
    <w:rsid w:val="00FF4CCD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D2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8D29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Balloon Text"/>
    <w:basedOn w:val="a"/>
    <w:link w:val="af8"/>
    <w:semiHidden/>
    <w:unhideWhenUsed/>
    <w:rsid w:val="00411AF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41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Айгерим К. Шаяхметова</cp:lastModifiedBy>
  <cp:revision>11</cp:revision>
  <cp:lastPrinted>2023-05-29T09:33:00Z</cp:lastPrinted>
  <dcterms:created xsi:type="dcterms:W3CDTF">2023-05-25T05:27:00Z</dcterms:created>
  <dcterms:modified xsi:type="dcterms:W3CDTF">2023-06-26T08:28:00Z</dcterms:modified>
</cp:coreProperties>
</file>