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9D7" w:rsidRPr="005649D7" w:rsidRDefault="005649D7" w:rsidP="005649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bookmarkStart w:id="0" w:name="_GoBack"/>
      <w:bookmarkEnd w:id="0"/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«Қазақстан шетелдік БАҚ көзімен» байқауның қатысу ережелері</w:t>
      </w:r>
    </w:p>
    <w:p w:rsidR="005649D7" w:rsidRPr="005649D7" w:rsidRDefault="005649D7" w:rsidP="005649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Байқауға қатысуға барлық мемлекеттердің азаматтары шақырылады (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Қазақстан азаматтарынан басқа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);</w:t>
      </w:r>
    </w:p>
    <w:p w:rsidR="005649D7" w:rsidRPr="005649D7" w:rsidRDefault="005649D7" w:rsidP="005649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Конкурсқа шетелдік баспа, электронды және онлайн БАҚ-тың 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штаттық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 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және штаттан тыс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 қызметкерлері және блогерлер қатыса алады;</w:t>
      </w:r>
    </w:p>
    <w:p w:rsidR="005649D7" w:rsidRPr="005649D7" w:rsidRDefault="005649D7" w:rsidP="005649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Байқауға шетелдік БАҚ-та немесе әлеуметтік желілерде </w:t>
      </w:r>
      <w:r w:rsidR="00886E3D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2022 жылғы 15 шілдеден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 xml:space="preserve"> 2023</w:t>
      </w:r>
      <w:r w:rsidR="00886E3D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 xml:space="preserve"> жылғы 15 шілдеге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 xml:space="preserve"> дейін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 жарияланған 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300-ден 3000-ға дейінгі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  сөзден тұратын ақпараттық материал / ұзақтығы </w:t>
      </w:r>
      <w:r w:rsidR="00D70B42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1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-ден 60 минутқа дейінгі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 телевизиялық немесе радио репортаж, подкаст, әлеуметтік желідегі жарияланымдар қатыса алады;</w:t>
      </w:r>
    </w:p>
    <w:p w:rsidR="005649D7" w:rsidRPr="005649D7" w:rsidRDefault="005649D7" w:rsidP="005649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Егер ақпараттық материалдың тілі қазақ, орыс немесе ағылшын тілі болмаса, оның аталған тілдерге аудармасын қоса тіркеу қажет;</w:t>
      </w:r>
    </w:p>
    <w:p w:rsidR="005649D7" w:rsidRPr="005649D7" w:rsidRDefault="005649D7" w:rsidP="005649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Толтырылған өтінімдерді жарияланған материалмен және оның аудармасымен мына 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электронды поштаға жіберу қажет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: </w:t>
      </w:r>
      <w:hyperlink r:id="rId5" w:history="1">
        <w:r w:rsidRPr="005649D7">
          <w:rPr>
            <w:rStyle w:val="a5"/>
            <w:rFonts w:ascii="Times New Roman" w:eastAsia="Times New Roman" w:hAnsi="Times New Roman" w:cs="Times New Roman"/>
            <w:sz w:val="28"/>
            <w:szCs w:val="24"/>
            <w:lang w:val="kk-KZ" w:eastAsia="ru-RU"/>
          </w:rPr>
          <w:t>mediacontest2023@mfa.kz</w:t>
        </w:r>
      </w:hyperlink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;</w:t>
      </w:r>
    </w:p>
    <w:p w:rsidR="005649D7" w:rsidRPr="005649D7" w:rsidRDefault="00886E3D" w:rsidP="005649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 xml:space="preserve">Қазақстанға қатысты </w:t>
      </w:r>
      <w:r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м</w:t>
      </w:r>
      <w:r w:rsidR="005649D7"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 xml:space="preserve">атериалдардың тақырыбы бір немесе </w:t>
      </w:r>
      <w:r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бірнеше саланы</w:t>
      </w:r>
      <w:r w:rsidR="005649D7"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 xml:space="preserve"> қамтуы тиіс: </w:t>
      </w:r>
      <w:r w:rsidR="005649D7"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экономика және сауда, мәдениет және дәстүр, тарих, туризм, заманауи қоғам, білім және ғылым, спорт немесе АӨСШК тақырыбы</w:t>
      </w:r>
      <w:r w:rsidR="005649D7"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;</w:t>
      </w:r>
    </w:p>
    <w:p w:rsidR="005649D7" w:rsidRPr="005649D7" w:rsidRDefault="005649D7" w:rsidP="005649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Барлық материалдарды 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2023</w:t>
      </w:r>
      <w:r w:rsidR="00886E3D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 xml:space="preserve"> жылғы 15 шілдеден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 кешіктірмей жіберу қажет;</w:t>
      </w:r>
    </w:p>
    <w:p w:rsidR="005649D7" w:rsidRPr="005649D7" w:rsidRDefault="005649D7" w:rsidP="005649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Әділқазылар төмендегі аймақтардан 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5 жеңімпазды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 таңдап алады:</w:t>
      </w:r>
    </w:p>
    <w:p w:rsidR="005649D7" w:rsidRPr="005649D7" w:rsidRDefault="005649D7" w:rsidP="005649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– Оңтүстік және Солтүстік Америкадан;</w:t>
      </w:r>
    </w:p>
    <w:p w:rsidR="005649D7" w:rsidRPr="005649D7" w:rsidRDefault="005649D7" w:rsidP="005649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– Еуропадан;</w:t>
      </w:r>
    </w:p>
    <w:p w:rsidR="005649D7" w:rsidRPr="005649D7" w:rsidRDefault="005649D7" w:rsidP="005649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– ТМД елдерінен;</w:t>
      </w:r>
    </w:p>
    <w:p w:rsidR="005649D7" w:rsidRPr="005649D7" w:rsidRDefault="005649D7" w:rsidP="005649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– Таяу Шығыс пен Африкадан;</w:t>
      </w:r>
    </w:p>
    <w:p w:rsidR="005649D7" w:rsidRPr="005649D7" w:rsidRDefault="005649D7" w:rsidP="005649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– Азия-Тынық мұхит аймығынан;</w:t>
      </w:r>
    </w:p>
    <w:p w:rsidR="005649D7" w:rsidRPr="005649D7" w:rsidRDefault="005649D7" w:rsidP="005649D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b/>
          <w:color w:val="151515"/>
          <w:sz w:val="28"/>
          <w:szCs w:val="24"/>
          <w:lang w:val="kk-KZ" w:eastAsia="ru-RU"/>
        </w:rPr>
        <w:t>Туризм бойынша жеке санаттағы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 xml:space="preserve"> 1 жеңімпаз және </w:t>
      </w:r>
      <w:r w:rsidRPr="005947D6">
        <w:rPr>
          <w:rFonts w:ascii="Times New Roman" w:hAnsi="Times New Roman" w:cs="Times New Roman"/>
          <w:sz w:val="28"/>
          <w:lang w:val="kk-KZ"/>
        </w:rPr>
        <w:t xml:space="preserve">«АӨСШК: Жаңа әлемдегі жаңа Азия» 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 xml:space="preserve">тақырыбындағы </w:t>
      </w:r>
      <w:r w:rsidRPr="005649D7">
        <w:rPr>
          <w:rFonts w:ascii="Times New Roman" w:eastAsia="Times New Roman" w:hAnsi="Times New Roman" w:cs="Times New Roman"/>
          <w:b/>
          <w:color w:val="151515"/>
          <w:sz w:val="28"/>
          <w:szCs w:val="24"/>
          <w:lang w:val="kk-KZ" w:eastAsia="ru-RU"/>
        </w:rPr>
        <w:t>АӨСШК номинациясындағы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 xml:space="preserve">           1 жеңімпаз кез келген өңірден таңдалады;</w:t>
      </w:r>
    </w:p>
    <w:p w:rsidR="005649D7" w:rsidRPr="005649D7" w:rsidRDefault="005649D7" w:rsidP="005649D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Конкурс қорытындысын </w:t>
      </w:r>
      <w:r w:rsidR="00886E3D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2023 жылғы 1 тамызғ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а дейін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 жариялау жоспарланған;</w:t>
      </w:r>
    </w:p>
    <w:p w:rsidR="005649D7" w:rsidRPr="005649D7" w:rsidRDefault="005649D7" w:rsidP="005649D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Жеңімпаздар 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Қазақстанға сапармен</w:t>
      </w:r>
      <w:r w:rsidRPr="007F1471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 xml:space="preserve"> 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марапатталады. Ұйымдастырушылар эконом-класпен ұшу, қонақүйде тұру, жергілікті көлік және Қазақстандағы мәдени бағдарлама, сондай-ақ тәуліктік шағын</w:t>
      </w:r>
      <w:r w:rsidR="00886E3D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дарды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 xml:space="preserve"> өтейді.</w:t>
      </w:r>
    </w:p>
    <w:p w:rsidR="005649D7" w:rsidRPr="007F1471" w:rsidRDefault="005649D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649D7" w:rsidRPr="007F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45546"/>
    <w:multiLevelType w:val="multilevel"/>
    <w:tmpl w:val="55C6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331425"/>
    <w:multiLevelType w:val="multilevel"/>
    <w:tmpl w:val="1048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9C01A5"/>
    <w:multiLevelType w:val="multilevel"/>
    <w:tmpl w:val="AC74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545A0B"/>
    <w:multiLevelType w:val="multilevel"/>
    <w:tmpl w:val="4D74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167B43"/>
    <w:multiLevelType w:val="multilevel"/>
    <w:tmpl w:val="1446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78765C"/>
    <w:multiLevelType w:val="multilevel"/>
    <w:tmpl w:val="141A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3E"/>
    <w:rsid w:val="005649D7"/>
    <w:rsid w:val="007F1471"/>
    <w:rsid w:val="00886E3D"/>
    <w:rsid w:val="00904077"/>
    <w:rsid w:val="00AE55E6"/>
    <w:rsid w:val="00C05A85"/>
    <w:rsid w:val="00CA23E2"/>
    <w:rsid w:val="00D70B42"/>
    <w:rsid w:val="00F6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67E53-AB07-4A48-8986-8EA23137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263E"/>
    <w:rPr>
      <w:b/>
      <w:bCs/>
    </w:rPr>
  </w:style>
  <w:style w:type="character" w:styleId="a5">
    <w:name w:val="Hyperlink"/>
    <w:basedOn w:val="a0"/>
    <w:uiPriority w:val="99"/>
    <w:unhideWhenUsed/>
    <w:rsid w:val="00F626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4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4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diacontest2023@mfa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Orazaliyeva</dc:creator>
  <cp:keywords/>
  <dc:description/>
  <cp:lastModifiedBy>Dina Babazhanova</cp:lastModifiedBy>
  <cp:revision>2</cp:revision>
  <cp:lastPrinted>2023-05-29T12:16:00Z</cp:lastPrinted>
  <dcterms:created xsi:type="dcterms:W3CDTF">2023-06-01T07:14:00Z</dcterms:created>
  <dcterms:modified xsi:type="dcterms:W3CDTF">2023-06-01T07:14:00Z</dcterms:modified>
</cp:coreProperties>
</file>