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968" w:rsidRDefault="00321D41" w:rsidP="000C4186">
      <w:pPr>
        <w:shd w:val="clear" w:color="auto" w:fill="FFFFFF"/>
        <w:jc w:val="center"/>
        <w:rPr>
          <w:b/>
          <w:sz w:val="26"/>
          <w:szCs w:val="26"/>
          <w:lang w:val="kk-KZ"/>
        </w:rPr>
      </w:pPr>
      <w:r w:rsidRPr="00321D41">
        <w:rPr>
          <w:b/>
          <w:sz w:val="26"/>
          <w:szCs w:val="26"/>
          <w:lang w:val="kk-KZ"/>
        </w:rPr>
        <w:t>«</w:t>
      </w:r>
      <w:r w:rsidR="00FD7968">
        <w:rPr>
          <w:b/>
          <w:sz w:val="26"/>
          <w:szCs w:val="26"/>
          <w:lang w:val="kk-KZ"/>
        </w:rPr>
        <w:t>ПКВИ</w:t>
      </w:r>
      <w:r w:rsidRPr="00321D41">
        <w:rPr>
          <w:b/>
          <w:sz w:val="26"/>
          <w:szCs w:val="26"/>
          <w:lang w:val="kk-KZ"/>
        </w:rPr>
        <w:t xml:space="preserve">» </w:t>
      </w:r>
      <w:r w:rsidR="00FD7968">
        <w:rPr>
          <w:b/>
          <w:sz w:val="26"/>
          <w:szCs w:val="26"/>
          <w:lang w:val="kk-KZ"/>
        </w:rPr>
        <w:t>КФ</w:t>
      </w:r>
      <w:r w:rsidR="00AB1205">
        <w:rPr>
          <w:b/>
          <w:sz w:val="26"/>
          <w:szCs w:val="26"/>
          <w:lang w:val="kk-KZ"/>
        </w:rPr>
        <w:t>-н</w:t>
      </w:r>
      <w:r w:rsidR="00FD7968">
        <w:rPr>
          <w:b/>
          <w:sz w:val="26"/>
          <w:szCs w:val="26"/>
          <w:lang w:val="kk-KZ"/>
        </w:rPr>
        <w:t>ы</w:t>
      </w:r>
      <w:r w:rsidR="00AB1205">
        <w:rPr>
          <w:b/>
          <w:sz w:val="26"/>
          <w:szCs w:val="26"/>
          <w:lang w:val="kk-KZ"/>
        </w:rPr>
        <w:t>ң «</w:t>
      </w:r>
      <w:r w:rsidR="00FD7968">
        <w:rPr>
          <w:b/>
          <w:sz w:val="26"/>
          <w:szCs w:val="26"/>
          <w:lang w:val="kk-KZ"/>
        </w:rPr>
        <w:t>Оңтүстік Шығыс Дощан кен орнын игеру жобасына қосымша</w:t>
      </w:r>
      <w:r w:rsidR="00AB1205">
        <w:rPr>
          <w:b/>
          <w:sz w:val="26"/>
          <w:szCs w:val="26"/>
          <w:lang w:val="kk-KZ"/>
        </w:rPr>
        <w:t>»</w:t>
      </w:r>
      <w:r w:rsidR="006818C5" w:rsidRPr="00321D41">
        <w:rPr>
          <w:b/>
          <w:bCs/>
          <w:sz w:val="26"/>
          <w:szCs w:val="26"/>
          <w:lang w:val="kk-KZ"/>
        </w:rPr>
        <w:t xml:space="preserve"> </w:t>
      </w:r>
      <w:r w:rsidR="00E172DC" w:rsidRPr="00321D41">
        <w:rPr>
          <w:b/>
          <w:sz w:val="26"/>
          <w:szCs w:val="26"/>
          <w:lang w:val="kk-KZ"/>
        </w:rPr>
        <w:t xml:space="preserve">ықтимал әсер ету туралы есептің жобасы </w:t>
      </w:r>
      <w:r w:rsidR="006A505D" w:rsidRPr="00321D41">
        <w:rPr>
          <w:b/>
          <w:sz w:val="26"/>
          <w:szCs w:val="26"/>
          <w:lang w:val="kk-KZ"/>
        </w:rPr>
        <w:t>бойынша</w:t>
      </w:r>
      <w:r w:rsidR="006818C5" w:rsidRPr="00321D41">
        <w:rPr>
          <w:b/>
          <w:sz w:val="26"/>
          <w:szCs w:val="26"/>
          <w:lang w:val="kk-KZ"/>
        </w:rPr>
        <w:t xml:space="preserve"> </w:t>
      </w:r>
    </w:p>
    <w:p w:rsidR="00443BE5" w:rsidRPr="00321D41" w:rsidRDefault="007D1D93" w:rsidP="000C4186">
      <w:pPr>
        <w:shd w:val="clear" w:color="auto" w:fill="FFFFFF"/>
        <w:jc w:val="center"/>
        <w:rPr>
          <w:b/>
          <w:sz w:val="26"/>
          <w:szCs w:val="26"/>
          <w:lang w:val="kk-KZ"/>
        </w:rPr>
      </w:pPr>
      <w:bookmarkStart w:id="0" w:name="_GoBack"/>
      <w:bookmarkEnd w:id="0"/>
      <w:r w:rsidRPr="00321D41">
        <w:rPr>
          <w:b/>
          <w:sz w:val="26"/>
          <w:szCs w:val="26"/>
          <w:lang w:val="kk-KZ"/>
        </w:rPr>
        <w:t>(</w:t>
      </w:r>
      <w:r w:rsidR="00FD7968">
        <w:rPr>
          <w:b/>
          <w:sz w:val="26"/>
          <w:szCs w:val="26"/>
          <w:lang w:val="kk-KZ"/>
        </w:rPr>
        <w:t>11</w:t>
      </w:r>
      <w:r w:rsidR="00443BE5" w:rsidRPr="00321D41">
        <w:rPr>
          <w:b/>
          <w:sz w:val="26"/>
          <w:szCs w:val="26"/>
          <w:lang w:val="kk-KZ"/>
        </w:rPr>
        <w:t>.</w:t>
      </w:r>
      <w:r w:rsidR="00AB1205">
        <w:rPr>
          <w:b/>
          <w:sz w:val="26"/>
          <w:szCs w:val="26"/>
          <w:lang w:val="kk-KZ"/>
        </w:rPr>
        <w:t>0</w:t>
      </w:r>
      <w:r w:rsidR="00FD7968">
        <w:rPr>
          <w:b/>
          <w:sz w:val="26"/>
          <w:szCs w:val="26"/>
          <w:lang w:val="kk-KZ"/>
        </w:rPr>
        <w:t>4</w:t>
      </w:r>
      <w:r w:rsidR="00443BE5" w:rsidRPr="00321D41">
        <w:rPr>
          <w:b/>
          <w:sz w:val="26"/>
          <w:szCs w:val="26"/>
          <w:lang w:val="kk-KZ"/>
        </w:rPr>
        <w:t>.202</w:t>
      </w:r>
      <w:r w:rsidR="00AB1205">
        <w:rPr>
          <w:b/>
          <w:sz w:val="26"/>
          <w:szCs w:val="26"/>
          <w:lang w:val="kk-KZ"/>
        </w:rPr>
        <w:t>3</w:t>
      </w:r>
      <w:r w:rsidR="00443BE5" w:rsidRPr="00321D41">
        <w:rPr>
          <w:b/>
          <w:sz w:val="26"/>
          <w:szCs w:val="26"/>
          <w:lang w:val="kk-KZ"/>
        </w:rPr>
        <w:t xml:space="preserve"> жылғы №</w:t>
      </w:r>
      <w:r w:rsidR="00FD7968" w:rsidRPr="00FD7968">
        <w:rPr>
          <w:b/>
          <w:sz w:val="26"/>
          <w:szCs w:val="26"/>
          <w:shd w:val="clear" w:color="auto" w:fill="FFFFFF"/>
          <w:lang w:val="kk-KZ"/>
        </w:rPr>
        <w:t>KZ66RVX00743303</w:t>
      </w:r>
      <w:r w:rsidR="00AA709D" w:rsidRPr="00321D41">
        <w:rPr>
          <w:b/>
          <w:sz w:val="26"/>
          <w:szCs w:val="26"/>
          <w:lang w:val="kk-KZ"/>
        </w:rPr>
        <w:t>)</w:t>
      </w:r>
      <w:r w:rsidR="000C4186" w:rsidRPr="00321D41">
        <w:rPr>
          <w:b/>
          <w:sz w:val="26"/>
          <w:szCs w:val="26"/>
          <w:lang w:val="kk-KZ"/>
        </w:rPr>
        <w:t xml:space="preserve"> </w:t>
      </w:r>
    </w:p>
    <w:p w:rsidR="000C4186" w:rsidRPr="00321D41" w:rsidRDefault="006A505D" w:rsidP="000C4186">
      <w:pPr>
        <w:shd w:val="clear" w:color="auto" w:fill="FFFFFF"/>
        <w:jc w:val="center"/>
        <w:rPr>
          <w:b/>
          <w:sz w:val="26"/>
          <w:szCs w:val="26"/>
          <w:lang w:val="kk-KZ"/>
        </w:rPr>
      </w:pPr>
      <w:r w:rsidRPr="00321D41">
        <w:rPr>
          <w:b/>
          <w:sz w:val="26"/>
          <w:szCs w:val="26"/>
          <w:lang w:val="kk-KZ"/>
        </w:rPr>
        <w:t>ұсыныстар мен ескертулердің жиынтық кестесі</w:t>
      </w:r>
      <w:r w:rsidR="000C4186" w:rsidRPr="00321D41">
        <w:rPr>
          <w:b/>
          <w:sz w:val="26"/>
          <w:szCs w:val="26"/>
          <w:lang w:val="kk-KZ"/>
        </w:rPr>
        <w:t xml:space="preserve"> </w:t>
      </w:r>
    </w:p>
    <w:p w:rsidR="00434F77" w:rsidRPr="00321D41" w:rsidRDefault="00321D41" w:rsidP="000C4186">
      <w:pPr>
        <w:shd w:val="clear" w:color="auto" w:fill="FFFFFF"/>
        <w:jc w:val="center"/>
        <w:rPr>
          <w:b/>
          <w:sz w:val="26"/>
          <w:szCs w:val="26"/>
          <w:lang w:val="kk-KZ"/>
        </w:rPr>
      </w:pPr>
      <w:r w:rsidRPr="00321D41">
        <w:rPr>
          <w:b/>
          <w:sz w:val="26"/>
          <w:szCs w:val="26"/>
          <w:lang w:val="kk-KZ"/>
        </w:rPr>
        <w:t>ХАТТАМА</w:t>
      </w:r>
    </w:p>
    <w:p w:rsidR="006A505D" w:rsidRPr="00321D41" w:rsidRDefault="006A505D" w:rsidP="00824E91">
      <w:pPr>
        <w:pStyle w:val="a4"/>
        <w:tabs>
          <w:tab w:val="left" w:pos="1134"/>
        </w:tabs>
        <w:spacing w:after="0" w:line="240" w:lineRule="auto"/>
        <w:ind w:left="0" w:firstLine="567"/>
        <w:jc w:val="both"/>
        <w:rPr>
          <w:sz w:val="26"/>
          <w:szCs w:val="26"/>
          <w:highlight w:val="yellow"/>
          <w:lang w:val="kk-KZ"/>
        </w:rPr>
      </w:pPr>
    </w:p>
    <w:p w:rsidR="006A505D" w:rsidRPr="00321D41" w:rsidRDefault="00F75134" w:rsidP="00E62C2D">
      <w:pPr>
        <w:pStyle w:val="a4"/>
        <w:tabs>
          <w:tab w:val="left" w:pos="1134"/>
        </w:tabs>
        <w:spacing w:after="0" w:line="240" w:lineRule="auto"/>
        <w:ind w:left="0" w:firstLine="567"/>
        <w:jc w:val="both"/>
        <w:rPr>
          <w:sz w:val="26"/>
          <w:szCs w:val="26"/>
          <w:lang w:val="kk-KZ"/>
        </w:rPr>
      </w:pPr>
      <w:r w:rsidRPr="00321D41">
        <w:rPr>
          <w:sz w:val="26"/>
          <w:szCs w:val="26"/>
          <w:lang w:val="kk-KZ"/>
        </w:rPr>
        <w:t>Жиынтық кесте</w:t>
      </w:r>
      <w:r w:rsidR="006A505D" w:rsidRPr="00321D41">
        <w:rPr>
          <w:sz w:val="26"/>
          <w:szCs w:val="26"/>
          <w:lang w:val="kk-KZ"/>
        </w:rPr>
        <w:t xml:space="preserve"> жасалған күні: </w:t>
      </w:r>
      <w:r w:rsidR="006B14F2">
        <w:rPr>
          <w:sz w:val="26"/>
          <w:szCs w:val="26"/>
          <w:u w:val="single"/>
          <w:lang w:val="kk-KZ"/>
        </w:rPr>
        <w:t>03</w:t>
      </w:r>
      <w:r w:rsidR="006A505D" w:rsidRPr="00321D41">
        <w:rPr>
          <w:sz w:val="26"/>
          <w:szCs w:val="26"/>
          <w:u w:val="single"/>
          <w:lang w:val="kk-KZ"/>
        </w:rPr>
        <w:t>.</w:t>
      </w:r>
      <w:r w:rsidR="00AB1205">
        <w:rPr>
          <w:sz w:val="26"/>
          <w:szCs w:val="26"/>
          <w:u w:val="single"/>
          <w:lang w:val="kk-KZ"/>
        </w:rPr>
        <w:t>0</w:t>
      </w:r>
      <w:r w:rsidR="006B14F2">
        <w:rPr>
          <w:sz w:val="26"/>
          <w:szCs w:val="26"/>
          <w:u w:val="single"/>
          <w:lang w:val="kk-KZ"/>
        </w:rPr>
        <w:t>5</w:t>
      </w:r>
      <w:r w:rsidR="006A505D" w:rsidRPr="00321D41">
        <w:rPr>
          <w:sz w:val="26"/>
          <w:szCs w:val="26"/>
          <w:u w:val="single"/>
          <w:lang w:val="kk-KZ"/>
        </w:rPr>
        <w:t>.202</w:t>
      </w:r>
      <w:r w:rsidR="00AB1205">
        <w:rPr>
          <w:sz w:val="26"/>
          <w:szCs w:val="26"/>
          <w:u w:val="single"/>
          <w:lang w:val="kk-KZ"/>
        </w:rPr>
        <w:t>3</w:t>
      </w:r>
      <w:r w:rsidR="006A505D" w:rsidRPr="00321D41">
        <w:rPr>
          <w:sz w:val="26"/>
          <w:szCs w:val="26"/>
          <w:u w:val="single"/>
          <w:lang w:val="kk-KZ"/>
        </w:rPr>
        <w:t xml:space="preserve"> </w:t>
      </w:r>
      <w:r w:rsidR="00E62C2D" w:rsidRPr="00321D41">
        <w:rPr>
          <w:sz w:val="26"/>
          <w:szCs w:val="26"/>
          <w:u w:val="single"/>
          <w:lang w:val="kk-KZ"/>
        </w:rPr>
        <w:t>ж.</w:t>
      </w:r>
    </w:p>
    <w:p w:rsidR="006A505D" w:rsidRPr="00321D41" w:rsidRDefault="00F75134" w:rsidP="00E62C2D">
      <w:pPr>
        <w:pStyle w:val="a4"/>
        <w:tabs>
          <w:tab w:val="left" w:pos="1134"/>
        </w:tabs>
        <w:spacing w:after="0" w:line="240" w:lineRule="auto"/>
        <w:ind w:left="0" w:firstLine="567"/>
        <w:jc w:val="both"/>
        <w:rPr>
          <w:sz w:val="26"/>
          <w:szCs w:val="26"/>
          <w:lang w:val="kk-KZ"/>
        </w:rPr>
      </w:pPr>
      <w:r w:rsidRPr="00321D41">
        <w:rPr>
          <w:sz w:val="26"/>
          <w:szCs w:val="26"/>
          <w:lang w:val="kk-KZ"/>
        </w:rPr>
        <w:t>Жиынтық кесте</w:t>
      </w:r>
      <w:r w:rsidR="006A505D" w:rsidRPr="00321D41">
        <w:rPr>
          <w:sz w:val="26"/>
          <w:szCs w:val="26"/>
          <w:lang w:val="kk-KZ"/>
        </w:rPr>
        <w:t xml:space="preserve"> жасалған орын: </w:t>
      </w:r>
      <w:r w:rsidR="00E62C2D" w:rsidRPr="00321D41">
        <w:rPr>
          <w:sz w:val="26"/>
          <w:szCs w:val="26"/>
          <w:u w:val="single"/>
          <w:lang w:val="kk-KZ"/>
        </w:rPr>
        <w:t>Қызылорда облысы бойынша экология департаменті,</w:t>
      </w:r>
      <w:r w:rsidR="003B06B2" w:rsidRPr="00321D41">
        <w:rPr>
          <w:sz w:val="26"/>
          <w:szCs w:val="26"/>
          <w:u w:val="single"/>
          <w:lang w:val="kk-KZ"/>
        </w:rPr>
        <w:t xml:space="preserve"> </w:t>
      </w:r>
      <w:r w:rsidRPr="00321D41">
        <w:rPr>
          <w:sz w:val="26"/>
          <w:szCs w:val="26"/>
          <w:u w:val="single"/>
          <w:lang w:val="kk-KZ"/>
        </w:rPr>
        <w:t>Экологиялық реттеу және бықылау комитеті ҚР ЭГТРМ</w:t>
      </w:r>
    </w:p>
    <w:p w:rsidR="006A505D" w:rsidRPr="00321D41" w:rsidRDefault="006A505D" w:rsidP="00E62C2D">
      <w:pPr>
        <w:pStyle w:val="a4"/>
        <w:tabs>
          <w:tab w:val="left" w:pos="1134"/>
        </w:tabs>
        <w:spacing w:after="0" w:line="240" w:lineRule="auto"/>
        <w:ind w:left="0" w:firstLine="567"/>
        <w:jc w:val="both"/>
        <w:rPr>
          <w:sz w:val="26"/>
          <w:szCs w:val="26"/>
          <w:lang w:val="kk-KZ"/>
        </w:rPr>
      </w:pPr>
      <w:r w:rsidRPr="00321D41">
        <w:rPr>
          <w:sz w:val="26"/>
          <w:szCs w:val="26"/>
          <w:lang w:val="kk-KZ"/>
        </w:rPr>
        <w:t xml:space="preserve">Қоршаған ортаны қорғау саласындағы уәкілетті органның атауы: </w:t>
      </w:r>
      <w:r w:rsidR="00E62C2D" w:rsidRPr="00321D41">
        <w:rPr>
          <w:sz w:val="26"/>
          <w:szCs w:val="26"/>
          <w:u w:val="single"/>
          <w:lang w:val="kk-KZ"/>
        </w:rPr>
        <w:t xml:space="preserve">Қызылорда </w:t>
      </w:r>
      <w:r w:rsidR="003B06B2" w:rsidRPr="00321D41">
        <w:rPr>
          <w:sz w:val="26"/>
          <w:szCs w:val="26"/>
          <w:u w:val="single"/>
          <w:lang w:val="kk-KZ"/>
        </w:rPr>
        <w:t>облысы бойынша</w:t>
      </w:r>
      <w:r w:rsidR="00E62C2D" w:rsidRPr="00321D41">
        <w:rPr>
          <w:sz w:val="26"/>
          <w:szCs w:val="26"/>
          <w:u w:val="single"/>
          <w:lang w:val="kk-KZ"/>
        </w:rPr>
        <w:t xml:space="preserve"> экология департаменті, </w:t>
      </w:r>
      <w:r w:rsidRPr="00321D41">
        <w:rPr>
          <w:sz w:val="26"/>
          <w:szCs w:val="26"/>
          <w:u w:val="single"/>
          <w:lang w:val="kk-KZ"/>
        </w:rPr>
        <w:t>Экологиялық реттеу және бықылау комитеті ҚР ЭГТРМ</w:t>
      </w:r>
    </w:p>
    <w:p w:rsidR="006A505D" w:rsidRPr="00321D41" w:rsidRDefault="006A505D" w:rsidP="00E62C2D">
      <w:pPr>
        <w:pStyle w:val="a4"/>
        <w:tabs>
          <w:tab w:val="left" w:pos="1134"/>
        </w:tabs>
        <w:spacing w:after="0" w:line="240" w:lineRule="auto"/>
        <w:ind w:left="0" w:firstLine="567"/>
        <w:jc w:val="both"/>
        <w:rPr>
          <w:sz w:val="26"/>
          <w:szCs w:val="26"/>
          <w:lang w:val="kk-KZ"/>
        </w:rPr>
      </w:pPr>
      <w:r w:rsidRPr="00321D41">
        <w:rPr>
          <w:sz w:val="26"/>
          <w:szCs w:val="26"/>
          <w:lang w:val="kk-KZ"/>
        </w:rPr>
        <w:t>Мүдделі мемлекеттік органдардың ескертулері мен ұсыныстарын жинау туралы хабарланған күн:</w:t>
      </w:r>
      <w:r w:rsidR="00443BE5" w:rsidRPr="00321D41">
        <w:rPr>
          <w:sz w:val="26"/>
          <w:szCs w:val="26"/>
          <w:lang w:val="kk-KZ"/>
        </w:rPr>
        <w:t xml:space="preserve"> </w:t>
      </w:r>
      <w:r w:rsidR="006B14F2">
        <w:rPr>
          <w:sz w:val="26"/>
          <w:szCs w:val="26"/>
          <w:u w:val="single"/>
          <w:lang w:val="kk-KZ"/>
        </w:rPr>
        <w:t>12</w:t>
      </w:r>
      <w:r w:rsidRPr="00321D41">
        <w:rPr>
          <w:sz w:val="26"/>
          <w:szCs w:val="26"/>
          <w:u w:val="single"/>
          <w:lang w:val="kk-KZ"/>
        </w:rPr>
        <w:t>.</w:t>
      </w:r>
      <w:r w:rsidR="00AB1205">
        <w:rPr>
          <w:sz w:val="26"/>
          <w:szCs w:val="26"/>
          <w:u w:val="single"/>
          <w:lang w:val="kk-KZ"/>
        </w:rPr>
        <w:t>0</w:t>
      </w:r>
      <w:r w:rsidR="006B14F2">
        <w:rPr>
          <w:sz w:val="26"/>
          <w:szCs w:val="26"/>
          <w:u w:val="single"/>
          <w:lang w:val="kk-KZ"/>
        </w:rPr>
        <w:t>4</w:t>
      </w:r>
      <w:r w:rsidRPr="00321D41">
        <w:rPr>
          <w:sz w:val="26"/>
          <w:szCs w:val="26"/>
          <w:u w:val="single"/>
          <w:lang w:val="kk-KZ"/>
        </w:rPr>
        <w:t>.202</w:t>
      </w:r>
      <w:r w:rsidR="00AB1205">
        <w:rPr>
          <w:sz w:val="26"/>
          <w:szCs w:val="26"/>
          <w:u w:val="single"/>
          <w:lang w:val="kk-KZ"/>
        </w:rPr>
        <w:t>3</w:t>
      </w:r>
      <w:r w:rsidRPr="00321D41">
        <w:rPr>
          <w:sz w:val="26"/>
          <w:szCs w:val="26"/>
          <w:u w:val="single"/>
          <w:lang w:val="kk-KZ"/>
        </w:rPr>
        <w:t xml:space="preserve"> </w:t>
      </w:r>
      <w:r w:rsidR="00E62C2D" w:rsidRPr="00321D41">
        <w:rPr>
          <w:sz w:val="26"/>
          <w:szCs w:val="26"/>
          <w:u w:val="single"/>
          <w:lang w:val="kk-KZ"/>
        </w:rPr>
        <w:t>ж</w:t>
      </w:r>
      <w:r w:rsidRPr="00321D41">
        <w:rPr>
          <w:sz w:val="26"/>
          <w:szCs w:val="26"/>
          <w:u w:val="single"/>
          <w:lang w:val="kk-KZ"/>
        </w:rPr>
        <w:t>.</w:t>
      </w:r>
    </w:p>
    <w:p w:rsidR="006A505D" w:rsidRPr="00321D41" w:rsidRDefault="00450DEB" w:rsidP="00E62C2D">
      <w:pPr>
        <w:pStyle w:val="a4"/>
        <w:tabs>
          <w:tab w:val="left" w:pos="1134"/>
        </w:tabs>
        <w:spacing w:after="0" w:line="240" w:lineRule="auto"/>
        <w:ind w:left="0" w:firstLine="567"/>
        <w:jc w:val="both"/>
        <w:rPr>
          <w:sz w:val="26"/>
          <w:szCs w:val="26"/>
          <w:lang w:val="kk-KZ"/>
        </w:rPr>
      </w:pPr>
      <w:r w:rsidRPr="00321D41">
        <w:rPr>
          <w:sz w:val="26"/>
          <w:szCs w:val="26"/>
          <w:lang w:val="kk-KZ"/>
        </w:rPr>
        <w:t>Мүдделі мемлекеттік органдардың ескертуле</w:t>
      </w:r>
      <w:r w:rsidR="00F75134" w:rsidRPr="00321D41">
        <w:rPr>
          <w:sz w:val="26"/>
          <w:szCs w:val="26"/>
          <w:lang w:val="kk-KZ"/>
        </w:rPr>
        <w:t>рі мен ұсыныстарын беру мерзімі</w:t>
      </w:r>
      <w:r w:rsidR="006A505D" w:rsidRPr="00321D41">
        <w:rPr>
          <w:sz w:val="26"/>
          <w:szCs w:val="26"/>
          <w:lang w:val="kk-KZ"/>
        </w:rPr>
        <w:t xml:space="preserve">: </w:t>
      </w:r>
      <w:r w:rsidR="006B14F2">
        <w:rPr>
          <w:sz w:val="26"/>
          <w:szCs w:val="26"/>
          <w:u w:val="single"/>
          <w:lang w:val="kk-KZ"/>
        </w:rPr>
        <w:t>12</w:t>
      </w:r>
      <w:r w:rsidR="006A505D" w:rsidRPr="00321D41">
        <w:rPr>
          <w:sz w:val="26"/>
          <w:szCs w:val="26"/>
          <w:u w:val="single"/>
          <w:lang w:val="kk-KZ"/>
        </w:rPr>
        <w:t>.</w:t>
      </w:r>
      <w:r w:rsidR="00AB1205">
        <w:rPr>
          <w:sz w:val="26"/>
          <w:szCs w:val="26"/>
          <w:u w:val="single"/>
          <w:lang w:val="kk-KZ"/>
        </w:rPr>
        <w:t>0</w:t>
      </w:r>
      <w:r w:rsidR="006B14F2">
        <w:rPr>
          <w:sz w:val="26"/>
          <w:szCs w:val="26"/>
          <w:u w:val="single"/>
          <w:lang w:val="kk-KZ"/>
        </w:rPr>
        <w:t>4</w:t>
      </w:r>
      <w:r w:rsidR="006A505D" w:rsidRPr="00321D41">
        <w:rPr>
          <w:sz w:val="26"/>
          <w:szCs w:val="26"/>
          <w:u w:val="single"/>
          <w:lang w:val="kk-KZ"/>
        </w:rPr>
        <w:t>-</w:t>
      </w:r>
      <w:r w:rsidR="00AB1205">
        <w:rPr>
          <w:sz w:val="26"/>
          <w:szCs w:val="26"/>
          <w:u w:val="single"/>
          <w:lang w:val="kk-KZ"/>
        </w:rPr>
        <w:t>0</w:t>
      </w:r>
      <w:r w:rsidR="006B14F2">
        <w:rPr>
          <w:sz w:val="26"/>
          <w:szCs w:val="26"/>
          <w:u w:val="single"/>
          <w:lang w:val="kk-KZ"/>
        </w:rPr>
        <w:t>2</w:t>
      </w:r>
      <w:r w:rsidR="006A505D" w:rsidRPr="00321D41">
        <w:rPr>
          <w:sz w:val="26"/>
          <w:szCs w:val="26"/>
          <w:u w:val="single"/>
          <w:lang w:val="kk-KZ"/>
        </w:rPr>
        <w:t>.</w:t>
      </w:r>
      <w:r w:rsidR="00AB1205">
        <w:rPr>
          <w:sz w:val="26"/>
          <w:szCs w:val="26"/>
          <w:u w:val="single"/>
          <w:lang w:val="kk-KZ"/>
        </w:rPr>
        <w:t>0</w:t>
      </w:r>
      <w:r w:rsidR="006B14F2">
        <w:rPr>
          <w:sz w:val="26"/>
          <w:szCs w:val="26"/>
          <w:u w:val="single"/>
          <w:lang w:val="kk-KZ"/>
        </w:rPr>
        <w:t>5</w:t>
      </w:r>
      <w:r w:rsidR="006A505D" w:rsidRPr="00321D41">
        <w:rPr>
          <w:sz w:val="26"/>
          <w:szCs w:val="26"/>
          <w:u w:val="single"/>
          <w:lang w:val="kk-KZ"/>
        </w:rPr>
        <w:t>.202</w:t>
      </w:r>
      <w:r w:rsidR="00AB1205">
        <w:rPr>
          <w:sz w:val="26"/>
          <w:szCs w:val="26"/>
          <w:u w:val="single"/>
          <w:lang w:val="kk-KZ"/>
        </w:rPr>
        <w:t>3</w:t>
      </w:r>
      <w:r w:rsidR="006A505D" w:rsidRPr="00321D41">
        <w:rPr>
          <w:sz w:val="26"/>
          <w:szCs w:val="26"/>
          <w:u w:val="single"/>
          <w:lang w:val="kk-KZ"/>
        </w:rPr>
        <w:t xml:space="preserve"> </w:t>
      </w:r>
      <w:r w:rsidR="00E62C2D" w:rsidRPr="00321D41">
        <w:rPr>
          <w:sz w:val="26"/>
          <w:szCs w:val="26"/>
          <w:u w:val="single"/>
          <w:lang w:val="kk-KZ"/>
        </w:rPr>
        <w:t>ж</w:t>
      </w:r>
      <w:r w:rsidR="006A505D" w:rsidRPr="00321D41">
        <w:rPr>
          <w:sz w:val="26"/>
          <w:szCs w:val="26"/>
          <w:u w:val="single"/>
          <w:lang w:val="kk-KZ"/>
        </w:rPr>
        <w:t>.</w:t>
      </w:r>
    </w:p>
    <w:p w:rsidR="006A505D" w:rsidRPr="00321D41" w:rsidRDefault="00450DEB" w:rsidP="00E62C2D">
      <w:pPr>
        <w:pStyle w:val="a4"/>
        <w:tabs>
          <w:tab w:val="left" w:pos="1134"/>
        </w:tabs>
        <w:spacing w:after="0" w:line="240" w:lineRule="auto"/>
        <w:ind w:left="0" w:firstLine="567"/>
        <w:jc w:val="both"/>
        <w:rPr>
          <w:sz w:val="26"/>
          <w:szCs w:val="26"/>
          <w:lang w:val="kk-KZ"/>
        </w:rPr>
      </w:pPr>
      <w:r w:rsidRPr="00321D41">
        <w:rPr>
          <w:sz w:val="26"/>
          <w:szCs w:val="26"/>
          <w:lang w:val="kk-KZ"/>
        </w:rPr>
        <w:t>Мүдделі мемлекеттік органдардың ескертулері мен ұсыныстарын жинақтау</w:t>
      </w:r>
      <w:r w:rsidR="006A505D" w:rsidRPr="00321D41">
        <w:rPr>
          <w:sz w:val="26"/>
          <w:szCs w:val="26"/>
          <w:lang w:val="kk-KZ"/>
        </w:rPr>
        <w:t>:</w:t>
      </w:r>
    </w:p>
    <w:tbl>
      <w:tblPr>
        <w:tblW w:w="10846" w:type="dxa"/>
        <w:jc w:val="center"/>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7"/>
        <w:gridCol w:w="3541"/>
        <w:gridCol w:w="6878"/>
      </w:tblGrid>
      <w:tr w:rsidR="003B06B2" w:rsidRPr="00AB1205" w:rsidTr="00AB1205">
        <w:trPr>
          <w:trHeight w:val="183"/>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3B06B2" w:rsidRPr="00AB1205" w:rsidRDefault="003B06B2" w:rsidP="00443BE5">
            <w:pPr>
              <w:pStyle w:val="a7"/>
              <w:jc w:val="center"/>
              <w:rPr>
                <w:b/>
                <w:sz w:val="22"/>
                <w:szCs w:val="22"/>
              </w:rPr>
            </w:pPr>
            <w:r w:rsidRPr="00AB1205">
              <w:rPr>
                <w:b/>
                <w:sz w:val="22"/>
                <w:szCs w:val="22"/>
              </w:rPr>
              <w:t>№</w:t>
            </w:r>
          </w:p>
        </w:tc>
        <w:tc>
          <w:tcPr>
            <w:tcW w:w="3541" w:type="dxa"/>
            <w:tcBorders>
              <w:top w:val="single" w:sz="4" w:space="0" w:color="auto"/>
              <w:left w:val="single" w:sz="4" w:space="0" w:color="auto"/>
              <w:bottom w:val="single" w:sz="4" w:space="0" w:color="auto"/>
              <w:right w:val="single" w:sz="4" w:space="0" w:color="auto"/>
            </w:tcBorders>
            <w:vAlign w:val="center"/>
            <w:hideMark/>
          </w:tcPr>
          <w:p w:rsidR="003B06B2" w:rsidRPr="00AB1205" w:rsidRDefault="003B06B2" w:rsidP="00443BE5">
            <w:pPr>
              <w:pStyle w:val="a7"/>
              <w:jc w:val="center"/>
              <w:rPr>
                <w:b/>
                <w:sz w:val="22"/>
                <w:szCs w:val="22"/>
              </w:rPr>
            </w:pPr>
            <w:r w:rsidRPr="00AB1205">
              <w:rPr>
                <w:b/>
                <w:sz w:val="22"/>
                <w:szCs w:val="22"/>
              </w:rPr>
              <w:t>Мүдделі</w:t>
            </w:r>
            <w:r w:rsidR="00E62C2D" w:rsidRPr="00AB1205">
              <w:rPr>
                <w:b/>
                <w:sz w:val="22"/>
                <w:szCs w:val="22"/>
                <w:lang w:val="kk-KZ"/>
              </w:rPr>
              <w:t xml:space="preserve"> </w:t>
            </w:r>
            <w:r w:rsidRPr="00AB1205">
              <w:rPr>
                <w:b/>
                <w:sz w:val="22"/>
                <w:szCs w:val="22"/>
              </w:rPr>
              <w:t>мемлекеттік орган</w:t>
            </w:r>
          </w:p>
        </w:tc>
        <w:tc>
          <w:tcPr>
            <w:tcW w:w="6878" w:type="dxa"/>
            <w:tcBorders>
              <w:top w:val="single" w:sz="4" w:space="0" w:color="auto"/>
              <w:left w:val="single" w:sz="4" w:space="0" w:color="auto"/>
              <w:bottom w:val="single" w:sz="4" w:space="0" w:color="auto"/>
              <w:right w:val="single" w:sz="4" w:space="0" w:color="auto"/>
            </w:tcBorders>
            <w:vAlign w:val="center"/>
            <w:hideMark/>
          </w:tcPr>
          <w:p w:rsidR="003B06B2" w:rsidRPr="00AB1205" w:rsidRDefault="003B06B2" w:rsidP="00443BE5">
            <w:pPr>
              <w:pStyle w:val="a7"/>
              <w:jc w:val="center"/>
              <w:rPr>
                <w:b/>
                <w:sz w:val="22"/>
                <w:szCs w:val="22"/>
                <w:lang w:val="kk-KZ"/>
              </w:rPr>
            </w:pPr>
            <w:r w:rsidRPr="00AB1205">
              <w:rPr>
                <w:b/>
                <w:sz w:val="22"/>
                <w:szCs w:val="22"/>
              </w:rPr>
              <w:t>Ескерту</w:t>
            </w:r>
            <w:r w:rsidR="00E62C2D" w:rsidRPr="00AB1205">
              <w:rPr>
                <w:b/>
                <w:sz w:val="22"/>
                <w:szCs w:val="22"/>
                <w:lang w:val="kk-KZ"/>
              </w:rPr>
              <w:t xml:space="preserve"> </w:t>
            </w:r>
            <w:r w:rsidR="00CF19A1" w:rsidRPr="00AB1205">
              <w:rPr>
                <w:b/>
                <w:sz w:val="22"/>
                <w:szCs w:val="22"/>
              </w:rPr>
              <w:t>мен</w:t>
            </w:r>
            <w:r w:rsidR="00E62C2D" w:rsidRPr="00AB1205">
              <w:rPr>
                <w:b/>
                <w:sz w:val="22"/>
                <w:szCs w:val="22"/>
                <w:lang w:val="kk-KZ"/>
              </w:rPr>
              <w:t xml:space="preserve"> </w:t>
            </w:r>
            <w:r w:rsidRPr="00AB1205">
              <w:rPr>
                <w:b/>
                <w:sz w:val="22"/>
                <w:szCs w:val="22"/>
              </w:rPr>
              <w:t>ұсыныс</w:t>
            </w:r>
            <w:r w:rsidRPr="00AB1205">
              <w:rPr>
                <w:b/>
                <w:sz w:val="22"/>
                <w:szCs w:val="22"/>
                <w:lang w:val="kk-KZ"/>
              </w:rPr>
              <w:t>тар</w:t>
            </w:r>
          </w:p>
        </w:tc>
      </w:tr>
      <w:tr w:rsidR="003B06B2" w:rsidRPr="006B14F2" w:rsidTr="00AB1205">
        <w:trPr>
          <w:trHeight w:val="3713"/>
          <w:jc w:val="center"/>
        </w:trPr>
        <w:tc>
          <w:tcPr>
            <w:tcW w:w="427" w:type="dxa"/>
            <w:tcBorders>
              <w:top w:val="single" w:sz="4" w:space="0" w:color="auto"/>
              <w:left w:val="single" w:sz="4" w:space="0" w:color="auto"/>
              <w:bottom w:val="single" w:sz="4" w:space="0" w:color="auto"/>
              <w:right w:val="single" w:sz="4" w:space="0" w:color="auto"/>
            </w:tcBorders>
            <w:vAlign w:val="center"/>
          </w:tcPr>
          <w:p w:rsidR="003B06B2" w:rsidRPr="00AB1205" w:rsidRDefault="003B06B2" w:rsidP="00443BE5">
            <w:pPr>
              <w:pStyle w:val="a7"/>
              <w:rPr>
                <w:sz w:val="22"/>
                <w:szCs w:val="22"/>
              </w:rPr>
            </w:pPr>
            <w:r w:rsidRPr="00AB1205">
              <w:rPr>
                <w:sz w:val="22"/>
                <w:szCs w:val="22"/>
              </w:rPr>
              <w:t>1</w:t>
            </w:r>
          </w:p>
        </w:tc>
        <w:tc>
          <w:tcPr>
            <w:tcW w:w="3541" w:type="dxa"/>
            <w:tcBorders>
              <w:top w:val="single" w:sz="4" w:space="0" w:color="auto"/>
              <w:left w:val="single" w:sz="4" w:space="0" w:color="auto"/>
              <w:bottom w:val="single" w:sz="4" w:space="0" w:color="auto"/>
              <w:right w:val="single" w:sz="4" w:space="0" w:color="auto"/>
            </w:tcBorders>
            <w:vAlign w:val="center"/>
          </w:tcPr>
          <w:p w:rsidR="003B06B2" w:rsidRPr="00AB1205" w:rsidRDefault="00E62C2D" w:rsidP="00443BE5">
            <w:pPr>
              <w:pStyle w:val="a7"/>
              <w:rPr>
                <w:sz w:val="22"/>
                <w:szCs w:val="22"/>
                <w:lang w:val="kk-KZ"/>
              </w:rPr>
            </w:pPr>
            <w:r w:rsidRPr="00AB1205">
              <w:rPr>
                <w:sz w:val="22"/>
                <w:szCs w:val="22"/>
                <w:lang w:val="kk-KZ"/>
              </w:rPr>
              <w:t>Қызылорда облысының табиғи ресурстар және табиғат пайдалануды реттеу басқармасы</w:t>
            </w:r>
          </w:p>
        </w:tc>
        <w:tc>
          <w:tcPr>
            <w:tcW w:w="6878" w:type="dxa"/>
            <w:tcBorders>
              <w:top w:val="single" w:sz="4" w:space="0" w:color="auto"/>
              <w:left w:val="single" w:sz="4" w:space="0" w:color="auto"/>
              <w:bottom w:val="single" w:sz="4" w:space="0" w:color="auto"/>
              <w:right w:val="single" w:sz="4" w:space="0" w:color="auto"/>
            </w:tcBorders>
            <w:vAlign w:val="center"/>
          </w:tcPr>
          <w:p w:rsidR="002C11FB" w:rsidRPr="00AB1205" w:rsidRDefault="006B14F2" w:rsidP="00AB1205">
            <w:pPr>
              <w:pStyle w:val="a7"/>
              <w:jc w:val="both"/>
              <w:rPr>
                <w:sz w:val="22"/>
                <w:szCs w:val="22"/>
                <w:lang w:val="kk-KZ"/>
              </w:rPr>
            </w:pPr>
            <w:r w:rsidRPr="006B14F2">
              <w:rPr>
                <w:sz w:val="22"/>
                <w:szCs w:val="22"/>
                <w:lang w:val="kk-KZ"/>
              </w:rPr>
              <w:t>Ескертулер мен ұсыныстар жоқ.</w:t>
            </w:r>
          </w:p>
        </w:tc>
      </w:tr>
      <w:tr w:rsidR="003B06B2" w:rsidRPr="00FD7968" w:rsidTr="00AB1205">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3B06B2" w:rsidRPr="00AB1205" w:rsidRDefault="003B06B2" w:rsidP="00443BE5">
            <w:pPr>
              <w:pStyle w:val="a7"/>
              <w:rPr>
                <w:sz w:val="22"/>
                <w:szCs w:val="22"/>
              </w:rPr>
            </w:pPr>
            <w:r w:rsidRPr="00AB1205">
              <w:rPr>
                <w:sz w:val="22"/>
                <w:szCs w:val="22"/>
              </w:rPr>
              <w:t>2</w:t>
            </w:r>
          </w:p>
        </w:tc>
        <w:tc>
          <w:tcPr>
            <w:tcW w:w="3541" w:type="dxa"/>
            <w:tcBorders>
              <w:top w:val="single" w:sz="4" w:space="0" w:color="auto"/>
              <w:left w:val="single" w:sz="4" w:space="0" w:color="auto"/>
              <w:bottom w:val="single" w:sz="4" w:space="0" w:color="auto"/>
              <w:right w:val="single" w:sz="4" w:space="0" w:color="auto"/>
            </w:tcBorders>
            <w:vAlign w:val="center"/>
          </w:tcPr>
          <w:p w:rsidR="00BE72A9" w:rsidRPr="00AB1205" w:rsidRDefault="003C71E8" w:rsidP="00443BE5">
            <w:pPr>
              <w:pStyle w:val="a7"/>
              <w:rPr>
                <w:sz w:val="22"/>
                <w:szCs w:val="22"/>
                <w:lang w:val="kk-KZ"/>
              </w:rPr>
            </w:pPr>
            <w:r w:rsidRPr="00AB1205">
              <w:rPr>
                <w:sz w:val="22"/>
                <w:szCs w:val="22"/>
                <w:lang w:val="kk-KZ"/>
              </w:rPr>
              <w:t>Қызылорда облысының санитариялық-эпидемиологиялық бақылау департаменті</w:t>
            </w:r>
          </w:p>
        </w:tc>
        <w:tc>
          <w:tcPr>
            <w:tcW w:w="6878" w:type="dxa"/>
            <w:tcBorders>
              <w:top w:val="single" w:sz="4" w:space="0" w:color="auto"/>
              <w:left w:val="single" w:sz="4" w:space="0" w:color="auto"/>
              <w:bottom w:val="single" w:sz="4" w:space="0" w:color="auto"/>
              <w:right w:val="single" w:sz="4" w:space="0" w:color="auto"/>
            </w:tcBorders>
            <w:vAlign w:val="center"/>
          </w:tcPr>
          <w:p w:rsidR="006B14F2" w:rsidRPr="006B14F2" w:rsidRDefault="006B14F2" w:rsidP="006B14F2">
            <w:pPr>
              <w:pStyle w:val="a7"/>
              <w:jc w:val="both"/>
              <w:rPr>
                <w:sz w:val="22"/>
                <w:szCs w:val="22"/>
                <w:lang w:val="kk-KZ" w:eastAsia="en-US"/>
              </w:rPr>
            </w:pPr>
            <w:r w:rsidRPr="006B14F2">
              <w:rPr>
                <w:sz w:val="22"/>
                <w:szCs w:val="22"/>
                <w:lang w:val="kk-KZ" w:eastAsia="en-US"/>
              </w:rPr>
              <w:t>Қолданыстағы санитарлық заңнамаға сәйкес (Қазақстан Республикасы Денсаулық сақтау министрінің м.а. 2022 жылғы 11 қаңтардағы № ҚР ДСМ-2 бұйрығы) атмосфераға зиянды шығарындылары бар және зиянды физикалық факторларды тудыратын өнеркәсіптік объектілер мен өндірістер үшін санитарлық-қорғау аймақтарының жобаларын әзірлеу және олардың мөлшерін негіздеу талап етіледі. 2-тараудың 36-тармағына сәйкес СҚА жобалауды, жобалау алдындағы және жобалау құжаттамасын (қала құрылысы құжаттамасын, жұмыс істеп тұрған объектіні және (немесе) аумақтық өнеркәсіптік кешенге (өнеркәсіптік торапқа) біріктірілген объектілер тобын салу, реконструкциялау немесе техникалық қайта жарақтандыру жобаларын) әзірлеудің барлық кезеңдерінде жүзеге асырылады. СҚА жобалауды осы Санитариялық қағидаларда жазылған талаптарға сәйкес тиісті объектілердің шаруашылық жүргізуші субъектісімен жүзеге асырылады.</w:t>
            </w:r>
          </w:p>
          <w:p w:rsidR="006B14F2" w:rsidRPr="006B14F2" w:rsidRDefault="006B14F2" w:rsidP="006B14F2">
            <w:pPr>
              <w:pStyle w:val="a7"/>
              <w:jc w:val="both"/>
              <w:rPr>
                <w:sz w:val="22"/>
                <w:szCs w:val="22"/>
                <w:lang w:val="kk-KZ" w:eastAsia="en-US"/>
              </w:rPr>
            </w:pPr>
            <w:r w:rsidRPr="006B14F2">
              <w:rPr>
                <w:sz w:val="22"/>
                <w:szCs w:val="22"/>
                <w:lang w:val="kk-KZ" w:eastAsia="en-US"/>
              </w:rPr>
              <w:t>Осыған байланысты "Саутс Ойл" ЖШС үшін "Халық денсаулығы және денсаулық сақтау жүйесі туралы" Кодекстің 20-бабының және № ҚР ДСМ-2  бұйрығының 9-тармағының негізінде атмосфералық ауаның және физикалық ауаның ластануын тарату есептерімен жоба негізінде орындалған есептік (алдын ала) атмосфералық ауаға әсер ету (шу, діріл және басқа да физикалық факторлар) және белгіленген (түпкілікті) - есептік параметрлерді растау үшін заттай зерттеулер мен өлшеулердің жылдық циклінің нәтижелері негізінде санитариялық-</w:t>
            </w:r>
            <w:r w:rsidRPr="006B14F2">
              <w:rPr>
                <w:sz w:val="22"/>
                <w:szCs w:val="22"/>
                <w:lang w:val="kk-KZ" w:eastAsia="en-US"/>
              </w:rPr>
              <w:lastRenderedPageBreak/>
              <w:t>қорғау аймағын белгілеу қажет.</w:t>
            </w:r>
          </w:p>
          <w:p w:rsidR="006B14F2" w:rsidRPr="006B14F2" w:rsidRDefault="006B14F2" w:rsidP="006B14F2">
            <w:pPr>
              <w:pStyle w:val="a7"/>
              <w:jc w:val="both"/>
              <w:rPr>
                <w:sz w:val="22"/>
                <w:szCs w:val="22"/>
                <w:lang w:val="kk-KZ" w:eastAsia="en-US"/>
              </w:rPr>
            </w:pPr>
            <w:r w:rsidRPr="006B14F2">
              <w:rPr>
                <w:sz w:val="22"/>
                <w:szCs w:val="22"/>
                <w:lang w:val="kk-KZ" w:eastAsia="en-US"/>
              </w:rPr>
              <w:t>Осыған байланысты СҚА жобасына санитарлық-эпидемиологиялық қорытынды алу қажет. Санитариялық-қорғау аймағы шекараларында гигиеналық нормативтерді сақтау заттай зерттеулер мен өлшеулер бағдарламасына сәйкес өндірістік бақылау негізінде жүзеге асырылуға тиіс.</w:t>
            </w:r>
          </w:p>
          <w:p w:rsidR="006B14F2" w:rsidRPr="006B14F2" w:rsidRDefault="006B14F2" w:rsidP="006B14F2">
            <w:pPr>
              <w:pStyle w:val="a7"/>
              <w:jc w:val="both"/>
              <w:rPr>
                <w:sz w:val="22"/>
                <w:szCs w:val="22"/>
                <w:lang w:val="kk-KZ" w:eastAsia="en-US"/>
              </w:rPr>
            </w:pPr>
            <w:r w:rsidRPr="006B14F2">
              <w:rPr>
                <w:sz w:val="22"/>
                <w:szCs w:val="22"/>
                <w:lang w:val="kk-KZ" w:eastAsia="en-US"/>
              </w:rPr>
              <w:t>Санитариялық сыныптама бойынша қауіптілігі 1-2 сыныпты объектілер үшін объектіге санитариялық-эпидемиологиялық қорытынды алу қажет (олар болмаған кезде) немесе қызметті жүзеге асырудың басталғаны туралы хабарлама жіберу (санитариялық сыныптау бойынша қауіптілік класының 3-5 объектілері үшін).</w:t>
            </w:r>
          </w:p>
          <w:p w:rsidR="003B06B2" w:rsidRPr="00AB1205" w:rsidRDefault="006B14F2" w:rsidP="006B14F2">
            <w:pPr>
              <w:pStyle w:val="a7"/>
              <w:jc w:val="both"/>
              <w:rPr>
                <w:sz w:val="22"/>
                <w:szCs w:val="22"/>
                <w:lang w:val="kk-KZ" w:eastAsia="en-US"/>
              </w:rPr>
            </w:pPr>
            <w:r w:rsidRPr="006B14F2">
              <w:rPr>
                <w:sz w:val="22"/>
                <w:szCs w:val="22"/>
                <w:lang w:val="kk-KZ" w:eastAsia="en-US"/>
              </w:rPr>
              <w:t>Сондай-ақ, көзделіп отырған қызметті орындау кезінде халықтың санитариялық-эпидемиологиялық салауаттылығы саласындағы қолданыстағы НҚА талаптарының сақталуын қамтамасыз ету.</w:t>
            </w:r>
          </w:p>
        </w:tc>
      </w:tr>
      <w:tr w:rsidR="00EB306D" w:rsidRPr="00AB1205" w:rsidTr="00AB1205">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EB306D" w:rsidRPr="00AB1205" w:rsidRDefault="00EB306D" w:rsidP="00443BE5">
            <w:pPr>
              <w:pStyle w:val="a7"/>
              <w:rPr>
                <w:sz w:val="22"/>
                <w:szCs w:val="22"/>
              </w:rPr>
            </w:pPr>
            <w:r w:rsidRPr="00AB1205">
              <w:rPr>
                <w:sz w:val="22"/>
                <w:szCs w:val="22"/>
                <w:lang w:val="kk-KZ"/>
              </w:rPr>
              <w:lastRenderedPageBreak/>
              <w:t>3</w:t>
            </w:r>
          </w:p>
        </w:tc>
        <w:tc>
          <w:tcPr>
            <w:tcW w:w="3541" w:type="dxa"/>
            <w:tcBorders>
              <w:top w:val="single" w:sz="4" w:space="0" w:color="auto"/>
              <w:left w:val="single" w:sz="4" w:space="0" w:color="auto"/>
              <w:bottom w:val="single" w:sz="4" w:space="0" w:color="auto"/>
              <w:right w:val="single" w:sz="4" w:space="0" w:color="auto"/>
            </w:tcBorders>
            <w:vAlign w:val="center"/>
          </w:tcPr>
          <w:p w:rsidR="00EB306D" w:rsidRPr="00AB1205" w:rsidRDefault="00B34FC8" w:rsidP="00443BE5">
            <w:pPr>
              <w:pStyle w:val="a7"/>
              <w:rPr>
                <w:sz w:val="22"/>
                <w:szCs w:val="22"/>
                <w:lang w:val="kk-KZ"/>
              </w:rPr>
            </w:pPr>
            <w:r w:rsidRPr="00AB1205">
              <w:rPr>
                <w:sz w:val="22"/>
                <w:szCs w:val="22"/>
                <w:lang w:val="kk-KZ"/>
              </w:rPr>
              <w:t>Мұнай-газ кешеніндегі мемлекеттік инспекциясының оңтүстік өңіраралық басқармасы</w:t>
            </w:r>
          </w:p>
        </w:tc>
        <w:tc>
          <w:tcPr>
            <w:tcW w:w="6878" w:type="dxa"/>
            <w:tcBorders>
              <w:top w:val="single" w:sz="4" w:space="0" w:color="auto"/>
              <w:left w:val="single" w:sz="4" w:space="0" w:color="auto"/>
              <w:bottom w:val="single" w:sz="4" w:space="0" w:color="auto"/>
              <w:right w:val="single" w:sz="4" w:space="0" w:color="auto"/>
            </w:tcBorders>
            <w:vAlign w:val="center"/>
          </w:tcPr>
          <w:p w:rsidR="00EB306D" w:rsidRPr="00AB1205" w:rsidRDefault="0014162A" w:rsidP="00AB1205">
            <w:pPr>
              <w:pStyle w:val="a7"/>
              <w:jc w:val="both"/>
              <w:rPr>
                <w:sz w:val="22"/>
                <w:szCs w:val="22"/>
                <w:lang w:val="kk-KZ"/>
              </w:rPr>
            </w:pPr>
            <w:r w:rsidRPr="00AB1205">
              <w:rPr>
                <w:sz w:val="22"/>
                <w:szCs w:val="22"/>
              </w:rPr>
              <w:t>Ескерту</w:t>
            </w:r>
            <w:r w:rsidRPr="00AB1205">
              <w:rPr>
                <w:sz w:val="22"/>
                <w:szCs w:val="22"/>
                <w:lang w:val="kk-KZ"/>
              </w:rPr>
              <w:t xml:space="preserve">лер </w:t>
            </w:r>
            <w:r w:rsidRPr="00AB1205">
              <w:rPr>
                <w:sz w:val="22"/>
                <w:szCs w:val="22"/>
              </w:rPr>
              <w:t>мен</w:t>
            </w:r>
            <w:r w:rsidRPr="00AB1205">
              <w:rPr>
                <w:sz w:val="22"/>
                <w:szCs w:val="22"/>
                <w:lang w:val="kk-KZ"/>
              </w:rPr>
              <w:t xml:space="preserve"> </w:t>
            </w:r>
            <w:r w:rsidRPr="00AB1205">
              <w:rPr>
                <w:sz w:val="22"/>
                <w:szCs w:val="22"/>
              </w:rPr>
              <w:t>ұсыныс</w:t>
            </w:r>
            <w:r w:rsidRPr="00AB1205">
              <w:rPr>
                <w:sz w:val="22"/>
                <w:szCs w:val="22"/>
                <w:lang w:val="kk-KZ"/>
              </w:rPr>
              <w:t>тар жоқ</w:t>
            </w:r>
            <w:r w:rsidRPr="00AB1205">
              <w:rPr>
                <w:color w:val="000000"/>
                <w:sz w:val="22"/>
                <w:szCs w:val="22"/>
                <w:lang w:val="kk-KZ"/>
              </w:rPr>
              <w:t>.</w:t>
            </w:r>
          </w:p>
        </w:tc>
      </w:tr>
      <w:tr w:rsidR="006818C5" w:rsidRPr="00FD7968" w:rsidTr="00AB1205">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6818C5" w:rsidRPr="00AB1205" w:rsidRDefault="006F32B0" w:rsidP="00443BE5">
            <w:pPr>
              <w:pStyle w:val="a7"/>
              <w:rPr>
                <w:sz w:val="22"/>
                <w:szCs w:val="22"/>
                <w:lang w:val="kk-KZ"/>
              </w:rPr>
            </w:pPr>
            <w:r w:rsidRPr="00AB1205">
              <w:rPr>
                <w:sz w:val="22"/>
                <w:szCs w:val="22"/>
                <w:lang w:val="kk-KZ"/>
              </w:rPr>
              <w:t>4</w:t>
            </w:r>
          </w:p>
        </w:tc>
        <w:tc>
          <w:tcPr>
            <w:tcW w:w="3541" w:type="dxa"/>
            <w:tcBorders>
              <w:top w:val="single" w:sz="4" w:space="0" w:color="auto"/>
              <w:left w:val="single" w:sz="4" w:space="0" w:color="auto"/>
              <w:bottom w:val="single" w:sz="4" w:space="0" w:color="auto"/>
              <w:right w:val="single" w:sz="4" w:space="0" w:color="auto"/>
            </w:tcBorders>
            <w:vAlign w:val="center"/>
          </w:tcPr>
          <w:p w:rsidR="006818C5" w:rsidRPr="00AB1205" w:rsidRDefault="006818C5" w:rsidP="00443BE5">
            <w:pPr>
              <w:pStyle w:val="a7"/>
              <w:rPr>
                <w:color w:val="000000"/>
                <w:sz w:val="22"/>
                <w:szCs w:val="22"/>
                <w:lang w:val="kk-KZ"/>
              </w:rPr>
            </w:pPr>
            <w:r w:rsidRPr="00AB1205">
              <w:rPr>
                <w:color w:val="000000"/>
                <w:sz w:val="22"/>
                <w:szCs w:val="22"/>
                <w:lang w:val="kk-KZ"/>
              </w:rPr>
              <w:t>Қызылорда облысы бойынша экология департаменті</w:t>
            </w:r>
          </w:p>
        </w:tc>
        <w:tc>
          <w:tcPr>
            <w:tcW w:w="6878" w:type="dxa"/>
            <w:tcBorders>
              <w:top w:val="single" w:sz="4" w:space="0" w:color="auto"/>
              <w:left w:val="single" w:sz="4" w:space="0" w:color="auto"/>
              <w:bottom w:val="single" w:sz="4" w:space="0" w:color="auto"/>
              <w:right w:val="single" w:sz="4" w:space="0" w:color="auto"/>
            </w:tcBorders>
            <w:vAlign w:val="center"/>
          </w:tcPr>
          <w:p w:rsidR="00321D41" w:rsidRPr="00AB1205" w:rsidRDefault="00321D41" w:rsidP="00AB1205">
            <w:pPr>
              <w:tabs>
                <w:tab w:val="left" w:pos="1134"/>
              </w:tabs>
              <w:jc w:val="both"/>
              <w:rPr>
                <w:color w:val="000000"/>
                <w:lang w:val="kk-KZ"/>
              </w:rPr>
            </w:pPr>
            <w:r w:rsidRPr="00AB1205">
              <w:rPr>
                <w:color w:val="000000"/>
                <w:sz w:val="22"/>
                <w:szCs w:val="22"/>
                <w:lang w:val="kk-KZ"/>
              </w:rPr>
              <w:t>Жер қойнауын пайдалану жөніндегі операцияларды жүргізу кезінде Қазақстан Республикасының 02.01.2021 ж. №400-VI Экологиялық кодексінің 397-бабында көзделген экологиялық талаптарды сақтау.</w:t>
            </w:r>
          </w:p>
          <w:p w:rsidR="00321D41" w:rsidRPr="00AB1205" w:rsidRDefault="00321D41" w:rsidP="00AB1205">
            <w:pPr>
              <w:tabs>
                <w:tab w:val="left" w:pos="1134"/>
              </w:tabs>
              <w:jc w:val="both"/>
              <w:rPr>
                <w:color w:val="000000"/>
                <w:lang w:val="kk-KZ"/>
              </w:rPr>
            </w:pPr>
            <w:r w:rsidRPr="00AB1205">
              <w:rPr>
                <w:color w:val="000000"/>
                <w:sz w:val="22"/>
                <w:szCs w:val="22"/>
                <w:lang w:val="kk-KZ"/>
              </w:rPr>
              <w:t>Қалдықтармен операцияларды орындау кезінде Экологиялық кодекстің 329-бабына және 358-бабына сәйкес иерархия қағидаты ескерілсін, сондай-ақ қалдықтарды пайдаланудың баламалы әдістері көзделсін.</w:t>
            </w:r>
          </w:p>
          <w:p w:rsidR="00321D41" w:rsidRPr="00AB1205" w:rsidRDefault="00321D41" w:rsidP="00AB1205">
            <w:pPr>
              <w:tabs>
                <w:tab w:val="left" w:pos="1134"/>
              </w:tabs>
              <w:jc w:val="both"/>
              <w:rPr>
                <w:color w:val="000000"/>
                <w:lang w:val="kk-KZ"/>
              </w:rPr>
            </w:pPr>
            <w:r w:rsidRPr="00AB1205">
              <w:rPr>
                <w:color w:val="000000"/>
                <w:sz w:val="22"/>
                <w:szCs w:val="22"/>
                <w:lang w:val="kk-KZ"/>
              </w:rPr>
              <w:t>Жер, көлік жұмыстарын орындау кезінде шаңды басу жөніндегі іс-шараларды көздеу.</w:t>
            </w:r>
          </w:p>
          <w:p w:rsidR="00E92583" w:rsidRPr="00AB1205" w:rsidRDefault="00321D41" w:rsidP="00AB1205">
            <w:pPr>
              <w:tabs>
                <w:tab w:val="left" w:pos="1134"/>
              </w:tabs>
              <w:jc w:val="both"/>
              <w:rPr>
                <w:lang w:val="kk-KZ"/>
              </w:rPr>
            </w:pPr>
            <w:r w:rsidRPr="00AB1205">
              <w:rPr>
                <w:color w:val="000000"/>
                <w:sz w:val="22"/>
                <w:szCs w:val="22"/>
                <w:lang w:val="kk-KZ"/>
              </w:rPr>
              <w:t>Санитарлық-қорғаныш аймағында көгалдандыру іс-шараларын қарастыру.</w:t>
            </w:r>
          </w:p>
        </w:tc>
      </w:tr>
      <w:tr w:rsidR="00655DB0" w:rsidRPr="00FD7968" w:rsidTr="00AB1205">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655DB0" w:rsidRPr="00AB1205" w:rsidRDefault="00655DB0" w:rsidP="00443BE5">
            <w:pPr>
              <w:pStyle w:val="a7"/>
              <w:rPr>
                <w:sz w:val="22"/>
                <w:szCs w:val="22"/>
                <w:lang w:val="kk-KZ"/>
              </w:rPr>
            </w:pPr>
            <w:r w:rsidRPr="00AB1205">
              <w:rPr>
                <w:sz w:val="22"/>
                <w:szCs w:val="22"/>
                <w:lang w:val="kk-KZ"/>
              </w:rPr>
              <w:t>5</w:t>
            </w:r>
          </w:p>
        </w:tc>
        <w:tc>
          <w:tcPr>
            <w:tcW w:w="3541" w:type="dxa"/>
            <w:tcBorders>
              <w:top w:val="single" w:sz="4" w:space="0" w:color="auto"/>
              <w:left w:val="single" w:sz="4" w:space="0" w:color="auto"/>
              <w:bottom w:val="single" w:sz="4" w:space="0" w:color="auto"/>
              <w:right w:val="single" w:sz="4" w:space="0" w:color="auto"/>
            </w:tcBorders>
            <w:vAlign w:val="center"/>
          </w:tcPr>
          <w:p w:rsidR="00655DB0" w:rsidRPr="00AB1205" w:rsidRDefault="00655DB0" w:rsidP="00443BE5">
            <w:pPr>
              <w:pStyle w:val="a7"/>
              <w:rPr>
                <w:sz w:val="22"/>
                <w:szCs w:val="22"/>
                <w:lang w:val="kk-KZ"/>
              </w:rPr>
            </w:pPr>
            <w:r w:rsidRPr="00AB1205">
              <w:rPr>
                <w:sz w:val="22"/>
                <w:szCs w:val="22"/>
                <w:lang w:val="kk-KZ"/>
              </w:rPr>
              <w:t>Қызылорда облысының ауыл шаруашылығы және жер қатынастары басқармасы</w:t>
            </w:r>
          </w:p>
          <w:p w:rsidR="00655DB0" w:rsidRPr="00AB1205" w:rsidRDefault="00655DB0" w:rsidP="00443BE5">
            <w:pPr>
              <w:pStyle w:val="a7"/>
              <w:rPr>
                <w:color w:val="000000"/>
                <w:sz w:val="22"/>
                <w:szCs w:val="22"/>
                <w:lang w:val="kk-KZ"/>
              </w:rPr>
            </w:pPr>
          </w:p>
        </w:tc>
        <w:tc>
          <w:tcPr>
            <w:tcW w:w="6878" w:type="dxa"/>
            <w:tcBorders>
              <w:top w:val="single" w:sz="4" w:space="0" w:color="auto"/>
              <w:left w:val="single" w:sz="4" w:space="0" w:color="auto"/>
              <w:bottom w:val="single" w:sz="4" w:space="0" w:color="auto"/>
              <w:right w:val="single" w:sz="4" w:space="0" w:color="auto"/>
            </w:tcBorders>
            <w:vAlign w:val="center"/>
          </w:tcPr>
          <w:p w:rsidR="00655DB0" w:rsidRPr="006B14F2" w:rsidRDefault="006B14F2" w:rsidP="006B14F2">
            <w:pPr>
              <w:tabs>
                <w:tab w:val="left" w:pos="6946"/>
              </w:tabs>
              <w:jc w:val="both"/>
              <w:rPr>
                <w:sz w:val="28"/>
                <w:szCs w:val="28"/>
                <w:lang w:val="kk-KZ"/>
              </w:rPr>
            </w:pPr>
            <w:r>
              <w:rPr>
                <w:sz w:val="28"/>
                <w:szCs w:val="28"/>
                <w:lang w:val="kk-KZ"/>
              </w:rPr>
              <w:t>Қызылорда облысының ауыл шаруашылығы және жер қатынастары басқармасы, ҚР Экологиялық Кодекстің 73-бабының 2-тармағы 2-тармақшасына  сәйкес,</w:t>
            </w:r>
            <w:r>
              <w:rPr>
                <w:b/>
                <w:sz w:val="28"/>
                <w:szCs w:val="28"/>
                <w:lang w:val="kk-KZ"/>
              </w:rPr>
              <w:t xml:space="preserve">  </w:t>
            </w:r>
            <w:r>
              <w:rPr>
                <w:sz w:val="28"/>
                <w:szCs w:val="28"/>
                <w:lang w:val="kk-KZ"/>
              </w:rPr>
              <w:t>Қазақстан Республикасы Экология және табиғи ресурстар министрлігі Экологиялық реттеу және бақылау комитетінің Қызылорда облысы бойынша экология департаменті</w:t>
            </w:r>
            <w:r>
              <w:rPr>
                <w:b/>
                <w:sz w:val="28"/>
                <w:szCs w:val="28"/>
                <w:lang w:val="kk-KZ"/>
              </w:rPr>
              <w:t xml:space="preserve"> </w:t>
            </w:r>
            <w:r>
              <w:rPr>
                <w:sz w:val="28"/>
                <w:szCs w:val="28"/>
                <w:lang w:val="kk-KZ"/>
              </w:rPr>
              <w:t>«ПКВИ» ҚФ-ның  ықтимал әсер ету туралы есептің жобасына белгіленіп отырған қызмет туралы  №KZ66RVX00743303 өтінішіне ескертпелер мен ұсыныстар жоқ екендігін хабарлайды.</w:t>
            </w:r>
          </w:p>
        </w:tc>
      </w:tr>
      <w:tr w:rsidR="00655DB0" w:rsidRPr="00FD7968" w:rsidTr="00AB1205">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655DB0" w:rsidRPr="00AB1205" w:rsidRDefault="00655DB0" w:rsidP="00443BE5">
            <w:pPr>
              <w:pStyle w:val="a7"/>
              <w:rPr>
                <w:sz w:val="22"/>
                <w:szCs w:val="22"/>
                <w:lang w:val="kk-KZ"/>
              </w:rPr>
            </w:pPr>
            <w:r w:rsidRPr="00AB1205">
              <w:rPr>
                <w:sz w:val="22"/>
                <w:szCs w:val="22"/>
                <w:lang w:val="kk-KZ"/>
              </w:rPr>
              <w:t>6</w:t>
            </w:r>
          </w:p>
        </w:tc>
        <w:tc>
          <w:tcPr>
            <w:tcW w:w="3541" w:type="dxa"/>
            <w:tcBorders>
              <w:top w:val="single" w:sz="4" w:space="0" w:color="auto"/>
              <w:left w:val="single" w:sz="4" w:space="0" w:color="auto"/>
              <w:bottom w:val="single" w:sz="4" w:space="0" w:color="auto"/>
              <w:right w:val="single" w:sz="4" w:space="0" w:color="auto"/>
            </w:tcBorders>
            <w:vAlign w:val="center"/>
          </w:tcPr>
          <w:p w:rsidR="00477DA5" w:rsidRPr="00AB1205" w:rsidRDefault="00477DA5" w:rsidP="00443BE5">
            <w:pPr>
              <w:pStyle w:val="a7"/>
              <w:rPr>
                <w:sz w:val="22"/>
                <w:szCs w:val="22"/>
                <w:lang w:val="kk-KZ"/>
              </w:rPr>
            </w:pPr>
            <w:r w:rsidRPr="00AB1205">
              <w:rPr>
                <w:sz w:val="22"/>
                <w:szCs w:val="22"/>
                <w:lang w:val="kk-KZ"/>
              </w:rPr>
              <w:t>Қызылорда облыстық орман шаруашылығы және жануарлар дүниесі аумақтық инспекциясы</w:t>
            </w:r>
          </w:p>
          <w:p w:rsidR="00655DB0" w:rsidRPr="00AB1205" w:rsidRDefault="00655DB0" w:rsidP="00443BE5">
            <w:pPr>
              <w:pStyle w:val="a7"/>
              <w:rPr>
                <w:color w:val="000000"/>
                <w:sz w:val="22"/>
                <w:szCs w:val="22"/>
                <w:lang w:val="kk-KZ"/>
              </w:rPr>
            </w:pPr>
          </w:p>
        </w:tc>
        <w:tc>
          <w:tcPr>
            <w:tcW w:w="6878" w:type="dxa"/>
            <w:tcBorders>
              <w:top w:val="single" w:sz="4" w:space="0" w:color="auto"/>
              <w:left w:val="single" w:sz="4" w:space="0" w:color="auto"/>
              <w:bottom w:val="single" w:sz="4" w:space="0" w:color="auto"/>
              <w:right w:val="single" w:sz="4" w:space="0" w:color="auto"/>
            </w:tcBorders>
            <w:vAlign w:val="center"/>
          </w:tcPr>
          <w:p w:rsidR="006B14F2" w:rsidRPr="006B14F2" w:rsidRDefault="006B14F2" w:rsidP="006B14F2">
            <w:pPr>
              <w:pStyle w:val="a7"/>
              <w:jc w:val="both"/>
              <w:rPr>
                <w:color w:val="000000"/>
                <w:sz w:val="22"/>
                <w:szCs w:val="22"/>
                <w:lang w:val="kk-KZ"/>
              </w:rPr>
            </w:pPr>
            <w:r w:rsidRPr="006B14F2">
              <w:rPr>
                <w:color w:val="000000"/>
                <w:sz w:val="22"/>
                <w:szCs w:val="22"/>
                <w:lang w:val="kk-KZ"/>
              </w:rPr>
              <w:t xml:space="preserve">«Қызылорда облыстық орман шаруашылығы және жануарлар дүниесі аумақтық инспекциясы» РММ-сі «Оңтүстік – шығыс Дошан кен орнының есептің жобасына» сәйкес, төмендегіні хабарлайды. </w:t>
            </w:r>
          </w:p>
          <w:p w:rsidR="006B14F2" w:rsidRPr="006B14F2" w:rsidRDefault="006B14F2" w:rsidP="006B14F2">
            <w:pPr>
              <w:pStyle w:val="a7"/>
              <w:jc w:val="both"/>
              <w:rPr>
                <w:color w:val="000000"/>
                <w:sz w:val="22"/>
                <w:szCs w:val="22"/>
                <w:lang w:val="kk-KZ"/>
              </w:rPr>
            </w:pPr>
            <w:r w:rsidRPr="006B14F2">
              <w:rPr>
                <w:color w:val="000000"/>
                <w:sz w:val="22"/>
                <w:szCs w:val="22"/>
                <w:lang w:val="kk-KZ"/>
              </w:rPr>
              <w:t>Қазақстан Республикасының 2023 жылғы 2 қаңтардағы Өсімдіктер дүниесі туралы № 183-VII Заңының 7 бабы   2 тармағына сәйкес, жеке және заңды тұлғалар:</w:t>
            </w:r>
          </w:p>
          <w:p w:rsidR="006B14F2" w:rsidRPr="006B14F2" w:rsidRDefault="006B14F2" w:rsidP="006B14F2">
            <w:pPr>
              <w:pStyle w:val="a7"/>
              <w:jc w:val="both"/>
              <w:rPr>
                <w:color w:val="000000"/>
                <w:sz w:val="22"/>
                <w:szCs w:val="22"/>
                <w:lang w:val="kk-KZ"/>
              </w:rPr>
            </w:pPr>
            <w:r w:rsidRPr="006B14F2">
              <w:rPr>
                <w:color w:val="000000"/>
                <w:sz w:val="22"/>
                <w:szCs w:val="22"/>
                <w:lang w:val="kk-KZ"/>
              </w:rPr>
              <w:t xml:space="preserve">      1) жабайы өсетін өсімдіктерді, олардың бөліктері мен дериваттарын жоюға және бүлдіруге, заңсыз жинауға жол бермеуге;</w:t>
            </w:r>
          </w:p>
          <w:p w:rsidR="006B14F2" w:rsidRPr="006B14F2" w:rsidRDefault="006B14F2" w:rsidP="006B14F2">
            <w:pPr>
              <w:pStyle w:val="a7"/>
              <w:jc w:val="both"/>
              <w:rPr>
                <w:color w:val="000000"/>
                <w:sz w:val="22"/>
                <w:szCs w:val="22"/>
                <w:lang w:val="kk-KZ"/>
              </w:rPr>
            </w:pPr>
            <w:r w:rsidRPr="006B14F2">
              <w:rPr>
                <w:color w:val="000000"/>
                <w:sz w:val="22"/>
                <w:szCs w:val="22"/>
                <w:lang w:val="kk-KZ"/>
              </w:rPr>
              <w:t xml:space="preserve">      2) өсімдіктер дүниесін пайдалану қағидаларының талаптарын сақтауға және өсімдіктер өсетін жерлерге теріс әсер етуге жол бермеуге;</w:t>
            </w:r>
          </w:p>
          <w:p w:rsidR="006B14F2" w:rsidRPr="006B14F2" w:rsidRDefault="006B14F2" w:rsidP="006B14F2">
            <w:pPr>
              <w:pStyle w:val="a7"/>
              <w:jc w:val="both"/>
              <w:rPr>
                <w:color w:val="000000"/>
                <w:sz w:val="22"/>
                <w:szCs w:val="22"/>
                <w:lang w:val="kk-KZ"/>
              </w:rPr>
            </w:pPr>
            <w:r w:rsidRPr="006B14F2">
              <w:rPr>
                <w:color w:val="000000"/>
                <w:sz w:val="22"/>
                <w:szCs w:val="22"/>
                <w:lang w:val="kk-KZ"/>
              </w:rPr>
              <w:t xml:space="preserve">      3) табиғи өсімдіктер қауымдастықтарының тұтастығын бұзбауға, олардың биологиялық әралуандығының сақталуына ықпал етуге;</w:t>
            </w:r>
          </w:p>
          <w:p w:rsidR="006B14F2" w:rsidRPr="006B14F2" w:rsidRDefault="006B14F2" w:rsidP="006B14F2">
            <w:pPr>
              <w:pStyle w:val="a7"/>
              <w:jc w:val="both"/>
              <w:rPr>
                <w:color w:val="000000"/>
                <w:sz w:val="22"/>
                <w:szCs w:val="22"/>
                <w:lang w:val="kk-KZ"/>
              </w:rPr>
            </w:pPr>
            <w:r w:rsidRPr="006B14F2">
              <w:rPr>
                <w:color w:val="000000"/>
                <w:sz w:val="22"/>
                <w:szCs w:val="22"/>
                <w:lang w:val="kk-KZ"/>
              </w:rPr>
              <w:t xml:space="preserve">      4) өсімдіктер дүниесін пайдалану процесінде өзге табиғи объектілер жай-күйінің нашарлауына жол бермеуге;</w:t>
            </w:r>
          </w:p>
          <w:p w:rsidR="006B14F2" w:rsidRPr="006B14F2" w:rsidRDefault="006B14F2" w:rsidP="006B14F2">
            <w:pPr>
              <w:pStyle w:val="a7"/>
              <w:jc w:val="both"/>
              <w:rPr>
                <w:color w:val="000000"/>
                <w:sz w:val="22"/>
                <w:szCs w:val="22"/>
                <w:lang w:val="kk-KZ"/>
              </w:rPr>
            </w:pPr>
            <w:r w:rsidRPr="006B14F2">
              <w:rPr>
                <w:color w:val="000000"/>
                <w:sz w:val="22"/>
                <w:szCs w:val="22"/>
                <w:lang w:val="kk-KZ"/>
              </w:rPr>
              <w:t xml:space="preserve">      5) өсімдіктер дүниесі алып жатқан учаскелерде өрт қауіпсіздігі талаптарын сақтауға;</w:t>
            </w:r>
          </w:p>
          <w:p w:rsidR="006B14F2" w:rsidRPr="006B14F2" w:rsidRDefault="006B14F2" w:rsidP="006B14F2">
            <w:pPr>
              <w:pStyle w:val="a7"/>
              <w:jc w:val="both"/>
              <w:rPr>
                <w:color w:val="000000"/>
                <w:sz w:val="22"/>
                <w:szCs w:val="22"/>
                <w:lang w:val="kk-KZ"/>
              </w:rPr>
            </w:pPr>
            <w:r w:rsidRPr="006B14F2">
              <w:rPr>
                <w:color w:val="000000"/>
                <w:sz w:val="22"/>
                <w:szCs w:val="22"/>
                <w:lang w:val="kk-KZ"/>
              </w:rPr>
              <w:t xml:space="preserve">      6) өсімдіктер дүниесін пайдалануды жүзеге асыру кезінде өзге </w:t>
            </w:r>
            <w:r w:rsidRPr="006B14F2">
              <w:rPr>
                <w:color w:val="000000"/>
                <w:sz w:val="22"/>
                <w:szCs w:val="22"/>
                <w:lang w:val="kk-KZ"/>
              </w:rPr>
              <w:lastRenderedPageBreak/>
              <w:t>тұлғалардың құқықтарын бұзбауға міндетті.</w:t>
            </w:r>
          </w:p>
          <w:p w:rsidR="006B14F2" w:rsidRPr="006B14F2" w:rsidRDefault="006B14F2" w:rsidP="006B14F2">
            <w:pPr>
              <w:pStyle w:val="a7"/>
              <w:jc w:val="both"/>
              <w:rPr>
                <w:color w:val="000000"/>
                <w:sz w:val="22"/>
                <w:szCs w:val="22"/>
                <w:lang w:val="kk-KZ"/>
              </w:rPr>
            </w:pPr>
            <w:r w:rsidRPr="006B14F2">
              <w:rPr>
                <w:color w:val="000000"/>
                <w:sz w:val="22"/>
                <w:szCs w:val="22"/>
                <w:lang w:val="kk-KZ"/>
              </w:rPr>
              <w:t xml:space="preserve"> Сонымен қатар, «Жануарлар дүниесiн қорғау, өсiмiн молайту және пайдалану туралы» Қазақстан Республикасының 2004 жылғы 9 шілдедегі N 593 Заңының (бұдан әрі – Заң) 1-бабы 38) тармақшасына сәйкес, жануарлар дүниесi – Қазақстан Республикасының аумағын тұрақты немесе уақытша мекендейтiн, сондай-ақ Қазақстан Республикасының құрлықтағы қайраңының және айрықша экономикалық аймағының табиғи ресурстарына жататын жануарлар жиынтығы болып табылады.</w:t>
            </w:r>
          </w:p>
          <w:p w:rsidR="006B14F2" w:rsidRPr="006B14F2" w:rsidRDefault="006B14F2" w:rsidP="006B14F2">
            <w:pPr>
              <w:pStyle w:val="a7"/>
              <w:jc w:val="both"/>
              <w:rPr>
                <w:color w:val="000000"/>
                <w:sz w:val="22"/>
                <w:szCs w:val="22"/>
                <w:lang w:val="kk-KZ"/>
              </w:rPr>
            </w:pPr>
            <w:r w:rsidRPr="006B14F2">
              <w:rPr>
                <w:color w:val="000000"/>
                <w:sz w:val="22"/>
                <w:szCs w:val="22"/>
                <w:lang w:val="kk-KZ"/>
              </w:rPr>
              <w:t>Заңның 17-бабы 1, 2 – тармақтарына сәйкес, шаруашылық және өзге де қызметтi жобалау мен жүзеге асыру кезiнде жануарлар дүниесi объектiлерi мекендейтiн ортаны және олардың көбею жағдайларын, жануарлардың өрiс аудару жолдары мен шоғырланған жерлерiн сақтау жөнiндегi iс-шаралар көзделуге және жүзеге асырылуға, сондай-ақ жабайы жануарлар мекендейтiн орта ретiнде ерекше құнды болып табылатын учаскелерге ешкiмнiң қол сұқпауы қамтамасыз етiлуге тиiс.</w:t>
            </w:r>
          </w:p>
          <w:p w:rsidR="006B14F2" w:rsidRPr="006B14F2" w:rsidRDefault="006B14F2" w:rsidP="006B14F2">
            <w:pPr>
              <w:pStyle w:val="a7"/>
              <w:jc w:val="both"/>
              <w:rPr>
                <w:color w:val="000000"/>
                <w:sz w:val="22"/>
                <w:szCs w:val="22"/>
                <w:lang w:val="kk-KZ"/>
              </w:rPr>
            </w:pPr>
            <w:r w:rsidRPr="006B14F2">
              <w:rPr>
                <w:color w:val="000000"/>
                <w:sz w:val="22"/>
                <w:szCs w:val="22"/>
                <w:lang w:val="kk-KZ"/>
              </w:rPr>
              <w:t>Сондай-ақ, 17 – баптың 3 – тармағына сай шаруашылық және осы баптың 1, 2 – тармақтарында көрсетілген өзге де қызметті жүзеге асыратын субъектілер: уәкілетті органмен келісім бойынша техникалық-экономикалық негіздеме мен жобалау-сметалық құжаттаманы әзірлеу кезінде осы Заңның 12-бабы 2-тармағының 2) және 5) тармақшалары талаптарының сақталуын қамтамасыз ету жөніндегі іс-шараларды жүзеге асыруға арналған қаражатты көздеуге міндетті.</w:t>
            </w:r>
          </w:p>
          <w:p w:rsidR="00AB1205" w:rsidRPr="00AB1205" w:rsidRDefault="006B14F2" w:rsidP="00AB1205">
            <w:pPr>
              <w:pStyle w:val="a7"/>
              <w:jc w:val="both"/>
              <w:rPr>
                <w:color w:val="000000"/>
                <w:sz w:val="22"/>
                <w:szCs w:val="22"/>
                <w:lang w:val="kk-KZ"/>
              </w:rPr>
            </w:pPr>
            <w:r w:rsidRPr="006B14F2">
              <w:rPr>
                <w:color w:val="000000"/>
                <w:sz w:val="22"/>
                <w:szCs w:val="22"/>
                <w:lang w:val="kk-KZ"/>
              </w:rPr>
              <w:t xml:space="preserve"> Заңның 12 – бабының 1 – тармағына сәйкес, жануарлар дүниесiнiң жай-күйiне, мекендейтiн ортасына, көбею жағдайларына және жануарлардың өрiс аудару жолдарына әсер ететін немесе әсер етуі мүмкін болатын қызмет жануарлар дүниесінiң, олар мекендейтін ортаның сақталуы мен өсiмiн молайтуды және келтірілетін және келтірілген, оның ішінде болмай қоймайтын зиянды өтеудi қамтамасыз етудiң талаптары, оның iшiнде экологиялық талаптар сақтал</w:t>
            </w:r>
            <w:r>
              <w:rPr>
                <w:color w:val="000000"/>
                <w:sz w:val="22"/>
                <w:szCs w:val="22"/>
                <w:lang w:val="kk-KZ"/>
              </w:rPr>
              <w:t>а отырып жүзеге асырылуға тиiс.</w:t>
            </w:r>
          </w:p>
        </w:tc>
      </w:tr>
      <w:tr w:rsidR="00655DB0" w:rsidRPr="00FD7968" w:rsidTr="00AB1205">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655DB0" w:rsidRPr="00AB1205" w:rsidRDefault="00655DB0" w:rsidP="00443BE5">
            <w:pPr>
              <w:pStyle w:val="a7"/>
              <w:rPr>
                <w:sz w:val="22"/>
                <w:szCs w:val="22"/>
                <w:lang w:val="kk-KZ"/>
              </w:rPr>
            </w:pPr>
            <w:r w:rsidRPr="00AB1205">
              <w:rPr>
                <w:sz w:val="22"/>
                <w:szCs w:val="22"/>
                <w:lang w:val="kk-KZ"/>
              </w:rPr>
              <w:lastRenderedPageBreak/>
              <w:t>7</w:t>
            </w:r>
          </w:p>
        </w:tc>
        <w:tc>
          <w:tcPr>
            <w:tcW w:w="3541" w:type="dxa"/>
            <w:tcBorders>
              <w:top w:val="single" w:sz="4" w:space="0" w:color="auto"/>
              <w:left w:val="single" w:sz="4" w:space="0" w:color="auto"/>
              <w:bottom w:val="single" w:sz="4" w:space="0" w:color="auto"/>
              <w:right w:val="single" w:sz="4" w:space="0" w:color="auto"/>
            </w:tcBorders>
            <w:vAlign w:val="center"/>
          </w:tcPr>
          <w:p w:rsidR="00477DA5" w:rsidRPr="00AB1205" w:rsidRDefault="00477DA5" w:rsidP="00443BE5">
            <w:pPr>
              <w:pStyle w:val="a7"/>
              <w:rPr>
                <w:sz w:val="22"/>
                <w:szCs w:val="22"/>
                <w:lang w:val="kk-KZ"/>
              </w:rPr>
            </w:pPr>
            <w:r w:rsidRPr="00AB1205">
              <w:rPr>
                <w:sz w:val="22"/>
                <w:szCs w:val="22"/>
                <w:lang w:val="kk-KZ"/>
              </w:rPr>
              <w:t xml:space="preserve">Су ресурстарын пайдалануды </w:t>
            </w:r>
          </w:p>
          <w:p w:rsidR="00477DA5" w:rsidRPr="00AB1205" w:rsidRDefault="00477DA5" w:rsidP="00443BE5">
            <w:pPr>
              <w:pStyle w:val="a7"/>
              <w:rPr>
                <w:sz w:val="22"/>
                <w:szCs w:val="22"/>
                <w:lang w:val="kk-KZ"/>
              </w:rPr>
            </w:pPr>
            <w:r w:rsidRPr="00AB1205">
              <w:rPr>
                <w:sz w:val="22"/>
                <w:szCs w:val="22"/>
                <w:lang w:val="kk-KZ"/>
              </w:rPr>
              <w:t xml:space="preserve">реттеу және қорғау жөніндегі  </w:t>
            </w:r>
          </w:p>
          <w:p w:rsidR="00477DA5" w:rsidRPr="00AB1205" w:rsidRDefault="00477DA5" w:rsidP="00443BE5">
            <w:pPr>
              <w:pStyle w:val="a7"/>
              <w:rPr>
                <w:sz w:val="22"/>
                <w:szCs w:val="22"/>
                <w:lang w:val="kk-KZ"/>
              </w:rPr>
            </w:pPr>
            <w:r w:rsidRPr="00AB1205">
              <w:rPr>
                <w:sz w:val="22"/>
                <w:szCs w:val="22"/>
                <w:lang w:val="kk-KZ"/>
              </w:rPr>
              <w:t xml:space="preserve">Арал-Сырдария бассейндік </w:t>
            </w:r>
          </w:p>
          <w:p w:rsidR="00477DA5" w:rsidRPr="00AB1205" w:rsidRDefault="00477DA5" w:rsidP="00443BE5">
            <w:pPr>
              <w:pStyle w:val="a7"/>
              <w:rPr>
                <w:sz w:val="22"/>
                <w:szCs w:val="22"/>
              </w:rPr>
            </w:pPr>
            <w:r w:rsidRPr="00AB1205">
              <w:rPr>
                <w:sz w:val="22"/>
                <w:szCs w:val="22"/>
              </w:rPr>
              <w:t>Инспекциясы</w:t>
            </w:r>
          </w:p>
          <w:p w:rsidR="00655DB0" w:rsidRPr="00AB1205" w:rsidRDefault="00655DB0" w:rsidP="00443BE5">
            <w:pPr>
              <w:pStyle w:val="a7"/>
              <w:rPr>
                <w:sz w:val="22"/>
                <w:szCs w:val="22"/>
              </w:rPr>
            </w:pPr>
          </w:p>
        </w:tc>
        <w:tc>
          <w:tcPr>
            <w:tcW w:w="6878" w:type="dxa"/>
            <w:tcBorders>
              <w:top w:val="single" w:sz="4" w:space="0" w:color="auto"/>
              <w:left w:val="single" w:sz="4" w:space="0" w:color="auto"/>
              <w:bottom w:val="single" w:sz="4" w:space="0" w:color="auto"/>
              <w:right w:val="single" w:sz="4" w:space="0" w:color="auto"/>
            </w:tcBorders>
            <w:vAlign w:val="center"/>
          </w:tcPr>
          <w:p w:rsidR="006B14F2" w:rsidRPr="006B14F2" w:rsidRDefault="006B14F2" w:rsidP="006B14F2">
            <w:pPr>
              <w:pStyle w:val="a7"/>
              <w:jc w:val="both"/>
              <w:rPr>
                <w:color w:val="000000"/>
                <w:sz w:val="22"/>
                <w:szCs w:val="22"/>
                <w:lang w:val="kk-KZ"/>
              </w:rPr>
            </w:pPr>
            <w:r w:rsidRPr="006B14F2">
              <w:rPr>
                <w:color w:val="000000"/>
                <w:sz w:val="22"/>
                <w:szCs w:val="22"/>
                <w:lang w:val="kk-KZ"/>
              </w:rPr>
              <w:t>Су ресурстарын пайдалануды реттеу және қорғау жөніндегі Арал-Сырдария бассейндік инспекциясы (бұдан әрі - инспекция), Сізге Қазақстан Республикасы Экологиялық кодексі 73 бабының 2 тармағы 2 тармақшасына сәйкес, «ПетроКазахстан ВИ» АҚ-нің белгіленіп отырған қызметіне (Оңтүстік Шығыс Дощан  кен орнын қосымша әзірлеуге ықтимал әсер ету туралы есептің жобасына), төмендегі ұсыныстарды жолдайды:</w:t>
            </w:r>
          </w:p>
          <w:p w:rsidR="006B14F2" w:rsidRPr="006B14F2" w:rsidRDefault="006B14F2" w:rsidP="006B14F2">
            <w:pPr>
              <w:pStyle w:val="a7"/>
              <w:jc w:val="both"/>
              <w:rPr>
                <w:color w:val="000000"/>
                <w:sz w:val="22"/>
                <w:szCs w:val="22"/>
                <w:lang w:val="kk-KZ"/>
              </w:rPr>
            </w:pPr>
            <w:r w:rsidRPr="006B14F2">
              <w:rPr>
                <w:color w:val="000000"/>
                <w:sz w:val="22"/>
                <w:szCs w:val="22"/>
                <w:lang w:val="kk-KZ"/>
              </w:rPr>
              <w:t xml:space="preserve"> Оңтүстік Шығыс Дощан  кен орнын қосымша әзірлеу барысында су обьектілерінде, су қорғау аймағы мен белдеулерінде қандайда бір жұмыстар жүргізу және су ұңғымасын бұрғылау жобаларына Қазақстан Республикасы Су кодексінің 125 бабына және Қазақстан Республикасы Экология, геология және табиғи ресурстар министрінің м.а. 2020 жылғы 18 маусымдағы № 148 бұйрығына сәйкес, инспекциядан келісім алу қажеттігін ескертеді.</w:t>
            </w:r>
          </w:p>
          <w:p w:rsidR="00443BE5" w:rsidRPr="00AB1205" w:rsidRDefault="006B14F2" w:rsidP="006B14F2">
            <w:pPr>
              <w:pStyle w:val="a7"/>
              <w:jc w:val="both"/>
              <w:rPr>
                <w:color w:val="000000"/>
                <w:sz w:val="22"/>
                <w:szCs w:val="22"/>
                <w:lang w:val="kk-KZ"/>
              </w:rPr>
            </w:pPr>
            <w:r w:rsidRPr="006B14F2">
              <w:rPr>
                <w:color w:val="000000"/>
                <w:sz w:val="22"/>
                <w:szCs w:val="22"/>
                <w:lang w:val="kk-KZ"/>
              </w:rPr>
              <w:t xml:space="preserve">Сонымен қатар, Арнайы су пайдалану рұқсат құжатын алу қажеттігі туындаған жағдайда, Қазақстан Республикасы Су кодексінің 66 бабына және Қазақстан Республикасы Экология, геология және табиғи ресурстар министрінің м.а. 2020 жылғы 11 қыркүйектегі № 216 бұйрығының 1 қосымшасындағы "Арнайы су пайдалануға рұқсат" мемлекеттік қызмет көрсету қағидаларында көрсетілген қажетті құжаттар тізбесіне сәйкес рәсімделуі тиіс.   </w:t>
            </w:r>
          </w:p>
        </w:tc>
      </w:tr>
    </w:tbl>
    <w:p w:rsidR="006A505D" w:rsidRPr="005A2B77" w:rsidRDefault="006A505D" w:rsidP="009363B9">
      <w:pPr>
        <w:tabs>
          <w:tab w:val="left" w:pos="1134"/>
        </w:tabs>
        <w:jc w:val="both"/>
        <w:rPr>
          <w:sz w:val="16"/>
          <w:szCs w:val="16"/>
          <w:lang w:val="kk-KZ"/>
        </w:rPr>
      </w:pPr>
    </w:p>
    <w:sectPr w:rsidR="006A505D" w:rsidRPr="005A2B77" w:rsidSect="002F7FB0">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79D" w:rsidRDefault="00F9279D" w:rsidP="00477DA5">
      <w:r>
        <w:separator/>
      </w:r>
    </w:p>
  </w:endnote>
  <w:endnote w:type="continuationSeparator" w:id="0">
    <w:p w:rsidR="00F9279D" w:rsidRDefault="00F9279D" w:rsidP="00477D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79D" w:rsidRDefault="00F9279D" w:rsidP="00477DA5">
      <w:r>
        <w:separator/>
      </w:r>
    </w:p>
  </w:footnote>
  <w:footnote w:type="continuationSeparator" w:id="0">
    <w:p w:rsidR="00F9279D" w:rsidRDefault="00F9279D" w:rsidP="00477D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E7132"/>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847D55"/>
    <w:multiLevelType w:val="hybridMultilevel"/>
    <w:tmpl w:val="644E9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26342A"/>
    <w:multiLevelType w:val="hybridMultilevel"/>
    <w:tmpl w:val="D49050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4C1177BF"/>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7037D9"/>
    <w:multiLevelType w:val="hybridMultilevel"/>
    <w:tmpl w:val="4CF6F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6131D2"/>
    <w:multiLevelType w:val="hybridMultilevel"/>
    <w:tmpl w:val="74A67B32"/>
    <w:lvl w:ilvl="0" w:tplc="C60E95DA">
      <w:start w:val="1"/>
      <w:numFmt w:val="decimal"/>
      <w:lvlText w:val="%1."/>
      <w:lvlJc w:val="left"/>
      <w:pPr>
        <w:ind w:left="790" w:hanging="360"/>
      </w:pPr>
      <w:rPr>
        <w:rFonts w:hint="default"/>
      </w:r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6">
    <w:nsid w:val="6C8732AC"/>
    <w:multiLevelType w:val="hybridMultilevel"/>
    <w:tmpl w:val="3E4A1882"/>
    <w:lvl w:ilvl="0" w:tplc="64C2D6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
  </w:num>
  <w:num w:numId="3">
    <w:abstractNumId w:val="3"/>
  </w:num>
  <w:num w:numId="4">
    <w:abstractNumId w:val="2"/>
  </w:num>
  <w:num w:numId="5">
    <w:abstractNumId w:val="5"/>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3D2E"/>
    <w:rsid w:val="00000A0D"/>
    <w:rsid w:val="00003F72"/>
    <w:rsid w:val="00004D73"/>
    <w:rsid w:val="000058BD"/>
    <w:rsid w:val="00040F64"/>
    <w:rsid w:val="000472E8"/>
    <w:rsid w:val="00055B9C"/>
    <w:rsid w:val="000623A0"/>
    <w:rsid w:val="00064C7E"/>
    <w:rsid w:val="0007589F"/>
    <w:rsid w:val="00085FEF"/>
    <w:rsid w:val="000A35E2"/>
    <w:rsid w:val="000A7EB5"/>
    <w:rsid w:val="000C081C"/>
    <w:rsid w:val="000C4186"/>
    <w:rsid w:val="000E2E9C"/>
    <w:rsid w:val="000E422B"/>
    <w:rsid w:val="000F031E"/>
    <w:rsid w:val="000F1DBD"/>
    <w:rsid w:val="000F3AE6"/>
    <w:rsid w:val="001101A6"/>
    <w:rsid w:val="00117275"/>
    <w:rsid w:val="001210D4"/>
    <w:rsid w:val="00121B3A"/>
    <w:rsid w:val="00124899"/>
    <w:rsid w:val="00130A07"/>
    <w:rsid w:val="001342E2"/>
    <w:rsid w:val="00140E5B"/>
    <w:rsid w:val="0014162A"/>
    <w:rsid w:val="00143B0C"/>
    <w:rsid w:val="00153767"/>
    <w:rsid w:val="00160677"/>
    <w:rsid w:val="00176B8A"/>
    <w:rsid w:val="00176C2D"/>
    <w:rsid w:val="001775AB"/>
    <w:rsid w:val="001845FE"/>
    <w:rsid w:val="00184CED"/>
    <w:rsid w:val="001A0662"/>
    <w:rsid w:val="001A0D23"/>
    <w:rsid w:val="001B03F0"/>
    <w:rsid w:val="001C1FC1"/>
    <w:rsid w:val="001C4AD3"/>
    <w:rsid w:val="001E3063"/>
    <w:rsid w:val="001E33A2"/>
    <w:rsid w:val="001F55D1"/>
    <w:rsid w:val="001F5F69"/>
    <w:rsid w:val="00206E0F"/>
    <w:rsid w:val="002267C1"/>
    <w:rsid w:val="00232402"/>
    <w:rsid w:val="00236C42"/>
    <w:rsid w:val="00240323"/>
    <w:rsid w:val="002537E7"/>
    <w:rsid w:val="00257992"/>
    <w:rsid w:val="0026454F"/>
    <w:rsid w:val="0026455B"/>
    <w:rsid w:val="00285FF2"/>
    <w:rsid w:val="00287810"/>
    <w:rsid w:val="00297D7A"/>
    <w:rsid w:val="002A115E"/>
    <w:rsid w:val="002C0836"/>
    <w:rsid w:val="002C11FB"/>
    <w:rsid w:val="002C2395"/>
    <w:rsid w:val="002F7F78"/>
    <w:rsid w:val="002F7FB0"/>
    <w:rsid w:val="00304EA3"/>
    <w:rsid w:val="00310DB2"/>
    <w:rsid w:val="00314D21"/>
    <w:rsid w:val="00321D41"/>
    <w:rsid w:val="003232DA"/>
    <w:rsid w:val="003425A5"/>
    <w:rsid w:val="00345FA9"/>
    <w:rsid w:val="00350EE1"/>
    <w:rsid w:val="00356137"/>
    <w:rsid w:val="00374CCC"/>
    <w:rsid w:val="00381D11"/>
    <w:rsid w:val="0039151E"/>
    <w:rsid w:val="003A471F"/>
    <w:rsid w:val="003B06B2"/>
    <w:rsid w:val="003C71E8"/>
    <w:rsid w:val="003D448F"/>
    <w:rsid w:val="004028CF"/>
    <w:rsid w:val="0040337D"/>
    <w:rsid w:val="00411688"/>
    <w:rsid w:val="0043168A"/>
    <w:rsid w:val="00434F77"/>
    <w:rsid w:val="00435CF4"/>
    <w:rsid w:val="00441A10"/>
    <w:rsid w:val="00443BE5"/>
    <w:rsid w:val="00450DEB"/>
    <w:rsid w:val="0046068D"/>
    <w:rsid w:val="00462429"/>
    <w:rsid w:val="00466776"/>
    <w:rsid w:val="00470195"/>
    <w:rsid w:val="00470D2A"/>
    <w:rsid w:val="00477DA5"/>
    <w:rsid w:val="00477EA4"/>
    <w:rsid w:val="0048222A"/>
    <w:rsid w:val="004913ED"/>
    <w:rsid w:val="004A2F32"/>
    <w:rsid w:val="004A5E02"/>
    <w:rsid w:val="004D01BA"/>
    <w:rsid w:val="004E0C93"/>
    <w:rsid w:val="004E13D9"/>
    <w:rsid w:val="004F0717"/>
    <w:rsid w:val="004F4F27"/>
    <w:rsid w:val="005055ED"/>
    <w:rsid w:val="0051392B"/>
    <w:rsid w:val="005279E5"/>
    <w:rsid w:val="00530CDE"/>
    <w:rsid w:val="00533EA0"/>
    <w:rsid w:val="0054024A"/>
    <w:rsid w:val="005404AC"/>
    <w:rsid w:val="00561B30"/>
    <w:rsid w:val="005660B2"/>
    <w:rsid w:val="005725C3"/>
    <w:rsid w:val="00575E4B"/>
    <w:rsid w:val="00576CF3"/>
    <w:rsid w:val="00577B16"/>
    <w:rsid w:val="00582584"/>
    <w:rsid w:val="00583533"/>
    <w:rsid w:val="00591F7C"/>
    <w:rsid w:val="005A2B77"/>
    <w:rsid w:val="005B4C8A"/>
    <w:rsid w:val="005C410B"/>
    <w:rsid w:val="005D2E9B"/>
    <w:rsid w:val="005D3064"/>
    <w:rsid w:val="005F0792"/>
    <w:rsid w:val="006035DB"/>
    <w:rsid w:val="0061448B"/>
    <w:rsid w:val="00614947"/>
    <w:rsid w:val="006425ED"/>
    <w:rsid w:val="00650128"/>
    <w:rsid w:val="00655DB0"/>
    <w:rsid w:val="00680DE7"/>
    <w:rsid w:val="00681068"/>
    <w:rsid w:val="006818C5"/>
    <w:rsid w:val="006818DF"/>
    <w:rsid w:val="00681E5A"/>
    <w:rsid w:val="00684933"/>
    <w:rsid w:val="006A22BD"/>
    <w:rsid w:val="006A2609"/>
    <w:rsid w:val="006A505D"/>
    <w:rsid w:val="006A62F7"/>
    <w:rsid w:val="006B14F2"/>
    <w:rsid w:val="006B322F"/>
    <w:rsid w:val="006B3C98"/>
    <w:rsid w:val="006B5216"/>
    <w:rsid w:val="006C18A9"/>
    <w:rsid w:val="006C497A"/>
    <w:rsid w:val="006E190B"/>
    <w:rsid w:val="006E326C"/>
    <w:rsid w:val="006F32B0"/>
    <w:rsid w:val="006F5862"/>
    <w:rsid w:val="00706115"/>
    <w:rsid w:val="00713D2E"/>
    <w:rsid w:val="007212A6"/>
    <w:rsid w:val="00727A83"/>
    <w:rsid w:val="00733D3A"/>
    <w:rsid w:val="0075316A"/>
    <w:rsid w:val="007610D1"/>
    <w:rsid w:val="00781C65"/>
    <w:rsid w:val="00790D1A"/>
    <w:rsid w:val="007B394E"/>
    <w:rsid w:val="007D0D0B"/>
    <w:rsid w:val="007D1D93"/>
    <w:rsid w:val="007D6A43"/>
    <w:rsid w:val="007D78E6"/>
    <w:rsid w:val="007E1036"/>
    <w:rsid w:val="007E76E3"/>
    <w:rsid w:val="007F1B5E"/>
    <w:rsid w:val="00804198"/>
    <w:rsid w:val="008049BC"/>
    <w:rsid w:val="008209E4"/>
    <w:rsid w:val="00824E91"/>
    <w:rsid w:val="008543E7"/>
    <w:rsid w:val="008565ED"/>
    <w:rsid w:val="008610DC"/>
    <w:rsid w:val="0087548A"/>
    <w:rsid w:val="00895F6C"/>
    <w:rsid w:val="00897EAB"/>
    <w:rsid w:val="008D2234"/>
    <w:rsid w:val="008E1971"/>
    <w:rsid w:val="008F403A"/>
    <w:rsid w:val="008F7FD2"/>
    <w:rsid w:val="009028FE"/>
    <w:rsid w:val="00915A07"/>
    <w:rsid w:val="009363B9"/>
    <w:rsid w:val="009524D9"/>
    <w:rsid w:val="00953F10"/>
    <w:rsid w:val="00970345"/>
    <w:rsid w:val="009B446C"/>
    <w:rsid w:val="009C3229"/>
    <w:rsid w:val="009E0A58"/>
    <w:rsid w:val="009F343A"/>
    <w:rsid w:val="00A00281"/>
    <w:rsid w:val="00A009E2"/>
    <w:rsid w:val="00A1055B"/>
    <w:rsid w:val="00A331DD"/>
    <w:rsid w:val="00A342BC"/>
    <w:rsid w:val="00A3794A"/>
    <w:rsid w:val="00A44923"/>
    <w:rsid w:val="00A512D4"/>
    <w:rsid w:val="00A541AF"/>
    <w:rsid w:val="00A82E23"/>
    <w:rsid w:val="00A911A9"/>
    <w:rsid w:val="00A955A8"/>
    <w:rsid w:val="00AA709D"/>
    <w:rsid w:val="00AB1205"/>
    <w:rsid w:val="00AB781B"/>
    <w:rsid w:val="00AC31EB"/>
    <w:rsid w:val="00AC6739"/>
    <w:rsid w:val="00AD2763"/>
    <w:rsid w:val="00AF4221"/>
    <w:rsid w:val="00B06CAB"/>
    <w:rsid w:val="00B26777"/>
    <w:rsid w:val="00B27237"/>
    <w:rsid w:val="00B34FC8"/>
    <w:rsid w:val="00B3540B"/>
    <w:rsid w:val="00B71E98"/>
    <w:rsid w:val="00B73948"/>
    <w:rsid w:val="00BB328E"/>
    <w:rsid w:val="00BD0D74"/>
    <w:rsid w:val="00BD1B38"/>
    <w:rsid w:val="00BE72A9"/>
    <w:rsid w:val="00C005B4"/>
    <w:rsid w:val="00C25942"/>
    <w:rsid w:val="00C35C98"/>
    <w:rsid w:val="00C55F7C"/>
    <w:rsid w:val="00C64FF3"/>
    <w:rsid w:val="00C81214"/>
    <w:rsid w:val="00CB56E0"/>
    <w:rsid w:val="00CC0B52"/>
    <w:rsid w:val="00CD1E94"/>
    <w:rsid w:val="00CD2B92"/>
    <w:rsid w:val="00CD716A"/>
    <w:rsid w:val="00CE0E70"/>
    <w:rsid w:val="00CF19A1"/>
    <w:rsid w:val="00CF4375"/>
    <w:rsid w:val="00D02FEB"/>
    <w:rsid w:val="00D56422"/>
    <w:rsid w:val="00D72275"/>
    <w:rsid w:val="00D73674"/>
    <w:rsid w:val="00D73EBF"/>
    <w:rsid w:val="00D758FA"/>
    <w:rsid w:val="00D75B09"/>
    <w:rsid w:val="00D80C92"/>
    <w:rsid w:val="00D81E1B"/>
    <w:rsid w:val="00D920B1"/>
    <w:rsid w:val="00D942ED"/>
    <w:rsid w:val="00DA683F"/>
    <w:rsid w:val="00DB114C"/>
    <w:rsid w:val="00DE0525"/>
    <w:rsid w:val="00DE760D"/>
    <w:rsid w:val="00DF14A6"/>
    <w:rsid w:val="00DF14C5"/>
    <w:rsid w:val="00E111ED"/>
    <w:rsid w:val="00E172DC"/>
    <w:rsid w:val="00E32D8B"/>
    <w:rsid w:val="00E425D4"/>
    <w:rsid w:val="00E4451B"/>
    <w:rsid w:val="00E62C2D"/>
    <w:rsid w:val="00E80DD1"/>
    <w:rsid w:val="00E82C88"/>
    <w:rsid w:val="00E8371C"/>
    <w:rsid w:val="00E92583"/>
    <w:rsid w:val="00EB306D"/>
    <w:rsid w:val="00F321D5"/>
    <w:rsid w:val="00F34BE9"/>
    <w:rsid w:val="00F65D3E"/>
    <w:rsid w:val="00F75134"/>
    <w:rsid w:val="00F9279D"/>
    <w:rsid w:val="00FA773D"/>
    <w:rsid w:val="00FC359C"/>
    <w:rsid w:val="00FC687C"/>
    <w:rsid w:val="00FC7CF1"/>
    <w:rsid w:val="00FD5C59"/>
    <w:rsid w:val="00FD7968"/>
    <w:rsid w:val="00FE3455"/>
    <w:rsid w:val="00FF2EAE"/>
    <w:rsid w:val="00FF5A79"/>
    <w:rsid w:val="00FF7E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D2E"/>
    <w:pPr>
      <w:spacing w:after="0" w:line="240" w:lineRule="auto"/>
    </w:pPr>
    <w:rPr>
      <w:rFonts w:ascii="Times New Roman" w:eastAsia="Times New Roman" w:hAnsi="Times New Roman" w:cs="Times New Roman"/>
      <w:sz w:val="24"/>
      <w:szCs w:val="24"/>
      <w:lang w:eastAsia="ru-RU"/>
    </w:rPr>
  </w:style>
  <w:style w:type="paragraph" w:styleId="2">
    <w:name w:val="heading 2"/>
    <w:aliases w:val="(Подраздел),Подразд. доклада,Section,Heading R 2,Heading R 21,Heading R 22,Heading R 23,Heading R 24,Heading R 25,RSKH2,Paragraaf,A Head,- 2nd Order Heading,ALK_K2,Heading 2_ARGOSS,Заголовок 21 Знак Знак Знак Знак"/>
    <w:basedOn w:val="a"/>
    <w:next w:val="a"/>
    <w:link w:val="21"/>
    <w:qFormat/>
    <w:rsid w:val="003C71E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Paragraph Знак,Citation List Знак,Resume Title Знак,List Paragraph Char Char Знак,Bullet 1 Знак,List Paragraph1 Знак,b1 Знак,Number_1 Знак,SGLText List Paragraph Знак,new Знак,lp1 Знак,Normal Sentence Знак,ListPar1 Знак,list1 Знак"/>
    <w:basedOn w:val="a0"/>
    <w:link w:val="a4"/>
    <w:uiPriority w:val="34"/>
    <w:qFormat/>
    <w:rsid w:val="00713D2E"/>
    <w:rPr>
      <w:rFonts w:ascii="Times New Roman" w:eastAsia="Times New Roman" w:hAnsi="Times New Roman" w:cs="Times New Roman"/>
    </w:rPr>
  </w:style>
  <w:style w:type="paragraph" w:styleId="a4">
    <w:name w:val="List Paragraph"/>
    <w:aliases w:val="Paragraph,Citation List,Resume Title,List Paragraph Char Char,Bullet 1,List Paragraph1,b1,Number_1,SGLText List Paragraph,new,lp1,Normal Sentence,Colorful List - Accent 11,ListPar1,List Paragraph2,List Paragraph11,list1,Figure_name,HEAD 3"/>
    <w:basedOn w:val="a"/>
    <w:link w:val="a3"/>
    <w:uiPriority w:val="34"/>
    <w:qFormat/>
    <w:rsid w:val="00713D2E"/>
    <w:pPr>
      <w:spacing w:after="200" w:line="276" w:lineRule="auto"/>
      <w:ind w:left="720"/>
      <w:contextualSpacing/>
    </w:pPr>
    <w:rPr>
      <w:sz w:val="22"/>
      <w:szCs w:val="22"/>
      <w:lang w:eastAsia="en-US"/>
    </w:rPr>
  </w:style>
  <w:style w:type="paragraph" w:styleId="a5">
    <w:name w:val="Balloon Text"/>
    <w:basedOn w:val="a"/>
    <w:link w:val="a6"/>
    <w:uiPriority w:val="99"/>
    <w:semiHidden/>
    <w:unhideWhenUsed/>
    <w:rsid w:val="00124899"/>
    <w:rPr>
      <w:rFonts w:ascii="Segoe UI" w:hAnsi="Segoe UI" w:cs="Segoe UI"/>
      <w:sz w:val="18"/>
      <w:szCs w:val="18"/>
    </w:rPr>
  </w:style>
  <w:style w:type="character" w:customStyle="1" w:styleId="a6">
    <w:name w:val="Текст выноски Знак"/>
    <w:basedOn w:val="a0"/>
    <w:link w:val="a5"/>
    <w:uiPriority w:val="99"/>
    <w:semiHidden/>
    <w:rsid w:val="00124899"/>
    <w:rPr>
      <w:rFonts w:ascii="Segoe UI" w:eastAsia="Times New Roman" w:hAnsi="Segoe UI" w:cs="Segoe UI"/>
      <w:sz w:val="18"/>
      <w:szCs w:val="18"/>
      <w:lang w:eastAsia="ru-RU"/>
    </w:rPr>
  </w:style>
  <w:style w:type="paragraph" w:styleId="a7">
    <w:name w:val="No Spacing"/>
    <w:aliases w:val="норма,Обя,мелкий,Без интервала1,мой рабочий,No Spacing,No Spacing1,Айгерим,свой,14 TNR,МОЙ СТИЛЬ,Без интервала11,Без интеБез интервала,Без интервала111,Елжан,Эльдар,исполнитель,No Spacing11,без интервала,Исполнитель"/>
    <w:link w:val="a8"/>
    <w:uiPriority w:val="1"/>
    <w:qFormat/>
    <w:rsid w:val="00064C7E"/>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rsid w:val="003C71E8"/>
    <w:rPr>
      <w:rFonts w:asciiTheme="majorHAnsi" w:eastAsiaTheme="majorEastAsia" w:hAnsiTheme="majorHAnsi" w:cstheme="majorBidi"/>
      <w:b/>
      <w:bCs/>
      <w:color w:val="4F81BD" w:themeColor="accent1"/>
      <w:sz w:val="26"/>
      <w:szCs w:val="26"/>
      <w:lang w:eastAsia="ru-RU"/>
    </w:rPr>
  </w:style>
  <w:style w:type="character" w:customStyle="1" w:styleId="21">
    <w:name w:val="Заголовок 2 Знак1"/>
    <w:aliases w:val="(Подраздел) Знак,Подразд. доклада Знак,Section Знак,Heading R 2 Знак,Heading R 21 Знак,Heading R 22 Знак,Heading R 23 Знак,Heading R 24 Знак,Heading R 25 Знак,RSKH2 Знак,Paragraaf Знак,A Head Знак,- 2nd Order Heading Знак,ALK_K2 Знак"/>
    <w:link w:val="2"/>
    <w:rsid w:val="003C71E8"/>
    <w:rPr>
      <w:rFonts w:ascii="Cambria" w:eastAsia="Times New Roman" w:hAnsi="Cambria" w:cs="Times New Roman"/>
      <w:b/>
      <w:bCs/>
      <w:i/>
      <w:iCs/>
      <w:sz w:val="28"/>
      <w:szCs w:val="28"/>
      <w:lang w:eastAsia="ru-RU"/>
    </w:rPr>
  </w:style>
  <w:style w:type="paragraph" w:customStyle="1" w:styleId="22">
    <w:name w:val="Без интервала2"/>
    <w:link w:val="NoSpacingChar2"/>
    <w:qFormat/>
    <w:rsid w:val="003C71E8"/>
    <w:pPr>
      <w:spacing w:after="0" w:line="240" w:lineRule="auto"/>
    </w:pPr>
    <w:rPr>
      <w:rFonts w:ascii="Calibri" w:eastAsia="Calibri" w:hAnsi="Calibri" w:cs="Times New Roman"/>
    </w:rPr>
  </w:style>
  <w:style w:type="character" w:customStyle="1" w:styleId="NoSpacingChar2">
    <w:name w:val="No Spacing Char2"/>
    <w:link w:val="22"/>
    <w:rsid w:val="003C71E8"/>
    <w:rPr>
      <w:rFonts w:ascii="Calibri" w:eastAsia="Calibri" w:hAnsi="Calibri" w:cs="Times New Roman"/>
    </w:rPr>
  </w:style>
  <w:style w:type="character" w:customStyle="1" w:styleId="fontstyle01">
    <w:name w:val="fontstyle01"/>
    <w:basedOn w:val="a0"/>
    <w:rsid w:val="008F7FD2"/>
    <w:rPr>
      <w:rFonts w:ascii="Times New Roman" w:hAnsi="Times New Roman" w:cs="Times New Roman" w:hint="default"/>
      <w:b w:val="0"/>
      <w:bCs w:val="0"/>
      <w:i w:val="0"/>
      <w:iCs w:val="0"/>
      <w:color w:val="000000"/>
      <w:sz w:val="24"/>
      <w:szCs w:val="24"/>
    </w:rPr>
  </w:style>
  <w:style w:type="paragraph" w:styleId="a9">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a"/>
    <w:uiPriority w:val="99"/>
    <w:qFormat/>
    <w:rsid w:val="007F1B5E"/>
    <w:pPr>
      <w:spacing w:before="100" w:beforeAutospacing="1" w:after="100" w:afterAutospacing="1"/>
    </w:pPr>
  </w:style>
  <w:style w:type="character" w:customStyle="1" w:styleId="aa">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9"/>
    <w:uiPriority w:val="99"/>
    <w:locked/>
    <w:rsid w:val="007F1B5E"/>
    <w:rPr>
      <w:rFonts w:ascii="Times New Roman" w:eastAsia="Times New Roman" w:hAnsi="Times New Roman" w:cs="Times New Roman"/>
      <w:sz w:val="24"/>
      <w:szCs w:val="24"/>
      <w:lang w:eastAsia="ru-RU"/>
    </w:rPr>
  </w:style>
  <w:style w:type="paragraph" w:customStyle="1" w:styleId="Default">
    <w:name w:val="Default"/>
    <w:rsid w:val="00CF437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header"/>
    <w:basedOn w:val="a"/>
    <w:link w:val="ac"/>
    <w:uiPriority w:val="99"/>
    <w:semiHidden/>
    <w:unhideWhenUsed/>
    <w:rsid w:val="00477DA5"/>
    <w:pPr>
      <w:tabs>
        <w:tab w:val="center" w:pos="4677"/>
        <w:tab w:val="right" w:pos="9355"/>
      </w:tabs>
    </w:pPr>
  </w:style>
  <w:style w:type="character" w:customStyle="1" w:styleId="ac">
    <w:name w:val="Верхний колонтитул Знак"/>
    <w:basedOn w:val="a0"/>
    <w:link w:val="ab"/>
    <w:uiPriority w:val="99"/>
    <w:semiHidden/>
    <w:rsid w:val="00477DA5"/>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477DA5"/>
    <w:pPr>
      <w:tabs>
        <w:tab w:val="center" w:pos="4677"/>
        <w:tab w:val="right" w:pos="9355"/>
      </w:tabs>
    </w:pPr>
  </w:style>
  <w:style w:type="character" w:customStyle="1" w:styleId="ae">
    <w:name w:val="Нижний колонтитул Знак"/>
    <w:basedOn w:val="a0"/>
    <w:link w:val="ad"/>
    <w:uiPriority w:val="99"/>
    <w:semiHidden/>
    <w:rsid w:val="00477DA5"/>
    <w:rPr>
      <w:rFonts w:ascii="Times New Roman" w:eastAsia="Times New Roman" w:hAnsi="Times New Roman" w:cs="Times New Roman"/>
      <w:sz w:val="24"/>
      <w:szCs w:val="24"/>
      <w:lang w:eastAsia="ru-RU"/>
    </w:rPr>
  </w:style>
  <w:style w:type="character" w:customStyle="1" w:styleId="a8">
    <w:name w:val="Без интервала Знак"/>
    <w:aliases w:val="норма Знак,Обя Знак,мелкий Знак,Без интервала1 Знак,мой рабочий Знак,No Spacing Знак,No Spacing1 Знак,Айгерим Знак,свой Знак,14 TNR Знак,МОЙ СТИЛЬ Знак,Без интервала11 Знак,Без интеБез интервала Знак,Без интервала111 Знак,Елжан Знак"/>
    <w:basedOn w:val="a0"/>
    <w:link w:val="a7"/>
    <w:uiPriority w:val="1"/>
    <w:locked/>
    <w:rsid w:val="00321D4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3531198">
      <w:bodyDiv w:val="1"/>
      <w:marLeft w:val="0"/>
      <w:marRight w:val="0"/>
      <w:marTop w:val="0"/>
      <w:marBottom w:val="0"/>
      <w:divBdr>
        <w:top w:val="none" w:sz="0" w:space="0" w:color="auto"/>
        <w:left w:val="none" w:sz="0" w:space="0" w:color="auto"/>
        <w:bottom w:val="none" w:sz="0" w:space="0" w:color="auto"/>
        <w:right w:val="none" w:sz="0" w:space="0" w:color="auto"/>
      </w:divBdr>
      <w:divsChild>
        <w:div w:id="1556743340">
          <w:marLeft w:val="0"/>
          <w:marRight w:val="0"/>
          <w:marTop w:val="0"/>
          <w:marBottom w:val="0"/>
          <w:divBdr>
            <w:top w:val="none" w:sz="0" w:space="0" w:color="auto"/>
            <w:left w:val="none" w:sz="0" w:space="0" w:color="auto"/>
            <w:bottom w:val="none" w:sz="0" w:space="0" w:color="auto"/>
            <w:right w:val="none" w:sz="0" w:space="0" w:color="auto"/>
          </w:divBdr>
        </w:div>
        <w:div w:id="1026642597">
          <w:marLeft w:val="0"/>
          <w:marRight w:val="0"/>
          <w:marTop w:val="0"/>
          <w:marBottom w:val="0"/>
          <w:divBdr>
            <w:top w:val="none" w:sz="0" w:space="0" w:color="auto"/>
            <w:left w:val="none" w:sz="0" w:space="0" w:color="auto"/>
            <w:bottom w:val="none" w:sz="0" w:space="0" w:color="auto"/>
            <w:right w:val="none" w:sz="0" w:space="0" w:color="auto"/>
          </w:divBdr>
        </w:div>
        <w:div w:id="874194865">
          <w:marLeft w:val="0"/>
          <w:marRight w:val="0"/>
          <w:marTop w:val="0"/>
          <w:marBottom w:val="0"/>
          <w:divBdr>
            <w:top w:val="none" w:sz="0" w:space="0" w:color="auto"/>
            <w:left w:val="none" w:sz="0" w:space="0" w:color="auto"/>
            <w:bottom w:val="none" w:sz="0" w:space="0" w:color="auto"/>
            <w:right w:val="none" w:sz="0" w:space="0" w:color="auto"/>
          </w:divBdr>
        </w:div>
        <w:div w:id="1320158026">
          <w:marLeft w:val="0"/>
          <w:marRight w:val="0"/>
          <w:marTop w:val="0"/>
          <w:marBottom w:val="0"/>
          <w:divBdr>
            <w:top w:val="none" w:sz="0" w:space="0" w:color="auto"/>
            <w:left w:val="none" w:sz="0" w:space="0" w:color="auto"/>
            <w:bottom w:val="none" w:sz="0" w:space="0" w:color="auto"/>
            <w:right w:val="none" w:sz="0" w:space="0" w:color="auto"/>
          </w:divBdr>
        </w:div>
      </w:divsChild>
    </w:div>
    <w:div w:id="1058555992">
      <w:bodyDiv w:val="1"/>
      <w:marLeft w:val="0"/>
      <w:marRight w:val="0"/>
      <w:marTop w:val="0"/>
      <w:marBottom w:val="0"/>
      <w:divBdr>
        <w:top w:val="none" w:sz="0" w:space="0" w:color="auto"/>
        <w:left w:val="none" w:sz="0" w:space="0" w:color="auto"/>
        <w:bottom w:val="none" w:sz="0" w:space="0" w:color="auto"/>
        <w:right w:val="none" w:sz="0" w:space="0" w:color="auto"/>
      </w:divBdr>
    </w:div>
    <w:div w:id="1118187153">
      <w:bodyDiv w:val="1"/>
      <w:marLeft w:val="0"/>
      <w:marRight w:val="0"/>
      <w:marTop w:val="0"/>
      <w:marBottom w:val="0"/>
      <w:divBdr>
        <w:top w:val="none" w:sz="0" w:space="0" w:color="auto"/>
        <w:left w:val="none" w:sz="0" w:space="0" w:color="auto"/>
        <w:bottom w:val="none" w:sz="0" w:space="0" w:color="auto"/>
        <w:right w:val="none" w:sz="0" w:space="0" w:color="auto"/>
      </w:divBdr>
    </w:div>
    <w:div w:id="1304850186">
      <w:bodyDiv w:val="1"/>
      <w:marLeft w:val="0"/>
      <w:marRight w:val="0"/>
      <w:marTop w:val="0"/>
      <w:marBottom w:val="0"/>
      <w:divBdr>
        <w:top w:val="none" w:sz="0" w:space="0" w:color="auto"/>
        <w:left w:val="none" w:sz="0" w:space="0" w:color="auto"/>
        <w:bottom w:val="none" w:sz="0" w:space="0" w:color="auto"/>
        <w:right w:val="none" w:sz="0" w:space="0" w:color="auto"/>
      </w:divBdr>
      <w:divsChild>
        <w:div w:id="1993562713">
          <w:marLeft w:val="0"/>
          <w:marRight w:val="0"/>
          <w:marTop w:val="0"/>
          <w:marBottom w:val="0"/>
          <w:divBdr>
            <w:top w:val="none" w:sz="0" w:space="0" w:color="auto"/>
            <w:left w:val="none" w:sz="0" w:space="0" w:color="auto"/>
            <w:bottom w:val="none" w:sz="0" w:space="0" w:color="auto"/>
            <w:right w:val="none" w:sz="0" w:space="0" w:color="auto"/>
          </w:divBdr>
        </w:div>
        <w:div w:id="946304042">
          <w:marLeft w:val="0"/>
          <w:marRight w:val="0"/>
          <w:marTop w:val="0"/>
          <w:marBottom w:val="0"/>
          <w:divBdr>
            <w:top w:val="none" w:sz="0" w:space="0" w:color="auto"/>
            <w:left w:val="none" w:sz="0" w:space="0" w:color="auto"/>
            <w:bottom w:val="none" w:sz="0" w:space="0" w:color="auto"/>
            <w:right w:val="none" w:sz="0" w:space="0" w:color="auto"/>
          </w:divBdr>
        </w:div>
        <w:div w:id="646515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1287</Words>
  <Characters>7342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Толкын К. Нугуманова</dc:creator>
  <cp:lastModifiedBy>a.aptaeva</cp:lastModifiedBy>
  <cp:revision>2</cp:revision>
  <cp:lastPrinted>2022-03-01T08:05:00Z</cp:lastPrinted>
  <dcterms:created xsi:type="dcterms:W3CDTF">2023-05-04T07:27:00Z</dcterms:created>
  <dcterms:modified xsi:type="dcterms:W3CDTF">2023-05-04T07:27:00Z</dcterms:modified>
</cp:coreProperties>
</file>