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348"/>
        <w:jc w:val="center"/>
        <w:keepNext/>
        <w:spacing w:lineRule="auto" w:line="240" w:after="0"/>
        <w:tabs>
          <w:tab w:val="left" w:pos="104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Қазақстан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Оқу-ағарту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министрлігінің</w:t>
      </w:r>
      <w:r>
        <w:rPr>
          <w:rFonts w:ascii="Times New Roman" w:hAnsi="Times New Roman" w:cs="Times New Roman"/>
          <w:sz w:val="28"/>
          <w:szCs w:val="28"/>
        </w:rPr>
        <w:t xml:space="preserve"> аппарат </w:t>
      </w:r>
      <w:r>
        <w:rPr>
          <w:rFonts w:ascii="Times New Roman" w:hAnsi="Times New Roman" w:cs="Times New Roman"/>
          <w:sz w:val="28"/>
          <w:szCs w:val="28"/>
        </w:rPr>
        <w:t xml:space="preserve">басшысының</w:t>
      </w:r>
      <w:r>
        <w:rPr>
          <w:rFonts w:ascii="Times New Roman" w:hAnsi="Times New Roman" w:cs="Times New Roman"/>
          <w:sz w:val="28"/>
          <w:szCs w:val="28"/>
        </w:rPr>
        <w:t xml:space="preserve"> 2023 </w:t>
      </w:r>
      <w:r>
        <w:rPr>
          <w:rFonts w:ascii="Times New Roman" w:hAnsi="Times New Roman" w:cs="Times New Roman"/>
          <w:sz w:val="28"/>
          <w:szCs w:val="28"/>
        </w:rPr>
        <w:t xml:space="preserve">жылғы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__________№ __ </w:t>
      </w:r>
      <w:r>
        <w:rPr>
          <w:rFonts w:ascii="Times New Roman" w:hAnsi="Times New Roman" w:cs="Times New Roman"/>
          <w:sz w:val="28"/>
          <w:szCs w:val="28"/>
        </w:rPr>
        <w:t xml:space="preserve">бұйрығымен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бекітілд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Қазақстан Республикасы Оқу-ағарту министрлігінің 2023 жылға арналған 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операциялық жоспары</w:t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</w:t>
      </w:r>
      <w:r>
        <w:rPr>
          <w:sz w:val="28"/>
          <w:szCs w:val="28"/>
          <w:lang w:val="kk-KZ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бөлім. Мемлекеттік органның іс-шаралары</w:t>
      </w:r>
      <w:r/>
    </w:p>
    <w:p>
      <w:pPr>
        <w:spacing w:lineRule="auto" w:line="240"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</w:r>
      <w:r/>
    </w:p>
    <w:tbl>
      <w:tblPr>
        <w:tblStyle w:val="695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4820"/>
        <w:gridCol w:w="2693"/>
        <w:gridCol w:w="2551"/>
        <w:gridCol w:w="2127"/>
        <w:gridCol w:w="2126"/>
      </w:tblGrid>
      <w:tr>
        <w:trPr>
          <w:trHeight w:val="717"/>
          <w:tblHeader/>
        </w:trPr>
        <w:tc>
          <w:tcPr>
            <w:tcW w:w="738" w:type="dxa"/>
            <w:vAlign w:val="center"/>
            <w:textDirection w:val="lrTb"/>
            <w:noWrap w:val="false"/>
          </w:tcPr>
          <w:p>
            <w:pPr>
              <w:pStyle w:val="761"/>
              <w:contextualSpacing w:val="true"/>
              <w:ind w:left="113" w:right="79"/>
              <w:jc w:val="center"/>
              <w:spacing w:lineRule="auto" w:line="228" w:after="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4820" w:type="dxa"/>
            <w:vAlign w:val="center"/>
            <w:textDirection w:val="lrTb"/>
            <w:noWrap w:val="false"/>
          </w:tcPr>
          <w:p>
            <w:pPr>
              <w:pStyle w:val="761"/>
              <w:contextualSpacing w:val="true"/>
              <w:ind w:left="113" w:right="141"/>
              <w:jc w:val="center"/>
              <w:spacing w:lineRule="auto" w:line="228" w:after="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Атауы</w:t>
            </w:r>
            <w:r/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761"/>
              <w:contextualSpacing w:val="true"/>
              <w:ind w:left="113"/>
              <w:jc w:val="center"/>
              <w:spacing w:lineRule="auto" w:line="228" w:after="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Бюджеттік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бағдарламаның</w:t>
            </w:r>
            <w:r>
              <w:rPr>
                <w:b/>
                <w:sz w:val="28"/>
                <w:szCs w:val="28"/>
              </w:rPr>
              <w:t xml:space="preserve"> коды</w:t>
            </w:r>
            <w:r/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pStyle w:val="761"/>
              <w:contextualSpacing w:val="true"/>
              <w:ind w:left="113" w:right="141"/>
              <w:jc w:val="center"/>
              <w:spacing w:lineRule="auto" w:line="228" w:after="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Жауапты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орындаушы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761"/>
              <w:contextualSpacing w:val="true"/>
              <w:ind w:left="113" w:right="141"/>
              <w:jc w:val="center"/>
              <w:spacing w:lineRule="auto" w:line="228" w:after="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Орындау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мерзімі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761"/>
              <w:contextualSpacing w:val="true"/>
              <w:ind w:left="113" w:right="141"/>
              <w:jc w:val="center"/>
              <w:spacing w:lineRule="auto" w:line="228" w:after="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Аяқтау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нысаны</w:t>
            </w:r>
            <w:r/>
          </w:p>
        </w:tc>
      </w:tr>
    </w:tbl>
    <w:p>
      <w:pPr>
        <w:jc w:val="right"/>
        <w:spacing w:lineRule="auto" w:line="240" w:after="0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</w:r>
      <w:r/>
    </w:p>
    <w:tbl>
      <w:tblPr>
        <w:tblStyle w:val="695"/>
        <w:tblW w:w="150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6"/>
        <w:gridCol w:w="4820"/>
        <w:gridCol w:w="2693"/>
        <w:gridCol w:w="2551"/>
        <w:gridCol w:w="2128"/>
        <w:gridCol w:w="2127"/>
      </w:tblGrid>
      <w:tr>
        <w:trPr>
          <w:tblHeader/>
        </w:trPr>
        <w:tc>
          <w:tcPr>
            <w:shd w:val="clear" w:fill="FFFFFF" w:color="FFFFFF" w:themeFill="background1"/>
            <w:tcW w:w="7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/>
          </w:p>
        </w:tc>
        <w:tc>
          <w:tcPr>
            <w:shd w:val="clear" w:fill="FFFFFF" w:color="FFFFFF" w:themeFill="background1"/>
            <w:tcW w:w="4820" w:type="dxa"/>
            <w:vAlign w:val="center"/>
            <w:textDirection w:val="lrTb"/>
            <w:noWrap w:val="false"/>
          </w:tcPr>
          <w:p>
            <w:pPr>
              <w:pStyle w:val="696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/>
          </w:p>
        </w:tc>
        <w:tc>
          <w:tcPr>
            <w:shd w:val="clear" w:fill="FFFFFF" w:color="FFFFFF" w:themeFill="background1"/>
            <w:tcW w:w="26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/>
          </w:p>
        </w:tc>
        <w:tc>
          <w:tcPr>
            <w:shd w:val="clear" w:fill="FFFFFF" w:color="FFFFFF" w:themeFill="background1"/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/>
          </w:p>
        </w:tc>
        <w:tc>
          <w:tcPr>
            <w:shd w:val="clear" w:fill="FFFFFF" w:color="FFFFFF" w:themeFill="background1"/>
            <w:tcW w:w="212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</w:t>
            </w:r>
            <w:r/>
          </w:p>
        </w:tc>
        <w:tc>
          <w:tcPr>
            <w:shd w:val="clear" w:fill="FFFFFF" w:color="FFFFFF" w:themeFill="background1"/>
            <w:tcW w:w="21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</w:t>
            </w:r>
            <w:r/>
          </w:p>
        </w:tc>
      </w:tr>
      <w:tr>
        <w:trPr>
          <w:trHeight w:val="450"/>
        </w:trPr>
        <w:tc>
          <w:tcPr>
            <w:gridSpan w:val="6"/>
            <w:shd w:val="clear" w:color="auto" w:fill="auto"/>
            <w:tcW w:w="15055" w:type="dxa"/>
            <w:vAlign w:val="center"/>
            <w:textDirection w:val="lrTb"/>
            <w:noWrap w:val="false"/>
          </w:tcPr>
          <w:p>
            <w:pPr>
              <w:pStyle w:val="761"/>
              <w:contextualSpacing w:val="true"/>
              <w:ind w:left="34" w:right="34"/>
              <w:jc w:val="left"/>
              <w:spacing w:lineRule="auto" w:line="228" w:after="0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  <w:shd w:val="clear" w:fill="FFFFFF" w:color="FFFFFF"/>
              </w:rPr>
              <w:t xml:space="preserve">I</w:t>
            </w:r>
            <w:r>
              <w:rPr>
                <w:b/>
                <w:bCs/>
                <w:iCs/>
                <w:sz w:val="28"/>
                <w:szCs w:val="28"/>
                <w:shd w:val="clear" w:fill="FFFFFF" w:color="FFFFFF"/>
                <w:lang w:val="kk-KZ"/>
              </w:rPr>
              <w:t xml:space="preserve">. </w:t>
            </w:r>
            <w:r>
              <w:rPr>
                <w:rFonts w:eastAsia="Calibri"/>
                <w:b/>
                <w:sz w:val="28"/>
                <w:szCs w:val="28"/>
              </w:rPr>
              <w:t xml:space="preserve">Даму </w:t>
            </w:r>
            <w:r>
              <w:rPr>
                <w:rFonts w:eastAsia="Calibri"/>
                <w:b/>
                <w:sz w:val="28"/>
                <w:szCs w:val="28"/>
              </w:rPr>
              <w:t xml:space="preserve">жоспарының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мақсаттары</w:t>
            </w:r>
            <w:r>
              <w:rPr>
                <w:rFonts w:eastAsia="Calibri"/>
                <w:b/>
                <w:sz w:val="28"/>
                <w:szCs w:val="28"/>
              </w:rPr>
              <w:t xml:space="preserve"> мен </w:t>
            </w:r>
            <w:r>
              <w:rPr>
                <w:rFonts w:eastAsia="Calibri"/>
                <w:b/>
                <w:sz w:val="28"/>
                <w:szCs w:val="28"/>
              </w:rPr>
              <w:t xml:space="preserve">нысаналы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индикаторларына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қол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жеткізу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жөніндегі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іс-шаралар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pStyle w:val="761"/>
              <w:contextualSpacing w:val="true"/>
              <w:ind w:left="34" w:right="34"/>
              <w:spacing w:lineRule="auto" w:line="228" w:after="0"/>
              <w:widowControl w:val="off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1</w:t>
            </w:r>
            <w:r>
              <w:rPr>
                <w:rFonts w:eastAsia="Calibri"/>
                <w:b/>
                <w:sz w:val="28"/>
                <w:szCs w:val="28"/>
                <w:lang w:val="kk-KZ"/>
              </w:rPr>
              <w:t xml:space="preserve">-стратегиялық бағыт</w:t>
            </w:r>
            <w:r>
              <w:rPr>
                <w:rFonts w:eastAsia="Calibri"/>
                <w:b/>
                <w:sz w:val="28"/>
                <w:szCs w:val="28"/>
              </w:rPr>
              <w:t xml:space="preserve">. 21 </w:t>
            </w:r>
            <w:r>
              <w:rPr>
                <w:rFonts w:eastAsia="Calibri"/>
                <w:b/>
                <w:sz w:val="28"/>
                <w:szCs w:val="28"/>
              </w:rPr>
              <w:t xml:space="preserve">ғасыр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дағдылары</w:t>
            </w:r>
            <w:r>
              <w:rPr>
                <w:rFonts w:eastAsia="Calibri"/>
                <w:b/>
                <w:sz w:val="28"/>
                <w:szCs w:val="28"/>
              </w:rPr>
              <w:t xml:space="preserve"> бар </w:t>
            </w:r>
            <w:r>
              <w:rPr>
                <w:rFonts w:eastAsia="Calibri"/>
                <w:b/>
                <w:sz w:val="28"/>
                <w:szCs w:val="28"/>
              </w:rPr>
              <w:t xml:space="preserve">азаматты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кепілді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тәрбиелеу</w:t>
            </w:r>
            <w:r>
              <w:rPr>
                <w:rFonts w:eastAsia="Calibri"/>
                <w:b/>
                <w:sz w:val="28"/>
                <w:szCs w:val="28"/>
              </w:rPr>
              <w:t xml:space="preserve"> мен </w:t>
            </w:r>
            <w:r>
              <w:rPr>
                <w:rFonts w:eastAsia="Calibri"/>
                <w:b/>
                <w:sz w:val="28"/>
                <w:szCs w:val="28"/>
              </w:rPr>
              <w:t xml:space="preserve">оқытуды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қамтамасыз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ету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Style w:val="698"/>
                <w:b/>
                <w:bCs/>
                <w:sz w:val="28"/>
                <w:szCs w:val="28"/>
              </w:rPr>
              <w:t xml:space="preserve">1-макроиндикатор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РІSА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тестінің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нәтижесі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бойынша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мектепте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білім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беру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сапасын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бағалау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trike/>
                <w:color w:val="FF0000"/>
                <w:sz w:val="28"/>
                <w:szCs w:val="28"/>
                <w:lang w:val="kk-KZ"/>
              </w:rPr>
            </w:pPr>
            <w:r>
              <w:rPr>
                <w:rStyle w:val="698"/>
                <w:b/>
                <w:bCs/>
                <w:sz w:val="28"/>
                <w:szCs w:val="28"/>
              </w:rPr>
              <w:t xml:space="preserve">2-макроиндикатор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  <w:t xml:space="preserve">Халықтың мектепке дейінгі/орта білім беру сапасына қанағаттану деңгейі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Style w:val="698"/>
                <w:b/>
                <w:bCs/>
                <w:sz w:val="28"/>
                <w:szCs w:val="28"/>
              </w:rPr>
              <w:t xml:space="preserve">3-макроиндикатор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Педагог жалақысының экономика бойынша орташа айлық жалақыға арақатынасы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PISA нәтижелеріне қысқаша шолу жасау-2022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004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БССҚК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«Ахмет Байтұрсынұлы атындағы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«Талдау» ұлттық зерттеулер және білімді бағалау  орталығы» АҚ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 w:eastAsia="Lucida Sans Unicode"/>
                <w:sz w:val="28"/>
                <w:szCs w:val="28"/>
                <w:lang w:bidi="hi-IN" w:eastAsia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ЭЫДҰ-ның 2022 жылғы PISA-Based Test for Schools зерттеуінің қорытындылары бойынша талдамалық есептерінің тұсаукесері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004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БССҚК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«Ахмет Байтұрсынұлы атындағы «Талдау» ұлттық зерттеулер және білімді бағалау  орталығы» АҚ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Қазақстандық білім алушылардың PISA-Based Test For Schools-қа қатысуы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  <w:t xml:space="preserve">004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БССҚК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«Ахмет Байтұрсынұлы атындағы «Талдау» ұлттық зерттеулер және білімді бағалау  орталығы» АҚ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ұйымдар педагогтерінің біліктілігін арттыру курстарының білім беру бағдарламаларын әзірлеу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007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МДБД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ілім беру бағдарламалары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жалпыға міндетті білім беру стандартына, үлгілік оқу жоспарлары мен бағдарламаларына өзгерістер мен толықтырулар енгізу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004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Ы.Алтынсарин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атындағы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ҰБА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тамыз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Оқулықтардың сапасын арттыру бойынша шаралар қабылдау: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баспалар есебінен оқулықтар мен ОӘК-ні ауыстыру, оларда полиграфиялық ақау, сондай-ақ қателер немесе басқа да кемшіліктер анықталған жағдайда;</w:t>
            </w:r>
            <w:r/>
          </w:p>
          <w:p>
            <w:pPr>
              <w:jc w:val="both"/>
              <w:rPr>
                <w:rFonts w:ascii="Times New Roman" w:hAnsi="Times New Roman" w:cs="Times New Roman"/>
                <w:strike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мұғалімдердің оқулықтар мен ОӘК таңдауы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004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«БМС РҒПО» ШЖҚ РМК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Әлеуметтік осал отбасылардан шыққан балаларға арналған «Цифрлық мұғалім» жобасын іске асыру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басқа қаражат көздері есебінен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БҚҚК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ОБК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білім беруге мемлекеттік (білім беру, спорттық, шығармашылық) тапсырысты орналастыру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жергілікті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шеңберінде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ТЖҚБД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-мақсат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Мектепке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дейінгі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жастағы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балалардың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іскерліктері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мен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дағдыларының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даму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деңгейін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арттыру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жастан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жасқа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дейінгі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балаларды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мектепке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дейінгі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тәрбиемен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және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оқытумен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қамту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мектепке дейінгі тәрбиелеу мен оқытуға мемлекеттік тапсырысты орналастыру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141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003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МДБД</w:t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БЖД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қамту мониторингі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жастан 6 жасқа дейін, мектепке дейінгі ұйымдар мен мектепалды сыныптар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141" w:right="141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талап етілмейді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МДБД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шілде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ұйымдардың және мектептердің, лицейлердің, гимназиялардың мектепалды сыныптарының тәрбие-білім беру процесін сүйемелдеу үшін әдістемелік материалдар әзірлеу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141" w:right="141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</w:rPr>
              <w:t xml:space="preserve">003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МДБД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жылына бір рет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 w:eastAsia="Lucida Sans Unicode"/>
                <w:sz w:val="28"/>
                <w:szCs w:val="28"/>
                <w:lang w:bidi="hi-IN" w:eastAsia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contextualSpacing w:val="true"/>
              <w:ind w:left="34" w:right="141"/>
              <w:jc w:val="both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Біліктілікті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арттыру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курстарынан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өткен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мектепке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дейінгі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ұйымдар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педагогтерінің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Мектепке дейінгі білім беру ұйымдары қызметкерлерінің білікт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ілігін арттыру және қайта даярлау курстарын өткізу                                                                                                                                                                                                              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141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007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МДБД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contextualSpacing w:val="true"/>
              <w:ind w:left="34" w:right="141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Мектепке дейінгі білім беру ұйымдары педагогтерінің ұлттық біліктілік тестілеуін өткізуге тест тапсырмаларын әзірлеу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141" w:right="141"/>
              <w:jc w:val="center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000000" w:themeColor="text1"/>
                <w:sz w:val="28"/>
                <w:szCs w:val="28"/>
              </w:rPr>
              <w:t xml:space="preserve">003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МДБД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жылына бір рет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 w:eastAsia="Lucida Sans Unicode"/>
                <w:color w:val="000000"/>
                <w:sz w:val="28"/>
                <w:szCs w:val="28"/>
                <w:lang w:bidi="hi-IN" w:eastAsia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тәрбие мен оқыту педагогтеріне әдістемелік көмек көрсету үшін өңірлердің әдістемелік кабинеттерінің жанынан мобильді топтар құру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талап етілмейді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МДБД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Мектепке дейінгі ұйым педагогтерінің жалақысын арттыру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2023 жылғы 1 қыркүйектен бастап мектепке дейінгі тәрбие мен оқыту педагогтері үшін 1,3 мөлшерінде түзету коэффициентін белгілеу бөлігінде,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Қазақстан Республикасы Үкіметінің 2015 жылғы 31 желтоқсандағы № 1193 қаулысына өзгерістер енгізу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r>
            <w:r/>
          </w:p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003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БЖД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 Үкіметінің қаулысы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contextualSpacing w:val="true"/>
              <w:ind w:left="34" w:right="141"/>
              <w:jc w:val="both"/>
              <w:widowControl w:val="off"/>
              <w:rPr>
                <w:rFonts w:ascii="Times New Roman" w:hAnsi="Times New Roman" w:cs="Times New Roman" w:eastAsia="Times New Roman"/>
                <w:b/>
                <w:bCs/>
                <w:sz w:val="28"/>
                <w:szCs w:val="28"/>
                <w:shd w:val="clear" w:fill="FFFFFF" w:color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2-мақсат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Сапалы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білімге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қол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жеткізуді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қамтамасыз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отырып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мектеп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жасындағы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балалардың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функционалдық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сауаттылық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деңгейін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арттыру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 w:eastAsia="Times New Roman"/>
                <w:bCs/>
                <w:sz w:val="28"/>
                <w:szCs w:val="28"/>
                <w:shd w:val="clear" w:fill="FFFFFF" w:color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Білім алушылардың оқу жетістіктерінің мониторингі нәтижелері бойынша орташа республикалық көрсеткішке жеткен оқушылардың 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Бастауыш және негізгі орта білім беру ұйымдарында білім алушылардың білім жетістіктеріне мониторинг жүргізу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004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БССҚК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сәуір-мамыр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бұйрық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Балаларды қосымша дамыту бойынша республикалық маңызы бар іс-шараларды ұйымдастыру және өткізу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004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ТЖҚБД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«Бөбек» ҰҒПББСО» РМҚК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Мектептерді физика, химия, биология, STEM, робототехника пәндік кабинеттерімен жарақтандыру</w:t>
            </w:r>
            <w:r/>
          </w:p>
          <w:p>
            <w:pPr>
              <w:ind w:left="34" w:right="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(2023 ж. - 1000 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пәндік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кабинет)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жергілікті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шеңберінде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Шағын қалалардағы, аудан орталықтарындағы және ауылдардағы мектептерді жаңғырту (күрделі және ағымдағы жөндеу, кітапханалар, асханалар, жиһаз, қауіпсіздік)</w:t>
            </w:r>
            <w:r/>
          </w:p>
          <w:p>
            <w:pPr>
              <w:ind w:left="34" w:right="34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(2023 - 1000 мектеп)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жергілікті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шеңберінде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Математикалық модельдеуге арналған зертханалық жұмыстар, виртуалды зертханалар, симуляциялар жинақтарын әзірлеу</w:t>
            </w:r>
            <w:r/>
          </w:p>
        </w:tc>
        <w:tc>
          <w:tcPr>
            <w:shd w:val="clear" w:fill="FFFFFF" w:color="FFFFFF" w:themeFill="background1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004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 </w:t>
            </w:r>
            <w:r/>
          </w:p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Ы.Алтынсарин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атындағы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ҰБА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тамыз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2-нысаналы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  <w:lang w:val="kk-KZ"/>
              </w:rPr>
              <w:t xml:space="preserve">Жобалық қуаты 300 орыннан көп орта білім беру ұйымдарында үш ауысымды оқитын мектептердің 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«Жайлы мектеп» пилоттық ұлттық жобасы аясында 482 600 оқушыға арналған 226 мектеп құрылысын бастау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004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БЖД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  <w:lang w:val="kk-KZ"/>
              </w:rPr>
              <w:t xml:space="preserve">Зияткерлік мектептерінің қатысушы-оқушыларының жалпы санынан мектеп оқушыларының республикалық және халықаралық олимпиадалары мен ғылыми жарыстары жүлдегерлерінің 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Елде және шетелде оқу-жаттығу жиындарын, элективті курстарды ұйымдастыру, сондай-ақ Зияткерлік мектеп оқушыларының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және халықаралық олимпиадаларға, ғылыми жарыстарға, конкурстарға қатысуын ұйымдастыру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010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</w:t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«НЗМ» ДБҰ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жартыжылдық қорытындысы бойынша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contextualSpacing w:val="true"/>
              <w:ind w:left="34" w:right="141"/>
              <w:jc w:val="both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4-нысаналы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Педагогтердің жалпы санынан біліктілікті арттыру курстарынан өткен педагогтердің 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орта білім беру ұйымдары педагогтерінің біліктілігін арттыру курстарын ұйымдастыру және өткізу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right="141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008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right="132"/>
              <w:jc w:val="center"/>
              <w:keepLines/>
              <w:keepNext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Rule="auto" w:line="22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«Педагогтердің біліктілігін арттыру курстарының білім беру бағдарламаларын әзірлеу, келісу және бекіту қағидаларын бекіту туралы» Қазақстан Республикасы Білім және ғылым министрінің 2020 жылғы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 xml:space="preserve">4 мамырдағы № 175 бұйрығына сәйкес педагогтердің біліктілігін арттыру курстарының білім беру бағдарламаларын келісу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right="141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талап етілмейді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right="132"/>
              <w:jc w:val="center"/>
              <w:keepLines/>
              <w:keepNext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keepLines/>
              <w:keepNext/>
              <w:spacing w:lineRule="auto" w:line="22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right="141"/>
              <w:jc w:val="both"/>
              <w:widowControl w:val="off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  <w:lang w:val="kk-KZ"/>
              </w:rPr>
              <w:t xml:space="preserve">3-9 сынып балаларының жалпы санынан оңалтудан және сауықтырудан өткен балалардың 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Балаларды сауықтыру, оңалту және демалысын ұйымдастыру жөніндегі іс-шараларды өткізу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141" w:right="141"/>
              <w:jc w:val="center"/>
              <w:widowControl w:val="off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012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ТЖҚБД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left="142" w:right="132"/>
              <w:jc w:val="center"/>
              <w:keepLines/>
              <w:keepNext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keepLines/>
              <w:keepNext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/>
              <w:keepLines/>
              <w:keepNext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6-нысаналы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  <w:lang w:val="kk-KZ"/>
              </w:rPr>
              <w:t xml:space="preserve">Әдістемелік қолдаумен қамтамасыз етілген білім беру ұйымдары кітапханаларының 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Білім беру ұйымдарында оқу процесін оқушылардың әдебиетті пайдала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нуы бойынша қажетті әдістемелік құралдармен және мемлекеттік органдар қойған міндеттерге және бекітілген жұмыс жоспарларына сәйкес білім беру ұйымдары кітапханаларының кітапханалық-ақпараттық қызметін жүргізу бойынша практикалық ұсынымдармен қамтамасыз ету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141" w:right="141"/>
              <w:jc w:val="center"/>
              <w:widowControl w:val="off"/>
              <w:rPr>
                <w:rFonts w:ascii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013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ТЖҚБД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left="142" w:right="132"/>
              <w:jc w:val="center"/>
              <w:keepLines/>
              <w:keepNext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keepLines/>
              <w:keepNext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/>
              <w:jc w:val="both"/>
              <w:keepLines/>
              <w:keepNext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Style w:val="698"/>
                <w:b/>
                <w:bCs/>
                <w:sz w:val="28"/>
                <w:szCs w:val="28"/>
              </w:rPr>
              <w:t xml:space="preserve">2-стратегиялық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бағыт</w:t>
            </w:r>
            <w:r>
              <w:rPr>
                <w:rStyle w:val="698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Экономика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үшін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бәсекеге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қабілетті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ТжКБ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кадрларын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даярлау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/>
              <w:jc w:val="both"/>
              <w:keepLines/>
              <w:keepNext/>
              <w:rPr>
                <w:rStyle w:val="698"/>
                <w:b/>
                <w:bCs/>
                <w:sz w:val="28"/>
                <w:szCs w:val="28"/>
              </w:rPr>
            </w:pPr>
            <w:r>
              <w:rPr>
                <w:rStyle w:val="698"/>
                <w:b/>
                <w:bCs/>
                <w:sz w:val="28"/>
                <w:szCs w:val="28"/>
              </w:rPr>
              <w:t xml:space="preserve">1-макроиндикатор.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Кәсіптік-техникалық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білім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беру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сапасы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/>
              <w:keepLines/>
              <w:keepNext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Style w:val="698"/>
                <w:b/>
                <w:bCs/>
                <w:sz w:val="28"/>
                <w:szCs w:val="28"/>
              </w:rPr>
              <w:t xml:space="preserve">2-макроиндикатор.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Дуальды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оқытумен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қамтылған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мемлекеттік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тапсырыс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бойынша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білім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алатын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техникалық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және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кәсіптік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білім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беру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студенттерінің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698"/>
                <w:b/>
                <w:bCs/>
                <w:sz w:val="28"/>
                <w:szCs w:val="28"/>
              </w:rPr>
              <w:t xml:space="preserve">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ТжКБ жүйесінде дуальды оқытуды дамыту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34" w:right="34"/>
              <w:jc w:val="center"/>
              <w:widowControl w:val="off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талап етілмейді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ТКБД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left="142" w:right="132"/>
              <w:jc w:val="center"/>
              <w:keepLines/>
              <w:keepNext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keepLines/>
              <w:keepNext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Студенттерді дуальды оқытумен қамтуды арттыру үшін кәсіпорындармен (ұйымдармен) өзара іс - қимылды кеңейту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34" w:right="3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талап етілмейді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ТКБД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left="142" w:right="132"/>
              <w:jc w:val="center"/>
              <w:keepLines/>
              <w:keepNext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/>
              <w:jc w:val="center"/>
              <w:keepLines/>
              <w:keepNext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Колледждердің оқу-өндірістік шеберханаларын заманауи жабдықтармен жарақтандыру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жергілікті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шеңберінде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ТКБД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«Жас маман» жобасы шеңберінде жарақтандырылған колледждер базасында құзырет орталықтарын құру және оқу-өндірістік шеберханаларды кеңейту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талап етілмейді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ТКБД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 w:right="5"/>
              <w:jc w:val="both"/>
              <w:keepLines/>
              <w:keepNext/>
              <w:tabs>
                <w:tab w:val="left" w:pos="15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98"/>
                <w:b/>
                <w:sz w:val="28"/>
                <w:szCs w:val="28"/>
              </w:rPr>
              <w:t xml:space="preserve">2.1-мақсат.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Еңбек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нарығының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қажеттіліктерін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қанағаттандыру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үшін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сапалы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техникалық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және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кәсіптік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білімнің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қолжетімділігін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қамтамасыз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ету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 w:right="5"/>
              <w:keepLines/>
              <w:keepNext/>
              <w:tabs>
                <w:tab w:val="left" w:pos="1593" w:leader="none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1-нысаналы индикатор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WorldSkills стандарттарын ескере отырып, демонстрациялық емтихандар өткізетін техникалық және технологиялық бейіндегі мемлекеттік колледждердің 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pStyle w:val="709"/>
              <w:jc w:val="both"/>
              <w:spacing w:before="0" w:beforeAutospacing="0"/>
              <w:rPr>
                <w:color w:val="auto"/>
                <w:sz w:val="28"/>
                <w:szCs w:val="28"/>
                <w:lang w:val="kk-KZ" w:eastAsia="en-US"/>
              </w:rPr>
            </w:pPr>
            <w:r>
              <w:rPr>
                <w:color w:val="auto"/>
                <w:sz w:val="28"/>
                <w:szCs w:val="28"/>
                <w:lang w:val="kk-KZ" w:eastAsia="en-US"/>
              </w:rPr>
              <w:t xml:space="preserve">WorldSkills талаптарын ескере отырып, құзыреттілікті анықтау бойынша демонстрациялық емтиханды ұйымдастыру және өткізу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3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колледж қаражаты шеңберінде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ТКБД</w:t>
            </w:r>
            <w:r/>
          </w:p>
          <w:p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Talap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КеАҚ</w:t>
            </w:r>
            <w:r/>
          </w:p>
          <w:p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ЖАО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left="113" w:right="132"/>
              <w:jc w:val="center"/>
              <w:keepLines/>
              <w:keepNext/>
              <w:spacing w:lineRule="auto" w:line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 w:right="5"/>
              <w:jc w:val="center"/>
              <w:keepLines/>
              <w:keepNext/>
              <w:tabs>
                <w:tab w:val="left" w:pos="15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pStyle w:val="709"/>
              <w:jc w:val="both"/>
              <w:spacing w:before="0" w:beforeAutospacing="0"/>
              <w:rPr>
                <w:color w:val="auto"/>
                <w:sz w:val="28"/>
                <w:szCs w:val="28"/>
                <w:lang w:val="kk-KZ" w:eastAsia="en-US"/>
              </w:rPr>
            </w:pPr>
            <w:r>
              <w:rPr>
                <w:color w:val="auto"/>
                <w:sz w:val="28"/>
                <w:szCs w:val="28"/>
                <w:lang w:val="kk-KZ" w:eastAsia="en-US"/>
              </w:rPr>
              <w:t xml:space="preserve">WorldSkills Kazakhstan - 2023 республикалық кәсіби шеберлік чемпионатын ұйымдастыру және өткізу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left="34"/>
              <w:jc w:val="center"/>
              <w:widowControl w:val="off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006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ТКБД</w:t>
            </w:r>
            <w:r/>
          </w:p>
          <w:p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Talap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КеАҚ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left="113" w:right="132"/>
              <w:jc w:val="center"/>
              <w:keepLines/>
              <w:keepNext/>
              <w:spacing w:lineRule="auto" w:line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left="34" w:right="5"/>
              <w:jc w:val="center"/>
              <w:keepLines/>
              <w:keepNext/>
              <w:tabs>
                <w:tab w:val="left" w:pos="15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орындалған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жұмыстар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актісі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pStyle w:val="709"/>
              <w:ind w:right="79"/>
              <w:jc w:val="both"/>
              <w:spacing w:after="0" w:afterAutospacing="0" w:before="0" w:beforeAutospacing="0"/>
              <w:rPr>
                <w:rFonts w:eastAsia="SimSun"/>
                <w:b/>
                <w:color w:val="auto"/>
                <w:sz w:val="28"/>
                <w:szCs w:val="28"/>
                <w:lang w:val="kk-KZ" w:eastAsia="en-US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2-нысаналы индикатор</w:t>
            </w:r>
            <w:r>
              <w:rPr>
                <w:b/>
                <w:sz w:val="28"/>
                <w:szCs w:val="28"/>
              </w:rPr>
              <w:t xml:space="preserve">.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Style w:val="698"/>
                <w:b/>
                <w:color w:val="auto"/>
                <w:sz w:val="28"/>
                <w:szCs w:val="28"/>
                <w:lang w:val="kk-KZ"/>
              </w:rPr>
              <w:t xml:space="preserve">Біліктілікті арттыру курстарынан өткен мемлекеттік техникалық және кәсіптік білім беру ұйымдары педагогтерінің үлесі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ТжКБ жүйесінің басшылары мен педагогтерінің біліктілігін арттыру курстарын ұйымдастыру және өткізу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ind w:right="34"/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009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ТКБД</w:t>
            </w:r>
            <w:r/>
          </w:p>
          <w:p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Talap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КеАҚ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left="113" w:right="132"/>
              <w:jc w:val="center"/>
              <w:keepLines/>
              <w:keepNext/>
              <w:spacing w:lineRule="auto" w:line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right="5"/>
              <w:jc w:val="center"/>
              <w:keepLines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ТжКБ ұйымдарының педагогтері үшін Ұлттық біліктілік тестілеуін ұйымдастыру және өткізу (сыртқы бағалау)</w:t>
            </w:r>
            <w:r/>
          </w:p>
        </w:tc>
        <w:tc>
          <w:tcPr>
            <w:shd w:val="clear" w:fill="FFFFFF" w:color="FFFFFF" w:themeFill="background1"/>
            <w:tcW w:w="2693" w:type="dxa"/>
            <w:textDirection w:val="lrTb"/>
            <w:noWrap w:val="false"/>
          </w:tcPr>
          <w:p>
            <w:pPr>
              <w:contextualSpacing w:val="true"/>
              <w:ind w:right="34"/>
              <w:jc w:val="center"/>
              <w:widowControl w:val="off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009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ТКБД</w:t>
            </w:r>
            <w:r/>
          </w:p>
          <w:p>
            <w:pPr>
              <w:ind w:lef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«ҰТО» РМҚК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ind w:left="113" w:right="132"/>
              <w:jc w:val="center"/>
              <w:keepLines/>
              <w:keepNext/>
              <w:spacing w:lineRule="auto" w:line="22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ind w:right="5"/>
              <w:jc w:val="center"/>
              <w:keepLines/>
              <w:keepNext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right="5"/>
              <w:keepLines/>
              <w:keepNext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3-нысаналы индикатор. Колледж студенттері стипендиясының мөлшерін ұлғайту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стипендияларды тағайындау, төлеу қағидаларын және олардың мөлшерлерін бекіту туралы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Қазақстан Республикасы Үкіметінің 2008 жылғы 7 ақпандағы № 116 қаулысына өзгерістер енгізу</w:t>
            </w:r>
            <w:r/>
          </w:p>
        </w:tc>
        <w:tc>
          <w:tcPr>
            <w:shd w:val="clear" w:fill="FFFFFF" w:color="FFFFFF" w:themeFill="background1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006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ТКБД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ҒЖБМ-ге ұсыныс</w:t>
            </w:r>
            <w:r/>
          </w:p>
        </w:tc>
      </w:tr>
      <w:tr>
        <w:trPr/>
        <w:tc>
          <w:tcPr>
            <w:gridSpan w:val="6"/>
            <w:shd w:val="clear" w:color="auto" w:fill="auto"/>
            <w:tcW w:w="15055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Мемлекеттік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органның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ережесінде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айқындалған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өзге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міндеттерді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шешуге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арналған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іс-шаралар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тілде іс қағаздарын жүргізу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талап етілмейді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ӘЖМСД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екінші жартыжылдық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аппарат басшысына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ОАМ мемлекеттік қызметшілерінің таза ауысу деңгейін төмендету (мемлекеттік қызмет жүйесінен кету) бойынша шаралар қабылдау (6,2% - дан аспайды)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талап етілмейді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ПДБД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 сайын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ҚР МҚІА-ға есеп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Қауіпсіз қол жеткізу жүйесін, мамандандырылған күзет бақылауды қамтамасыз ету (бейнебақылау, дабыл түймесі)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жергілікті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шеңберінде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БҚҚК</w:t>
            </w:r>
            <w:r/>
          </w:p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Уәкілетті органның талаптарына сәйкес келетін білім беру ұйымдарының бейнебақылау жүйелерін Жедел басқару орталығымен интеграциялау, оларды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қабылданған стандарттар мен техникалық талаптарға сәйкес келтіру 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жергілікті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шеңберінде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БҚҚК</w:t>
            </w:r>
            <w:r/>
          </w:p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білім беру ұйымдарында оқушылар үшін қолайлы жағдайлар жасау, оның ішінде ауыз сумен, санитариямен және гигиенамен қамтамасыз ету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жергілікті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шеңберінде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БҚҚК</w:t>
            </w:r>
            <w:r/>
          </w:p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 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  <w:tr>
        <w:trPr/>
        <w:tc>
          <w:tcPr>
            <w:shd w:val="clear" w:color="auto" w:fill="auto"/>
            <w:tcW w:w="736" w:type="dxa"/>
            <w:textDirection w:val="lrTb"/>
            <w:noWrap w:val="false"/>
          </w:tcPr>
          <w:p>
            <w:pPr>
              <w:pStyle w:val="696"/>
              <w:numPr>
                <w:ilvl w:val="0"/>
                <w:numId w:val="20"/>
              </w:numPr>
              <w:ind w:left="205" w:right="-108" w:hanging="20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left="34" w:right="3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Даму мүмкіндігі шектеулі балаларды арнайы психологиялық-педагогикалық қолдауға мемлекеттік білім беру тапсырысын орналастыру</w:t>
            </w:r>
            <w:r/>
          </w:p>
        </w:tc>
        <w:tc>
          <w:tcPr>
            <w:shd w:val="clear" w:color="auto" w:fill="auto"/>
            <w:tcW w:w="2693" w:type="dxa"/>
            <w:textDirection w:val="lrTb"/>
            <w:noWrap w:val="false"/>
          </w:tcPr>
          <w:p>
            <w:pPr>
              <w:contextualSpacing w:val="true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жергілікті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шеңберінде</w:t>
            </w:r>
            <w:r/>
          </w:p>
        </w:tc>
        <w:tc>
          <w:tcPr>
            <w:shd w:val="clear" w:color="auto" w:fill="auto"/>
            <w:tcW w:w="2551" w:type="dxa"/>
            <w:textDirection w:val="lrTb"/>
            <w:noWrap w:val="false"/>
          </w:tcPr>
          <w:p>
            <w:pPr>
              <w:contextualSpacing w:val="true"/>
              <w:ind w:left="113" w:right="141"/>
              <w:jc w:val="center"/>
              <w:widowControl w:val="off"/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ОБК</w:t>
            </w:r>
            <w:r/>
          </w:p>
        </w:tc>
        <w:tc>
          <w:tcPr>
            <w:shd w:val="clear" w:color="auto" w:fill="auto"/>
            <w:tcW w:w="212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желтоқсан</w:t>
            </w:r>
            <w:r/>
          </w:p>
        </w:tc>
        <w:tc>
          <w:tcPr>
            <w:shd w:val="clear" w:color="auto" w:fill="auto"/>
            <w:tcW w:w="21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вице-министрге ақпарат</w:t>
            </w:r>
            <w:r/>
          </w:p>
        </w:tc>
      </w:tr>
    </w:tbl>
    <w:p>
      <w:pPr>
        <w:spacing w:lineRule="auto" w:line="259" w:after="160"/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val="kk-KZ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val="kk-KZ" w:eastAsia="ru-RU"/>
        </w:rPr>
      </w:r>
      <w:r/>
    </w:p>
    <w:p>
      <w:pPr>
        <w:spacing w:lineRule="auto" w:line="259" w:after="160"/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val="kk-KZ"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val="kk-KZ" w:eastAsia="ru-RU"/>
        </w:rPr>
      </w:r>
      <w:r/>
    </w:p>
    <w:tbl>
      <w:tblPr>
        <w:tblStyle w:val="695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567"/>
        <w:gridCol w:w="10348"/>
      </w:tblGrid>
      <w:tr>
        <w:trPr>
          <w:trHeight w:val="409"/>
        </w:trPr>
        <w:tc>
          <w:tcPr>
            <w:gridSpan w:val="3"/>
            <w:tcW w:w="1502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Ескерту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аббревиатур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алардың толық жазылуы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ӘЖМСД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Әкімшілік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жұмыс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мемлекеттік сатып алу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департаменті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БЖД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Бюджеттік жоспарлау департаменті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«Бөбек» ҰҒПББСО» РМҚК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Бөбек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Ұлттық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ғылыми-практикалық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және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сауықтыру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орталығы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мемлекеттік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қазыналық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кәсіпорны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shd w:val="clear" w:fill="FFFFFF" w:color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FFFFFF"/>
                <w:lang w:val="kk-KZ"/>
              </w:rPr>
              <w:t xml:space="preserve">БССҚК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Білім саласындағы сапаны қамтамасыз ету комитеті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shd w:val="clear" w:fill="FFFFFF" w:color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FFFFFF"/>
                <w:lang w:val="kk-KZ"/>
              </w:rPr>
              <w:t xml:space="preserve">ЖАО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Жергілікті атқарушы органдар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shd w:val="clear" w:fill="FFFFFF" w:color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FFFFFF"/>
                <w:lang w:val="kk-KZ"/>
              </w:rPr>
              <w:t xml:space="preserve">МДБД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дейінгі білім департаменті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ТЖҚБД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Тәрбие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жұмысы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және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қосымша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департаменті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ОАМ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Республикасының Оқу-ағарту министрлігі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ОБК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Орта білім комитеті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МҚІА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Мемлекеттік қызмет істері агенттігі</w:t>
            </w:r>
            <w:r/>
          </w:p>
        </w:tc>
      </w:tr>
      <w:tr>
        <w:trPr/>
        <w:tc>
          <w:tcPr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«НЗМ»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ДБҰ</w:t>
            </w:r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«Назарбаев Зияткерлік мектептері» дербес білім беру ұйымы</w:t>
            </w:r>
            <w:r/>
          </w:p>
        </w:tc>
      </w:tr>
      <w:tr>
        <w:trPr/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shd w:val="clear" w:fill="FFFFFF" w:color="FFFFFF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fill="FFFFFF" w:color="FFFFFF"/>
                <w:lang w:val="kk-KZ"/>
              </w:rPr>
              <w:t xml:space="preserve">ОӘК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–</w:t>
            </w:r>
            <w:r/>
          </w:p>
        </w:tc>
        <w:tc>
          <w:tcPr>
            <w:shd w:val="clear" w:color="auto" w:fill="auto"/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Оқу-әдістемелік кешен</w:t>
            </w:r>
            <w:r/>
          </w:p>
        </w:tc>
      </w:tr>
      <w:tr>
        <w:trPr/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kk-KZ"/>
              </w:rPr>
              <w:t xml:space="preserve">ПДБД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–</w:t>
            </w:r>
            <w:r/>
          </w:p>
        </w:tc>
        <w:tc>
          <w:tcPr>
            <w:shd w:val="clear" w:color="auto" w:fill="auto"/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Персоналды дамыту және басқару департаменті</w:t>
            </w:r>
            <w:r/>
          </w:p>
        </w:tc>
      </w:tr>
      <w:tr>
        <w:trPr/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жКБ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және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кәсіптік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  <w:r/>
          </w:p>
        </w:tc>
      </w:tr>
      <w:tr>
        <w:trPr/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ТКБД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және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кәсіптік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департаменті</w:t>
            </w:r>
            <w:r/>
          </w:p>
        </w:tc>
      </w:tr>
      <w:tr>
        <w:trPr/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«ҰТО»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РМҚК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Ұлттық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тестілеу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орталығы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мемлекеттік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қазыналық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кәсіпорны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</w:tc>
      </w:tr>
      <w:tr>
        <w:trPr/>
        <w:tc>
          <w:tcPr>
            <w:shd w:val="clear" w:color="auto" w:fill="auto"/>
            <w:tcW w:w="411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Talap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КеАҚ</w:t>
            </w:r>
            <w:r/>
          </w:p>
        </w:tc>
        <w:tc>
          <w:tcPr>
            <w:shd w:val="clear" w:color="auto" w:fill="auto"/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</w:t>
            </w:r>
            <w:r/>
          </w:p>
        </w:tc>
        <w:tc>
          <w:tcPr>
            <w:shd w:val="clear" w:color="auto" w:fill="auto"/>
            <w:tcW w:w="103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Talap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коммерциялық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акционерлік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қоғамы</w:t>
            </w:r>
            <w:r/>
          </w:p>
        </w:tc>
      </w:tr>
    </w:tbl>
    <w:p>
      <w:pPr>
        <w:spacing w:lineRule="auto" w:line="259" w:after="160"/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eastAsia="ru-RU"/>
        </w:rPr>
      </w:r>
      <w:r/>
    </w:p>
    <w:p>
      <w:pPr>
        <w:spacing w:lineRule="auto" w:line="259" w:after="160"/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eastAsia="ru-RU"/>
        </w:rPr>
      </w:r>
      <w:r/>
    </w:p>
    <w:p>
      <w:pPr>
        <w:spacing w:lineRule="auto" w:line="259" w:after="160"/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shd w:val="clear" w:fill="FFFFFF" w:color="FFFFFF"/>
          <w:lang w:eastAsia="ru-RU"/>
        </w:rPr>
      </w:r>
      <w:r/>
    </w:p>
    <w:sectPr>
      <w:headerReference w:type="default" r:id="rId9"/>
      <w:footnotePr/>
      <w:endnotePr/>
      <w:type w:val="continuous"/>
      <w:pgSz w:w="16838" w:h="11906" w:orient="landscape"/>
      <w:pgMar w:top="1418" w:right="851" w:bottom="1418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Palatino Linotype">
    <w:panose1 w:val="02040502050405020303"/>
  </w:font>
  <w:font w:name="Lucida Sans Unicode">
    <w:panose1 w:val="020B0604030504040204"/>
  </w:font>
  <w:font w:name="Courier New">
    <w:panose1 w:val="02070309020205020404"/>
  </w:font>
  <w:font w:name="Tahoma">
    <w:panose1 w:val="020B0604030504040204"/>
  </w:font>
  <w:font w:name="font289">
    <w:panose1 w:val="020B0603030804020204"/>
  </w:font>
  <w:font w:name="SimSun">
    <w:panose1 w:val="02020603020101020101"/>
  </w:font>
  <w:font w:name="Arial Narrow">
    <w:panose1 w:val="020B0604020202020204"/>
  </w:font>
  <w:font w:name="Times New Roman">
    <w:panose1 w:val="02020603050405020304"/>
  </w:font>
  <w:font w:name="№Е">
    <w:panose1 w:val="020B0603030804020204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  <w:font w:name="Batang">
    <w:panose1 w:val="02020603020101020101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17122604"/>
      <w:docPartObj>
        <w:docPartGallery w:val="Page Numbers (Top of Page)"/>
        <w:docPartUnique w:val="true"/>
      </w:docPartObj>
      <w:rPr/>
    </w:sdtPr>
    <w:sdtContent>
      <w:p>
        <w:pPr>
          <w:pStyle w:val="70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12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7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5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strike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5">
    <w:multiLevelType w:val="hybridMultilevel"/>
    <w:lvl w:ilvl="0">
      <w:start w:val="11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Calibri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3.2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ascii="Times New Roman" w:hAnsi="Times New Roman" w:cs="Times New Roman"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Arial Unicode MS" w:hint="default"/>
        <w:i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8"/>
  </w:num>
  <w:num w:numId="5">
    <w:abstractNumId w:val="17"/>
  </w:num>
  <w:num w:numId="6">
    <w:abstractNumId w:val="10"/>
  </w:num>
  <w:num w:numId="7">
    <w:abstractNumId w:val="16"/>
  </w:num>
  <w:num w:numId="8">
    <w:abstractNumId w:val="0"/>
  </w:num>
  <w:num w:numId="9">
    <w:abstractNumId w:val="9"/>
  </w:num>
  <w:num w:numId="10">
    <w:abstractNumId w:val="14"/>
  </w:num>
  <w:num w:numId="11">
    <w:abstractNumId w:val="6"/>
  </w:num>
  <w:num w:numId="12">
    <w:abstractNumId w:val="7"/>
  </w:num>
  <w:num w:numId="13">
    <w:abstractNumId w:val="5"/>
  </w:num>
  <w:num w:numId="14">
    <w:abstractNumId w:val="8"/>
  </w:num>
  <w:num w:numId="15">
    <w:abstractNumId w:val="13"/>
  </w:num>
  <w:num w:numId="16">
    <w:abstractNumId w:val="11"/>
  </w:num>
  <w:num w:numId="17">
    <w:abstractNumId w:val="19"/>
  </w:num>
  <w:num w:numId="18">
    <w:abstractNumId w:val="15"/>
  </w:num>
  <w:num w:numId="19">
    <w:abstractNumId w:val="12"/>
  </w:num>
  <w:num w:numId="20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511" w:default="1">
    <w:name w:val="Normal"/>
    <w:qFormat/>
  </w:style>
  <w:style w:type="paragraph" w:styleId="512">
    <w:name w:val="Heading 1"/>
    <w:basedOn w:val="511"/>
    <w:next w:val="511"/>
    <w:link w:val="699"/>
    <w:qFormat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</w:rPr>
    <w:pPr>
      <w:keepLines/>
      <w:keepNext/>
      <w:spacing w:after="0" w:before="480"/>
      <w:outlineLvl w:val="0"/>
    </w:pPr>
  </w:style>
  <w:style w:type="paragraph" w:styleId="513">
    <w:name w:val="Heading 2"/>
    <w:basedOn w:val="511"/>
    <w:next w:val="511"/>
    <w:link w:val="735"/>
    <w:qFormat/>
    <w:uiPriority w:val="9"/>
    <w:semiHidden/>
    <w:unhideWhenUsed/>
    <w:rPr>
      <w:rFonts w:ascii="Cambria" w:hAnsi="Cambria" w:cs="Cambria" w:eastAsia="Cambria"/>
      <w:b/>
      <w:bCs/>
      <w:color w:val="4F81BD" w:themeColor="accent1"/>
      <w:sz w:val="26"/>
      <w:szCs w:val="26"/>
    </w:rPr>
    <w:pPr>
      <w:keepLines/>
      <w:keepNext/>
      <w:spacing w:after="0" w:before="200"/>
      <w:outlineLvl w:val="1"/>
    </w:pPr>
  </w:style>
  <w:style w:type="paragraph" w:styleId="514">
    <w:name w:val="Heading 3"/>
    <w:basedOn w:val="511"/>
    <w:next w:val="511"/>
    <w:link w:val="700"/>
    <w:qFormat/>
    <w:uiPriority w:val="9"/>
    <w:semiHidden/>
    <w:unhideWhenUsed/>
    <w:rPr>
      <w:rFonts w:ascii="Cambria" w:hAnsi="Cambria" w:cs="Cambria" w:eastAsia="Cambria"/>
      <w:b/>
      <w:bCs/>
      <w:color w:val="4F81BD" w:themeColor="accent1"/>
    </w:rPr>
    <w:pPr>
      <w:keepLines/>
      <w:keepNext/>
      <w:spacing w:after="0" w:before="200"/>
      <w:outlineLvl w:val="2"/>
    </w:pPr>
  </w:style>
  <w:style w:type="paragraph" w:styleId="515">
    <w:name w:val="Heading 4"/>
    <w:basedOn w:val="511"/>
    <w:next w:val="511"/>
    <w:link w:val="53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516">
    <w:name w:val="Heading 5"/>
    <w:basedOn w:val="511"/>
    <w:next w:val="511"/>
    <w:link w:val="539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517">
    <w:name w:val="Heading 6"/>
    <w:basedOn w:val="511"/>
    <w:next w:val="511"/>
    <w:link w:val="540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before="320"/>
      <w:outlineLvl w:val="5"/>
    </w:pPr>
  </w:style>
  <w:style w:type="paragraph" w:styleId="518">
    <w:name w:val="Heading 7"/>
    <w:basedOn w:val="511"/>
    <w:next w:val="511"/>
    <w:link w:val="541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before="320"/>
      <w:outlineLvl w:val="6"/>
    </w:pPr>
  </w:style>
  <w:style w:type="paragraph" w:styleId="519">
    <w:name w:val="Heading 8"/>
    <w:basedOn w:val="511"/>
    <w:next w:val="511"/>
    <w:link w:val="542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before="320"/>
      <w:outlineLvl w:val="7"/>
    </w:pPr>
  </w:style>
  <w:style w:type="paragraph" w:styleId="520">
    <w:name w:val="Heading 9"/>
    <w:basedOn w:val="511"/>
    <w:next w:val="511"/>
    <w:link w:val="54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521" w:default="1">
    <w:name w:val="Default Paragraph Font"/>
    <w:uiPriority w:val="1"/>
    <w:semiHidden/>
    <w:unhideWhenUsed/>
  </w:style>
  <w:style w:type="table" w:styleId="5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23" w:default="1">
    <w:name w:val="No List"/>
    <w:uiPriority w:val="99"/>
    <w:semiHidden/>
    <w:unhideWhenUsed/>
  </w:style>
  <w:style w:type="character" w:styleId="524" w:customStyle="1">
    <w:name w:val="Heading 4 Char"/>
    <w:basedOn w:val="521"/>
    <w:uiPriority w:val="9"/>
    <w:rPr>
      <w:rFonts w:ascii="Arial" w:hAnsi="Arial" w:cs="Arial" w:eastAsia="Arial"/>
      <w:b/>
      <w:bCs/>
      <w:sz w:val="26"/>
      <w:szCs w:val="26"/>
    </w:rPr>
  </w:style>
  <w:style w:type="character" w:styleId="525" w:customStyle="1">
    <w:name w:val="Heading 5 Char"/>
    <w:basedOn w:val="521"/>
    <w:uiPriority w:val="9"/>
    <w:rPr>
      <w:rFonts w:ascii="Arial" w:hAnsi="Arial" w:cs="Arial" w:eastAsia="Arial"/>
      <w:b/>
      <w:bCs/>
      <w:sz w:val="24"/>
      <w:szCs w:val="24"/>
    </w:rPr>
  </w:style>
  <w:style w:type="character" w:styleId="526" w:customStyle="1">
    <w:name w:val="Heading 6 Char"/>
    <w:basedOn w:val="521"/>
    <w:uiPriority w:val="9"/>
    <w:rPr>
      <w:rFonts w:ascii="Arial" w:hAnsi="Arial" w:cs="Arial" w:eastAsia="Arial"/>
      <w:b/>
      <w:bCs/>
      <w:sz w:val="22"/>
      <w:szCs w:val="22"/>
    </w:rPr>
  </w:style>
  <w:style w:type="character" w:styleId="527" w:customStyle="1">
    <w:name w:val="Heading 7 Char"/>
    <w:basedOn w:val="52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28" w:customStyle="1">
    <w:name w:val="Heading 8 Char"/>
    <w:basedOn w:val="521"/>
    <w:uiPriority w:val="9"/>
    <w:rPr>
      <w:rFonts w:ascii="Arial" w:hAnsi="Arial" w:cs="Arial" w:eastAsia="Arial"/>
      <w:i/>
      <w:iCs/>
      <w:sz w:val="22"/>
      <w:szCs w:val="22"/>
    </w:rPr>
  </w:style>
  <w:style w:type="character" w:styleId="529" w:customStyle="1">
    <w:name w:val="Heading 9 Char"/>
    <w:basedOn w:val="521"/>
    <w:uiPriority w:val="9"/>
    <w:rPr>
      <w:rFonts w:ascii="Arial" w:hAnsi="Arial" w:cs="Arial" w:eastAsia="Arial"/>
      <w:i/>
      <w:iCs/>
      <w:sz w:val="21"/>
      <w:szCs w:val="21"/>
    </w:rPr>
  </w:style>
  <w:style w:type="character" w:styleId="530" w:customStyle="1">
    <w:name w:val="Title Char"/>
    <w:basedOn w:val="521"/>
    <w:uiPriority w:val="10"/>
    <w:rPr>
      <w:sz w:val="48"/>
      <w:szCs w:val="48"/>
    </w:rPr>
  </w:style>
  <w:style w:type="character" w:styleId="531" w:customStyle="1">
    <w:name w:val="Subtitle Char"/>
    <w:basedOn w:val="521"/>
    <w:uiPriority w:val="11"/>
    <w:rPr>
      <w:sz w:val="24"/>
      <w:szCs w:val="24"/>
    </w:rPr>
  </w:style>
  <w:style w:type="character" w:styleId="532" w:customStyle="1">
    <w:name w:val="Quote Char"/>
    <w:uiPriority w:val="29"/>
    <w:rPr>
      <w:i/>
    </w:rPr>
  </w:style>
  <w:style w:type="character" w:styleId="533" w:customStyle="1">
    <w:name w:val="Intense Quote Char"/>
    <w:uiPriority w:val="30"/>
    <w:rPr>
      <w:i/>
    </w:rPr>
  </w:style>
  <w:style w:type="character" w:styleId="534" w:customStyle="1">
    <w:name w:val="Endnote Text Char"/>
    <w:uiPriority w:val="99"/>
    <w:rPr>
      <w:sz w:val="20"/>
    </w:rPr>
  </w:style>
  <w:style w:type="character" w:styleId="535" w:customStyle="1">
    <w:name w:val="Heading 1 Char"/>
    <w:basedOn w:val="521"/>
    <w:uiPriority w:val="9"/>
    <w:rPr>
      <w:rFonts w:ascii="Arial" w:hAnsi="Arial" w:cs="Arial" w:eastAsia="Arial"/>
      <w:sz w:val="40"/>
      <w:szCs w:val="40"/>
    </w:rPr>
  </w:style>
  <w:style w:type="character" w:styleId="536" w:customStyle="1">
    <w:name w:val="Heading 2 Char"/>
    <w:basedOn w:val="521"/>
    <w:uiPriority w:val="9"/>
    <w:rPr>
      <w:rFonts w:ascii="Arial" w:hAnsi="Arial" w:cs="Arial" w:eastAsia="Arial"/>
      <w:sz w:val="34"/>
    </w:rPr>
  </w:style>
  <w:style w:type="character" w:styleId="537" w:customStyle="1">
    <w:name w:val="Heading 3 Char"/>
    <w:basedOn w:val="521"/>
    <w:uiPriority w:val="9"/>
    <w:rPr>
      <w:rFonts w:ascii="Arial" w:hAnsi="Arial" w:cs="Arial" w:eastAsia="Arial"/>
      <w:sz w:val="30"/>
      <w:szCs w:val="30"/>
    </w:rPr>
  </w:style>
  <w:style w:type="character" w:styleId="538" w:customStyle="1">
    <w:name w:val="Заголовок 4 Знак"/>
    <w:basedOn w:val="521"/>
    <w:link w:val="515"/>
    <w:uiPriority w:val="9"/>
    <w:rPr>
      <w:rFonts w:ascii="Arial" w:hAnsi="Arial" w:cs="Arial" w:eastAsia="Arial"/>
      <w:b/>
      <w:bCs/>
      <w:sz w:val="26"/>
      <w:szCs w:val="26"/>
    </w:rPr>
  </w:style>
  <w:style w:type="character" w:styleId="539" w:customStyle="1">
    <w:name w:val="Заголовок 5 Знак"/>
    <w:basedOn w:val="521"/>
    <w:link w:val="516"/>
    <w:uiPriority w:val="9"/>
    <w:rPr>
      <w:rFonts w:ascii="Arial" w:hAnsi="Arial" w:cs="Arial" w:eastAsia="Arial"/>
      <w:b/>
      <w:bCs/>
      <w:sz w:val="24"/>
      <w:szCs w:val="24"/>
    </w:rPr>
  </w:style>
  <w:style w:type="character" w:styleId="540" w:customStyle="1">
    <w:name w:val="Заголовок 6 Знак"/>
    <w:basedOn w:val="521"/>
    <w:link w:val="517"/>
    <w:uiPriority w:val="9"/>
    <w:rPr>
      <w:rFonts w:ascii="Arial" w:hAnsi="Arial" w:cs="Arial" w:eastAsia="Arial"/>
      <w:b/>
      <w:bCs/>
      <w:sz w:val="22"/>
      <w:szCs w:val="22"/>
    </w:rPr>
  </w:style>
  <w:style w:type="character" w:styleId="541" w:customStyle="1">
    <w:name w:val="Заголовок 7 Знак"/>
    <w:basedOn w:val="521"/>
    <w:link w:val="5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542" w:customStyle="1">
    <w:name w:val="Заголовок 8 Знак"/>
    <w:basedOn w:val="521"/>
    <w:link w:val="519"/>
    <w:uiPriority w:val="9"/>
    <w:rPr>
      <w:rFonts w:ascii="Arial" w:hAnsi="Arial" w:cs="Arial" w:eastAsia="Arial"/>
      <w:i/>
      <w:iCs/>
      <w:sz w:val="22"/>
      <w:szCs w:val="22"/>
    </w:rPr>
  </w:style>
  <w:style w:type="character" w:styleId="543" w:customStyle="1">
    <w:name w:val="Заголовок 9 Знак"/>
    <w:basedOn w:val="521"/>
    <w:link w:val="520"/>
    <w:uiPriority w:val="9"/>
    <w:rPr>
      <w:rFonts w:ascii="Arial" w:hAnsi="Arial" w:cs="Arial" w:eastAsia="Arial"/>
      <w:i/>
      <w:iCs/>
      <w:sz w:val="21"/>
      <w:szCs w:val="21"/>
    </w:rPr>
  </w:style>
  <w:style w:type="paragraph" w:styleId="544">
    <w:name w:val="Title"/>
    <w:basedOn w:val="511"/>
    <w:next w:val="511"/>
    <w:link w:val="545"/>
    <w:qFormat/>
    <w:uiPriority w:val="10"/>
    <w:rPr>
      <w:sz w:val="48"/>
      <w:szCs w:val="48"/>
    </w:rPr>
    <w:pPr>
      <w:contextualSpacing w:val="true"/>
      <w:spacing w:before="300"/>
    </w:pPr>
  </w:style>
  <w:style w:type="character" w:styleId="545" w:customStyle="1">
    <w:name w:val="Название Знак"/>
    <w:basedOn w:val="521"/>
    <w:link w:val="544"/>
    <w:uiPriority w:val="10"/>
    <w:rPr>
      <w:sz w:val="48"/>
      <w:szCs w:val="48"/>
    </w:rPr>
  </w:style>
  <w:style w:type="paragraph" w:styleId="546">
    <w:name w:val="Subtitle"/>
    <w:basedOn w:val="511"/>
    <w:next w:val="511"/>
    <w:link w:val="547"/>
    <w:qFormat/>
    <w:uiPriority w:val="11"/>
    <w:rPr>
      <w:sz w:val="24"/>
      <w:szCs w:val="24"/>
    </w:rPr>
    <w:pPr>
      <w:spacing w:before="200"/>
    </w:pPr>
  </w:style>
  <w:style w:type="character" w:styleId="547" w:customStyle="1">
    <w:name w:val="Подзаголовок Знак"/>
    <w:basedOn w:val="521"/>
    <w:link w:val="546"/>
    <w:uiPriority w:val="11"/>
    <w:rPr>
      <w:sz w:val="24"/>
      <w:szCs w:val="24"/>
    </w:rPr>
  </w:style>
  <w:style w:type="paragraph" w:styleId="548">
    <w:name w:val="Quote"/>
    <w:basedOn w:val="511"/>
    <w:next w:val="511"/>
    <w:link w:val="549"/>
    <w:qFormat/>
    <w:uiPriority w:val="29"/>
    <w:rPr>
      <w:i/>
    </w:rPr>
    <w:pPr>
      <w:ind w:left="720" w:right="720"/>
    </w:pPr>
  </w:style>
  <w:style w:type="character" w:styleId="549" w:customStyle="1">
    <w:name w:val="Цитата 2 Знак"/>
    <w:link w:val="548"/>
    <w:uiPriority w:val="29"/>
    <w:rPr>
      <w:i/>
    </w:rPr>
  </w:style>
  <w:style w:type="paragraph" w:styleId="550">
    <w:name w:val="Intense Quote"/>
    <w:basedOn w:val="511"/>
    <w:next w:val="511"/>
    <w:link w:val="551"/>
    <w:qFormat/>
    <w:uiPriority w:val="30"/>
    <w:rPr>
      <w:i/>
    </w:rPr>
    <w:pPr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551" w:customStyle="1">
    <w:name w:val="Выделенная цитата Знак"/>
    <w:link w:val="550"/>
    <w:uiPriority w:val="30"/>
    <w:rPr>
      <w:i/>
    </w:rPr>
  </w:style>
  <w:style w:type="character" w:styleId="552" w:customStyle="1">
    <w:name w:val="Header Char"/>
    <w:basedOn w:val="521"/>
    <w:uiPriority w:val="99"/>
  </w:style>
  <w:style w:type="character" w:styleId="553" w:customStyle="1">
    <w:name w:val="Footer Char"/>
    <w:basedOn w:val="521"/>
    <w:uiPriority w:val="99"/>
  </w:style>
  <w:style w:type="paragraph" w:styleId="554">
    <w:name w:val="Caption"/>
    <w:basedOn w:val="511"/>
    <w:next w:val="511"/>
    <w:qFormat/>
    <w:uiPriority w:val="35"/>
    <w:semiHidden/>
    <w:unhideWhenUsed/>
    <w:rPr>
      <w:b/>
      <w:bCs/>
      <w:color w:val="4F81BD" w:themeColor="accent1"/>
      <w:sz w:val="18"/>
      <w:szCs w:val="18"/>
    </w:rPr>
  </w:style>
  <w:style w:type="character" w:styleId="555" w:customStyle="1">
    <w:name w:val="Caption Char"/>
    <w:uiPriority w:val="99"/>
  </w:style>
  <w:style w:type="table" w:styleId="556" w:customStyle="1">
    <w:name w:val="Table Grid Light"/>
    <w:basedOn w:val="522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57">
    <w:name w:val="Plain Table 1"/>
    <w:basedOn w:val="522"/>
    <w:uiPriority w:val="59"/>
    <w:pPr>
      <w:spacing w:lineRule="auto" w:line="240" w:after="0"/>
    </w:pPr>
    <w:tblPr>
      <w:tblInd w:w="0" w:type="dxa"/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58">
    <w:name w:val="Plain Table 2"/>
    <w:basedOn w:val="52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59">
    <w:name w:val="Plain Table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60">
    <w:name w:val="Plain Table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Plain Table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62">
    <w:name w:val="Grid Table 1 Light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 w:customStyle="1">
    <w:name w:val="Grid Table 1 Light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 w:customStyle="1">
    <w:name w:val="Grid Table 1 Light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 w:customStyle="1">
    <w:name w:val="Grid Table 1 Light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6" w:customStyle="1">
    <w:name w:val="Grid Table 1 Light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7" w:customStyle="1">
    <w:name w:val="Grid Table 1 Light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8" w:customStyle="1">
    <w:name w:val="Grid Table 1 Light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9">
    <w:name w:val="Grid Table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70" w:customStyle="1">
    <w:name w:val="Grid Table 2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571" w:customStyle="1">
    <w:name w:val="Grid Table 2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72" w:customStyle="1">
    <w:name w:val="Grid Table 2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73" w:customStyle="1">
    <w:name w:val="Grid Table 2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74" w:customStyle="1">
    <w:name w:val="Grid Table 2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75" w:customStyle="1">
    <w:name w:val="Grid Table 2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76">
    <w:name w:val="Grid Table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7" w:customStyle="1">
    <w:name w:val="Grid Table 3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5F1" w:color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8" w:customStyle="1">
    <w:name w:val="Grid Table 3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79" w:customStyle="1">
    <w:name w:val="Grid Table 3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80" w:customStyle="1">
    <w:name w:val="Grid Table 3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81" w:customStyle="1">
    <w:name w:val="Grid Table 3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82" w:customStyle="1">
    <w:name w:val="Grid Table 3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83">
    <w:name w:val="Grid Table 4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CBCBCB" w:color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84" w:customStyle="1">
    <w:name w:val="Grid Table 4 - Accent 1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DCE6F2" w:color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5D8AC2" w:color="5D8AC2" w:themeFill="accent1" w:themeFill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585" w:customStyle="1">
    <w:name w:val="Grid Table 4 - Accent 2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586" w:customStyle="1">
    <w:name w:val="Grid Table 4 - Accent 3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ABB59" w:color="9ABB59" w:themeFill="accent3" w:themeFill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587" w:customStyle="1">
    <w:name w:val="Grid Table 4 - Accent 4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588" w:customStyle="1">
    <w:name w:val="Grid Table 4 - Accent 5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589" w:customStyle="1">
    <w:name w:val="Grid Table 4 - Accent 6"/>
    <w:basedOn w:val="52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590">
    <w:name w:val="Grid Table 5 Dark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BFBFBF" w:color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8A8A8A" w:color="8A8A8A" w:themeFill="text1" w:themeFillTint="75"/>
      </w:tcPr>
    </w:tblStylePr>
    <w:tblStylePr w:type="band1Vert">
      <w:tcPr>
        <w:shd w:val="clear" w:fill="8A8A8A" w:color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000000" w:color="000000" w:themeFill="text1"/>
        <w:tcBorders>
          <w:top w:val="single" w:color="FFFFFF" w:sz="4" w:space="0" w:themeColor="light1"/>
        </w:tcBorders>
      </w:tcPr>
    </w:tblStylePr>
  </w:style>
  <w:style w:type="table" w:styleId="591" w:customStyle="1">
    <w:name w:val="Grid Table 5 Dark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5F1" w:color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EC4E0" w:color="AEC4E0" w:themeFill="accent1" w:themeFillTint="75"/>
      </w:tcPr>
    </w:tblStylePr>
    <w:tblStylePr w:type="band1Vert">
      <w:tcPr>
        <w:shd w:val="clear" w:fill="AEC4E0" w:color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F81BD" w:color="4F81BD" w:themeFill="accent1"/>
        <w:tcBorders>
          <w:top w:val="single" w:color="FFFFFF" w:sz="4" w:space="0" w:themeColor="light1"/>
        </w:tcBorders>
      </w:tcPr>
    </w:tblStylePr>
  </w:style>
  <w:style w:type="table" w:styleId="592" w:customStyle="1">
    <w:name w:val="Grid Table 5 Dark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2DCDC" w:color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2AEAD" w:color="E2AEAD" w:themeFill="accent2" w:themeFillTint="75"/>
      </w:tcPr>
    </w:tblStylePr>
    <w:tblStylePr w:type="band1Vert">
      <w:tcPr>
        <w:shd w:val="clear" w:fill="E2AEAD" w:color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C0504D" w:color="C0504D" w:themeFill="accent2"/>
        <w:tcBorders>
          <w:top w:val="single" w:color="FFFFFF" w:sz="4" w:space="0" w:themeColor="light1"/>
        </w:tcBorders>
      </w:tcPr>
    </w:tblStylePr>
  </w:style>
  <w:style w:type="table" w:styleId="593" w:customStyle="1">
    <w:name w:val="Grid Table 5 Dark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AF1DC" w:color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0DFB2" w:color="D0DFB2" w:themeFill="accent3" w:themeFillTint="75"/>
      </w:tcPr>
    </w:tblStylePr>
    <w:tblStylePr w:type="band1Vert">
      <w:tcPr>
        <w:shd w:val="clear" w:fill="D0DFB2" w:color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9BBB59" w:color="9BBB59" w:themeFill="accent3"/>
        <w:tcBorders>
          <w:top w:val="single" w:color="FFFFFF" w:sz="4" w:space="0" w:themeColor="light1"/>
        </w:tcBorders>
      </w:tcPr>
    </w:tblStylePr>
  </w:style>
  <w:style w:type="table" w:styleId="594" w:customStyle="1">
    <w:name w:val="Grid Table 5 Dark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E5DFEC" w:color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4B7D4" w:color="C4B7D4" w:themeFill="accent4" w:themeFillTint="75"/>
      </w:tcPr>
    </w:tblStylePr>
    <w:tblStylePr w:type="band1Vert">
      <w:tcPr>
        <w:shd w:val="clear" w:fill="C4B7D4" w:color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8064A2" w:color="8064A2" w:themeFill="accent4"/>
        <w:tcBorders>
          <w:top w:val="single" w:color="FFFFFF" w:sz="4" w:space="0" w:themeColor="light1"/>
        </w:tcBorders>
      </w:tcPr>
    </w:tblStylePr>
  </w:style>
  <w:style w:type="table" w:styleId="595" w:customStyle="1">
    <w:name w:val="Grid Table 5 Dark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DAEEF3" w:color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ACD8E4" w:color="ACD8E4" w:themeFill="accent5" w:themeFillTint="75"/>
      </w:tcPr>
    </w:tblStylePr>
    <w:tblStylePr w:type="band1Vert">
      <w:tcPr>
        <w:shd w:val="clear" w:fill="ACD8E4" w:color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4BACC6" w:color="4BACC6" w:themeFill="accent5"/>
        <w:tcBorders>
          <w:top w:val="single" w:color="FFFFFF" w:sz="4" w:space="0" w:themeColor="light1"/>
        </w:tcBorders>
      </w:tcPr>
    </w:tblStylePr>
  </w:style>
  <w:style w:type="table" w:styleId="596" w:customStyle="1">
    <w:name w:val="Grid Table 5 Dark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fill="FDE9D8" w:color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BCEAA" w:color="FBCEAA" w:themeFill="accent6" w:themeFillTint="75"/>
      </w:tcPr>
    </w:tblStylePr>
    <w:tblStylePr w:type="band1Vert">
      <w:tcPr>
        <w:shd w:val="clear" w:fill="FBCEAA" w:color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79646" w:color="F79646" w:themeFill="accent6"/>
        <w:tcBorders>
          <w:top w:val="single" w:color="FFFFFF" w:sz="4" w:space="0" w:themeColor="light1"/>
        </w:tcBorders>
      </w:tcPr>
    </w:tblStylePr>
  </w:style>
  <w:style w:type="table" w:styleId="597">
    <w:name w:val="Grid Table 6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CBCBCB" w:color="CBCBCB" w:themeFill="text1" w:themeFillTint="34"/>
      </w:tcPr>
    </w:tblStylePr>
    <w:tblStylePr w:type="band1Vert">
      <w:tcPr>
        <w:shd w:val="clear" w:fill="CBCBCB" w:color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598" w:customStyle="1">
    <w:name w:val="Grid Table 6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599" w:customStyle="1">
    <w:name w:val="Grid Table 6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600" w:customStyle="1">
    <w:name w:val="Grid Table 6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601" w:customStyle="1">
    <w:name w:val="Grid Table 6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602" w:customStyle="1">
    <w:name w:val="Grid Table 6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03" w:customStyle="1">
    <w:name w:val="Grid Table 6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604">
    <w:name w:val="Grid Table 7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F2F2F2" w:color="F2F2F2" w:themeFill="text1" w:themeFillTint="0D"/>
      </w:tcPr>
    </w:tblStylePr>
    <w:tblStylePr w:type="band1Vert">
      <w:tcPr>
        <w:shd w:val="clear" w:fill="F2F2F2" w:color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605" w:customStyle="1">
    <w:name w:val="Grid Table 7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fill="DAE5F1" w:color="DAE5F1" w:themeFill="accent1" w:themeFillTint="34"/>
      </w:tcPr>
    </w:tblStylePr>
    <w:tblStylePr w:type="band1Vert">
      <w:tcPr>
        <w:shd w:val="clear" w:fill="DAE5F1" w:color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A6BFDD" w:sz="4" w:space="0" w:themeColor="accent1" w:themeTint="80"/>
          <w:bottom w:val="none" w:sz="0" w:space="0" w:color="auto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fill="FFFFFF" w:color="FFFFFF"/>
        <w:tcBorders>
          <w:left w:val="single" w:color="A6BFDD" w:sz="4" w:space="0" w:themeColor="accen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A6BFDD" w:sz="4" w:space="0" w:themeColor="accent1" w:themeTint="80"/>
          <w:right w:val="none" w:sz="0" w:space="0" w:color="auto"/>
          <w:bottom w:val="none" w:sz="0" w:space="0" w:color="auto"/>
        </w:tcBorders>
      </w:tcPr>
    </w:tblStylePr>
  </w:style>
  <w:style w:type="table" w:styleId="606" w:customStyle="1">
    <w:name w:val="Grid Table 7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F2DCDC" w:color="F2DCDC" w:themeFill="accent2" w:themeFillTint="32"/>
      </w:tcPr>
    </w:tblStylePr>
    <w:tblStylePr w:type="band1Vert">
      <w:tcPr>
        <w:shd w:val="clear" w:fill="F2DCDC" w:color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607" w:customStyle="1">
    <w:name w:val="Grid Table 7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fill="EAF1DC" w:color="EAF1DC" w:themeFill="accent3" w:themeFillTint="34"/>
      </w:tcPr>
    </w:tblStylePr>
    <w:tblStylePr w:type="band1Vert">
      <w:tcPr>
        <w:shd w:val="clear" w:fill="EAF1DC" w:color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ABB59" w:sz="4" w:space="0" w:themeColor="accent3" w:themeTint="FE"/>
          <w:bottom w:val="none" w:sz="0" w:space="0" w:color="auto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fill="FFFFFF" w:color="FFFFFF"/>
        <w:tcBorders>
          <w:left w:val="single" w:color="9ABB59" w:sz="4" w:space="0" w:themeColor="accent3" w:themeTint="FE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ABB59" w:sz="4" w:space="0" w:themeColor="accent3" w:themeTint="FE"/>
          <w:right w:val="none" w:sz="0" w:space="0" w:color="auto"/>
          <w:bottom w:val="none" w:sz="0" w:space="0" w:color="auto"/>
        </w:tcBorders>
      </w:tcPr>
    </w:tblStylePr>
  </w:style>
  <w:style w:type="table" w:styleId="608" w:customStyle="1">
    <w:name w:val="Grid Table 7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E5DFEC" w:color="E5DFEC" w:themeFill="accent4" w:themeFillTint="34"/>
      </w:tcPr>
    </w:tblStylePr>
    <w:tblStylePr w:type="band1Vert">
      <w:tcPr>
        <w:shd w:val="clear" w:fill="E5DFEC" w:color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609" w:customStyle="1">
    <w:name w:val="Grid Table 7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fill="DAEEF3" w:color="DAEEF3" w:themeFill="accent5" w:themeFillTint="34"/>
      </w:tcPr>
    </w:tblStylePr>
    <w:tblStylePr w:type="band1Vert">
      <w:tcPr>
        <w:shd w:val="clear" w:fill="DAEEF3" w:color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9D0DE" w:sz="4" w:space="0" w:themeColor="accent5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fill="FFFFFF" w:color="FFFFFF"/>
        <w:tcBorders>
          <w:left w:val="single" w:color="99D0DE" w:sz="4" w:space="0" w:themeColor="accent5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9D0DE" w:sz="4" w:space="0" w:themeColor="accent5" w:themeTint="90"/>
          <w:right w:val="none" w:sz="0" w:space="0" w:color="auto"/>
          <w:bottom w:val="none" w:sz="0" w:space="0" w:color="auto"/>
        </w:tcBorders>
      </w:tcPr>
    </w:tblStylePr>
  </w:style>
  <w:style w:type="table" w:styleId="610" w:customStyle="1">
    <w:name w:val="Grid Table 7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fill="FDE9D8" w:color="FDE9D8" w:themeFill="accent6" w:themeFillTint="34"/>
      </w:tcPr>
    </w:tblStylePr>
    <w:tblStylePr w:type="band1Vert">
      <w:tcPr>
        <w:shd w:val="clear" w:fill="FDE9D8" w:color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396" w:sz="4" w:space="0" w:themeColor="accent6" w:themeTint="90"/>
          <w:bottom w:val="none" w:sz="0" w:space="0" w:color="auto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fill="FFFFFF" w:color="FFFFFF"/>
        <w:tcBorders>
          <w:left w:val="single" w:color="FAC396" w:sz="4" w:space="0" w:themeColor="accent6" w:themeTint="9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396" w:sz="4" w:space="0" w:themeColor="accent6" w:themeTint="90"/>
          <w:right w:val="none" w:sz="0" w:space="0" w:color="auto"/>
          <w:bottom w:val="none" w:sz="0" w:space="0" w:color="auto"/>
        </w:tcBorders>
      </w:tcPr>
    </w:tblStylePr>
  </w:style>
  <w:style w:type="table" w:styleId="611">
    <w:name w:val="List Table 1 Light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12" w:customStyle="1">
    <w:name w:val="List Table 1 Light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613" w:customStyle="1">
    <w:name w:val="List Table 1 Light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614" w:customStyle="1">
    <w:name w:val="List Table 1 Light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615" w:customStyle="1">
    <w:name w:val="List Table 1 Light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616" w:customStyle="1">
    <w:name w:val="List Table 1 Light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17" w:customStyle="1">
    <w:name w:val="List Table 1 Light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18">
    <w:name w:val="List Table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619" w:customStyle="1">
    <w:name w:val="List Table 2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620" w:customStyle="1">
    <w:name w:val="List Table 2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621" w:customStyle="1">
    <w:name w:val="List Table 2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622" w:customStyle="1">
    <w:name w:val="List Table 2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623" w:customStyle="1">
    <w:name w:val="List Table 2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624" w:customStyle="1">
    <w:name w:val="List Table 2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625">
    <w:name w:val="List Table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6" w:customStyle="1">
    <w:name w:val="List Table 3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7" w:customStyle="1">
    <w:name w:val="List Table 3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D99695" w:color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8" w:customStyle="1">
    <w:name w:val="List Table 3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3D69B" w:color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9" w:customStyle="1">
    <w:name w:val="List Table 3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B2A1C6" w:color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0" w:customStyle="1">
    <w:name w:val="List Table 3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2CCDC" w:color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1" w:customStyle="1">
    <w:name w:val="List Table 3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AC090" w:color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2">
    <w:name w:val="List Table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BFBFBF" w:color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000000" w:color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3" w:customStyle="1">
    <w:name w:val="List Table 4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2DFEE" w:color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F81BD" w:color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4" w:customStyle="1">
    <w:name w:val="List Table 4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FD2D2" w:color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C0504D" w:color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5" w:customStyle="1">
    <w:name w:val="List Table 4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E5EED5" w:color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9BBB59" w:color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6" w:customStyle="1">
    <w:name w:val="List Table 4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FD8E7" w:color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8064A2" w:color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7" w:customStyle="1">
    <w:name w:val="List Table 4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D1EAF0" w:color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4BACC6" w:color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8" w:customStyle="1">
    <w:name w:val="List Table 4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DE4D0" w:color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79646" w:color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9">
    <w:name w:val="List Table 5 Dark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fill="7F7F7F" w:color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7F7F7F" w:color="7F7F7F" w:themeFill="text1" w:themeFill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7F7F7F" w:color="7F7F7F" w:themeFill="text1" w:themeFill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7F7F7F" w:color="7F7F7F" w:themeFill="text1" w:themeFill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40" w:customStyle="1">
    <w:name w:val="List Table 5 Dark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fill="4F81BD" w:color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4F81BD" w:color="4F81BD" w:themeFill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4F81BD" w:color="4F81BD" w:themeFill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4F81BD" w:color="4F81BD" w:themeFill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41" w:customStyle="1">
    <w:name w:val="List Table 5 Dark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fill="D99695" w:color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D99695" w:color="D99695" w:themeFill="accent2" w:themeFill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D99695" w:color="D99695" w:themeFill="accent2" w:themeFill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D99695" w:color="D99695" w:themeFill="accent2" w:themeFill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42" w:customStyle="1">
    <w:name w:val="List Table 5 Dark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fill="C3D69B" w:color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C3D69B" w:color="C3D69B" w:themeFill="accent3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C3D69B" w:color="C3D69B" w:themeFill="accent3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C3D69B" w:color="C3D69B" w:themeFill="accent3" w:themeFill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43" w:customStyle="1">
    <w:name w:val="List Table 5 Dark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fill="B2A1C6" w:color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B2A1C6" w:color="B2A1C6" w:themeFill="accent4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B2A1C6" w:color="B2A1C6" w:themeFill="accent4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B2A1C6" w:color="B2A1C6" w:themeFill="accent4" w:themeFill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44" w:customStyle="1">
    <w:name w:val="List Table 5 Dark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fill="92CCDC" w:color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92CCDC" w:color="92CCDC" w:themeFill="accent5" w:themeFill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92CCDC" w:color="92CCDC" w:themeFill="accent5" w:themeFill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92CCDC" w:color="92CCDC" w:themeFill="accent5" w:themeFill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45" w:customStyle="1">
    <w:name w:val="List Table 5 Dark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fill="FAC090" w:color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fill="FAC090" w:color="FAC090" w:themeFill="accent6" w:themeFill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fill="FAC090" w:color="FAC090" w:themeFill="accent6" w:themeFill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AC090" w:color="FAC090" w:themeFill="accent6" w:themeFill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46">
    <w:name w:val="List Table 6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7F7F7F" w:sz="4" w:space="0" w:themeColor="text1" w:themeTint="80"/>
        <w:bottom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647" w:customStyle="1">
    <w:name w:val="List Table 6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4F81BD" w:sz="4" w:space="0" w:themeColor="accent1"/>
        <w:bottom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648" w:customStyle="1">
    <w:name w:val="List Table 6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D99695" w:sz="4" w:space="0" w:themeColor="accent2" w:themeTint="97"/>
        <w:bottom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649" w:customStyle="1">
    <w:name w:val="List Table 6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C3D69B" w:sz="4" w:space="0" w:themeColor="accent3" w:themeTint="98"/>
        <w:bottom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650" w:customStyle="1">
    <w:name w:val="List Table 6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B2A1C6" w:sz="4" w:space="0" w:themeColor="accent4" w:themeTint="9A"/>
        <w:bottom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651" w:customStyle="1">
    <w:name w:val="List Table 6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92CCDC" w:sz="4" w:space="0" w:themeColor="accent5" w:themeTint="9A"/>
        <w:bottom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652" w:customStyle="1">
    <w:name w:val="List Table 6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FAC090" w:sz="4" w:space="0" w:themeColor="accent6" w:themeTint="98"/>
        <w:bottom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653">
    <w:name w:val="List Table 7 Colorful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7F7F7F" w:sz="4" w:space="0" w:themeColor="text1" w:themeTint="8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fill="BFBFBF" w:color="BFBFBF" w:themeFill="text1" w:themeFillTint="40"/>
      </w:tcPr>
    </w:tblStylePr>
    <w:tblStylePr w:type="band1Vert">
      <w:tcPr>
        <w:shd w:val="clear" w:fill="BFBFBF" w:color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7F7F7F" w:sz="4" w:space="0" w:themeColor="text1" w:themeTint="80"/>
          <w:bottom w:val="none" w:sz="0" w:space="0" w:color="auto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/>
        <w:tcBorders>
          <w:left w:val="single" w:color="7F7F7F" w:sz="4" w:space="0" w:themeColor="text1" w:themeTint="80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7F7F7F" w:sz="4" w:space="0" w:themeColor="text1" w:themeTint="80"/>
          <w:right w:val="none" w:sz="0" w:space="0" w:color="auto"/>
          <w:bottom w:val="none" w:sz="0" w:space="0" w:color="auto"/>
        </w:tcBorders>
      </w:tcPr>
    </w:tblStylePr>
  </w:style>
  <w:style w:type="table" w:styleId="654" w:customStyle="1">
    <w:name w:val="List Table 7 Colorful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4F81BD" w:sz="4" w:space="0" w:themeColor="accen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fill="D2DFEE" w:color="D2DFEE" w:themeFill="accent1" w:themeFillTint="40"/>
      </w:tcPr>
    </w:tblStylePr>
    <w:tblStylePr w:type="band1Vert">
      <w:tcPr>
        <w:shd w:val="clear" w:fill="D2DFEE" w:color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4F81BD" w:sz="4" w:space="0" w:themeColor="accent1"/>
          <w:bottom w:val="none" w:sz="0" w:space="0" w:color="auto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fill="FFFFFF" w:color="FFFFFF"/>
        <w:tcBorders>
          <w:left w:val="single" w:color="4F81BD" w:sz="4" w:space="0" w:themeColor="accent1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4F81BD" w:sz="4" w:space="0" w:themeColor="accent1"/>
          <w:right w:val="none" w:sz="0" w:space="0" w:color="auto"/>
          <w:bottom w:val="none" w:sz="0" w:space="0" w:color="auto"/>
        </w:tcBorders>
      </w:tcPr>
    </w:tblStylePr>
  </w:style>
  <w:style w:type="table" w:styleId="655" w:customStyle="1">
    <w:name w:val="List Table 7 Colorful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D99695" w:sz="4" w:space="0" w:themeColor="accent2" w:themeTint="9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fill="EFD2D2" w:color="EFD2D2" w:themeFill="accent2" w:themeFillTint="40"/>
      </w:tcPr>
    </w:tblStylePr>
    <w:tblStylePr w:type="band1Vert">
      <w:tcPr>
        <w:shd w:val="clear" w:fill="EFD2D2" w:color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D99695" w:sz="4" w:space="0" w:themeColor="accent2" w:themeTint="97"/>
          <w:bottom w:val="none" w:sz="0" w:space="0" w:color="auto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/>
        <w:tcBorders>
          <w:left w:val="single" w:color="D99695" w:sz="4" w:space="0" w:themeColor="accent2" w:themeTint="97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D99695" w:sz="4" w:space="0" w:themeColor="accent2" w:themeTint="97"/>
          <w:right w:val="none" w:sz="0" w:space="0" w:color="auto"/>
          <w:bottom w:val="none" w:sz="0" w:space="0" w:color="auto"/>
        </w:tcBorders>
      </w:tcPr>
    </w:tblStylePr>
  </w:style>
  <w:style w:type="table" w:styleId="656" w:customStyle="1">
    <w:name w:val="List Table 7 Colorful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C3D69B" w:sz="4" w:space="0" w:themeColor="accent3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fill="E5EED5" w:color="E5EED5" w:themeFill="accent3" w:themeFillTint="40"/>
      </w:tcPr>
    </w:tblStylePr>
    <w:tblStylePr w:type="band1Vert">
      <w:tcPr>
        <w:shd w:val="clear" w:fill="E5EED5" w:color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C3D69B" w:sz="4" w:space="0" w:themeColor="accent3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/>
        <w:tcBorders>
          <w:left w:val="single" w:color="C3D69B" w:sz="4" w:space="0" w:themeColor="accent3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C3D69B" w:sz="4" w:space="0" w:themeColor="accent3" w:themeTint="98"/>
          <w:right w:val="none" w:sz="0" w:space="0" w:color="auto"/>
          <w:bottom w:val="none" w:sz="0" w:space="0" w:color="auto"/>
        </w:tcBorders>
      </w:tcPr>
    </w:tblStylePr>
  </w:style>
  <w:style w:type="table" w:styleId="657" w:customStyle="1">
    <w:name w:val="List Table 7 Colorful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B2A1C6" w:sz="4" w:space="0" w:themeColor="accent4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fill="DFD8E7" w:color="DFD8E7" w:themeFill="accent4" w:themeFillTint="40"/>
      </w:tcPr>
    </w:tblStylePr>
    <w:tblStylePr w:type="band1Vert">
      <w:tcPr>
        <w:shd w:val="clear" w:fill="DFD8E7" w:color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B2A1C6" w:sz="4" w:space="0" w:themeColor="accent4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/>
        <w:tcBorders>
          <w:left w:val="single" w:color="B2A1C6" w:sz="4" w:space="0" w:themeColor="accent4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B2A1C6" w:sz="4" w:space="0" w:themeColor="accent4" w:themeTint="9A"/>
          <w:right w:val="none" w:sz="0" w:space="0" w:color="auto"/>
          <w:bottom w:val="none" w:sz="0" w:space="0" w:color="auto"/>
        </w:tcBorders>
      </w:tcPr>
    </w:tblStylePr>
  </w:style>
  <w:style w:type="table" w:styleId="658" w:customStyle="1">
    <w:name w:val="List Table 7 Colorful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92CCDC" w:sz="4" w:space="0" w:themeColor="accent5" w:themeTint="9A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fill="D1EAF0" w:color="D1EAF0" w:themeFill="accent5" w:themeFillTint="40"/>
      </w:tcPr>
    </w:tblStylePr>
    <w:tblStylePr w:type="band1Vert">
      <w:tcPr>
        <w:shd w:val="clear" w:fill="D1EAF0" w:color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92CCDC" w:sz="4" w:space="0" w:themeColor="accent5" w:themeTint="9A"/>
          <w:bottom w:val="none" w:sz="0" w:space="0" w:color="auto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/>
        <w:tcBorders>
          <w:left w:val="single" w:color="92CCDC" w:sz="4" w:space="0" w:themeColor="accent5" w:themeTint="9A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92CCDC" w:sz="4" w:space="0" w:themeColor="accent5" w:themeTint="9A"/>
          <w:right w:val="none" w:sz="0" w:space="0" w:color="auto"/>
          <w:bottom w:val="none" w:sz="0" w:space="0" w:color="auto"/>
        </w:tcBorders>
      </w:tcPr>
    </w:tblStylePr>
  </w:style>
  <w:style w:type="table" w:styleId="659" w:customStyle="1">
    <w:name w:val="List Table 7 Colorful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FAC090" w:sz="4" w:space="0" w:themeColor="accent6" w:themeTint="98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fill="FDE4D0" w:color="FDE4D0" w:themeFill="accent6" w:themeFillTint="40"/>
      </w:tcPr>
    </w:tblStylePr>
    <w:tblStylePr w:type="band1Vert">
      <w:tcPr>
        <w:shd w:val="clear" w:fill="FDE4D0" w:color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sz="0" w:space="0" w:color="auto"/>
          <w:top w:val="none" w:sz="0" w:space="0" w:color="auto"/>
          <w:right w:val="single" w:color="FAC090" w:sz="4" w:space="0" w:themeColor="accent6" w:themeTint="98"/>
          <w:bottom w:val="none" w:sz="0" w:space="0" w:color="auto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none" w:sz="0" w:space="0" w:color="auto"/>
          <w:right w:val="none" w:sz="0" w:space="0" w:color="auto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/>
        <w:tcBorders>
          <w:left w:val="single" w:color="FAC090" w:sz="4" w:space="0" w:themeColor="accent6" w:themeTint="98"/>
          <w:top w:val="none" w:sz="0" w:space="0" w:color="auto"/>
          <w:right w:val="none" w:sz="0" w:space="0" w:color="auto"/>
          <w:bottom w:val="none" w:sz="0" w:space="0" w:color="auto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fill="FFFFFF" w:color="FFFFFF" w:themeFill="light1"/>
        <w:tcBorders>
          <w:left w:val="none" w:sz="0" w:space="0" w:color="auto"/>
          <w:top w:val="single" w:color="FAC090" w:sz="4" w:space="0" w:themeColor="accent6" w:themeTint="98"/>
          <w:right w:val="none" w:sz="0" w:space="0" w:color="auto"/>
          <w:bottom w:val="none" w:sz="0" w:space="0" w:color="auto"/>
        </w:tcBorders>
      </w:tcPr>
    </w:tblStylePr>
  </w:style>
  <w:style w:type="table" w:styleId="660" w:customStyle="1">
    <w:name w:val="Lined - Accent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61" w:customStyle="1">
    <w:name w:val="Lined - Accent 1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62" w:customStyle="1">
    <w:name w:val="Lined - Accent 2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63" w:customStyle="1">
    <w:name w:val="Lined - Accent 3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64" w:customStyle="1">
    <w:name w:val="Lined - Accent 4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65" w:customStyle="1">
    <w:name w:val="Lined - Accent 5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66" w:customStyle="1">
    <w:name w:val="Lined - Accent 6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67" w:customStyle="1">
    <w:name w:val="Bordered &amp; Lined - Accent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 w:themeFill="text1" w:themeFillTint="80"/>
      </w:tcPr>
    </w:tblStylePr>
  </w:style>
  <w:style w:type="table" w:styleId="668" w:customStyle="1">
    <w:name w:val="Bordered &amp; Lined - Accent 1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C7D7EA" w:color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5D8AC2" w:color="5D8AC2" w:themeFill="accent1" w:themeFillTint="EA"/>
      </w:tcPr>
    </w:tblStylePr>
  </w:style>
  <w:style w:type="table" w:styleId="669" w:customStyle="1">
    <w:name w:val="Bordered &amp; Lined - Accent 2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2DCDC" w:color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D99695" w:color="D99695" w:themeFill="accent2" w:themeFillTint="97"/>
      </w:tcPr>
    </w:tblStylePr>
  </w:style>
  <w:style w:type="table" w:styleId="670" w:customStyle="1">
    <w:name w:val="Bordered &amp; Lined - Accent 3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AF1DC" w:color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9ABB59" w:color="9ABB59" w:themeFill="accent3" w:themeFillTint="FE"/>
      </w:tcPr>
    </w:tblStylePr>
  </w:style>
  <w:style w:type="table" w:styleId="671" w:customStyle="1">
    <w:name w:val="Bordered &amp; Lined - Accent 4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B2A1C6" w:color="B2A1C6" w:themeFill="accent4" w:themeFillTint="9A"/>
      </w:tcPr>
    </w:tblStylePr>
  </w:style>
  <w:style w:type="table" w:styleId="672" w:customStyle="1">
    <w:name w:val="Bordered &amp; Lined - Accent 5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 w:themeFill="accent5"/>
      </w:tcPr>
    </w:tblStylePr>
  </w:style>
  <w:style w:type="table" w:styleId="673" w:customStyle="1">
    <w:name w:val="Bordered &amp; Lined - Accent 6"/>
    <w:basedOn w:val="522"/>
    <w:uiPriority w:val="99"/>
    <w:rPr>
      <w:color w:val="404040"/>
      <w:sz w:val="20"/>
      <w:szCs w:val="20"/>
      <w:lang w:eastAsia="ru-RU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DE9D8" w:color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 w:themeFill="accent6"/>
      </w:tcPr>
    </w:tblStylePr>
  </w:style>
  <w:style w:type="table" w:styleId="674" w:customStyle="1">
    <w:name w:val="Bordered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675" w:customStyle="1">
    <w:name w:val="Bordered - Accent 1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676" w:customStyle="1">
    <w:name w:val="Bordered - Accent 2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677" w:customStyle="1">
    <w:name w:val="Bordered - Accent 3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678" w:customStyle="1">
    <w:name w:val="Bordered - Accent 4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679" w:customStyle="1">
    <w:name w:val="Bordered - Accent 5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680" w:customStyle="1">
    <w:name w:val="Bordered - Accent 6"/>
    <w:basedOn w:val="52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681" w:customStyle="1">
    <w:name w:val="Footnote Text Char"/>
    <w:uiPriority w:val="99"/>
    <w:rPr>
      <w:sz w:val="18"/>
    </w:rPr>
  </w:style>
  <w:style w:type="paragraph" w:styleId="682">
    <w:name w:val="endnote text"/>
    <w:basedOn w:val="511"/>
    <w:link w:val="683"/>
    <w:uiPriority w:val="99"/>
    <w:semiHidden/>
    <w:unhideWhenUsed/>
    <w:rPr>
      <w:sz w:val="20"/>
    </w:rPr>
    <w:pPr>
      <w:spacing w:lineRule="auto" w:line="240" w:after="0"/>
    </w:pPr>
  </w:style>
  <w:style w:type="character" w:styleId="683" w:customStyle="1">
    <w:name w:val="Текст концевой сноски Знак"/>
    <w:link w:val="682"/>
    <w:uiPriority w:val="99"/>
    <w:rPr>
      <w:sz w:val="20"/>
    </w:rPr>
  </w:style>
  <w:style w:type="character" w:styleId="684">
    <w:name w:val="endnote reference"/>
    <w:basedOn w:val="521"/>
    <w:uiPriority w:val="99"/>
    <w:semiHidden/>
    <w:unhideWhenUsed/>
    <w:rPr>
      <w:vertAlign w:val="superscript"/>
    </w:rPr>
  </w:style>
  <w:style w:type="paragraph" w:styleId="685">
    <w:name w:val="toc 1"/>
    <w:basedOn w:val="511"/>
    <w:next w:val="511"/>
    <w:uiPriority w:val="39"/>
    <w:unhideWhenUsed/>
    <w:pPr>
      <w:spacing w:after="57"/>
    </w:pPr>
  </w:style>
  <w:style w:type="paragraph" w:styleId="686">
    <w:name w:val="toc 2"/>
    <w:basedOn w:val="511"/>
    <w:next w:val="511"/>
    <w:uiPriority w:val="39"/>
    <w:unhideWhenUsed/>
    <w:pPr>
      <w:ind w:left="283"/>
      <w:spacing w:after="57"/>
    </w:pPr>
  </w:style>
  <w:style w:type="paragraph" w:styleId="687">
    <w:name w:val="toc 3"/>
    <w:basedOn w:val="511"/>
    <w:next w:val="511"/>
    <w:uiPriority w:val="39"/>
    <w:unhideWhenUsed/>
    <w:pPr>
      <w:ind w:left="567"/>
      <w:spacing w:after="57"/>
    </w:pPr>
  </w:style>
  <w:style w:type="paragraph" w:styleId="688">
    <w:name w:val="toc 4"/>
    <w:basedOn w:val="511"/>
    <w:next w:val="511"/>
    <w:uiPriority w:val="39"/>
    <w:unhideWhenUsed/>
    <w:pPr>
      <w:ind w:left="850"/>
      <w:spacing w:after="57"/>
    </w:pPr>
  </w:style>
  <w:style w:type="paragraph" w:styleId="689">
    <w:name w:val="toc 5"/>
    <w:basedOn w:val="511"/>
    <w:next w:val="511"/>
    <w:uiPriority w:val="39"/>
    <w:unhideWhenUsed/>
    <w:pPr>
      <w:ind w:left="1134"/>
      <w:spacing w:after="57"/>
    </w:pPr>
  </w:style>
  <w:style w:type="paragraph" w:styleId="690">
    <w:name w:val="toc 6"/>
    <w:basedOn w:val="511"/>
    <w:next w:val="511"/>
    <w:uiPriority w:val="39"/>
    <w:unhideWhenUsed/>
    <w:pPr>
      <w:ind w:left="1417"/>
      <w:spacing w:after="57"/>
    </w:pPr>
  </w:style>
  <w:style w:type="paragraph" w:styleId="691">
    <w:name w:val="toc 7"/>
    <w:basedOn w:val="511"/>
    <w:next w:val="511"/>
    <w:uiPriority w:val="39"/>
    <w:unhideWhenUsed/>
    <w:pPr>
      <w:ind w:left="1701"/>
      <w:spacing w:after="57"/>
    </w:pPr>
  </w:style>
  <w:style w:type="paragraph" w:styleId="692">
    <w:name w:val="toc 8"/>
    <w:basedOn w:val="511"/>
    <w:next w:val="511"/>
    <w:uiPriority w:val="39"/>
    <w:unhideWhenUsed/>
    <w:pPr>
      <w:ind w:left="1984"/>
      <w:spacing w:after="57"/>
    </w:pPr>
  </w:style>
  <w:style w:type="paragraph" w:styleId="693">
    <w:name w:val="toc 9"/>
    <w:basedOn w:val="511"/>
    <w:next w:val="511"/>
    <w:uiPriority w:val="39"/>
    <w:unhideWhenUsed/>
    <w:pPr>
      <w:ind w:left="2268"/>
      <w:spacing w:after="57"/>
    </w:pPr>
  </w:style>
  <w:style w:type="paragraph" w:styleId="694">
    <w:name w:val="TOC Heading"/>
    <w:uiPriority w:val="39"/>
    <w:unhideWhenUsed/>
  </w:style>
  <w:style w:type="table" w:styleId="695">
    <w:name w:val="Table Grid"/>
    <w:basedOn w:val="52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96">
    <w:name w:val="List Paragraph"/>
    <w:basedOn w:val="511"/>
    <w:link w:val="714"/>
    <w:qFormat/>
    <w:uiPriority w:val="34"/>
    <w:rPr>
      <w:rFonts w:cs="Times New Roman"/>
    </w:rPr>
    <w:pPr>
      <w:contextualSpacing w:val="true"/>
      <w:ind w:left="720"/>
    </w:pPr>
  </w:style>
  <w:style w:type="character" w:styleId="697" w:customStyle="1">
    <w:name w:val="s1"/>
    <w:rPr>
      <w:rFonts w:ascii="Times New Roman" w:hAnsi="Times New Roman" w:cs="Times New Roman"/>
      <w:b/>
      <w:bCs/>
      <w:i w:val="false"/>
      <w:iCs w:val="false"/>
      <w:strike w:val="false"/>
      <w:color w:val="000000"/>
      <w:sz w:val="24"/>
      <w:szCs w:val="24"/>
      <w:u w:val="none"/>
    </w:rPr>
  </w:style>
  <w:style w:type="character" w:styleId="698" w:customStyle="1">
    <w:name w:val="s0"/>
    <w:rPr>
      <w:rFonts w:ascii="Times New Roman" w:hAnsi="Times New Roman" w:cs="Times New Roman" w:eastAsia="SimSun" w:hint="default"/>
      <w:b w:val="false"/>
      <w:bCs w:val="false"/>
      <w:i w:val="false"/>
      <w:iCs w:val="false"/>
      <w:strike w:val="false"/>
      <w:color w:val="000000"/>
      <w:sz w:val="20"/>
      <w:szCs w:val="20"/>
      <w:u w:val="none"/>
      <w:lang w:val="ru-RU" w:bidi="ar-SA" w:eastAsia="en-US"/>
    </w:rPr>
  </w:style>
  <w:style w:type="character" w:styleId="699" w:customStyle="1">
    <w:name w:val="Заголовок 1 Знак"/>
    <w:basedOn w:val="521"/>
    <w:link w:val="512"/>
    <w:uiPriority w:val="9"/>
    <w:rPr>
      <w:rFonts w:ascii="Cambria" w:hAnsi="Cambria" w:cs="Cambria" w:eastAsia="Cambria"/>
      <w:b/>
      <w:bCs/>
      <w:color w:val="365F91" w:themeColor="accent1" w:themeShade="BF"/>
      <w:sz w:val="28"/>
      <w:szCs w:val="28"/>
    </w:rPr>
  </w:style>
  <w:style w:type="character" w:styleId="700" w:customStyle="1">
    <w:name w:val="Заголовок 3 Знак"/>
    <w:basedOn w:val="521"/>
    <w:link w:val="514"/>
    <w:uiPriority w:val="9"/>
    <w:semiHidden/>
    <w:rPr>
      <w:rFonts w:ascii="Cambria" w:hAnsi="Cambria" w:cs="Cambria" w:eastAsia="Cambria"/>
      <w:b/>
      <w:bCs/>
      <w:color w:val="4F81BD" w:themeColor="accent1"/>
    </w:rPr>
  </w:style>
  <w:style w:type="paragraph" w:styleId="701">
    <w:name w:val="Header"/>
    <w:basedOn w:val="511"/>
    <w:link w:val="702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702" w:customStyle="1">
    <w:name w:val="Верхний колонтитул Знак"/>
    <w:basedOn w:val="521"/>
    <w:link w:val="701"/>
  </w:style>
  <w:style w:type="paragraph" w:styleId="703">
    <w:name w:val="Footer"/>
    <w:basedOn w:val="511"/>
    <w:link w:val="70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704" w:customStyle="1">
    <w:name w:val="Нижний колонтитул Знак"/>
    <w:basedOn w:val="521"/>
    <w:link w:val="703"/>
    <w:uiPriority w:val="99"/>
  </w:style>
  <w:style w:type="character" w:styleId="705" w:customStyle="1">
    <w:name w:val="Font Style18"/>
    <w:uiPriority w:val="99"/>
    <w:rPr>
      <w:rFonts w:ascii="Times New Roman" w:hAnsi="Times New Roman" w:cs="Times New Roman"/>
      <w:sz w:val="26"/>
      <w:szCs w:val="26"/>
    </w:rPr>
  </w:style>
  <w:style w:type="paragraph" w:styleId="706">
    <w:name w:val="No Spacing"/>
    <w:link w:val="707"/>
    <w:qFormat/>
    <w:uiPriority w:val="1"/>
    <w:rPr>
      <w:rFonts w:cs="Times New Roman"/>
    </w:rPr>
    <w:pPr>
      <w:spacing w:lineRule="auto" w:line="240" w:after="0"/>
    </w:pPr>
  </w:style>
  <w:style w:type="character" w:styleId="707" w:customStyle="1">
    <w:name w:val="Без интервала Знак"/>
    <w:link w:val="706"/>
    <w:uiPriority w:val="1"/>
    <w:rPr>
      <w:rFonts w:ascii="Calibri" w:hAnsi="Calibri" w:cs="Times New Roman" w:eastAsia="Calibri"/>
    </w:rPr>
  </w:style>
  <w:style w:type="paragraph" w:styleId="708" w:customStyle="1">
    <w:name w:val="Знак"/>
    <w:basedOn w:val="511"/>
    <w:rPr>
      <w:rFonts w:ascii="Times New Roman" w:hAnsi="Times New Roman" w:cs="Times New Roman" w:eastAsia="SimSun"/>
      <w:b/>
      <w:bCs/>
      <w:sz w:val="28"/>
      <w:szCs w:val="28"/>
      <w:lang w:val="en-US"/>
    </w:rPr>
    <w:pPr>
      <w:spacing w:lineRule="exact" w:line="240" w:after="160"/>
    </w:pPr>
  </w:style>
  <w:style w:type="paragraph" w:styleId="709">
    <w:name w:val="Normal (Web)"/>
    <w:basedOn w:val="511"/>
    <w:link w:val="710"/>
    <w:qFormat/>
    <w:uiPriority w:val="99"/>
    <w:rPr>
      <w:rFonts w:ascii="Times New Roman" w:hAnsi="Times New Roman" w:cs="Times New Roman"/>
      <w:color w:val="000000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710" w:customStyle="1">
    <w:name w:val="Обычный (веб) Знак"/>
    <w:link w:val="709"/>
    <w:uiPriority w:val="99"/>
    <w:rPr>
      <w:rFonts w:ascii="Times New Roman" w:hAnsi="Times New Roman" w:cs="Times New Roman" w:eastAsia="Calibri"/>
      <w:color w:val="000000"/>
      <w:sz w:val="24"/>
      <w:szCs w:val="24"/>
      <w:lang w:eastAsia="ru-RU"/>
    </w:rPr>
  </w:style>
  <w:style w:type="paragraph" w:styleId="711">
    <w:name w:val="Body Text"/>
    <w:basedOn w:val="511"/>
    <w:link w:val="712"/>
    <w:uiPriority w:val="99"/>
    <w:rPr>
      <w:rFonts w:ascii="Times New Roman" w:hAnsi="Times New Roman" w:cs="Times New Roman" w:eastAsia="Arial Unicode MS"/>
      <w:sz w:val="24"/>
      <w:szCs w:val="24"/>
      <w:lang w:eastAsia="ar-SA"/>
    </w:rPr>
    <w:pPr>
      <w:spacing w:lineRule="auto" w:line="240" w:after="120"/>
      <w:widowControl w:val="off"/>
    </w:pPr>
  </w:style>
  <w:style w:type="character" w:styleId="712" w:customStyle="1">
    <w:name w:val="Основной текст Знак"/>
    <w:basedOn w:val="521"/>
    <w:link w:val="711"/>
    <w:uiPriority w:val="99"/>
    <w:rPr>
      <w:rFonts w:ascii="Times New Roman" w:hAnsi="Times New Roman" w:cs="Times New Roman" w:eastAsia="Arial Unicode MS"/>
      <w:sz w:val="24"/>
      <w:szCs w:val="24"/>
      <w:lang w:eastAsia="ar-SA"/>
    </w:rPr>
  </w:style>
  <w:style w:type="character" w:styleId="713" w:customStyle="1">
    <w:name w:val="st1"/>
  </w:style>
  <w:style w:type="character" w:styleId="714" w:customStyle="1">
    <w:name w:val="Абзац списка Знак"/>
    <w:link w:val="696"/>
    <w:uiPriority w:val="34"/>
    <w:rPr>
      <w:rFonts w:ascii="Calibri" w:hAnsi="Calibri" w:cs="Times New Roman" w:eastAsia="Calibri"/>
    </w:rPr>
  </w:style>
  <w:style w:type="character" w:styleId="715" w:customStyle="1">
    <w:name w:val="s000"/>
    <w:basedOn w:val="521"/>
    <w:uiPriority w:val="99"/>
    <w:rPr>
      <w:rFonts w:cs="Times New Roman"/>
    </w:rPr>
  </w:style>
  <w:style w:type="character" w:styleId="716" w:customStyle="1">
    <w:name w:val="Основной текст + Полужирный"/>
    <w:rPr>
      <w:rFonts w:ascii="Arial" w:hAnsi="Arial" w:cs="Arial" w:eastAsia="Arial"/>
      <w:b/>
      <w:bCs/>
      <w:i w:val="false"/>
      <w:iCs w:val="false"/>
      <w:smallCaps w:val="false"/>
      <w:strike w:val="false"/>
      <w:spacing w:val="0"/>
      <w:sz w:val="39"/>
      <w:szCs w:val="39"/>
    </w:rPr>
  </w:style>
  <w:style w:type="paragraph" w:styleId="717">
    <w:name w:val="Body Text 2"/>
    <w:basedOn w:val="511"/>
    <w:link w:val="718"/>
    <w:uiPriority w:val="99"/>
    <w:unhideWhenUsed/>
    <w:pPr>
      <w:spacing w:lineRule="auto" w:line="480" w:after="120"/>
    </w:pPr>
  </w:style>
  <w:style w:type="character" w:styleId="718" w:customStyle="1">
    <w:name w:val="Основной текст 2 Знак"/>
    <w:basedOn w:val="521"/>
    <w:link w:val="717"/>
    <w:uiPriority w:val="99"/>
  </w:style>
  <w:style w:type="paragraph" w:styleId="719" w:customStyle="1">
    <w:name w:val="Абзац списка1"/>
    <w:rPr>
      <w:rFonts w:cs="font289"/>
      <w:lang w:eastAsia="ar-SA"/>
    </w:rPr>
    <w:pPr>
      <w:ind w:left="720"/>
      <w:widowControl w:val="off"/>
    </w:pPr>
  </w:style>
  <w:style w:type="character" w:styleId="720" w:customStyle="1">
    <w:name w:val="No Spacing Char"/>
    <w:link w:val="721"/>
    <w:rPr>
      <w:rFonts w:ascii="Calibri" w:hAnsi="Calibri" w:cs="Times New Roman" w:eastAsia="Times New Roman"/>
    </w:rPr>
  </w:style>
  <w:style w:type="paragraph" w:styleId="721" w:customStyle="1">
    <w:name w:val="Без интервала1"/>
    <w:link w:val="720"/>
    <w:qFormat/>
    <w:rPr>
      <w:rFonts w:cs="Times New Roman" w:eastAsia="Times New Roman"/>
    </w:rPr>
    <w:pPr>
      <w:spacing w:lineRule="auto" w:line="240" w:after="0"/>
    </w:pPr>
  </w:style>
  <w:style w:type="paragraph" w:styleId="722">
    <w:name w:val="Balloon Text"/>
    <w:basedOn w:val="511"/>
    <w:link w:val="723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723" w:customStyle="1">
    <w:name w:val="Текст выноски Знак"/>
    <w:basedOn w:val="521"/>
    <w:link w:val="722"/>
    <w:uiPriority w:val="99"/>
    <w:semiHidden/>
    <w:rPr>
      <w:rFonts w:ascii="Tahoma" w:hAnsi="Tahoma" w:cs="Tahoma"/>
      <w:sz w:val="16"/>
      <w:szCs w:val="16"/>
    </w:rPr>
  </w:style>
  <w:style w:type="character" w:styleId="724" w:customStyle="1">
    <w:name w:val="apple-converted-space"/>
  </w:style>
  <w:style w:type="paragraph" w:styleId="725">
    <w:name w:val="Body Text Indent"/>
    <w:basedOn w:val="511"/>
    <w:link w:val="726"/>
    <w:uiPriority w:val="99"/>
    <w:unhideWhenUsed/>
    <w:pPr>
      <w:ind w:left="283"/>
      <w:spacing w:after="120"/>
    </w:pPr>
  </w:style>
  <w:style w:type="character" w:styleId="726" w:customStyle="1">
    <w:name w:val="Основной текст с отступом Знак"/>
    <w:basedOn w:val="521"/>
    <w:link w:val="725"/>
    <w:uiPriority w:val="99"/>
  </w:style>
  <w:style w:type="paragraph" w:styleId="727" w:customStyle="1">
    <w:name w:val="Содержимое таблицы"/>
    <w:basedOn w:val="511"/>
    <w:qFormat/>
    <w:rPr>
      <w:rFonts w:ascii="Times New Roman" w:hAnsi="Times New Roman" w:cs="Times New Roman" w:eastAsia="Times New Roman"/>
      <w:sz w:val="24"/>
      <w:szCs w:val="24"/>
      <w:lang w:eastAsia="ar-SA"/>
    </w:rPr>
    <w:pPr>
      <w:spacing w:lineRule="auto" w:line="240" w:after="0"/>
      <w:suppressLineNumbers/>
    </w:pPr>
  </w:style>
  <w:style w:type="paragraph" w:styleId="728" w:customStyle="1">
    <w:name w:val="Default"/>
    <w:rPr>
      <w:rFonts w:ascii="Arial" w:hAnsi="Arial" w:cs="Arial"/>
      <w:color w:val="000000"/>
      <w:sz w:val="24"/>
      <w:szCs w:val="24"/>
    </w:rPr>
    <w:pPr>
      <w:spacing w:lineRule="auto" w:line="240" w:after="0"/>
    </w:pPr>
  </w:style>
  <w:style w:type="character" w:styleId="729">
    <w:name w:val="Strong"/>
    <w:basedOn w:val="521"/>
    <w:qFormat/>
    <w:uiPriority w:val="22"/>
    <w:rPr>
      <w:b/>
      <w:bCs/>
    </w:rPr>
  </w:style>
  <w:style w:type="paragraph" w:styleId="730" w:customStyle="1">
    <w:name w:val="Знак1"/>
    <w:basedOn w:val="511"/>
    <w:rPr>
      <w:rFonts w:ascii="Times New Roman" w:hAnsi="Times New Roman" w:cs="Times New Roman" w:eastAsia="SimSun"/>
      <w:b/>
      <w:sz w:val="28"/>
      <w:szCs w:val="24"/>
      <w:lang w:val="en-US"/>
    </w:rPr>
    <w:pPr>
      <w:spacing w:lineRule="exact" w:line="240" w:after="160"/>
    </w:pPr>
  </w:style>
  <w:style w:type="paragraph" w:styleId="731" w:customStyle="1">
    <w:name w:val="msonormalbullet2.gif"/>
    <w:basedOn w:val="511"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732">
    <w:name w:val="Hyperlink"/>
    <w:basedOn w:val="521"/>
    <w:uiPriority w:val="99"/>
    <w:semiHidden/>
    <w:unhideWhenUsed/>
    <w:rPr>
      <w:color w:val="0000FF"/>
      <w:u w:val="single"/>
    </w:rPr>
  </w:style>
  <w:style w:type="character" w:styleId="733" w:customStyle="1">
    <w:name w:val="txt_news2"/>
    <w:basedOn w:val="521"/>
  </w:style>
  <w:style w:type="paragraph" w:styleId="734" w:customStyle="1">
    <w:name w:val="Знак Знак Знак Знак Знак Знак Знак"/>
    <w:basedOn w:val="511"/>
    <w:next w:val="513"/>
    <w:rPr>
      <w:rFonts w:ascii="Times New Roman" w:hAnsi="Times New Roman" w:cs="Times New Roman" w:eastAsia="Times New Roman"/>
      <w:b/>
      <w:i/>
      <w:sz w:val="28"/>
      <w:szCs w:val="28"/>
      <w:lang w:val="en-US"/>
    </w:rPr>
    <w:pPr>
      <w:jc w:val="center"/>
      <w:spacing w:lineRule="exact" w:line="240" w:after="160"/>
    </w:pPr>
  </w:style>
  <w:style w:type="character" w:styleId="735" w:customStyle="1">
    <w:name w:val="Заголовок 2 Знак"/>
    <w:basedOn w:val="521"/>
    <w:link w:val="513"/>
    <w:uiPriority w:val="9"/>
    <w:semiHidden/>
    <w:rPr>
      <w:rFonts w:ascii="Cambria" w:hAnsi="Cambria" w:cs="Cambria" w:eastAsia="Cambria"/>
      <w:b/>
      <w:bCs/>
      <w:color w:val="4F81BD" w:themeColor="accent1"/>
      <w:sz w:val="26"/>
      <w:szCs w:val="26"/>
    </w:rPr>
  </w:style>
  <w:style w:type="paragraph" w:styleId="736" w:customStyle="1">
    <w:name w:val="Знак Знак Знак Знак Знак Знак"/>
    <w:basedOn w:val="511"/>
    <w:rPr>
      <w:rFonts w:ascii="Times New Roman" w:hAnsi="Times New Roman" w:cs="Times New Roman" w:eastAsia="SimSun"/>
      <w:b/>
      <w:sz w:val="28"/>
      <w:szCs w:val="24"/>
      <w:lang w:val="en-US"/>
    </w:rPr>
    <w:pPr>
      <w:spacing w:lineRule="exact" w:line="240" w:after="160"/>
    </w:pPr>
  </w:style>
  <w:style w:type="paragraph" w:styleId="737" w:customStyle="1">
    <w:name w:val="Обычный1"/>
    <w:rPr>
      <w:rFonts w:ascii="Times New Roman" w:hAnsi="Times New Roman" w:cs="Times New Roman" w:eastAsia="Times New Roman"/>
      <w:sz w:val="24"/>
      <w:szCs w:val="20"/>
      <w:lang w:eastAsia="ru-RU"/>
    </w:rPr>
    <w:pPr>
      <w:spacing w:lineRule="auto" w:line="240" w:after="0"/>
    </w:pPr>
  </w:style>
  <w:style w:type="paragraph" w:styleId="738">
    <w:name w:val="Body Text 3"/>
    <w:basedOn w:val="511"/>
    <w:link w:val="739"/>
    <w:uiPriority w:val="99"/>
    <w:semiHidden/>
    <w:unhideWhenUsed/>
    <w:rPr>
      <w:sz w:val="16"/>
      <w:szCs w:val="16"/>
    </w:rPr>
    <w:pPr>
      <w:spacing w:after="120"/>
    </w:pPr>
  </w:style>
  <w:style w:type="character" w:styleId="739" w:customStyle="1">
    <w:name w:val="Основной текст 3 Знак"/>
    <w:basedOn w:val="521"/>
    <w:link w:val="738"/>
    <w:uiPriority w:val="99"/>
    <w:semiHidden/>
    <w:rPr>
      <w:sz w:val="16"/>
      <w:szCs w:val="16"/>
    </w:rPr>
  </w:style>
  <w:style w:type="paragraph" w:styleId="740" w:customStyle="1">
    <w:name w:val="Знак3"/>
    <w:basedOn w:val="511"/>
    <w:rPr>
      <w:rFonts w:ascii="Times New Roman" w:hAnsi="Times New Roman" w:cs="Times New Roman" w:eastAsia="SimSun"/>
      <w:b/>
      <w:sz w:val="28"/>
      <w:szCs w:val="24"/>
      <w:lang w:val="en-US"/>
    </w:rPr>
    <w:pPr>
      <w:spacing w:lineRule="exact" w:line="240" w:after="160"/>
    </w:pPr>
  </w:style>
  <w:style w:type="paragraph" w:styleId="741" w:customStyle="1">
    <w:name w:val="Знак Знак Знак Знак Знак Знак1"/>
    <w:basedOn w:val="511"/>
    <w:uiPriority w:val="99"/>
    <w:rPr>
      <w:rFonts w:ascii="Times New Roman" w:hAnsi="Times New Roman" w:cs="Times New Roman" w:eastAsia="SimSun"/>
      <w:b/>
      <w:bCs/>
      <w:sz w:val="28"/>
      <w:szCs w:val="28"/>
      <w:lang w:val="en-US"/>
    </w:rPr>
    <w:pPr>
      <w:spacing w:lineRule="exact" w:line="240" w:after="160"/>
    </w:pPr>
  </w:style>
  <w:style w:type="paragraph" w:styleId="742" w:customStyle="1">
    <w:name w:val="Знак2"/>
    <w:basedOn w:val="511"/>
    <w:rPr>
      <w:rFonts w:ascii="Times New Roman" w:hAnsi="Times New Roman" w:cs="Times New Roman" w:eastAsia="SimSun"/>
      <w:b/>
      <w:sz w:val="28"/>
      <w:szCs w:val="20"/>
      <w:lang w:val="en-US"/>
    </w:rPr>
    <w:pPr>
      <w:spacing w:lineRule="exact" w:line="240" w:after="160"/>
    </w:pPr>
  </w:style>
  <w:style w:type="paragraph" w:styleId="743">
    <w:name w:val="footnote text"/>
    <w:basedOn w:val="511"/>
    <w:link w:val="744"/>
    <w:semiHidden/>
    <w:rPr>
      <w:rFonts w:ascii="Times New Roman" w:hAnsi="Times New Roman" w:cs="Times New Roman"/>
      <w:sz w:val="20"/>
      <w:szCs w:val="20"/>
      <w:lang w:eastAsia="ar-SA"/>
    </w:rPr>
    <w:pPr>
      <w:spacing w:lineRule="auto" w:line="240" w:after="0"/>
    </w:pPr>
  </w:style>
  <w:style w:type="character" w:styleId="744" w:customStyle="1">
    <w:name w:val="Текст сноски Знак"/>
    <w:basedOn w:val="521"/>
    <w:link w:val="743"/>
    <w:semiHidden/>
    <w:rPr>
      <w:rFonts w:ascii="Times New Roman" w:hAnsi="Times New Roman" w:cs="Times New Roman" w:eastAsia="Calibri"/>
      <w:sz w:val="20"/>
      <w:szCs w:val="20"/>
      <w:lang w:eastAsia="ar-SA"/>
    </w:rPr>
  </w:style>
  <w:style w:type="character" w:styleId="745">
    <w:name w:val="footnote reference"/>
    <w:semiHidden/>
    <w:rPr>
      <w:vertAlign w:val="superscript"/>
    </w:rPr>
  </w:style>
  <w:style w:type="paragraph" w:styleId="746" w:customStyle="1">
    <w:name w:val="Iau?iue"/>
    <w:rPr>
      <w:rFonts w:ascii="Times New Roman" w:hAnsi="Times New Roman" w:cs="Times New Roman" w:eastAsia="Times New Roman"/>
      <w:sz w:val="24"/>
      <w:szCs w:val="20"/>
      <w:lang w:eastAsia="ru-RU"/>
    </w:rPr>
    <w:pPr>
      <w:spacing w:lineRule="auto" w:line="240" w:after="0"/>
    </w:pPr>
  </w:style>
  <w:style w:type="paragraph" w:styleId="747" w:customStyle="1">
    <w:name w:val="Iniiaiie oaeno"/>
    <w:basedOn w:val="746"/>
    <w:pPr>
      <w:jc w:val="both"/>
    </w:pPr>
  </w:style>
  <w:style w:type="paragraph" w:styleId="748" w:customStyle="1">
    <w:name w:val="Знак Знак Знак Знак Знак Знак4"/>
    <w:basedOn w:val="511"/>
    <w:rPr>
      <w:rFonts w:ascii="Times New Roman" w:hAnsi="Times New Roman" w:cs="Times New Roman" w:eastAsia="SimSun"/>
      <w:b/>
      <w:sz w:val="28"/>
      <w:szCs w:val="20"/>
      <w:lang w:val="en-US"/>
    </w:rPr>
    <w:pPr>
      <w:spacing w:lineRule="exact" w:line="240" w:after="160"/>
    </w:pPr>
  </w:style>
  <w:style w:type="paragraph" w:styleId="749" w:customStyle="1">
    <w:name w:val="Знак Знак Знак Знак Знак Знак3"/>
    <w:basedOn w:val="511"/>
    <w:rPr>
      <w:rFonts w:ascii="Times New Roman" w:hAnsi="Times New Roman" w:cs="Times New Roman" w:eastAsia="Batang"/>
      <w:sz w:val="28"/>
      <w:szCs w:val="20"/>
      <w:lang w:val="en-US"/>
    </w:rPr>
    <w:pPr>
      <w:jc w:val="both"/>
      <w:spacing w:lineRule="exact" w:line="240" w:after="160"/>
    </w:pPr>
  </w:style>
  <w:style w:type="paragraph" w:styleId="750">
    <w:name w:val="Block Text"/>
    <w:basedOn w:val="511"/>
    <w:unhideWhenUsed/>
    <w:rPr>
      <w:rFonts w:ascii="Times New Roman" w:hAnsi="Times New Roman" w:cs="Times New Roman" w:eastAsia="Times New Roman"/>
      <w:sz w:val="28"/>
      <w:szCs w:val="20"/>
      <w:lang w:eastAsia="ru-RU"/>
    </w:rPr>
    <w:pPr>
      <w:ind w:left="-567" w:right="-624"/>
      <w:spacing w:lineRule="auto" w:line="240" w:after="0"/>
    </w:pPr>
  </w:style>
  <w:style w:type="paragraph" w:styleId="751">
    <w:name w:val="Plain Text"/>
    <w:basedOn w:val="511"/>
    <w:link w:val="752"/>
    <w:rPr>
      <w:rFonts w:ascii="Courier New" w:hAnsi="Courier New" w:cs="Courier New" w:eastAsia="Times New Roman"/>
      <w:sz w:val="20"/>
      <w:szCs w:val="20"/>
      <w:lang w:eastAsia="ru-RU"/>
    </w:rPr>
    <w:pPr>
      <w:spacing w:lineRule="auto" w:line="240" w:after="0"/>
    </w:pPr>
  </w:style>
  <w:style w:type="character" w:styleId="752" w:customStyle="1">
    <w:name w:val="Текст Знак"/>
    <w:basedOn w:val="521"/>
    <w:link w:val="751"/>
    <w:rPr>
      <w:rFonts w:ascii="Courier New" w:hAnsi="Courier New" w:cs="Courier New" w:eastAsia="Times New Roman"/>
      <w:sz w:val="20"/>
      <w:szCs w:val="20"/>
      <w:lang w:eastAsia="ru-RU"/>
    </w:rPr>
  </w:style>
  <w:style w:type="character" w:styleId="753" w:customStyle="1">
    <w:name w:val="xsptextlabel"/>
    <w:basedOn w:val="521"/>
  </w:style>
  <w:style w:type="paragraph" w:styleId="754" w:customStyle="1">
    <w:name w:val="Знак Знак Знак Знак Знак Знак2"/>
    <w:basedOn w:val="511"/>
    <w:rPr>
      <w:rFonts w:ascii="Times New Roman" w:hAnsi="Times New Roman" w:cs="Times New Roman" w:eastAsia="Batang"/>
      <w:sz w:val="28"/>
      <w:szCs w:val="20"/>
      <w:lang w:val="en-US"/>
    </w:rPr>
    <w:pPr>
      <w:jc w:val="both"/>
      <w:spacing w:lineRule="exact" w:line="240" w:after="160"/>
    </w:pPr>
  </w:style>
  <w:style w:type="paragraph" w:styleId="755" w:customStyle="1">
    <w:name w:val="Знак5"/>
    <w:basedOn w:val="511"/>
    <w:rPr>
      <w:rFonts w:ascii="Times New Roman" w:hAnsi="Times New Roman" w:cs="Times New Roman" w:eastAsia="SimSun"/>
      <w:b/>
      <w:sz w:val="28"/>
      <w:szCs w:val="24"/>
      <w:lang w:val="en-US"/>
    </w:rPr>
    <w:pPr>
      <w:spacing w:lineRule="exact" w:line="240" w:after="160"/>
    </w:pPr>
  </w:style>
  <w:style w:type="paragraph" w:styleId="756" w:customStyle="1">
    <w:name w:val="Знак"/>
    <w:basedOn w:val="511"/>
    <w:rPr>
      <w:rFonts w:ascii="Times New Roman" w:hAnsi="Times New Roman" w:cs="Times New Roman" w:eastAsia="SimSun"/>
      <w:b/>
      <w:sz w:val="28"/>
      <w:szCs w:val="20"/>
      <w:lang w:val="en-US"/>
    </w:rPr>
    <w:pPr>
      <w:spacing w:lineRule="exact" w:line="240" w:after="160"/>
    </w:pPr>
  </w:style>
  <w:style w:type="character" w:styleId="757">
    <w:name w:val="Emphasis"/>
    <w:basedOn w:val="521"/>
    <w:qFormat/>
    <w:uiPriority w:val="20"/>
    <w:rPr>
      <w:i/>
      <w:iCs/>
    </w:rPr>
  </w:style>
  <w:style w:type="paragraph" w:styleId="758" w:customStyle="1">
    <w:name w:val="Знак Знак Знак Знак Знак Знак"/>
    <w:basedOn w:val="511"/>
    <w:rPr>
      <w:rFonts w:ascii="Times New Roman" w:hAnsi="Times New Roman" w:cs="Times New Roman" w:eastAsia="Batang"/>
      <w:sz w:val="28"/>
      <w:szCs w:val="20"/>
      <w:lang w:val="en-US"/>
    </w:rPr>
    <w:pPr>
      <w:jc w:val="both"/>
      <w:spacing w:lineRule="exact" w:line="240" w:after="160"/>
    </w:pPr>
  </w:style>
  <w:style w:type="paragraph" w:styleId="759" w:customStyle="1">
    <w:name w:val="Знак"/>
    <w:basedOn w:val="511"/>
    <w:rPr>
      <w:rFonts w:ascii="Times New Roman" w:hAnsi="Times New Roman" w:cs="Times New Roman" w:eastAsia="SimSun"/>
      <w:b/>
      <w:sz w:val="28"/>
      <w:szCs w:val="24"/>
      <w:lang w:val="en-US"/>
    </w:rPr>
    <w:pPr>
      <w:spacing w:lineRule="exact" w:line="240" w:after="160"/>
    </w:pPr>
  </w:style>
  <w:style w:type="paragraph" w:styleId="760" w:customStyle="1">
    <w:name w:val="xl72"/>
    <w:basedOn w:val="511"/>
    <w:rPr>
      <w:rFonts w:ascii="Times New Roman" w:hAnsi="Times New Roman" w:cs="Times New Roman"/>
      <w:sz w:val="24"/>
      <w:szCs w:val="24"/>
      <w:lang w:eastAsia="ru-RU"/>
    </w:rPr>
    <w:pPr>
      <w:spacing w:lineRule="auto" w:line="240" w:after="100" w:afterAutospacing="1" w:before="100" w:beforeAutospacing="1"/>
      <w:pBdr>
        <w:left w:val="single" w:sz="4" w:space="0" w:color="auto"/>
        <w:top w:val="single" w:sz="4" w:space="0" w:color="auto"/>
        <w:right w:val="single" w:sz="4" w:space="0" w:color="auto"/>
        <w:bottom w:val="single" w:sz="4" w:space="0" w:color="auto"/>
      </w:pBdr>
    </w:pPr>
  </w:style>
  <w:style w:type="paragraph" w:styleId="761" w:customStyle="1">
    <w:name w:val="Основной текст с отступом 22"/>
    <w:basedOn w:val="511"/>
    <w:rPr>
      <w:rFonts w:ascii="Times New Roman" w:hAnsi="Times New Roman" w:cs="Times New Roman" w:eastAsia="Times New Roman"/>
      <w:sz w:val="28"/>
      <w:szCs w:val="20"/>
      <w:lang w:eastAsia="ar-SA"/>
    </w:rPr>
    <w:pPr>
      <w:jc w:val="both"/>
      <w:spacing w:lineRule="auto" w:line="240" w:after="120"/>
    </w:pPr>
  </w:style>
  <w:style w:type="paragraph" w:styleId="762" w:customStyle="1">
    <w:name w:val="western"/>
    <w:basedOn w:val="511"/>
    <w:rPr>
      <w:rFonts w:ascii="Arial" w:hAnsi="Arial" w:cs="Times New Roman" w:eastAsia="Lucida Sans Unicode"/>
      <w:color w:val="000000"/>
      <w:sz w:val="20"/>
      <w:szCs w:val="24"/>
    </w:rPr>
    <w:pPr>
      <w:spacing w:lineRule="auto" w:line="240" w:after="119" w:before="280"/>
      <w:widowControl w:val="off"/>
    </w:pPr>
  </w:style>
  <w:style w:type="paragraph" w:styleId="763" w:customStyle="1">
    <w:name w:val="Style6"/>
    <w:basedOn w:val="511"/>
    <w:rPr>
      <w:rFonts w:ascii="Times New Roman" w:hAnsi="Times New Roman" w:cs="Times New Roman" w:eastAsia="Times New Roman"/>
      <w:sz w:val="24"/>
      <w:szCs w:val="24"/>
      <w:lang w:eastAsia="ru-RU"/>
    </w:rPr>
    <w:pPr>
      <w:jc w:val="center"/>
      <w:spacing w:lineRule="exact" w:line="329" w:after="0"/>
      <w:widowControl w:val="off"/>
    </w:pPr>
  </w:style>
  <w:style w:type="paragraph" w:styleId="764" w:customStyle="1">
    <w:name w:val="ParaAttribute9"/>
    <w:qFormat/>
    <w:uiPriority w:val="99"/>
    <w:rPr>
      <w:rFonts w:ascii="Times New Roman" w:hAnsi="Times New Roman" w:cs="Times New Roman" w:eastAsia="№Е"/>
      <w:sz w:val="20"/>
      <w:szCs w:val="20"/>
      <w:lang w:eastAsia="ru-RU"/>
    </w:rPr>
    <w:pPr>
      <w:ind w:firstLine="567"/>
      <w:jc w:val="center"/>
      <w:spacing w:lineRule="auto" w:line="240" w:after="0"/>
      <w:widowControl w:val="off"/>
    </w:pPr>
  </w:style>
  <w:style w:type="character" w:styleId="765" w:customStyle="1">
    <w:name w:val="CharAttribute10"/>
    <w:rPr>
      <w:rFonts w:ascii="Times New Roman" w:eastAsia="Palatino Linotype"/>
      <w:b/>
      <w:sz w:val="24"/>
    </w:rPr>
  </w:style>
  <w:style w:type="paragraph" w:styleId="766" w:customStyle="1">
    <w:name w:val="Основной текст1"/>
    <w:basedOn w:val="511"/>
    <w:rPr>
      <w:rFonts w:ascii="Times New Roman" w:hAnsi="Times New Roman" w:cs="Times New Roman"/>
      <w:sz w:val="28"/>
      <w:szCs w:val="20"/>
      <w:lang w:val="en-US" w:eastAsia="ar-SA"/>
    </w:rPr>
    <w:pPr>
      <w:jc w:val="both"/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ONLYOFFICE/6.1.1.53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Майбасова Алмагуль</dc:creator>
  <cp:lastModifiedBy>Құлшар Қалыбек Мнайдарұлы</cp:lastModifiedBy>
  <cp:revision>18</cp:revision>
  <dcterms:created xsi:type="dcterms:W3CDTF">2023-03-10T12:01:00Z</dcterms:created>
  <dcterms:modified xsi:type="dcterms:W3CDTF">2023-05-22T04:24:57Z</dcterms:modified>
</cp:coreProperties>
</file>