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6CE8C" w14:textId="77777777" w:rsidR="00706959" w:rsidRDefault="00706959" w:rsidP="00706959">
      <w:pPr>
        <w:ind w:firstLine="0"/>
        <w:jc w:val="center"/>
        <w:rPr>
          <w:rFonts w:eastAsia="Calibri"/>
          <w:b/>
          <w:lang w:val="kk-KZ"/>
        </w:rPr>
      </w:pPr>
      <w:r>
        <w:rPr>
          <w:rFonts w:eastAsia="Calibri"/>
          <w:b/>
          <w:lang w:val="kk-KZ"/>
        </w:rPr>
        <w:t>Р</w:t>
      </w:r>
      <w:r w:rsidRPr="00666D67">
        <w:rPr>
          <w:rFonts w:eastAsia="Calibri"/>
          <w:b/>
          <w:lang w:val="kk-KZ"/>
        </w:rPr>
        <w:t>еспублика аумағында 202</w:t>
      </w:r>
      <w:r>
        <w:rPr>
          <w:rFonts w:eastAsia="Calibri"/>
          <w:b/>
          <w:lang w:val="kk-KZ"/>
        </w:rPr>
        <w:t>3</w:t>
      </w:r>
      <w:r w:rsidRPr="00666D67">
        <w:rPr>
          <w:rFonts w:eastAsia="Calibri"/>
          <w:b/>
          <w:lang w:val="kk-KZ"/>
        </w:rPr>
        <w:t xml:space="preserve"> жылғы </w:t>
      </w:r>
      <w:r>
        <w:rPr>
          <w:rFonts w:eastAsia="Calibri"/>
          <w:b/>
          <w:lang w:val="kk-KZ"/>
        </w:rPr>
        <w:t>үш</w:t>
      </w:r>
      <w:r w:rsidRPr="00666D67">
        <w:rPr>
          <w:rFonts w:eastAsia="Calibri"/>
          <w:b/>
          <w:lang w:val="kk-KZ"/>
        </w:rPr>
        <w:t xml:space="preserve"> айында болған табиғи </w:t>
      </w:r>
    </w:p>
    <w:p w14:paraId="09E638CA" w14:textId="75E9EA1A" w:rsidR="00383289" w:rsidRPr="00383289" w:rsidRDefault="00706959" w:rsidP="00706959">
      <w:pPr>
        <w:ind w:firstLine="0"/>
        <w:jc w:val="center"/>
        <w:rPr>
          <w:rFonts w:eastAsia="Calibri"/>
          <w:b/>
          <w:sz w:val="24"/>
          <w:szCs w:val="24"/>
          <w:lang w:val="kk-KZ"/>
        </w:rPr>
      </w:pPr>
      <w:r w:rsidRPr="00666D67">
        <w:rPr>
          <w:rFonts w:eastAsia="Calibri"/>
          <w:b/>
          <w:lang w:val="kk-KZ"/>
        </w:rPr>
        <w:t>және техногендік сипаттағы төтенше жағдайлар туралы шолу ақпарат</w:t>
      </w:r>
    </w:p>
    <w:p w14:paraId="7F6EAFEA" w14:textId="77777777" w:rsidR="00706959" w:rsidRDefault="00706959" w:rsidP="00383289">
      <w:pPr>
        <w:widowControl w:val="0"/>
        <w:pBdr>
          <w:bottom w:val="single" w:sz="4" w:space="0" w:color="FFFFFF"/>
        </w:pBdr>
        <w:ind w:right="-2"/>
        <w:jc w:val="both"/>
        <w:rPr>
          <w:rFonts w:eastAsia="Times New Roman"/>
          <w:lang w:val="kk-KZ" w:eastAsia="x-none"/>
        </w:rPr>
      </w:pPr>
    </w:p>
    <w:p w14:paraId="5F8B9B67" w14:textId="6FB7F63F" w:rsidR="00383289" w:rsidRPr="00120BD7" w:rsidRDefault="00383289" w:rsidP="00383289">
      <w:pPr>
        <w:widowControl w:val="0"/>
        <w:pBdr>
          <w:bottom w:val="single" w:sz="4" w:space="0" w:color="FFFFFF"/>
        </w:pBdr>
        <w:ind w:right="-2"/>
        <w:jc w:val="both"/>
        <w:rPr>
          <w:rFonts w:eastAsia="Times New Roman"/>
          <w:b/>
          <w:lang w:val="kk-KZ" w:eastAsia="x-none"/>
        </w:rPr>
      </w:pPr>
      <w:r w:rsidRPr="00120BD7">
        <w:rPr>
          <w:rFonts w:eastAsia="Times New Roman"/>
          <w:lang w:val="kk-KZ" w:eastAsia="x-none"/>
        </w:rPr>
        <w:t xml:space="preserve">«112» бірыңғай кезекшілік-диспетчерлік қызметі пультіне халықтан </w:t>
      </w:r>
      <w:r w:rsidRPr="00120BD7">
        <w:rPr>
          <w:rFonts w:eastAsia="Times New Roman"/>
          <w:lang w:val="kk-KZ" w:eastAsia="x-none"/>
        </w:rPr>
        <w:br/>
      </w:r>
      <w:r w:rsidR="00EF2680" w:rsidRPr="00120BD7">
        <w:rPr>
          <w:rFonts w:eastAsia="Times New Roman"/>
          <w:b/>
          <w:lang w:val="kk-KZ" w:eastAsia="x-none"/>
        </w:rPr>
        <w:t>1 </w:t>
      </w:r>
      <w:r w:rsidR="00B97062" w:rsidRPr="00120BD7">
        <w:rPr>
          <w:rFonts w:eastAsia="Times New Roman"/>
          <w:b/>
          <w:lang w:val="kk-KZ" w:eastAsia="x-none"/>
        </w:rPr>
        <w:t>587 843</w:t>
      </w:r>
      <w:r w:rsidRPr="00120BD7">
        <w:rPr>
          <w:rFonts w:eastAsia="Times New Roman"/>
          <w:b/>
          <w:lang w:val="kk-KZ" w:eastAsia="x-none"/>
        </w:rPr>
        <w:t xml:space="preserve"> </w:t>
      </w:r>
      <w:r w:rsidRPr="00120BD7">
        <w:rPr>
          <w:rFonts w:eastAsia="Times New Roman"/>
          <w:lang w:val="kk-KZ" w:eastAsia="x-none"/>
        </w:rPr>
        <w:t>қоңырау келіп түсті.</w:t>
      </w:r>
    </w:p>
    <w:p w14:paraId="09D5AB24" w14:textId="77777777" w:rsidR="00383289" w:rsidRPr="00120BD7" w:rsidRDefault="00383289" w:rsidP="00383289">
      <w:pPr>
        <w:widowControl w:val="0"/>
        <w:pBdr>
          <w:bottom w:val="single" w:sz="4" w:space="0" w:color="FFFFFF"/>
        </w:pBdr>
        <w:ind w:right="-2"/>
        <w:jc w:val="both"/>
        <w:rPr>
          <w:rFonts w:eastAsia="Calibri"/>
          <w:lang w:val="kk-KZ"/>
        </w:rPr>
      </w:pPr>
      <w:r w:rsidRPr="00120BD7">
        <w:rPr>
          <w:rFonts w:eastAsia="Calibri"/>
          <w:lang w:val="kk-KZ"/>
        </w:rPr>
        <w:t>Мынадай уақтылы ден қою шаралары қабылданды:</w:t>
      </w:r>
    </w:p>
    <w:p w14:paraId="65134D0E" w14:textId="408B0057" w:rsidR="00383289" w:rsidRPr="00120BD7" w:rsidRDefault="00383289" w:rsidP="00383289">
      <w:pPr>
        <w:widowControl w:val="0"/>
        <w:pBdr>
          <w:bottom w:val="single" w:sz="4" w:space="0" w:color="FFFFFF"/>
        </w:pBdr>
        <w:ind w:right="-2"/>
        <w:jc w:val="both"/>
        <w:rPr>
          <w:rFonts w:eastAsia="Calibri"/>
          <w:lang w:val="kk-KZ"/>
        </w:rPr>
      </w:pPr>
      <w:r w:rsidRPr="00120BD7">
        <w:rPr>
          <w:rFonts w:eastAsia="Calibri"/>
          <w:lang w:val="kk-KZ"/>
        </w:rPr>
        <w:t xml:space="preserve">- өрт сөндіру және авариялық-құтқару жұмыстары қызметінің </w:t>
      </w:r>
      <w:r w:rsidRPr="00120BD7">
        <w:rPr>
          <w:rFonts w:eastAsia="Times New Roman" w:cs="Calibri"/>
          <w:lang w:val="kk-KZ" w:eastAsia="ru-RU"/>
        </w:rPr>
        <w:t xml:space="preserve">бөлімшелері </w:t>
      </w:r>
      <w:r w:rsidRPr="00120BD7">
        <w:rPr>
          <w:rFonts w:eastAsia="Calibri"/>
          <w:lang w:val="kk-KZ"/>
        </w:rPr>
        <w:t xml:space="preserve">және Республикалық жедел-құтқару жасағы </w:t>
      </w:r>
      <w:r w:rsidR="00B97062" w:rsidRPr="00120BD7">
        <w:rPr>
          <w:rFonts w:eastAsia="Calibri"/>
          <w:b/>
          <w:lang w:val="kk-KZ"/>
        </w:rPr>
        <w:t>3 454</w:t>
      </w:r>
      <w:r w:rsidRPr="00120BD7">
        <w:rPr>
          <w:rFonts w:eastAsia="Calibri"/>
          <w:b/>
          <w:lang w:val="kk-KZ"/>
        </w:rPr>
        <w:t xml:space="preserve"> </w:t>
      </w:r>
      <w:r w:rsidR="00B97062" w:rsidRPr="00120BD7">
        <w:rPr>
          <w:rFonts w:eastAsia="Calibri"/>
          <w:i/>
          <w:sz w:val="24"/>
          <w:lang w:val="kk-KZ"/>
        </w:rPr>
        <w:t>(оның ішінде Түркияда - 7)</w:t>
      </w:r>
      <w:r w:rsidR="00B97062" w:rsidRPr="00120BD7">
        <w:rPr>
          <w:rFonts w:eastAsia="Calibri"/>
          <w:b/>
          <w:sz w:val="24"/>
          <w:lang w:val="kk-KZ"/>
        </w:rPr>
        <w:t xml:space="preserve"> </w:t>
      </w:r>
      <w:r w:rsidRPr="00120BD7">
        <w:rPr>
          <w:rFonts w:eastAsia="Calibri"/>
          <w:lang w:val="kk-KZ"/>
        </w:rPr>
        <w:t xml:space="preserve">адамды құтқарды, </w:t>
      </w:r>
      <w:r w:rsidR="00B97062" w:rsidRPr="00120BD7">
        <w:rPr>
          <w:rFonts w:eastAsia="Calibri"/>
          <w:b/>
          <w:lang w:val="kk-KZ"/>
        </w:rPr>
        <w:t>4</w:t>
      </w:r>
      <w:r w:rsidR="00EF2680" w:rsidRPr="00120BD7">
        <w:rPr>
          <w:rFonts w:eastAsia="Calibri"/>
          <w:b/>
          <w:lang w:val="kk-KZ"/>
        </w:rPr>
        <w:t> 3</w:t>
      </w:r>
      <w:r w:rsidR="00B97062" w:rsidRPr="00120BD7">
        <w:rPr>
          <w:rFonts w:eastAsia="Calibri"/>
          <w:b/>
          <w:lang w:val="kk-KZ"/>
        </w:rPr>
        <w:t>38</w:t>
      </w:r>
      <w:r w:rsidRPr="00120BD7">
        <w:rPr>
          <w:rFonts w:eastAsia="Calibri"/>
          <w:b/>
          <w:lang w:val="kk-KZ"/>
        </w:rPr>
        <w:t xml:space="preserve"> </w:t>
      </w:r>
      <w:r w:rsidRPr="00120BD7">
        <w:rPr>
          <w:rFonts w:eastAsia="Calibri"/>
          <w:lang w:val="kk-KZ"/>
        </w:rPr>
        <w:t xml:space="preserve">адамды эвакуациялады, </w:t>
      </w:r>
      <w:r w:rsidR="00B97062" w:rsidRPr="00120BD7">
        <w:rPr>
          <w:rFonts w:eastAsia="Calibri"/>
          <w:b/>
          <w:lang w:val="kk-KZ"/>
        </w:rPr>
        <w:t>44</w:t>
      </w:r>
      <w:r w:rsidRPr="00120BD7">
        <w:rPr>
          <w:rFonts w:eastAsia="Calibri"/>
          <w:b/>
          <w:lang w:val="kk-KZ"/>
        </w:rPr>
        <w:t xml:space="preserve"> </w:t>
      </w:r>
      <w:r w:rsidRPr="00120BD7">
        <w:rPr>
          <w:rFonts w:eastAsia="Calibri"/>
          <w:lang w:val="kk-KZ"/>
        </w:rPr>
        <w:t>зардап шеккен</w:t>
      </w:r>
      <w:r w:rsidR="004F5276" w:rsidRPr="00120BD7">
        <w:rPr>
          <w:rFonts w:eastAsia="Calibri"/>
          <w:lang w:val="kk-KZ"/>
        </w:rPr>
        <w:t xml:space="preserve"> адамға</w:t>
      </w:r>
      <w:r w:rsidRPr="00120BD7">
        <w:rPr>
          <w:rFonts w:eastAsia="Calibri"/>
          <w:lang w:val="kk-KZ"/>
        </w:rPr>
        <w:t xml:space="preserve"> алғашқы медициналық көмек көрсетті, ТЖ орындарынан </w:t>
      </w:r>
      <w:r w:rsidR="00B97062" w:rsidRPr="00120BD7">
        <w:rPr>
          <w:rFonts w:eastAsia="Calibri"/>
          <w:b/>
          <w:lang w:val="kk-KZ"/>
        </w:rPr>
        <w:t>303</w:t>
      </w:r>
      <w:r w:rsidR="008904D2" w:rsidRPr="00120BD7">
        <w:rPr>
          <w:rFonts w:eastAsia="Calibri"/>
          <w:b/>
          <w:lang w:val="kk-KZ"/>
        </w:rPr>
        <w:t xml:space="preserve"> </w:t>
      </w:r>
      <w:r w:rsidR="00B97062" w:rsidRPr="00120BD7">
        <w:rPr>
          <w:rFonts w:eastAsia="Calibri"/>
          <w:i/>
          <w:sz w:val="24"/>
          <w:lang w:val="kk-KZ"/>
        </w:rPr>
        <w:t>(оның ішінде Түркияда - 88)</w:t>
      </w:r>
      <w:r w:rsidR="00B97062" w:rsidRPr="00120BD7">
        <w:rPr>
          <w:rFonts w:eastAsia="Calibri"/>
          <w:b/>
          <w:sz w:val="24"/>
          <w:lang w:val="kk-KZ"/>
        </w:rPr>
        <w:t xml:space="preserve"> </w:t>
      </w:r>
      <w:r w:rsidRPr="00120BD7">
        <w:rPr>
          <w:rFonts w:eastAsia="Calibri"/>
          <w:lang w:val="kk-KZ"/>
        </w:rPr>
        <w:t>адам денесін шығарды,</w:t>
      </w:r>
      <w:r w:rsidRPr="00120BD7">
        <w:rPr>
          <w:rFonts w:eastAsia="Calibri"/>
          <w:b/>
          <w:lang w:val="kk-KZ"/>
        </w:rPr>
        <w:t xml:space="preserve"> </w:t>
      </w:r>
      <w:r w:rsidR="00B97062" w:rsidRPr="00120BD7">
        <w:rPr>
          <w:rFonts w:eastAsia="Times New Roman"/>
          <w:b/>
          <w:lang w:val="kk-KZ" w:eastAsia="x-none"/>
        </w:rPr>
        <w:t xml:space="preserve">12 514 </w:t>
      </w:r>
      <w:r w:rsidRPr="00120BD7">
        <w:rPr>
          <w:rFonts w:eastAsia="Calibri"/>
          <w:lang w:val="kk-KZ"/>
        </w:rPr>
        <w:t>дабыл бойынша шығу жасады,</w:t>
      </w:r>
      <w:r w:rsidRPr="00120BD7">
        <w:rPr>
          <w:rFonts w:eastAsia="Times New Roman"/>
          <w:lang w:val="kk-KZ" w:eastAsia="ru-RU"/>
        </w:rPr>
        <w:t xml:space="preserve"> соның </w:t>
      </w:r>
      <w:r w:rsidRPr="00120BD7">
        <w:rPr>
          <w:rFonts w:eastAsia="Calibri"/>
          <w:lang w:val="kk-KZ"/>
        </w:rPr>
        <w:t xml:space="preserve">ішінде </w:t>
      </w:r>
      <w:r w:rsidR="00B97062" w:rsidRPr="00120BD7">
        <w:rPr>
          <w:rFonts w:eastAsia="Times New Roman"/>
          <w:b/>
          <w:lang w:val="kk-KZ" w:eastAsia="x-none"/>
        </w:rPr>
        <w:t>2 493</w:t>
      </w:r>
      <w:r w:rsidRPr="00120BD7">
        <w:rPr>
          <w:rFonts w:eastAsia="Calibri"/>
          <w:b/>
          <w:lang w:val="kk-KZ"/>
        </w:rPr>
        <w:t xml:space="preserve"> </w:t>
      </w:r>
      <w:r w:rsidRPr="00120BD7">
        <w:rPr>
          <w:rFonts w:eastAsia="Calibri"/>
          <w:lang w:val="kk-KZ"/>
        </w:rPr>
        <w:t xml:space="preserve">- өрт, </w:t>
      </w:r>
      <w:r w:rsidR="00B97062" w:rsidRPr="00120BD7">
        <w:rPr>
          <w:rFonts w:eastAsia="Times New Roman"/>
          <w:b/>
          <w:lang w:val="kk-KZ" w:eastAsia="x-none"/>
        </w:rPr>
        <w:t>3 893</w:t>
      </w:r>
      <w:r w:rsidRPr="00120BD7">
        <w:rPr>
          <w:rFonts w:eastAsia="Calibri"/>
          <w:b/>
          <w:lang w:val="kk-KZ"/>
        </w:rPr>
        <w:t xml:space="preserve"> </w:t>
      </w:r>
      <w:r w:rsidRPr="00120BD7">
        <w:rPr>
          <w:rFonts w:eastAsia="Calibri"/>
          <w:lang w:val="kk-KZ"/>
        </w:rPr>
        <w:t xml:space="preserve">- авариялық-құтқару жұмыстары, </w:t>
      </w:r>
      <w:r w:rsidR="00B97062" w:rsidRPr="00120BD7">
        <w:rPr>
          <w:rFonts w:eastAsia="Times New Roman"/>
          <w:b/>
          <w:lang w:val="kk-KZ" w:eastAsia="x-none"/>
        </w:rPr>
        <w:t xml:space="preserve">4 531 </w:t>
      </w:r>
      <w:r w:rsidRPr="00120BD7">
        <w:rPr>
          <w:rFonts w:eastAsia="Calibri"/>
          <w:lang w:val="kk-KZ"/>
        </w:rPr>
        <w:t xml:space="preserve">- өрт ретінде есепке алынбайтын жану, </w:t>
      </w:r>
      <w:r w:rsidR="00B97062" w:rsidRPr="00120BD7">
        <w:rPr>
          <w:rFonts w:eastAsia="Calibri"/>
          <w:b/>
          <w:lang w:val="kk-KZ"/>
        </w:rPr>
        <w:t>71</w:t>
      </w:r>
      <w:r w:rsidRPr="00120BD7">
        <w:rPr>
          <w:rFonts w:eastAsia="Calibri"/>
          <w:lang w:val="kk-KZ"/>
        </w:rPr>
        <w:t xml:space="preserve"> - көрінеу жалған шақырту, </w:t>
      </w:r>
      <w:r w:rsidR="00B97062" w:rsidRPr="00120BD7">
        <w:rPr>
          <w:rFonts w:eastAsia="Calibri"/>
          <w:b/>
          <w:lang w:val="kk-KZ"/>
        </w:rPr>
        <w:t>757</w:t>
      </w:r>
      <w:r w:rsidRPr="00120BD7">
        <w:rPr>
          <w:rFonts w:eastAsia="Calibri"/>
          <w:b/>
          <w:lang w:val="kk-KZ"/>
        </w:rPr>
        <w:t xml:space="preserve"> </w:t>
      </w:r>
      <w:r w:rsidRPr="00120BD7">
        <w:rPr>
          <w:rFonts w:eastAsia="Calibri"/>
          <w:lang w:val="kk-KZ"/>
        </w:rPr>
        <w:t>-</w:t>
      </w:r>
      <w:r w:rsidRPr="00120BD7">
        <w:rPr>
          <w:rFonts w:eastAsia="Calibri"/>
          <w:b/>
          <w:lang w:val="kk-KZ"/>
        </w:rPr>
        <w:t xml:space="preserve"> </w:t>
      </w:r>
      <w:r w:rsidRPr="00120BD7">
        <w:rPr>
          <w:rFonts w:eastAsia="Calibri"/>
          <w:lang w:val="kk-KZ"/>
        </w:rPr>
        <w:t>расталмаған жану фактілері,</w:t>
      </w:r>
      <w:r w:rsidRPr="00120BD7">
        <w:rPr>
          <w:rFonts w:eastAsia="Calibri"/>
          <w:b/>
          <w:lang w:val="kk-KZ"/>
        </w:rPr>
        <w:t xml:space="preserve"> </w:t>
      </w:r>
      <w:r w:rsidR="00B97062" w:rsidRPr="00120BD7">
        <w:rPr>
          <w:rFonts w:eastAsia="Calibri"/>
          <w:b/>
          <w:lang w:val="kk-KZ"/>
        </w:rPr>
        <w:t>769</w:t>
      </w:r>
      <w:r w:rsidRPr="00120BD7">
        <w:rPr>
          <w:rFonts w:eastAsia="Calibri"/>
          <w:b/>
          <w:lang w:val="kk-KZ"/>
        </w:rPr>
        <w:t xml:space="preserve"> </w:t>
      </w:r>
      <w:r w:rsidRPr="00120BD7">
        <w:rPr>
          <w:rFonts w:eastAsia="Calibri"/>
          <w:lang w:val="kk-KZ"/>
        </w:rPr>
        <w:t>-</w:t>
      </w:r>
      <w:r w:rsidRPr="00120BD7">
        <w:rPr>
          <w:rFonts w:eastAsia="Calibri"/>
          <w:b/>
          <w:lang w:val="kk-KZ"/>
        </w:rPr>
        <w:t xml:space="preserve"> </w:t>
      </w:r>
      <w:r w:rsidRPr="00120BD7">
        <w:rPr>
          <w:rFonts w:eastAsia="Calibri"/>
          <w:lang w:val="kk-KZ"/>
        </w:rPr>
        <w:t>басқалары;</w:t>
      </w:r>
    </w:p>
    <w:p w14:paraId="30800F24" w14:textId="65D6894E" w:rsidR="00383289" w:rsidRPr="00120BD7" w:rsidRDefault="00383289" w:rsidP="00383289">
      <w:pPr>
        <w:widowControl w:val="0"/>
        <w:pBdr>
          <w:bottom w:val="single" w:sz="4" w:space="0" w:color="FFFFFF"/>
        </w:pBdr>
        <w:ind w:right="-2"/>
        <w:jc w:val="both"/>
        <w:rPr>
          <w:rFonts w:eastAsia="Calibri"/>
          <w:b/>
          <w:lang w:val="kk-KZ"/>
        </w:rPr>
      </w:pPr>
      <w:r w:rsidRPr="00120BD7">
        <w:rPr>
          <w:rFonts w:eastAsia="Calibri"/>
          <w:lang w:val="kk-KZ"/>
        </w:rPr>
        <w:t xml:space="preserve">- «Апаттар медицинасы орталығы» ММ </w:t>
      </w:r>
      <w:r w:rsidR="00B97062" w:rsidRPr="00120BD7">
        <w:rPr>
          <w:rFonts w:eastAsia="Calibri"/>
          <w:b/>
          <w:lang w:val="kk-KZ"/>
        </w:rPr>
        <w:t>1 063</w:t>
      </w:r>
      <w:r w:rsidRPr="00120BD7">
        <w:rPr>
          <w:rFonts w:eastAsia="Calibri"/>
          <w:b/>
          <w:lang w:val="kk-KZ"/>
        </w:rPr>
        <w:t xml:space="preserve"> </w:t>
      </w:r>
      <w:r w:rsidR="00120BD7" w:rsidRPr="00120BD7">
        <w:rPr>
          <w:rFonts w:eastAsia="Calibri"/>
          <w:i/>
          <w:sz w:val="24"/>
          <w:lang w:val="kk-KZ"/>
        </w:rPr>
        <w:t xml:space="preserve">(оның ішінде Түркияда - 194) </w:t>
      </w:r>
      <w:r w:rsidRPr="00120BD7">
        <w:rPr>
          <w:rFonts w:eastAsia="Calibri"/>
          <w:lang w:val="kk-KZ"/>
        </w:rPr>
        <w:t xml:space="preserve">зардап шеккенге медициналық көмек көрсетті, </w:t>
      </w:r>
      <w:r w:rsidR="00B97062" w:rsidRPr="00120BD7">
        <w:rPr>
          <w:rFonts w:eastAsia="Calibri"/>
          <w:b/>
          <w:lang w:val="kk-KZ"/>
        </w:rPr>
        <w:t>789</w:t>
      </w:r>
      <w:r w:rsidRPr="00120BD7">
        <w:rPr>
          <w:rFonts w:eastAsia="Calibri"/>
          <w:b/>
          <w:lang w:val="kk-KZ"/>
        </w:rPr>
        <w:t xml:space="preserve"> </w:t>
      </w:r>
      <w:r w:rsidRPr="00120BD7">
        <w:rPr>
          <w:rFonts w:eastAsia="Calibri"/>
          <w:lang w:val="kk-KZ"/>
        </w:rPr>
        <w:t xml:space="preserve">адамды құтқарды, </w:t>
      </w:r>
      <w:r w:rsidR="00B97062" w:rsidRPr="00120BD7">
        <w:rPr>
          <w:rFonts w:eastAsia="Calibri"/>
          <w:b/>
          <w:lang w:val="kk-KZ"/>
        </w:rPr>
        <w:t>395</w:t>
      </w:r>
      <w:r w:rsidRPr="00120BD7">
        <w:rPr>
          <w:rFonts w:eastAsia="Calibri"/>
          <w:b/>
          <w:lang w:val="kk-KZ"/>
        </w:rPr>
        <w:t xml:space="preserve"> </w:t>
      </w:r>
      <w:r w:rsidRPr="00120BD7">
        <w:rPr>
          <w:rFonts w:eastAsia="Calibri"/>
          <w:lang w:val="kk-KZ"/>
        </w:rPr>
        <w:t xml:space="preserve">адамды эвакуациялады, </w:t>
      </w:r>
      <w:r w:rsidR="00B97062" w:rsidRPr="00120BD7">
        <w:rPr>
          <w:rFonts w:eastAsia="Calibri"/>
          <w:b/>
          <w:lang w:val="kk-KZ"/>
        </w:rPr>
        <w:t>1 383</w:t>
      </w:r>
      <w:r w:rsidRPr="00120BD7">
        <w:rPr>
          <w:rFonts w:eastAsia="Calibri"/>
          <w:b/>
          <w:lang w:val="kk-KZ"/>
        </w:rPr>
        <w:t xml:space="preserve"> </w:t>
      </w:r>
      <w:r w:rsidRPr="00120BD7">
        <w:rPr>
          <w:rFonts w:eastAsia="Calibri"/>
          <w:lang w:val="kk-KZ"/>
        </w:rPr>
        <w:t xml:space="preserve">шығу жасады, соның ішінде трассалық медициналық-құтқару пункттері </w:t>
      </w:r>
      <w:r w:rsidR="00B97062" w:rsidRPr="00120BD7">
        <w:rPr>
          <w:rFonts w:eastAsia="Calibri"/>
          <w:b/>
          <w:lang w:val="kk-KZ"/>
        </w:rPr>
        <w:t>333</w:t>
      </w:r>
      <w:r w:rsidRPr="00120BD7">
        <w:rPr>
          <w:rFonts w:eastAsia="Calibri"/>
          <w:b/>
          <w:lang w:val="kk-KZ"/>
        </w:rPr>
        <w:t xml:space="preserve"> </w:t>
      </w:r>
      <w:r w:rsidRPr="00120BD7">
        <w:rPr>
          <w:rFonts w:eastAsia="Calibri"/>
          <w:lang w:val="kk-KZ"/>
        </w:rPr>
        <w:t xml:space="preserve">шығу жасады, </w:t>
      </w:r>
      <w:r w:rsidR="00B97062" w:rsidRPr="00120BD7">
        <w:rPr>
          <w:rFonts w:eastAsia="Calibri"/>
          <w:b/>
          <w:lang w:val="kk-KZ"/>
        </w:rPr>
        <w:t>319</w:t>
      </w:r>
      <w:r w:rsidRPr="00120BD7">
        <w:rPr>
          <w:rFonts w:eastAsia="Calibri"/>
          <w:b/>
          <w:lang w:val="kk-KZ"/>
        </w:rPr>
        <w:t xml:space="preserve"> </w:t>
      </w:r>
      <w:r w:rsidRPr="00120BD7">
        <w:rPr>
          <w:rFonts w:eastAsia="Calibri"/>
          <w:lang w:val="kk-KZ"/>
        </w:rPr>
        <w:t xml:space="preserve">адамды эвакуациялады, </w:t>
      </w:r>
      <w:r w:rsidR="00B97062" w:rsidRPr="00120BD7">
        <w:rPr>
          <w:rFonts w:eastAsia="Calibri"/>
          <w:b/>
          <w:lang w:val="kk-KZ"/>
        </w:rPr>
        <w:t>528</w:t>
      </w:r>
      <w:r w:rsidRPr="00120BD7">
        <w:rPr>
          <w:rFonts w:eastAsia="Calibri"/>
          <w:b/>
          <w:lang w:val="kk-KZ"/>
        </w:rPr>
        <w:t xml:space="preserve"> </w:t>
      </w:r>
      <w:r w:rsidRPr="00120BD7">
        <w:rPr>
          <w:rFonts w:eastAsia="Calibri"/>
          <w:lang w:val="kk-KZ"/>
        </w:rPr>
        <w:t>зардап шеккенге медициналық көмек көрсетті;</w:t>
      </w:r>
    </w:p>
    <w:p w14:paraId="3BD1B7FD" w14:textId="41E5493D" w:rsidR="00383289" w:rsidRPr="00120BD7" w:rsidRDefault="00383289" w:rsidP="00383289">
      <w:pPr>
        <w:widowControl w:val="0"/>
        <w:pBdr>
          <w:bottom w:val="single" w:sz="4" w:space="0" w:color="FFFFFF"/>
        </w:pBdr>
        <w:ind w:right="-2"/>
        <w:jc w:val="both"/>
        <w:rPr>
          <w:rFonts w:eastAsia="Times New Roman"/>
          <w:lang w:val="kk-KZ" w:eastAsia="x-none"/>
        </w:rPr>
      </w:pPr>
      <w:r w:rsidRPr="00120BD7">
        <w:rPr>
          <w:rFonts w:eastAsia="Calibri"/>
          <w:lang w:val="kk-KZ"/>
        </w:rPr>
        <w:t xml:space="preserve">- «Қазавиақұтқару» АҚ әуе кемелері іздеу-құтқару жұмыстарына, өрттерді сөндіруге қатысу, жеке құрамды жеткізуге және басқа тапсырыстар бойынша </w:t>
      </w:r>
      <w:r w:rsidRPr="00120BD7">
        <w:rPr>
          <w:rFonts w:eastAsia="Calibri"/>
          <w:lang w:val="kk-KZ"/>
        </w:rPr>
        <w:br/>
      </w:r>
      <w:r w:rsidR="00B97062" w:rsidRPr="00120BD7">
        <w:rPr>
          <w:rFonts w:eastAsia="Calibri"/>
          <w:b/>
          <w:lang w:val="kk-KZ"/>
        </w:rPr>
        <w:t>508</w:t>
      </w:r>
      <w:r w:rsidRPr="00120BD7">
        <w:rPr>
          <w:rFonts w:eastAsia="Calibri"/>
          <w:b/>
          <w:lang w:val="kk-KZ"/>
        </w:rPr>
        <w:t xml:space="preserve"> </w:t>
      </w:r>
      <w:r w:rsidRPr="00120BD7">
        <w:rPr>
          <w:rFonts w:eastAsia="Calibri"/>
          <w:lang w:val="kk-KZ"/>
        </w:rPr>
        <w:t xml:space="preserve">ұшу жасады, оның ішінде санитариялық авиация желісі бойынша </w:t>
      </w:r>
      <w:r w:rsidR="00B97062" w:rsidRPr="00120BD7">
        <w:rPr>
          <w:rFonts w:eastAsia="Calibri"/>
          <w:b/>
          <w:lang w:val="kk-KZ"/>
        </w:rPr>
        <w:t>83</w:t>
      </w:r>
      <w:r w:rsidRPr="00120BD7">
        <w:rPr>
          <w:rFonts w:eastAsia="Calibri"/>
          <w:lang w:val="kk-KZ"/>
        </w:rPr>
        <w:t xml:space="preserve"> ұшу, </w:t>
      </w:r>
      <w:r w:rsidRPr="00120BD7">
        <w:rPr>
          <w:rFonts w:eastAsia="Calibri"/>
          <w:lang w:val="kk-KZ"/>
        </w:rPr>
        <w:br/>
      </w:r>
      <w:r w:rsidR="00B97062" w:rsidRPr="00120BD7">
        <w:rPr>
          <w:rFonts w:eastAsia="Calibri"/>
          <w:b/>
          <w:lang w:val="kk-KZ"/>
        </w:rPr>
        <w:t>82</w:t>
      </w:r>
      <w:r w:rsidRPr="00120BD7">
        <w:rPr>
          <w:rFonts w:eastAsia="Calibri"/>
          <w:b/>
          <w:lang w:val="kk-KZ"/>
        </w:rPr>
        <w:t xml:space="preserve"> </w:t>
      </w:r>
      <w:r w:rsidRPr="00120BD7">
        <w:rPr>
          <w:rFonts w:eastAsia="Calibri"/>
          <w:lang w:val="kk-KZ"/>
        </w:rPr>
        <w:t>пациент тасымалдады</w:t>
      </w:r>
      <w:r w:rsidRPr="00120BD7">
        <w:rPr>
          <w:rFonts w:eastAsia="Times New Roman"/>
          <w:lang w:val="kk-KZ" w:eastAsia="x-none"/>
        </w:rPr>
        <w:t xml:space="preserve">. </w:t>
      </w:r>
    </w:p>
    <w:p w14:paraId="3BC47B15" w14:textId="74788074" w:rsidR="008553D4" w:rsidRPr="00120BD7" w:rsidRDefault="00B97062" w:rsidP="00EF2680">
      <w:pPr>
        <w:widowControl w:val="0"/>
        <w:pBdr>
          <w:bottom w:val="single" w:sz="4" w:space="0" w:color="FFFFFF"/>
        </w:pBdr>
        <w:ind w:right="-2"/>
        <w:jc w:val="both"/>
        <w:rPr>
          <w:rFonts w:eastAsia="Times New Roman"/>
          <w:lang w:val="kk-KZ" w:eastAsia="x-none"/>
        </w:rPr>
      </w:pPr>
      <w:r w:rsidRPr="00120BD7">
        <w:rPr>
          <w:rFonts w:eastAsia="Times New Roman"/>
          <w:lang w:val="kk-KZ" w:eastAsia="x-none"/>
        </w:rPr>
        <w:t>2023 жылғы 1 қаңтардан бастап профилактикалық бақылау нәтижелері бойынша жаңа реттеуші саясаттың енгізілуіне байланысты субъектілер әкімшілік жауапкершілікке тартылмайды, бұл ретте әкімшілік практика желісі бойынша жұмыс жоспардан тыс тексерулер мен өрттер кезінде бұзушылықтар болған жағдайларда ғана жалғасады.</w:t>
      </w:r>
      <w:r w:rsidR="00D542EC" w:rsidRPr="00120BD7">
        <w:rPr>
          <w:rFonts w:eastAsia="Times New Roman"/>
          <w:lang w:val="kk-KZ" w:eastAsia="x-none"/>
        </w:rPr>
        <w:t xml:space="preserve"> </w:t>
      </w:r>
      <w:r w:rsidR="00B91EC7" w:rsidRPr="00120BD7">
        <w:rPr>
          <w:rFonts w:eastAsia="Times New Roman"/>
          <w:lang w:val="kk-KZ" w:eastAsia="x-none"/>
        </w:rPr>
        <w:t xml:space="preserve">Бақылау </w:t>
      </w:r>
      <w:r w:rsidR="00EF2680" w:rsidRPr="00120BD7">
        <w:rPr>
          <w:rFonts w:eastAsia="Times New Roman"/>
          <w:lang w:val="kk-KZ" w:eastAsia="x-none"/>
        </w:rPr>
        <w:t xml:space="preserve">профилактикалық қызмет шеңберінде өртке қарсы жай-күйге </w:t>
      </w:r>
      <w:r w:rsidRPr="00120BD7">
        <w:rPr>
          <w:rFonts w:eastAsia="Times New Roman"/>
          <w:b/>
          <w:lang w:val="kk-KZ" w:eastAsia="x-none"/>
        </w:rPr>
        <w:t>2</w:t>
      </w:r>
      <w:r w:rsidR="00210C0A">
        <w:rPr>
          <w:rFonts w:eastAsia="Times New Roman"/>
          <w:b/>
          <w:lang w:val="kk-KZ" w:eastAsia="x-none"/>
        </w:rPr>
        <w:t> </w:t>
      </w:r>
      <w:r w:rsidRPr="00120BD7">
        <w:rPr>
          <w:rFonts w:eastAsia="Times New Roman"/>
          <w:b/>
          <w:lang w:val="kk-KZ" w:eastAsia="x-none"/>
        </w:rPr>
        <w:t>750</w:t>
      </w:r>
      <w:r w:rsidR="00EF2680" w:rsidRPr="00120BD7">
        <w:rPr>
          <w:rFonts w:eastAsia="Times New Roman"/>
          <w:lang w:val="kk-KZ" w:eastAsia="x-none"/>
        </w:rPr>
        <w:t xml:space="preserve"> тексеру жүргізілді, </w:t>
      </w:r>
      <w:r w:rsidRPr="00120BD7">
        <w:rPr>
          <w:rFonts w:eastAsia="Times New Roman"/>
          <w:b/>
          <w:lang w:val="kk-KZ" w:eastAsia="x-none"/>
        </w:rPr>
        <w:t>25</w:t>
      </w:r>
      <w:r w:rsidR="00EF2680" w:rsidRPr="00120BD7">
        <w:rPr>
          <w:rFonts w:eastAsia="Times New Roman"/>
          <w:b/>
          <w:lang w:val="kk-KZ" w:eastAsia="x-none"/>
        </w:rPr>
        <w:t> </w:t>
      </w:r>
      <w:r w:rsidRPr="00120BD7">
        <w:rPr>
          <w:rFonts w:eastAsia="Times New Roman"/>
          <w:b/>
          <w:lang w:val="kk-KZ" w:eastAsia="x-none"/>
        </w:rPr>
        <w:t>374</w:t>
      </w:r>
      <w:r w:rsidR="00EF2680" w:rsidRPr="00120BD7">
        <w:rPr>
          <w:rFonts w:eastAsia="Times New Roman"/>
          <w:lang w:val="kk-KZ" w:eastAsia="x-none"/>
        </w:rPr>
        <w:t xml:space="preserve"> бұзушылық анықталды, </w:t>
      </w:r>
      <w:r w:rsidR="00EF2680" w:rsidRPr="00120BD7">
        <w:rPr>
          <w:rFonts w:eastAsia="Times New Roman"/>
          <w:b/>
          <w:lang w:val="kk-KZ" w:eastAsia="x-none"/>
        </w:rPr>
        <w:t>2 </w:t>
      </w:r>
      <w:r w:rsidRPr="00120BD7">
        <w:rPr>
          <w:rFonts w:eastAsia="Times New Roman"/>
          <w:b/>
          <w:lang w:val="kk-KZ" w:eastAsia="x-none"/>
        </w:rPr>
        <w:t>819</w:t>
      </w:r>
      <w:r w:rsidR="00EF2680" w:rsidRPr="00120BD7">
        <w:rPr>
          <w:rFonts w:eastAsia="Times New Roman"/>
          <w:lang w:val="kk-KZ" w:eastAsia="x-none"/>
        </w:rPr>
        <w:t xml:space="preserve"> адам әкімшілік жауапкершілікке тартылды, оның ішінде </w:t>
      </w:r>
      <w:r w:rsidRPr="00120BD7">
        <w:rPr>
          <w:rFonts w:eastAsia="Times New Roman"/>
          <w:b/>
          <w:lang w:val="kk-KZ" w:eastAsia="x-none"/>
        </w:rPr>
        <w:t>358</w:t>
      </w:r>
      <w:r w:rsidR="00EF2680" w:rsidRPr="00120BD7">
        <w:rPr>
          <w:rFonts w:eastAsia="Times New Roman"/>
          <w:lang w:val="kk-KZ" w:eastAsia="x-none"/>
        </w:rPr>
        <w:t xml:space="preserve"> лауазымды тұлғаға </w:t>
      </w:r>
      <w:r w:rsidRPr="00120BD7">
        <w:rPr>
          <w:rFonts w:eastAsia="Times New Roman"/>
          <w:b/>
          <w:lang w:val="kk-KZ" w:eastAsia="x-none"/>
        </w:rPr>
        <w:t>13</w:t>
      </w:r>
      <w:r w:rsidR="00EF2680" w:rsidRPr="00120BD7">
        <w:rPr>
          <w:rFonts w:eastAsia="Times New Roman"/>
          <w:b/>
          <w:lang w:val="kk-KZ" w:eastAsia="x-none"/>
        </w:rPr>
        <w:t> </w:t>
      </w:r>
      <w:r w:rsidRPr="00120BD7">
        <w:rPr>
          <w:rFonts w:eastAsia="Times New Roman"/>
          <w:b/>
          <w:lang w:val="kk-KZ" w:eastAsia="x-none"/>
        </w:rPr>
        <w:t>885</w:t>
      </w:r>
      <w:r w:rsidR="00EF2680" w:rsidRPr="00120BD7">
        <w:rPr>
          <w:rFonts w:eastAsia="Times New Roman"/>
          <w:lang w:val="kk-KZ" w:eastAsia="x-none"/>
        </w:rPr>
        <w:t xml:space="preserve"> мың теңге айыппұл салынды</w:t>
      </w:r>
      <w:r w:rsidR="008553D4" w:rsidRPr="00120BD7">
        <w:rPr>
          <w:rFonts w:eastAsia="Times New Roman"/>
          <w:lang w:val="kk-KZ" w:eastAsia="x-none"/>
        </w:rPr>
        <w:t>.</w:t>
      </w:r>
    </w:p>
    <w:p w14:paraId="19EDD294" w14:textId="63AFBD8D" w:rsidR="00EF2680" w:rsidRPr="00120BD7" w:rsidRDefault="00EF2680" w:rsidP="008553D4">
      <w:pPr>
        <w:widowControl w:val="0"/>
        <w:pBdr>
          <w:bottom w:val="single" w:sz="4" w:space="0" w:color="FFFFFF"/>
        </w:pBdr>
        <w:ind w:right="-2"/>
        <w:jc w:val="both"/>
        <w:rPr>
          <w:rFonts w:eastAsia="Times New Roman"/>
          <w:lang w:val="kk-KZ" w:eastAsia="x-none"/>
        </w:rPr>
      </w:pPr>
      <w:r w:rsidRPr="00120BD7">
        <w:rPr>
          <w:rFonts w:eastAsia="Times New Roman"/>
          <w:lang w:val="kk-KZ" w:eastAsia="x-none"/>
        </w:rPr>
        <w:t xml:space="preserve">Өнеркәсіптік қауіпсіздік саласындағы мемлекеттік қадағалауды жүзеге асыру кезінде 2023 жылдың </w:t>
      </w:r>
      <w:r w:rsidR="00AF3B23" w:rsidRPr="00120BD7">
        <w:rPr>
          <w:rFonts w:eastAsia="Times New Roman"/>
          <w:lang w:val="kk-KZ" w:eastAsia="x-none"/>
        </w:rPr>
        <w:t>үш</w:t>
      </w:r>
      <w:r w:rsidRPr="00120BD7">
        <w:rPr>
          <w:rFonts w:eastAsia="Times New Roman"/>
          <w:lang w:val="kk-KZ" w:eastAsia="x-none"/>
        </w:rPr>
        <w:t xml:space="preserve"> айында </w:t>
      </w:r>
      <w:r w:rsidR="00AF3B23" w:rsidRPr="00210C0A">
        <w:rPr>
          <w:rFonts w:eastAsia="Times New Roman"/>
          <w:b/>
          <w:bCs/>
          <w:lang w:val="kk-KZ" w:eastAsia="x-none"/>
        </w:rPr>
        <w:t>2</w:t>
      </w:r>
      <w:r w:rsidRPr="00120BD7">
        <w:rPr>
          <w:rFonts w:eastAsia="Times New Roman"/>
          <w:b/>
          <w:lang w:val="kk-KZ" w:eastAsia="x-none"/>
        </w:rPr>
        <w:t>3</w:t>
      </w:r>
      <w:r w:rsidRPr="00120BD7">
        <w:rPr>
          <w:rFonts w:eastAsia="Times New Roman"/>
          <w:lang w:val="kk-KZ" w:eastAsia="x-none"/>
        </w:rPr>
        <w:t xml:space="preserve"> профилактикалық бақылау және қадағалау және </w:t>
      </w:r>
      <w:r w:rsidR="00AF3B23" w:rsidRPr="00120BD7">
        <w:rPr>
          <w:rFonts w:eastAsia="Times New Roman"/>
          <w:b/>
          <w:lang w:val="kk-KZ" w:eastAsia="x-none"/>
        </w:rPr>
        <w:t>20</w:t>
      </w:r>
      <w:r w:rsidRPr="00120BD7">
        <w:rPr>
          <w:rFonts w:eastAsia="Times New Roman"/>
          <w:lang w:val="kk-KZ" w:eastAsia="x-none"/>
        </w:rPr>
        <w:t xml:space="preserve"> жоспардан тыс тексеру жүргізілді. </w:t>
      </w:r>
      <w:r w:rsidR="00AF3B23" w:rsidRPr="00120BD7">
        <w:rPr>
          <w:rFonts w:eastAsia="Times New Roman"/>
          <w:b/>
          <w:lang w:val="kk-KZ" w:eastAsia="x-none"/>
        </w:rPr>
        <w:t>374</w:t>
      </w:r>
      <w:r w:rsidRPr="00120BD7">
        <w:rPr>
          <w:rFonts w:eastAsia="Times New Roman"/>
          <w:lang w:val="kk-KZ" w:eastAsia="x-none"/>
        </w:rPr>
        <w:t xml:space="preserve"> бұзушылық анықталды, </w:t>
      </w:r>
      <w:r w:rsidRPr="00120BD7">
        <w:rPr>
          <w:rFonts w:eastAsia="Times New Roman"/>
          <w:b/>
          <w:lang w:val="kk-KZ" w:eastAsia="x-none"/>
        </w:rPr>
        <w:t>4</w:t>
      </w:r>
      <w:r w:rsidRPr="00120BD7">
        <w:rPr>
          <w:rFonts w:eastAsia="Times New Roman"/>
          <w:lang w:val="kk-KZ" w:eastAsia="x-none"/>
        </w:rPr>
        <w:t xml:space="preserve"> нысан тоқтатылды, </w:t>
      </w:r>
      <w:r w:rsidR="00AF3B23" w:rsidRPr="00120BD7">
        <w:rPr>
          <w:rFonts w:eastAsia="Times New Roman"/>
          <w:b/>
          <w:lang w:val="kk-KZ" w:eastAsia="x-none"/>
        </w:rPr>
        <w:t>19</w:t>
      </w:r>
      <w:r w:rsidR="00210C0A">
        <w:rPr>
          <w:rFonts w:eastAsia="Times New Roman"/>
          <w:b/>
          <w:lang w:val="kk-KZ" w:eastAsia="x-none"/>
        </w:rPr>
        <w:t> </w:t>
      </w:r>
      <w:r w:rsidR="00AF3B23" w:rsidRPr="00120BD7">
        <w:rPr>
          <w:rFonts w:eastAsia="Times New Roman"/>
          <w:b/>
          <w:lang w:val="kk-KZ" w:eastAsia="x-none"/>
        </w:rPr>
        <w:t>104</w:t>
      </w:r>
      <w:r w:rsidRPr="00120BD7">
        <w:rPr>
          <w:rFonts w:eastAsia="Times New Roman"/>
          <w:lang w:val="kk-KZ" w:eastAsia="x-none"/>
        </w:rPr>
        <w:t xml:space="preserve"> м</w:t>
      </w:r>
      <w:r w:rsidR="00AF3B23" w:rsidRPr="00120BD7">
        <w:rPr>
          <w:rFonts w:eastAsia="Times New Roman"/>
          <w:lang w:val="kk-KZ" w:eastAsia="x-none"/>
        </w:rPr>
        <w:t>ың</w:t>
      </w:r>
      <w:r w:rsidR="008553D4" w:rsidRPr="00120BD7">
        <w:rPr>
          <w:rFonts w:eastAsia="Times New Roman"/>
          <w:lang w:val="kk-KZ" w:eastAsia="x-none"/>
        </w:rPr>
        <w:t xml:space="preserve"> </w:t>
      </w:r>
      <w:r w:rsidRPr="00120BD7">
        <w:rPr>
          <w:rFonts w:eastAsia="Times New Roman"/>
          <w:lang w:val="kk-KZ" w:eastAsia="x-none"/>
        </w:rPr>
        <w:t xml:space="preserve">теңге сомаға </w:t>
      </w:r>
      <w:r w:rsidRPr="00120BD7">
        <w:rPr>
          <w:rFonts w:eastAsia="Times New Roman"/>
          <w:b/>
          <w:lang w:val="kk-KZ" w:eastAsia="x-none"/>
        </w:rPr>
        <w:t>1</w:t>
      </w:r>
      <w:r w:rsidR="00AF3B23" w:rsidRPr="00120BD7">
        <w:rPr>
          <w:rFonts w:eastAsia="Times New Roman"/>
          <w:b/>
          <w:lang w:val="kk-KZ" w:eastAsia="x-none"/>
        </w:rPr>
        <w:t>16</w:t>
      </w:r>
      <w:r w:rsidRPr="00120BD7">
        <w:rPr>
          <w:rFonts w:eastAsia="Times New Roman"/>
          <w:lang w:val="kk-KZ" w:eastAsia="x-none"/>
        </w:rPr>
        <w:t xml:space="preserve"> әкімшілік айыппұл салынды.</w:t>
      </w:r>
    </w:p>
    <w:p w14:paraId="081BADC5" w14:textId="0A632332" w:rsidR="00EB421C" w:rsidRPr="00120BD7" w:rsidRDefault="00EB421C" w:rsidP="00EF2680">
      <w:pPr>
        <w:widowControl w:val="0"/>
        <w:pBdr>
          <w:bottom w:val="single" w:sz="4" w:space="0" w:color="FFFFFF"/>
        </w:pBdr>
        <w:ind w:right="-2"/>
        <w:jc w:val="both"/>
        <w:rPr>
          <w:rFonts w:eastAsia="Times New Roman"/>
          <w:lang w:val="kk-KZ" w:eastAsia="x-none"/>
        </w:rPr>
      </w:pPr>
      <w:r w:rsidRPr="00120BD7">
        <w:rPr>
          <w:rFonts w:eastAsia="Times New Roman"/>
          <w:lang w:val="kk-KZ" w:eastAsia="x-none"/>
        </w:rPr>
        <w:t xml:space="preserve">Халықты оқыту және хабар беру мақсатында бұқаралық ақпарат құралдарында </w:t>
      </w:r>
      <w:r w:rsidR="00AF3B23" w:rsidRPr="00120BD7">
        <w:rPr>
          <w:rFonts w:eastAsia="Times New Roman"/>
          <w:b/>
          <w:lang w:val="kk-KZ" w:eastAsia="x-none"/>
        </w:rPr>
        <w:t>18</w:t>
      </w:r>
      <w:r w:rsidR="008553D4" w:rsidRPr="00120BD7">
        <w:rPr>
          <w:rFonts w:eastAsia="Times New Roman"/>
          <w:b/>
          <w:lang w:val="kk-KZ" w:eastAsia="x-none"/>
        </w:rPr>
        <w:t> </w:t>
      </w:r>
      <w:r w:rsidR="00AF3B23" w:rsidRPr="00120BD7">
        <w:rPr>
          <w:rFonts w:eastAsia="Times New Roman"/>
          <w:b/>
          <w:lang w:val="kk-KZ" w:eastAsia="x-none"/>
        </w:rPr>
        <w:t>319</w:t>
      </w:r>
      <w:r w:rsidR="00B16F8F" w:rsidRPr="00120BD7">
        <w:rPr>
          <w:rFonts w:eastAsia="Times New Roman"/>
          <w:lang w:val="kk-KZ" w:eastAsia="x-none"/>
        </w:rPr>
        <w:t>,</w:t>
      </w:r>
      <w:r w:rsidR="00B16F8F" w:rsidRPr="00120BD7">
        <w:rPr>
          <w:rFonts w:eastAsia="Times New Roman"/>
          <w:b/>
          <w:lang w:val="kk-KZ" w:eastAsia="x-none"/>
        </w:rPr>
        <w:t xml:space="preserve"> </w:t>
      </w:r>
      <w:r w:rsidR="00E74228" w:rsidRPr="00120BD7">
        <w:rPr>
          <w:rFonts w:eastAsia="Times New Roman"/>
          <w:lang w:val="kk-KZ" w:eastAsia="x-none"/>
        </w:rPr>
        <w:t>оның ішінде</w:t>
      </w:r>
      <w:r w:rsidR="00E74228" w:rsidRPr="00120BD7">
        <w:rPr>
          <w:rFonts w:eastAsia="Times New Roman"/>
          <w:b/>
          <w:lang w:val="kk-KZ" w:eastAsia="x-none"/>
        </w:rPr>
        <w:t xml:space="preserve"> </w:t>
      </w:r>
      <w:r w:rsidR="00AF3B23" w:rsidRPr="00120BD7">
        <w:rPr>
          <w:rFonts w:eastAsia="Times New Roman"/>
          <w:b/>
          <w:lang w:val="kk-KZ" w:eastAsia="x-none"/>
        </w:rPr>
        <w:t>2</w:t>
      </w:r>
      <w:r w:rsidR="008553D4" w:rsidRPr="00120BD7">
        <w:rPr>
          <w:rFonts w:eastAsia="Times New Roman"/>
          <w:b/>
          <w:lang w:val="kk-KZ" w:eastAsia="x-none"/>
        </w:rPr>
        <w:t> </w:t>
      </w:r>
      <w:r w:rsidR="00AF3B23" w:rsidRPr="00120BD7">
        <w:rPr>
          <w:rFonts w:eastAsia="Times New Roman"/>
          <w:b/>
          <w:lang w:val="kk-KZ" w:eastAsia="x-none"/>
        </w:rPr>
        <w:t>165</w:t>
      </w:r>
      <w:r w:rsidRPr="00120BD7">
        <w:rPr>
          <w:rFonts w:eastAsia="Times New Roman"/>
          <w:b/>
          <w:lang w:val="kk-KZ" w:eastAsia="x-none"/>
        </w:rPr>
        <w:t xml:space="preserve"> </w:t>
      </w:r>
      <w:r w:rsidRPr="00120BD7">
        <w:rPr>
          <w:rFonts w:eastAsia="Times New Roman"/>
          <w:lang w:val="kk-KZ" w:eastAsia="x-none"/>
        </w:rPr>
        <w:t xml:space="preserve">- теле арналарында, </w:t>
      </w:r>
      <w:r w:rsidR="00AF3B23" w:rsidRPr="00120BD7">
        <w:rPr>
          <w:rFonts w:eastAsia="Times New Roman"/>
          <w:b/>
          <w:lang w:val="kk-KZ" w:eastAsia="x-none"/>
        </w:rPr>
        <w:t>3</w:t>
      </w:r>
      <w:r w:rsidR="008553D4" w:rsidRPr="00120BD7">
        <w:rPr>
          <w:rFonts w:eastAsia="Times New Roman"/>
          <w:b/>
          <w:lang w:val="kk-KZ" w:eastAsia="x-none"/>
        </w:rPr>
        <w:t> </w:t>
      </w:r>
      <w:r w:rsidR="00AF3B23" w:rsidRPr="00120BD7">
        <w:rPr>
          <w:rFonts w:eastAsia="Times New Roman"/>
          <w:b/>
          <w:lang w:val="kk-KZ" w:eastAsia="x-none"/>
        </w:rPr>
        <w:t>907</w:t>
      </w:r>
      <w:r w:rsidRPr="00120BD7">
        <w:rPr>
          <w:rFonts w:eastAsia="Times New Roman"/>
          <w:b/>
          <w:bCs/>
          <w:lang w:val="kk-KZ" w:eastAsia="x-none"/>
        </w:rPr>
        <w:t xml:space="preserve"> </w:t>
      </w:r>
      <w:r w:rsidRPr="00120BD7">
        <w:rPr>
          <w:rFonts w:eastAsia="Times New Roman"/>
          <w:lang w:val="kk-KZ" w:eastAsia="x-none"/>
        </w:rPr>
        <w:t xml:space="preserve">- баспа басылымдарында, </w:t>
      </w:r>
      <w:r w:rsidR="00641950" w:rsidRPr="00120BD7">
        <w:rPr>
          <w:rFonts w:eastAsia="Times New Roman"/>
          <w:lang w:val="kk-KZ" w:eastAsia="x-none"/>
        </w:rPr>
        <w:br/>
      </w:r>
      <w:r w:rsidR="00AF3B23" w:rsidRPr="00120BD7">
        <w:rPr>
          <w:rFonts w:eastAsia="Times New Roman"/>
          <w:b/>
          <w:bCs/>
          <w:lang w:val="kk-KZ" w:eastAsia="x-none"/>
        </w:rPr>
        <w:t>7</w:t>
      </w:r>
      <w:r w:rsidR="008553D4" w:rsidRPr="00120BD7">
        <w:rPr>
          <w:rFonts w:eastAsia="Times New Roman"/>
          <w:b/>
          <w:bCs/>
          <w:lang w:val="kk-KZ" w:eastAsia="x-none"/>
        </w:rPr>
        <w:t> </w:t>
      </w:r>
      <w:r w:rsidR="00AF3B23" w:rsidRPr="00120BD7">
        <w:rPr>
          <w:rFonts w:eastAsia="Times New Roman"/>
          <w:b/>
          <w:bCs/>
          <w:lang w:val="kk-KZ" w:eastAsia="x-none"/>
        </w:rPr>
        <w:t>420</w:t>
      </w:r>
      <w:r w:rsidRPr="00120BD7">
        <w:rPr>
          <w:rFonts w:eastAsia="Times New Roman"/>
          <w:b/>
          <w:bCs/>
          <w:lang w:val="kk-KZ" w:eastAsia="x-none"/>
        </w:rPr>
        <w:t xml:space="preserve"> </w:t>
      </w:r>
      <w:r w:rsidRPr="00120BD7">
        <w:rPr>
          <w:rFonts w:eastAsia="Times New Roman"/>
          <w:lang w:val="kk-KZ" w:eastAsia="x-none"/>
        </w:rPr>
        <w:t xml:space="preserve">- радиода, </w:t>
      </w:r>
      <w:r w:rsidR="00AF3B23" w:rsidRPr="00120BD7">
        <w:rPr>
          <w:rFonts w:eastAsia="Times New Roman"/>
          <w:b/>
          <w:bCs/>
          <w:lang w:val="kk-KZ" w:eastAsia="x-none"/>
        </w:rPr>
        <w:t>4</w:t>
      </w:r>
      <w:r w:rsidR="008553D4" w:rsidRPr="00120BD7">
        <w:rPr>
          <w:rFonts w:eastAsia="Times New Roman"/>
          <w:b/>
          <w:bCs/>
          <w:lang w:val="kk-KZ" w:eastAsia="x-none"/>
        </w:rPr>
        <w:t> </w:t>
      </w:r>
      <w:r w:rsidR="00AF3B23" w:rsidRPr="00120BD7">
        <w:rPr>
          <w:rFonts w:eastAsia="Times New Roman"/>
          <w:b/>
          <w:bCs/>
          <w:lang w:val="kk-KZ" w:eastAsia="x-none"/>
        </w:rPr>
        <w:t>827</w:t>
      </w:r>
      <w:r w:rsidRPr="00120BD7">
        <w:rPr>
          <w:rFonts w:eastAsia="Times New Roman"/>
          <w:b/>
          <w:bCs/>
          <w:lang w:val="kk-KZ" w:eastAsia="x-none"/>
        </w:rPr>
        <w:t xml:space="preserve"> </w:t>
      </w:r>
      <w:r w:rsidRPr="00120BD7">
        <w:rPr>
          <w:rFonts w:eastAsia="Times New Roman"/>
          <w:lang w:val="kk-KZ" w:eastAsia="x-none"/>
        </w:rPr>
        <w:t>- ақпараттық агенттіктер таспаларында</w:t>
      </w:r>
      <w:r w:rsidR="003F13DC" w:rsidRPr="00120BD7">
        <w:rPr>
          <w:rFonts w:eastAsia="Times New Roman"/>
          <w:lang w:val="kk-KZ" w:eastAsia="x-none"/>
        </w:rPr>
        <w:t xml:space="preserve"> баяндамалар өткізілді және</w:t>
      </w:r>
      <w:r w:rsidRPr="00120BD7">
        <w:rPr>
          <w:rFonts w:eastAsia="Times New Roman"/>
          <w:lang w:val="kk-KZ" w:eastAsia="x-none"/>
        </w:rPr>
        <w:t xml:space="preserve"> материалдар жарияланды.</w:t>
      </w:r>
    </w:p>
    <w:p w14:paraId="28E6012F" w14:textId="38E42894" w:rsidR="00EB421C" w:rsidRDefault="00AF3B23" w:rsidP="00EB421C">
      <w:pPr>
        <w:widowControl w:val="0"/>
        <w:pBdr>
          <w:bottom w:val="single" w:sz="4" w:space="0" w:color="FFFFFF"/>
        </w:pBdr>
        <w:jc w:val="both"/>
        <w:rPr>
          <w:rFonts w:eastAsia="Times New Roman"/>
          <w:lang w:val="kk-KZ" w:eastAsia="x-none"/>
        </w:rPr>
      </w:pPr>
      <w:r w:rsidRPr="00120BD7">
        <w:rPr>
          <w:rFonts w:eastAsia="Times New Roman"/>
          <w:b/>
          <w:lang w:val="kk-KZ" w:eastAsia="x-none"/>
        </w:rPr>
        <w:t>2 692</w:t>
      </w:r>
      <w:r w:rsidR="00EB421C" w:rsidRPr="00120BD7">
        <w:rPr>
          <w:rFonts w:eastAsia="Times New Roman"/>
          <w:b/>
          <w:lang w:val="kk-KZ" w:eastAsia="x-none"/>
        </w:rPr>
        <w:t xml:space="preserve"> </w:t>
      </w:r>
      <w:r w:rsidR="00EB421C" w:rsidRPr="00120BD7">
        <w:rPr>
          <w:rFonts w:eastAsia="Times New Roman"/>
          <w:i/>
          <w:sz w:val="24"/>
          <w:lang w:val="kk-KZ" w:eastAsia="x-none"/>
        </w:rPr>
        <w:t>(</w:t>
      </w:r>
      <w:r w:rsidR="008A169D" w:rsidRPr="00120BD7">
        <w:rPr>
          <w:rFonts w:eastAsia="Times New Roman"/>
          <w:i/>
          <w:sz w:val="24"/>
          <w:lang w:val="kk-KZ" w:eastAsia="x-none"/>
        </w:rPr>
        <w:t>+</w:t>
      </w:r>
      <w:r w:rsidRPr="00120BD7">
        <w:rPr>
          <w:rFonts w:eastAsia="Times New Roman"/>
          <w:i/>
          <w:sz w:val="24"/>
          <w:lang w:val="kk-KZ" w:eastAsia="x-none"/>
        </w:rPr>
        <w:t>11</w:t>
      </w:r>
      <w:r w:rsidR="008553D4" w:rsidRPr="00120BD7">
        <w:rPr>
          <w:rFonts w:eastAsia="Times New Roman"/>
          <w:i/>
          <w:sz w:val="24"/>
          <w:lang w:val="kk-KZ" w:eastAsia="x-none"/>
        </w:rPr>
        <w:t>,</w:t>
      </w:r>
      <w:r w:rsidRPr="00120BD7">
        <w:rPr>
          <w:rFonts w:eastAsia="Times New Roman"/>
          <w:i/>
          <w:sz w:val="24"/>
          <w:lang w:val="kk-KZ" w:eastAsia="x-none"/>
        </w:rPr>
        <w:t>8</w:t>
      </w:r>
      <w:r w:rsidR="00EB421C" w:rsidRPr="00120BD7">
        <w:rPr>
          <w:rFonts w:eastAsia="Times New Roman"/>
          <w:i/>
          <w:sz w:val="24"/>
          <w:lang w:val="kk-KZ" w:eastAsia="x-none"/>
        </w:rPr>
        <w:t>%, 202</w:t>
      </w:r>
      <w:r w:rsidR="009C1D22" w:rsidRPr="00120BD7">
        <w:rPr>
          <w:rFonts w:eastAsia="Times New Roman"/>
          <w:i/>
          <w:sz w:val="24"/>
          <w:lang w:val="kk-KZ" w:eastAsia="x-none"/>
        </w:rPr>
        <w:t>2</w:t>
      </w:r>
      <w:r w:rsidR="00EB421C" w:rsidRPr="00120BD7">
        <w:rPr>
          <w:rFonts w:eastAsia="Times New Roman"/>
          <w:i/>
          <w:sz w:val="24"/>
          <w:lang w:val="kk-KZ" w:eastAsia="x-none"/>
        </w:rPr>
        <w:t xml:space="preserve">ж. </w:t>
      </w:r>
      <w:r w:rsidR="008553D4" w:rsidRPr="00120BD7">
        <w:rPr>
          <w:rFonts w:eastAsia="Times New Roman"/>
          <w:i/>
          <w:sz w:val="24"/>
          <w:lang w:val="kk-KZ" w:eastAsia="x-none"/>
        </w:rPr>
        <w:t>-</w:t>
      </w:r>
      <w:r w:rsidR="00EB421C" w:rsidRPr="00120BD7">
        <w:rPr>
          <w:rFonts w:eastAsia="Times New Roman"/>
          <w:i/>
          <w:sz w:val="24"/>
          <w:lang w:val="kk-KZ" w:eastAsia="x-none"/>
        </w:rPr>
        <w:t xml:space="preserve"> </w:t>
      </w:r>
      <w:r w:rsidRPr="00120BD7">
        <w:rPr>
          <w:rFonts w:eastAsia="Times New Roman"/>
          <w:i/>
          <w:sz w:val="24"/>
          <w:lang w:val="kk-KZ" w:eastAsia="x-none"/>
        </w:rPr>
        <w:t>2</w:t>
      </w:r>
      <w:r w:rsidR="008553D4" w:rsidRPr="00120BD7">
        <w:rPr>
          <w:rFonts w:eastAsia="Times New Roman"/>
          <w:i/>
          <w:sz w:val="24"/>
          <w:lang w:val="kk-KZ" w:eastAsia="x-none"/>
        </w:rPr>
        <w:t> </w:t>
      </w:r>
      <w:r w:rsidRPr="00120BD7">
        <w:rPr>
          <w:rFonts w:eastAsia="Times New Roman"/>
          <w:i/>
          <w:sz w:val="24"/>
          <w:lang w:val="kk-KZ" w:eastAsia="x-none"/>
        </w:rPr>
        <w:t>408</w:t>
      </w:r>
      <w:r w:rsidR="00EB421C" w:rsidRPr="00120BD7">
        <w:rPr>
          <w:rFonts w:eastAsia="Times New Roman"/>
          <w:i/>
          <w:sz w:val="24"/>
          <w:lang w:val="kk-KZ" w:eastAsia="x-none"/>
        </w:rPr>
        <w:t>)</w:t>
      </w:r>
      <w:r w:rsidR="00EB421C" w:rsidRPr="00120BD7">
        <w:rPr>
          <w:rFonts w:eastAsia="Times New Roman"/>
          <w:b/>
          <w:lang w:val="kk-KZ" w:eastAsia="x-none"/>
        </w:rPr>
        <w:t xml:space="preserve"> </w:t>
      </w:r>
      <w:r w:rsidR="00EB421C" w:rsidRPr="00120BD7">
        <w:rPr>
          <w:rFonts w:eastAsia="Times New Roman"/>
          <w:lang w:val="kk-KZ" w:eastAsia="x-none"/>
        </w:rPr>
        <w:t xml:space="preserve">табиғи және техногендік сипаттағы ТЖ және оқиғалар тіркелген, </w:t>
      </w:r>
      <w:r w:rsidRPr="00120BD7">
        <w:rPr>
          <w:rFonts w:eastAsia="Times New Roman"/>
          <w:b/>
          <w:lang w:val="kk-KZ" w:eastAsia="x-none"/>
        </w:rPr>
        <w:t>396</w:t>
      </w:r>
      <w:r w:rsidR="00EB421C" w:rsidRPr="00120BD7">
        <w:rPr>
          <w:rFonts w:eastAsia="Times New Roman"/>
          <w:b/>
          <w:lang w:val="kk-KZ" w:eastAsia="x-none"/>
        </w:rPr>
        <w:t xml:space="preserve"> </w:t>
      </w:r>
      <w:r w:rsidRPr="00120BD7">
        <w:rPr>
          <w:rFonts w:eastAsia="Times New Roman"/>
          <w:i/>
          <w:sz w:val="24"/>
          <w:lang w:val="kk-KZ" w:eastAsia="ru-RU"/>
        </w:rPr>
        <w:t>(+19</w:t>
      </w:r>
      <w:r w:rsidR="009C1D22" w:rsidRPr="00120BD7">
        <w:rPr>
          <w:rFonts w:eastAsia="Times New Roman"/>
          <w:i/>
          <w:sz w:val="24"/>
          <w:lang w:val="kk-KZ" w:eastAsia="ru-RU"/>
        </w:rPr>
        <w:t>,</w:t>
      </w:r>
      <w:r w:rsidRPr="00120BD7">
        <w:rPr>
          <w:rFonts w:eastAsia="Times New Roman"/>
          <w:i/>
          <w:sz w:val="24"/>
          <w:lang w:val="kk-KZ" w:eastAsia="ru-RU"/>
        </w:rPr>
        <w:t>6</w:t>
      </w:r>
      <w:r w:rsidR="009C1D22" w:rsidRPr="00120BD7">
        <w:rPr>
          <w:rFonts w:eastAsia="Times New Roman"/>
          <w:i/>
          <w:sz w:val="24"/>
          <w:lang w:val="kk-KZ" w:eastAsia="ru-RU"/>
        </w:rPr>
        <w:t xml:space="preserve">%, 2022ж. - </w:t>
      </w:r>
      <w:r w:rsidRPr="00120BD7">
        <w:rPr>
          <w:rFonts w:eastAsia="Times New Roman"/>
          <w:i/>
          <w:sz w:val="24"/>
          <w:lang w:val="kk-KZ" w:eastAsia="ru-RU"/>
        </w:rPr>
        <w:t>331</w:t>
      </w:r>
      <w:r w:rsidR="009C1D22" w:rsidRPr="00120BD7">
        <w:rPr>
          <w:rFonts w:eastAsia="Times New Roman"/>
          <w:i/>
          <w:sz w:val="24"/>
          <w:lang w:val="kk-KZ" w:eastAsia="ru-RU"/>
        </w:rPr>
        <w:t>)</w:t>
      </w:r>
      <w:r w:rsidR="00EB421C" w:rsidRPr="00120BD7">
        <w:rPr>
          <w:rFonts w:eastAsia="Times New Roman"/>
          <w:b/>
          <w:lang w:val="kk-KZ" w:eastAsia="x-none"/>
        </w:rPr>
        <w:t xml:space="preserve"> </w:t>
      </w:r>
      <w:r w:rsidR="00EB421C" w:rsidRPr="00120BD7">
        <w:rPr>
          <w:rFonts w:eastAsia="Times New Roman"/>
          <w:lang w:val="kk-KZ" w:eastAsia="x-none"/>
        </w:rPr>
        <w:t xml:space="preserve">адам зардап шеккен, соның ішінде </w:t>
      </w:r>
      <w:r w:rsidR="00EB421C" w:rsidRPr="00120BD7">
        <w:rPr>
          <w:rFonts w:eastAsia="Times New Roman"/>
          <w:lang w:val="kk-KZ" w:eastAsia="x-none"/>
        </w:rPr>
        <w:br/>
      </w:r>
      <w:r w:rsidRPr="00120BD7">
        <w:rPr>
          <w:rFonts w:eastAsia="Times New Roman"/>
          <w:b/>
          <w:lang w:val="kk-KZ" w:eastAsia="x-none"/>
        </w:rPr>
        <w:t>151</w:t>
      </w:r>
      <w:r w:rsidR="00EB421C" w:rsidRPr="00120BD7">
        <w:rPr>
          <w:rFonts w:eastAsia="Times New Roman"/>
          <w:b/>
          <w:lang w:val="kk-KZ" w:eastAsia="x-none"/>
        </w:rPr>
        <w:t xml:space="preserve"> </w:t>
      </w:r>
      <w:r w:rsidRPr="00120BD7">
        <w:rPr>
          <w:rFonts w:eastAsia="Times New Roman"/>
          <w:i/>
          <w:sz w:val="24"/>
          <w:lang w:val="kk-KZ" w:eastAsia="ru-RU"/>
        </w:rPr>
        <w:t>(+8,6</w:t>
      </w:r>
      <w:r w:rsidR="009C1D22" w:rsidRPr="00120BD7">
        <w:rPr>
          <w:rFonts w:eastAsia="Times New Roman"/>
          <w:i/>
          <w:sz w:val="24"/>
          <w:lang w:val="kk-KZ" w:eastAsia="ru-RU"/>
        </w:rPr>
        <w:t xml:space="preserve">%, 2022ж. - </w:t>
      </w:r>
      <w:r w:rsidRPr="00120BD7">
        <w:rPr>
          <w:rFonts w:eastAsia="Times New Roman"/>
          <w:i/>
          <w:sz w:val="24"/>
          <w:lang w:val="kk-KZ" w:eastAsia="ru-RU"/>
        </w:rPr>
        <w:t>139</w:t>
      </w:r>
      <w:r w:rsidR="009C1D22" w:rsidRPr="00120BD7">
        <w:rPr>
          <w:rFonts w:eastAsia="Times New Roman"/>
          <w:i/>
          <w:sz w:val="24"/>
          <w:lang w:val="kk-KZ" w:eastAsia="ru-RU"/>
        </w:rPr>
        <w:t>)</w:t>
      </w:r>
      <w:r w:rsidR="00EB421C" w:rsidRPr="00120BD7">
        <w:rPr>
          <w:rFonts w:eastAsia="Times New Roman"/>
          <w:b/>
          <w:lang w:val="kk-KZ" w:eastAsia="x-none"/>
        </w:rPr>
        <w:t xml:space="preserve"> </w:t>
      </w:r>
      <w:r w:rsidR="00EB421C" w:rsidRPr="00120BD7">
        <w:rPr>
          <w:rFonts w:eastAsia="Times New Roman"/>
          <w:lang w:val="kk-KZ" w:eastAsia="x-none"/>
        </w:rPr>
        <w:t>адам қаза болды,</w:t>
      </w:r>
      <w:r w:rsidR="00EB421C" w:rsidRPr="00560656">
        <w:rPr>
          <w:rFonts w:eastAsia="Times New Roman"/>
          <w:lang w:val="kk-KZ" w:eastAsia="x-none"/>
        </w:rPr>
        <w:t xml:space="preserve"> материалдық нұқсан </w:t>
      </w:r>
      <w:r>
        <w:rPr>
          <w:rFonts w:eastAsia="Times New Roman"/>
          <w:b/>
          <w:lang w:val="kk-KZ" w:eastAsia="x-none"/>
        </w:rPr>
        <w:t>811</w:t>
      </w:r>
      <w:r w:rsidR="009C1D22" w:rsidRPr="00560656">
        <w:rPr>
          <w:rFonts w:eastAsia="Times New Roman"/>
          <w:b/>
          <w:lang w:val="kk-KZ" w:eastAsia="x-none"/>
        </w:rPr>
        <w:t>,</w:t>
      </w:r>
      <w:r>
        <w:rPr>
          <w:rFonts w:eastAsia="Times New Roman"/>
          <w:b/>
          <w:lang w:val="kk-KZ" w:eastAsia="x-none"/>
        </w:rPr>
        <w:t>63</w:t>
      </w:r>
      <w:r w:rsidR="00EB421C" w:rsidRPr="00560656">
        <w:rPr>
          <w:rFonts w:eastAsia="Times New Roman"/>
          <w:b/>
          <w:lang w:val="kk-KZ" w:eastAsia="x-none"/>
        </w:rPr>
        <w:t xml:space="preserve"> </w:t>
      </w:r>
      <w:r w:rsidR="00EB421C" w:rsidRPr="00560656">
        <w:rPr>
          <w:rFonts w:eastAsia="Times New Roman"/>
          <w:lang w:val="kk-KZ" w:eastAsia="x-none"/>
        </w:rPr>
        <w:t xml:space="preserve">млн.теңгені </w:t>
      </w:r>
      <w:r w:rsidR="00EB421C" w:rsidRPr="00560656">
        <w:rPr>
          <w:rFonts w:eastAsia="Times New Roman"/>
          <w:lang w:val="kk-KZ" w:eastAsia="x-none"/>
        </w:rPr>
        <w:br/>
      </w:r>
      <w:r w:rsidR="008553D4">
        <w:rPr>
          <w:rFonts w:eastAsia="Times New Roman"/>
          <w:i/>
          <w:sz w:val="24"/>
          <w:lang w:val="kk-KZ" w:eastAsia="ru-RU"/>
        </w:rPr>
        <w:t>(</w:t>
      </w:r>
      <w:r>
        <w:rPr>
          <w:rFonts w:eastAsia="Times New Roman"/>
          <w:i/>
          <w:sz w:val="24"/>
          <w:lang w:val="kk-KZ" w:eastAsia="ru-RU"/>
        </w:rPr>
        <w:t>+6,3</w:t>
      </w:r>
      <w:r w:rsidR="00506543">
        <w:rPr>
          <w:rFonts w:eastAsia="Times New Roman"/>
          <w:i/>
          <w:sz w:val="24"/>
          <w:lang w:val="kk-KZ" w:eastAsia="ru-RU"/>
        </w:rPr>
        <w:t>%</w:t>
      </w:r>
      <w:r w:rsidR="009C1D22" w:rsidRPr="00560656">
        <w:rPr>
          <w:rFonts w:eastAsia="Times New Roman"/>
          <w:i/>
          <w:sz w:val="24"/>
          <w:lang w:val="kk-KZ" w:eastAsia="ru-RU"/>
        </w:rPr>
        <w:t xml:space="preserve"> , 2022</w:t>
      </w:r>
      <w:r w:rsidR="00AD43B0" w:rsidRPr="00560656">
        <w:rPr>
          <w:rFonts w:eastAsia="Times New Roman"/>
          <w:i/>
          <w:sz w:val="24"/>
          <w:lang w:val="kk-KZ" w:eastAsia="ru-RU"/>
        </w:rPr>
        <w:t>ж</w:t>
      </w:r>
      <w:r w:rsidR="00506543">
        <w:rPr>
          <w:rFonts w:eastAsia="Times New Roman"/>
          <w:i/>
          <w:sz w:val="24"/>
          <w:lang w:val="kk-KZ" w:eastAsia="ru-RU"/>
        </w:rPr>
        <w:t xml:space="preserve">. </w:t>
      </w:r>
      <w:r w:rsidR="004B5A78">
        <w:rPr>
          <w:rFonts w:eastAsia="Times New Roman"/>
          <w:i/>
          <w:sz w:val="24"/>
          <w:lang w:val="kk-KZ" w:eastAsia="ru-RU"/>
        </w:rPr>
        <w:t>-</w:t>
      </w:r>
      <w:r w:rsidR="00506543">
        <w:rPr>
          <w:rFonts w:eastAsia="Times New Roman"/>
          <w:i/>
          <w:sz w:val="24"/>
          <w:lang w:val="kk-KZ" w:eastAsia="ru-RU"/>
        </w:rPr>
        <w:t xml:space="preserve"> </w:t>
      </w:r>
      <w:r>
        <w:rPr>
          <w:rFonts w:eastAsia="Times New Roman"/>
          <w:i/>
          <w:sz w:val="24"/>
          <w:lang w:val="kk-KZ" w:eastAsia="ru-RU"/>
        </w:rPr>
        <w:t>763</w:t>
      </w:r>
      <w:r w:rsidR="009C1D22" w:rsidRPr="00560656">
        <w:rPr>
          <w:rFonts w:eastAsia="Times New Roman"/>
          <w:i/>
          <w:sz w:val="24"/>
          <w:lang w:val="kk-KZ" w:eastAsia="ru-RU"/>
        </w:rPr>
        <w:t>,</w:t>
      </w:r>
      <w:r>
        <w:rPr>
          <w:rFonts w:eastAsia="Times New Roman"/>
          <w:i/>
          <w:sz w:val="24"/>
          <w:lang w:val="kk-KZ" w:eastAsia="ru-RU"/>
        </w:rPr>
        <w:t>63</w:t>
      </w:r>
      <w:r w:rsidR="009C1D22" w:rsidRPr="00560656">
        <w:rPr>
          <w:rFonts w:eastAsia="Times New Roman"/>
          <w:i/>
          <w:sz w:val="24"/>
          <w:lang w:val="kk-KZ" w:eastAsia="ru-RU"/>
        </w:rPr>
        <w:t xml:space="preserve"> млн. тг)</w:t>
      </w:r>
      <w:r w:rsidR="00EB421C" w:rsidRPr="00560656">
        <w:rPr>
          <w:rFonts w:eastAsia="Times New Roman"/>
          <w:b/>
          <w:lang w:val="kk-KZ" w:eastAsia="x-none"/>
        </w:rPr>
        <w:t xml:space="preserve"> </w:t>
      </w:r>
      <w:r w:rsidR="00EB421C" w:rsidRPr="00560656">
        <w:rPr>
          <w:rFonts w:eastAsia="Times New Roman"/>
          <w:lang w:val="kk-KZ" w:eastAsia="x-none"/>
        </w:rPr>
        <w:t>құрады.</w:t>
      </w:r>
    </w:p>
    <w:p w14:paraId="4A6BA7C0" w14:textId="77777777" w:rsidR="00144A38" w:rsidRPr="00144A38" w:rsidRDefault="00144A38" w:rsidP="00144A38">
      <w:pPr>
        <w:widowControl w:val="0"/>
        <w:pBdr>
          <w:bottom w:val="single" w:sz="4" w:space="0" w:color="FFFFFF"/>
        </w:pBdr>
        <w:ind w:left="284" w:firstLine="0"/>
        <w:jc w:val="both"/>
        <w:rPr>
          <w:rFonts w:eastAsia="Times New Roman"/>
          <w:sz w:val="12"/>
          <w:szCs w:val="12"/>
          <w:lang w:val="kk-KZ" w:eastAsia="x-none"/>
        </w:rPr>
      </w:pPr>
    </w:p>
    <w:p w14:paraId="5D205B7F" w14:textId="56D65633" w:rsidR="00144A38" w:rsidRDefault="00213C3D" w:rsidP="008E1F26">
      <w:pPr>
        <w:widowControl w:val="0"/>
        <w:pBdr>
          <w:bottom w:val="single" w:sz="4" w:space="0" w:color="FFFFFF"/>
        </w:pBdr>
        <w:ind w:left="-142" w:firstLine="0"/>
        <w:jc w:val="both"/>
        <w:rPr>
          <w:rFonts w:eastAsia="Times New Roman"/>
          <w:lang w:val="kk-KZ" w:eastAsia="x-none"/>
        </w:rPr>
      </w:pPr>
      <w:r>
        <w:rPr>
          <w:rFonts w:eastAsia="Times New Roman"/>
          <w:lang w:val="kk-KZ" w:eastAsia="x-none"/>
        </w:rPr>
        <w:lastRenderedPageBreak/>
        <w:t xml:space="preserve">    </w:t>
      </w:r>
      <w:r w:rsidR="000A7C51">
        <w:rPr>
          <w:rFonts w:eastAsia="Times New Roman"/>
          <w:lang w:val="kk-KZ" w:eastAsia="x-none"/>
        </w:rPr>
        <w:t xml:space="preserve"> </w:t>
      </w:r>
      <w:r w:rsidR="008E1F26">
        <w:rPr>
          <w:rFonts w:eastAsia="Times New Roman"/>
          <w:lang w:val="kk-KZ" w:eastAsia="x-none"/>
        </w:rPr>
        <w:t xml:space="preserve"> </w:t>
      </w:r>
      <w:r w:rsidR="00506543">
        <w:rPr>
          <w:noProof/>
          <w:lang w:val="kk-KZ"/>
        </w:rPr>
        <w:t xml:space="preserve"> </w:t>
      </w:r>
      <w:r w:rsidR="004B5A78">
        <w:rPr>
          <w:noProof/>
          <w:lang w:val="kk-KZ"/>
        </w:rPr>
        <w:t xml:space="preserve">   </w:t>
      </w:r>
      <w:r w:rsidR="00AF3B23">
        <w:rPr>
          <w:noProof/>
          <w:lang w:eastAsia="ru-RU"/>
        </w:rPr>
        <w:drawing>
          <wp:inline distT="0" distB="0" distL="0" distR="0" wp14:anchorId="77B5D67E" wp14:editId="39F11D51">
            <wp:extent cx="2845613" cy="200596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1160" cy="2009876"/>
                    </a:xfrm>
                    <a:prstGeom prst="rect">
                      <a:avLst/>
                    </a:prstGeom>
                    <a:noFill/>
                  </pic:spPr>
                </pic:pic>
              </a:graphicData>
            </a:graphic>
          </wp:inline>
        </w:drawing>
      </w:r>
      <w:r w:rsidR="00413ED0">
        <w:rPr>
          <w:noProof/>
          <w:lang w:val="kk-KZ"/>
        </w:rPr>
        <w:t xml:space="preserve">   </w:t>
      </w:r>
      <w:r w:rsidR="000A7C51">
        <w:rPr>
          <w:noProof/>
          <w:lang w:val="kk-KZ"/>
        </w:rPr>
        <w:t xml:space="preserve"> </w:t>
      </w:r>
      <w:r w:rsidR="004B5A78">
        <w:rPr>
          <w:noProof/>
          <w:lang w:val="kk-KZ"/>
        </w:rPr>
        <w:t xml:space="preserve"> </w:t>
      </w:r>
      <w:r w:rsidR="00AF3B23">
        <w:rPr>
          <w:noProof/>
          <w:lang w:eastAsia="ru-RU"/>
        </w:rPr>
        <w:drawing>
          <wp:inline distT="0" distB="0" distL="0" distR="0" wp14:anchorId="1D3E652C" wp14:editId="285D94E0">
            <wp:extent cx="2830195" cy="1998013"/>
            <wp:effectExtent l="0" t="0" r="8255" b="254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DC2B031" w14:textId="77777777" w:rsidR="00EB421C" w:rsidRPr="00016A7E" w:rsidRDefault="00EB421C" w:rsidP="00EB421C">
      <w:pPr>
        <w:widowControl w:val="0"/>
        <w:pBdr>
          <w:bottom w:val="single" w:sz="4" w:space="0" w:color="FFFFFF"/>
        </w:pBdr>
        <w:ind w:right="-2"/>
        <w:jc w:val="both"/>
        <w:rPr>
          <w:rFonts w:eastAsia="Times New Roman"/>
          <w:sz w:val="12"/>
          <w:szCs w:val="12"/>
          <w:highlight w:val="yellow"/>
          <w:lang w:val="kk-KZ" w:eastAsia="x-none"/>
        </w:rPr>
      </w:pPr>
      <w:r w:rsidRPr="00016A7E">
        <w:rPr>
          <w:rFonts w:eastAsia="Times New Roman"/>
          <w:sz w:val="12"/>
          <w:szCs w:val="12"/>
          <w:highlight w:val="yellow"/>
          <w:lang w:val="kk-KZ" w:eastAsia="x-none"/>
        </w:rPr>
        <w:t xml:space="preserve"> </w:t>
      </w:r>
    </w:p>
    <w:p w14:paraId="10EE2CA8" w14:textId="5F605055" w:rsidR="00EB421C" w:rsidRPr="00560656" w:rsidRDefault="00EB421C" w:rsidP="00EB421C">
      <w:pPr>
        <w:widowControl w:val="0"/>
        <w:pBdr>
          <w:bottom w:val="single" w:sz="4" w:space="0" w:color="FFFFFF"/>
        </w:pBdr>
        <w:jc w:val="both"/>
        <w:rPr>
          <w:rFonts w:eastAsia="Times New Roman"/>
          <w:lang w:val="kk-KZ" w:eastAsia="x-none"/>
        </w:rPr>
      </w:pPr>
      <w:r w:rsidRPr="00560656">
        <w:rPr>
          <w:rFonts w:eastAsia="Times New Roman"/>
          <w:b/>
          <w:lang w:val="kk-KZ" w:eastAsia="x-none"/>
        </w:rPr>
        <w:t>Техногендік сипаттағы</w:t>
      </w:r>
      <w:r w:rsidRPr="00560656">
        <w:rPr>
          <w:rFonts w:eastAsia="Times New Roman"/>
          <w:lang w:val="kk-KZ" w:eastAsia="x-none"/>
        </w:rPr>
        <w:t xml:space="preserve"> ТЖ жалпы ТЖ санының </w:t>
      </w:r>
      <w:r w:rsidR="00ED16BE">
        <w:rPr>
          <w:rFonts w:eastAsia="Times New Roman"/>
          <w:b/>
          <w:lang w:val="kk-KZ" w:eastAsia="x-none"/>
        </w:rPr>
        <w:t>96</w:t>
      </w:r>
      <w:r w:rsidR="007E6339">
        <w:rPr>
          <w:rFonts w:eastAsia="Times New Roman"/>
          <w:b/>
          <w:lang w:val="kk-KZ" w:eastAsia="x-none"/>
        </w:rPr>
        <w:t>,</w:t>
      </w:r>
      <w:r w:rsidR="00ED16BE">
        <w:rPr>
          <w:rFonts w:eastAsia="Times New Roman"/>
          <w:b/>
          <w:lang w:val="kk-KZ" w:eastAsia="x-none"/>
        </w:rPr>
        <w:t>5</w:t>
      </w:r>
      <w:r w:rsidRPr="00560656">
        <w:rPr>
          <w:rFonts w:eastAsia="Times New Roman"/>
          <w:b/>
          <w:lang w:val="kk-KZ" w:eastAsia="x-none"/>
        </w:rPr>
        <w:t>%</w:t>
      </w:r>
      <w:r w:rsidRPr="00560656">
        <w:rPr>
          <w:rFonts w:eastAsia="Times New Roman"/>
          <w:lang w:val="kk-KZ" w:eastAsia="x-none"/>
        </w:rPr>
        <w:t xml:space="preserve"> құрайды, </w:t>
      </w:r>
      <w:r w:rsidR="00ED16BE" w:rsidRPr="00ED16BE">
        <w:rPr>
          <w:rFonts w:eastAsia="Times New Roman"/>
          <w:b/>
          <w:lang w:val="kk-KZ" w:eastAsia="x-none"/>
        </w:rPr>
        <w:t>2</w:t>
      </w:r>
      <w:r w:rsidR="009C1D22" w:rsidRPr="00560656">
        <w:rPr>
          <w:rFonts w:eastAsia="Times New Roman"/>
          <w:b/>
          <w:lang w:val="kk-KZ" w:eastAsia="x-none"/>
        </w:rPr>
        <w:t> </w:t>
      </w:r>
      <w:r w:rsidR="00ED16BE">
        <w:rPr>
          <w:rFonts w:eastAsia="Times New Roman"/>
          <w:b/>
          <w:lang w:val="kk-KZ" w:eastAsia="x-none"/>
        </w:rPr>
        <w:t>599</w:t>
      </w:r>
      <w:r w:rsidR="009C1D22" w:rsidRPr="00560656">
        <w:rPr>
          <w:rFonts w:eastAsia="Times New Roman"/>
          <w:b/>
          <w:lang w:val="kk-KZ" w:eastAsia="x-none"/>
        </w:rPr>
        <w:t xml:space="preserve"> </w:t>
      </w:r>
      <w:r w:rsidRPr="00560656">
        <w:rPr>
          <w:rFonts w:eastAsia="Times New Roman"/>
          <w:lang w:val="kk-KZ" w:eastAsia="x-none"/>
        </w:rPr>
        <w:t xml:space="preserve">оқиға </w:t>
      </w:r>
      <w:r w:rsidR="007E6339">
        <w:rPr>
          <w:rFonts w:eastAsia="Times New Roman"/>
          <w:i/>
          <w:sz w:val="24"/>
          <w:lang w:val="kk-KZ" w:eastAsia="x-none"/>
        </w:rPr>
        <w:t>(+1</w:t>
      </w:r>
      <w:r w:rsidR="00ED16BE">
        <w:rPr>
          <w:rFonts w:eastAsia="Times New Roman"/>
          <w:i/>
          <w:sz w:val="24"/>
          <w:lang w:val="kk-KZ" w:eastAsia="x-none"/>
        </w:rPr>
        <w:t>1</w:t>
      </w:r>
      <w:r w:rsidR="007E6339">
        <w:rPr>
          <w:rFonts w:eastAsia="Times New Roman"/>
          <w:i/>
          <w:sz w:val="24"/>
          <w:lang w:val="kk-KZ" w:eastAsia="x-none"/>
        </w:rPr>
        <w:t>,</w:t>
      </w:r>
      <w:r w:rsidR="00ED16BE">
        <w:rPr>
          <w:rFonts w:eastAsia="Times New Roman"/>
          <w:i/>
          <w:sz w:val="24"/>
          <w:lang w:val="kk-KZ" w:eastAsia="x-none"/>
        </w:rPr>
        <w:t>5</w:t>
      </w:r>
      <w:r w:rsidR="009C1D22" w:rsidRPr="00560656">
        <w:rPr>
          <w:rFonts w:eastAsia="Times New Roman"/>
          <w:i/>
          <w:sz w:val="24"/>
          <w:lang w:val="x-none" w:eastAsia="x-none"/>
        </w:rPr>
        <w:t>%, 202</w:t>
      </w:r>
      <w:r w:rsidR="009C1D22" w:rsidRPr="00560656">
        <w:rPr>
          <w:rFonts w:eastAsia="Times New Roman"/>
          <w:i/>
          <w:sz w:val="24"/>
          <w:lang w:val="kk-KZ" w:eastAsia="x-none"/>
        </w:rPr>
        <w:t>2ж</w:t>
      </w:r>
      <w:r w:rsidR="009C1D22" w:rsidRPr="00560656">
        <w:rPr>
          <w:rFonts w:eastAsia="Times New Roman"/>
          <w:i/>
          <w:sz w:val="24"/>
          <w:lang w:val="x-none" w:eastAsia="x-none"/>
        </w:rPr>
        <w:t xml:space="preserve">. </w:t>
      </w:r>
      <w:r w:rsidR="007E6339">
        <w:rPr>
          <w:rFonts w:eastAsia="Times New Roman"/>
          <w:i/>
          <w:sz w:val="24"/>
          <w:lang w:val="kk-KZ" w:eastAsia="x-none"/>
        </w:rPr>
        <w:t>-</w:t>
      </w:r>
      <w:r w:rsidR="009C1D22" w:rsidRPr="00560656">
        <w:rPr>
          <w:rFonts w:eastAsia="Times New Roman"/>
          <w:i/>
          <w:sz w:val="24"/>
          <w:lang w:val="x-none" w:eastAsia="x-none"/>
        </w:rPr>
        <w:t xml:space="preserve"> </w:t>
      </w:r>
      <w:r w:rsidR="00ED16BE">
        <w:rPr>
          <w:rFonts w:eastAsia="Times New Roman"/>
          <w:i/>
          <w:sz w:val="24"/>
          <w:lang w:val="kk-KZ" w:eastAsia="x-none"/>
        </w:rPr>
        <w:t>2</w:t>
      </w:r>
      <w:r w:rsidR="007E6339">
        <w:rPr>
          <w:rFonts w:eastAsia="Times New Roman"/>
          <w:i/>
          <w:sz w:val="24"/>
          <w:lang w:val="kk-KZ" w:eastAsia="x-none"/>
        </w:rPr>
        <w:t> </w:t>
      </w:r>
      <w:r w:rsidR="00ED16BE">
        <w:rPr>
          <w:rFonts w:eastAsia="Times New Roman"/>
          <w:i/>
          <w:sz w:val="24"/>
          <w:lang w:val="kk-KZ" w:eastAsia="x-none"/>
        </w:rPr>
        <w:t>330</w:t>
      </w:r>
      <w:r w:rsidR="009C1D22" w:rsidRPr="00560656">
        <w:rPr>
          <w:rFonts w:eastAsia="Times New Roman"/>
          <w:i/>
          <w:sz w:val="24"/>
          <w:lang w:val="x-none" w:eastAsia="x-none"/>
        </w:rPr>
        <w:t>)</w:t>
      </w:r>
      <w:r w:rsidRPr="00560656">
        <w:rPr>
          <w:rFonts w:eastAsia="Times New Roman"/>
          <w:i/>
          <w:sz w:val="24"/>
          <w:lang w:val="kk-KZ" w:eastAsia="x-none"/>
        </w:rPr>
        <w:t xml:space="preserve"> </w:t>
      </w:r>
      <w:r w:rsidRPr="00560656">
        <w:rPr>
          <w:rFonts w:eastAsia="Times New Roman"/>
          <w:lang w:val="kk-KZ" w:eastAsia="x-none"/>
        </w:rPr>
        <w:t xml:space="preserve">тіркелген, бұл ретте </w:t>
      </w:r>
      <w:r w:rsidR="00ED16BE">
        <w:rPr>
          <w:rFonts w:eastAsia="Times New Roman"/>
          <w:b/>
          <w:lang w:val="kk-KZ" w:eastAsia="x-none"/>
        </w:rPr>
        <w:t>300</w:t>
      </w:r>
      <w:r w:rsidRPr="00560656">
        <w:rPr>
          <w:rFonts w:eastAsia="Times New Roman"/>
          <w:b/>
          <w:lang w:val="kk-KZ" w:eastAsia="x-none"/>
        </w:rPr>
        <w:t xml:space="preserve"> </w:t>
      </w:r>
      <w:r w:rsidR="009C1D22" w:rsidRPr="00560656">
        <w:rPr>
          <w:rFonts w:eastAsia="Times New Roman"/>
          <w:i/>
          <w:sz w:val="24"/>
          <w:lang w:val="x-none" w:eastAsia="x-none"/>
        </w:rPr>
        <w:t>(</w:t>
      </w:r>
      <w:r w:rsidR="007E6339">
        <w:rPr>
          <w:rFonts w:eastAsia="Times New Roman"/>
          <w:i/>
          <w:sz w:val="24"/>
          <w:lang w:val="kk-KZ" w:eastAsia="x-none"/>
        </w:rPr>
        <w:t>+</w:t>
      </w:r>
      <w:r w:rsidR="00ED16BE">
        <w:rPr>
          <w:rFonts w:eastAsia="Times New Roman"/>
          <w:i/>
          <w:sz w:val="24"/>
          <w:lang w:val="kk-KZ" w:eastAsia="x-none"/>
        </w:rPr>
        <w:t>37</w:t>
      </w:r>
      <w:r w:rsidR="007E6339">
        <w:rPr>
          <w:rFonts w:eastAsia="Times New Roman"/>
          <w:i/>
          <w:sz w:val="24"/>
          <w:lang w:val="kk-KZ" w:eastAsia="x-none"/>
        </w:rPr>
        <w:t>,</w:t>
      </w:r>
      <w:r w:rsidR="00ED16BE">
        <w:rPr>
          <w:rFonts w:eastAsia="Times New Roman"/>
          <w:i/>
          <w:sz w:val="24"/>
          <w:lang w:val="kk-KZ" w:eastAsia="x-none"/>
        </w:rPr>
        <w:t>6</w:t>
      </w:r>
      <w:r w:rsidR="007E6339">
        <w:rPr>
          <w:rFonts w:eastAsia="Times New Roman"/>
          <w:i/>
          <w:sz w:val="24"/>
          <w:lang w:val="kk-KZ" w:eastAsia="x-none"/>
        </w:rPr>
        <w:t>%</w:t>
      </w:r>
      <w:r w:rsidR="009C1D22" w:rsidRPr="00560656">
        <w:rPr>
          <w:rFonts w:eastAsia="Times New Roman"/>
          <w:i/>
          <w:sz w:val="24"/>
          <w:lang w:val="x-none" w:eastAsia="x-none"/>
        </w:rPr>
        <w:t>, 202</w:t>
      </w:r>
      <w:r w:rsidR="009C1D22" w:rsidRPr="00560656">
        <w:rPr>
          <w:rFonts w:eastAsia="Times New Roman"/>
          <w:i/>
          <w:sz w:val="24"/>
          <w:lang w:val="kk-KZ" w:eastAsia="x-none"/>
        </w:rPr>
        <w:t>2</w:t>
      </w:r>
      <w:r w:rsidR="00AD43B0" w:rsidRPr="00560656">
        <w:rPr>
          <w:rFonts w:eastAsia="Times New Roman"/>
          <w:i/>
          <w:sz w:val="24"/>
          <w:lang w:val="kk-KZ" w:eastAsia="x-none"/>
        </w:rPr>
        <w:t>ж</w:t>
      </w:r>
      <w:r w:rsidR="009C1D22" w:rsidRPr="00560656">
        <w:rPr>
          <w:rFonts w:eastAsia="Times New Roman"/>
          <w:i/>
          <w:sz w:val="24"/>
          <w:lang w:val="x-none" w:eastAsia="x-none"/>
        </w:rPr>
        <w:t xml:space="preserve">. </w:t>
      </w:r>
      <w:r w:rsidR="009C1D22" w:rsidRPr="00560656">
        <w:rPr>
          <w:rFonts w:eastAsia="Times New Roman"/>
          <w:i/>
          <w:sz w:val="24"/>
          <w:lang w:val="kk-KZ" w:eastAsia="x-none"/>
        </w:rPr>
        <w:t>-</w:t>
      </w:r>
      <w:r w:rsidR="009C1D22" w:rsidRPr="00560656">
        <w:rPr>
          <w:rFonts w:eastAsia="Times New Roman"/>
          <w:i/>
          <w:sz w:val="24"/>
          <w:lang w:val="x-none" w:eastAsia="x-none"/>
        </w:rPr>
        <w:t xml:space="preserve"> </w:t>
      </w:r>
      <w:r w:rsidR="00ED16BE">
        <w:rPr>
          <w:rFonts w:eastAsia="Times New Roman"/>
          <w:i/>
          <w:sz w:val="24"/>
          <w:lang w:val="kk-KZ" w:eastAsia="x-none"/>
        </w:rPr>
        <w:t>218</w:t>
      </w:r>
      <w:r w:rsidR="009C1D22" w:rsidRPr="00560656">
        <w:rPr>
          <w:rFonts w:eastAsia="Times New Roman"/>
          <w:i/>
          <w:sz w:val="24"/>
          <w:lang w:val="x-none" w:eastAsia="x-none"/>
        </w:rPr>
        <w:t>)</w:t>
      </w:r>
      <w:r w:rsidR="009C1D22" w:rsidRPr="00560656">
        <w:rPr>
          <w:rFonts w:eastAsia="Times New Roman"/>
          <w:i/>
          <w:sz w:val="24"/>
          <w:lang w:val="kk-KZ" w:eastAsia="x-none"/>
        </w:rPr>
        <w:t xml:space="preserve"> </w:t>
      </w:r>
      <w:r w:rsidRPr="00560656">
        <w:rPr>
          <w:rFonts w:eastAsia="Times New Roman"/>
          <w:lang w:val="kk-KZ" w:eastAsia="x-none"/>
        </w:rPr>
        <w:t xml:space="preserve">адам зардап шеккен, соның ішінде </w:t>
      </w:r>
      <w:r w:rsidR="007E6339">
        <w:rPr>
          <w:rFonts w:eastAsia="Times New Roman"/>
          <w:b/>
          <w:lang w:val="kk-KZ" w:eastAsia="x-none"/>
        </w:rPr>
        <w:t>1</w:t>
      </w:r>
      <w:r w:rsidR="00ED16BE">
        <w:rPr>
          <w:rFonts w:eastAsia="Times New Roman"/>
          <w:b/>
          <w:lang w:val="kk-KZ" w:eastAsia="x-none"/>
        </w:rPr>
        <w:t>45</w:t>
      </w:r>
      <w:r w:rsidRPr="00560656">
        <w:rPr>
          <w:rFonts w:eastAsia="Times New Roman"/>
          <w:b/>
          <w:lang w:val="kk-KZ" w:eastAsia="x-none"/>
        </w:rPr>
        <w:t xml:space="preserve"> </w:t>
      </w:r>
      <w:r w:rsidR="009C1D22" w:rsidRPr="00560656">
        <w:rPr>
          <w:rFonts w:eastAsia="Times New Roman"/>
          <w:i/>
          <w:sz w:val="24"/>
          <w:lang w:val="x-none" w:eastAsia="x-none"/>
        </w:rPr>
        <w:t>(</w:t>
      </w:r>
      <w:r w:rsidR="009C1D22" w:rsidRPr="00560656">
        <w:rPr>
          <w:rFonts w:eastAsia="Times New Roman"/>
          <w:i/>
          <w:sz w:val="24"/>
          <w:lang w:val="kk-KZ" w:eastAsia="x-none"/>
        </w:rPr>
        <w:t>+</w:t>
      </w:r>
      <w:r w:rsidR="00ED16BE">
        <w:rPr>
          <w:rFonts w:eastAsia="Times New Roman"/>
          <w:i/>
          <w:sz w:val="24"/>
          <w:lang w:val="kk-KZ" w:eastAsia="x-none"/>
        </w:rPr>
        <w:t>14</w:t>
      </w:r>
      <w:r w:rsidR="009C1D22" w:rsidRPr="00560656">
        <w:rPr>
          <w:rFonts w:eastAsia="Times New Roman"/>
          <w:i/>
          <w:sz w:val="24"/>
          <w:lang w:val="kk-KZ" w:eastAsia="x-none"/>
        </w:rPr>
        <w:t>,</w:t>
      </w:r>
      <w:r w:rsidR="00ED16BE">
        <w:rPr>
          <w:rFonts w:eastAsia="Times New Roman"/>
          <w:i/>
          <w:sz w:val="24"/>
          <w:lang w:val="kk-KZ" w:eastAsia="x-none"/>
        </w:rPr>
        <w:t>2</w:t>
      </w:r>
      <w:r w:rsidR="009C1D22" w:rsidRPr="00560656">
        <w:rPr>
          <w:rFonts w:eastAsia="Times New Roman"/>
          <w:i/>
          <w:sz w:val="24"/>
          <w:lang w:val="x-none" w:eastAsia="x-none"/>
        </w:rPr>
        <w:t>%, 202</w:t>
      </w:r>
      <w:r w:rsidR="009C1D22" w:rsidRPr="00560656">
        <w:rPr>
          <w:rFonts w:eastAsia="Times New Roman"/>
          <w:i/>
          <w:sz w:val="24"/>
          <w:lang w:val="kk-KZ" w:eastAsia="x-none"/>
        </w:rPr>
        <w:t>2ж</w:t>
      </w:r>
      <w:r w:rsidR="009C1D22" w:rsidRPr="00560656">
        <w:rPr>
          <w:rFonts w:eastAsia="Times New Roman"/>
          <w:i/>
          <w:sz w:val="24"/>
          <w:lang w:val="x-none" w:eastAsia="x-none"/>
        </w:rPr>
        <w:t xml:space="preserve">. - </w:t>
      </w:r>
      <w:r w:rsidR="00ED16BE">
        <w:rPr>
          <w:rFonts w:eastAsia="Times New Roman"/>
          <w:i/>
          <w:sz w:val="24"/>
          <w:lang w:val="kk-KZ" w:eastAsia="x-none"/>
        </w:rPr>
        <w:t>127</w:t>
      </w:r>
      <w:r w:rsidR="009C1D22" w:rsidRPr="00560656">
        <w:rPr>
          <w:rFonts w:eastAsia="Times New Roman"/>
          <w:i/>
          <w:sz w:val="24"/>
          <w:lang w:val="x-none" w:eastAsia="x-none"/>
        </w:rPr>
        <w:t>)</w:t>
      </w:r>
      <w:r w:rsidR="009C1D22" w:rsidRPr="00560656">
        <w:rPr>
          <w:rFonts w:eastAsia="Times New Roman"/>
          <w:i/>
          <w:sz w:val="24"/>
          <w:lang w:val="kk-KZ" w:eastAsia="x-none"/>
        </w:rPr>
        <w:t xml:space="preserve"> </w:t>
      </w:r>
      <w:r w:rsidRPr="00560656">
        <w:rPr>
          <w:rFonts w:eastAsia="Times New Roman"/>
          <w:lang w:val="kk-KZ" w:eastAsia="x-none"/>
        </w:rPr>
        <w:t>адам қаза болды.</w:t>
      </w:r>
    </w:p>
    <w:p w14:paraId="1C33EF3E" w14:textId="70E0D4F6" w:rsidR="00EB421C" w:rsidRPr="00560656" w:rsidRDefault="00EB421C" w:rsidP="00EB421C">
      <w:pPr>
        <w:widowControl w:val="0"/>
        <w:pBdr>
          <w:bottom w:val="single" w:sz="4" w:space="4" w:color="FFFFFF"/>
        </w:pBdr>
        <w:jc w:val="both"/>
        <w:rPr>
          <w:rFonts w:eastAsia="Times New Roman"/>
          <w:noProof/>
          <w:sz w:val="24"/>
          <w:szCs w:val="24"/>
          <w:lang w:val="kk-KZ" w:eastAsia="ru-RU"/>
        </w:rPr>
      </w:pPr>
      <w:r w:rsidRPr="00560656">
        <w:rPr>
          <w:rFonts w:eastAsia="Calibri"/>
          <w:lang w:val="kk-KZ"/>
        </w:rPr>
        <w:t xml:space="preserve">Техногендік сипаттағы жағдайлардың негізгі үлесі </w:t>
      </w:r>
      <w:r w:rsidRPr="00560656">
        <w:rPr>
          <w:rFonts w:eastAsia="Calibri"/>
          <w:bCs/>
          <w:lang w:val="kk-KZ"/>
        </w:rPr>
        <w:t xml:space="preserve">өндірістік және тұрмыстық өрттерді </w:t>
      </w:r>
      <w:r w:rsidR="009E0C53">
        <w:rPr>
          <w:b/>
          <w:lang w:val="kk-KZ" w:eastAsia="ru-RU"/>
        </w:rPr>
        <w:t>88,6</w:t>
      </w:r>
      <w:r w:rsidR="009E0C53" w:rsidRPr="009E0C53">
        <w:rPr>
          <w:b/>
          <w:lang w:val="kk-KZ" w:eastAsia="ru-RU"/>
        </w:rPr>
        <w:t>%</w:t>
      </w:r>
      <w:r w:rsidRPr="00560656">
        <w:rPr>
          <w:rFonts w:eastAsia="Calibri"/>
          <w:bCs/>
          <w:lang w:val="kk-KZ"/>
        </w:rPr>
        <w:t xml:space="preserve"> құрайды, 202</w:t>
      </w:r>
      <w:r w:rsidR="009C1D22" w:rsidRPr="00560656">
        <w:rPr>
          <w:rFonts w:eastAsia="Calibri"/>
          <w:bCs/>
          <w:lang w:val="kk-KZ"/>
        </w:rPr>
        <w:t>3</w:t>
      </w:r>
      <w:r w:rsidRPr="00560656">
        <w:rPr>
          <w:rFonts w:eastAsia="Calibri"/>
          <w:bCs/>
          <w:lang w:val="kk-KZ"/>
        </w:rPr>
        <w:t xml:space="preserve"> жыл</w:t>
      </w:r>
      <w:r w:rsidR="007E6339">
        <w:rPr>
          <w:rFonts w:eastAsia="Calibri"/>
          <w:bCs/>
          <w:lang w:val="kk-KZ"/>
        </w:rPr>
        <w:t>ғ</w:t>
      </w:r>
      <w:r w:rsidRPr="00560656">
        <w:rPr>
          <w:rFonts w:eastAsia="Calibri"/>
          <w:bCs/>
          <w:lang w:val="kk-KZ"/>
        </w:rPr>
        <w:t>ы</w:t>
      </w:r>
      <w:r w:rsidR="009C1D22" w:rsidRPr="00560656">
        <w:rPr>
          <w:rFonts w:eastAsia="Calibri"/>
          <w:bCs/>
          <w:lang w:val="kk-KZ"/>
        </w:rPr>
        <w:t xml:space="preserve"> </w:t>
      </w:r>
      <w:r w:rsidR="009E0C53">
        <w:rPr>
          <w:rFonts w:eastAsia="Calibri"/>
          <w:bCs/>
          <w:lang w:val="kk-KZ"/>
        </w:rPr>
        <w:t>үш</w:t>
      </w:r>
      <w:r w:rsidR="007E6339">
        <w:rPr>
          <w:rFonts w:eastAsia="Calibri"/>
          <w:bCs/>
          <w:lang w:val="kk-KZ"/>
        </w:rPr>
        <w:t xml:space="preserve"> ай</w:t>
      </w:r>
      <w:r w:rsidR="009C1D22" w:rsidRPr="00560656">
        <w:rPr>
          <w:rFonts w:eastAsia="Calibri"/>
          <w:bCs/>
          <w:lang w:val="kk-KZ"/>
        </w:rPr>
        <w:t>да</w:t>
      </w:r>
      <w:r w:rsidRPr="00560656">
        <w:rPr>
          <w:rFonts w:eastAsia="Calibri"/>
          <w:bCs/>
          <w:lang w:val="kk-KZ"/>
        </w:rPr>
        <w:t xml:space="preserve"> </w:t>
      </w:r>
      <w:r w:rsidR="009E0C53">
        <w:rPr>
          <w:rFonts w:eastAsia="Calibri"/>
          <w:b/>
          <w:lang w:val="kk-KZ"/>
        </w:rPr>
        <w:t>2</w:t>
      </w:r>
      <w:r w:rsidR="007E6339">
        <w:rPr>
          <w:rFonts w:eastAsia="Calibri"/>
          <w:b/>
          <w:lang w:val="kk-KZ"/>
        </w:rPr>
        <w:t> </w:t>
      </w:r>
      <w:r w:rsidR="009E0C53">
        <w:rPr>
          <w:rFonts w:eastAsia="Calibri"/>
          <w:b/>
          <w:lang w:val="kk-KZ"/>
        </w:rPr>
        <w:t>304</w:t>
      </w:r>
      <w:r w:rsidRPr="00560656">
        <w:rPr>
          <w:rFonts w:eastAsia="Calibri"/>
          <w:b/>
          <w:lang w:val="kk-KZ"/>
        </w:rPr>
        <w:t xml:space="preserve"> </w:t>
      </w:r>
      <w:r w:rsidR="0049045D" w:rsidRPr="00E74228">
        <w:rPr>
          <w:i/>
          <w:sz w:val="24"/>
          <w:lang w:val="kk-KZ"/>
        </w:rPr>
        <w:t>(+</w:t>
      </w:r>
      <w:r w:rsidR="007E6339">
        <w:rPr>
          <w:i/>
          <w:sz w:val="24"/>
          <w:lang w:val="kk-KZ"/>
        </w:rPr>
        <w:t>1</w:t>
      </w:r>
      <w:r w:rsidR="009E0C53">
        <w:rPr>
          <w:i/>
          <w:sz w:val="24"/>
          <w:lang w:val="kk-KZ"/>
        </w:rPr>
        <w:t>0</w:t>
      </w:r>
      <w:r w:rsidR="007E6339">
        <w:rPr>
          <w:i/>
          <w:sz w:val="24"/>
          <w:lang w:val="kk-KZ"/>
        </w:rPr>
        <w:t>,</w:t>
      </w:r>
      <w:r w:rsidR="009E0C53">
        <w:rPr>
          <w:i/>
          <w:sz w:val="24"/>
          <w:lang w:val="kk-KZ"/>
        </w:rPr>
        <w:t>3</w:t>
      </w:r>
      <w:r w:rsidR="0049045D" w:rsidRPr="00E74228">
        <w:rPr>
          <w:i/>
          <w:sz w:val="24"/>
          <w:lang w:val="kk-KZ"/>
        </w:rPr>
        <w:t xml:space="preserve">%, 2022г. </w:t>
      </w:r>
      <w:r w:rsidR="007E6339">
        <w:rPr>
          <w:i/>
          <w:sz w:val="24"/>
          <w:lang w:val="kk-KZ"/>
        </w:rPr>
        <w:t>-</w:t>
      </w:r>
      <w:r w:rsidR="0049045D" w:rsidRPr="00E74228">
        <w:rPr>
          <w:i/>
          <w:sz w:val="24"/>
          <w:lang w:val="kk-KZ"/>
        </w:rPr>
        <w:t xml:space="preserve"> </w:t>
      </w:r>
      <w:r w:rsidR="009E0C53">
        <w:rPr>
          <w:i/>
          <w:sz w:val="24"/>
          <w:lang w:val="kk-KZ"/>
        </w:rPr>
        <w:t>2</w:t>
      </w:r>
      <w:r w:rsidR="007E6339">
        <w:rPr>
          <w:i/>
          <w:sz w:val="24"/>
          <w:lang w:val="kk-KZ"/>
        </w:rPr>
        <w:t> </w:t>
      </w:r>
      <w:r w:rsidR="009E0C53">
        <w:rPr>
          <w:i/>
          <w:sz w:val="24"/>
          <w:lang w:val="kk-KZ"/>
        </w:rPr>
        <w:t>089</w:t>
      </w:r>
      <w:r w:rsidR="0049045D" w:rsidRPr="00E74228">
        <w:rPr>
          <w:i/>
          <w:sz w:val="24"/>
          <w:lang w:val="kk-KZ"/>
        </w:rPr>
        <w:t>)</w:t>
      </w:r>
      <w:r w:rsidRPr="00E74228">
        <w:rPr>
          <w:rFonts w:eastAsia="Times New Roman"/>
          <w:i/>
          <w:sz w:val="22"/>
          <w:lang w:val="kk-KZ" w:eastAsia="x-none"/>
        </w:rPr>
        <w:t xml:space="preserve"> </w:t>
      </w:r>
      <w:r w:rsidRPr="00560656">
        <w:rPr>
          <w:rFonts w:eastAsia="Calibri"/>
          <w:bCs/>
          <w:lang w:val="kk-KZ"/>
        </w:rPr>
        <w:t>өрт</w:t>
      </w:r>
      <w:r w:rsidRPr="00560656">
        <w:rPr>
          <w:rFonts w:eastAsia="Calibri"/>
          <w:lang w:val="kk-KZ"/>
        </w:rPr>
        <w:t xml:space="preserve"> болды, онда </w:t>
      </w:r>
      <w:r w:rsidR="007E6339">
        <w:rPr>
          <w:rFonts w:eastAsia="Calibri"/>
          <w:b/>
          <w:lang w:val="kk-KZ"/>
        </w:rPr>
        <w:t>1</w:t>
      </w:r>
      <w:r w:rsidR="009E0C53">
        <w:rPr>
          <w:rFonts w:eastAsia="Calibri"/>
          <w:b/>
          <w:lang w:val="kk-KZ"/>
        </w:rPr>
        <w:t>99</w:t>
      </w:r>
      <w:r w:rsidRPr="00560656">
        <w:rPr>
          <w:rFonts w:eastAsia="Calibri"/>
          <w:lang w:val="kk-KZ"/>
        </w:rPr>
        <w:t xml:space="preserve"> адам зардап шекті </w:t>
      </w:r>
      <w:r w:rsidR="0049045D" w:rsidRPr="00E74228">
        <w:rPr>
          <w:i/>
          <w:sz w:val="24"/>
          <w:lang w:val="kk-KZ"/>
        </w:rPr>
        <w:t>(+</w:t>
      </w:r>
      <w:r w:rsidR="009E0C53">
        <w:rPr>
          <w:i/>
          <w:sz w:val="24"/>
          <w:lang w:val="kk-KZ"/>
        </w:rPr>
        <w:t>17,1</w:t>
      </w:r>
      <w:r w:rsidR="0049045D" w:rsidRPr="00E74228">
        <w:rPr>
          <w:i/>
          <w:sz w:val="24"/>
          <w:lang w:val="kk-KZ"/>
        </w:rPr>
        <w:t xml:space="preserve">%, 2022г. - </w:t>
      </w:r>
      <w:r w:rsidR="007E6339">
        <w:rPr>
          <w:i/>
          <w:sz w:val="24"/>
          <w:lang w:val="kk-KZ"/>
        </w:rPr>
        <w:t>1</w:t>
      </w:r>
      <w:r w:rsidR="009E0C53">
        <w:rPr>
          <w:i/>
          <w:sz w:val="24"/>
          <w:lang w:val="kk-KZ"/>
        </w:rPr>
        <w:t>70</w:t>
      </w:r>
      <w:r w:rsidR="0049045D" w:rsidRPr="00E74228">
        <w:rPr>
          <w:i/>
          <w:sz w:val="24"/>
          <w:lang w:val="kk-KZ"/>
        </w:rPr>
        <w:t>)</w:t>
      </w:r>
      <w:r w:rsidRPr="00560656">
        <w:rPr>
          <w:rFonts w:eastAsia="Calibri"/>
          <w:lang w:val="kk-KZ"/>
        </w:rPr>
        <w:t xml:space="preserve">, соның ішінде </w:t>
      </w:r>
      <w:r w:rsidR="009E0C53">
        <w:rPr>
          <w:rFonts w:eastAsia="Calibri"/>
          <w:b/>
          <w:lang w:val="kk-KZ"/>
        </w:rPr>
        <w:t>120</w:t>
      </w:r>
      <w:r w:rsidRPr="00560656">
        <w:rPr>
          <w:rFonts w:eastAsia="Calibri"/>
          <w:b/>
          <w:lang w:val="kk-KZ"/>
        </w:rPr>
        <w:t xml:space="preserve"> </w:t>
      </w:r>
      <w:r w:rsidRPr="00560656">
        <w:rPr>
          <w:rFonts w:eastAsia="Calibri"/>
          <w:lang w:val="kk-KZ"/>
        </w:rPr>
        <w:t xml:space="preserve">адам қаза болды </w:t>
      </w:r>
      <w:r w:rsidR="007E6339">
        <w:rPr>
          <w:i/>
          <w:sz w:val="24"/>
          <w:szCs w:val="24"/>
          <w:lang w:val="kk-KZ"/>
        </w:rPr>
        <w:t>(+</w:t>
      </w:r>
      <w:r w:rsidR="009E0C53">
        <w:rPr>
          <w:i/>
          <w:sz w:val="24"/>
          <w:szCs w:val="24"/>
          <w:lang w:val="kk-KZ"/>
        </w:rPr>
        <w:t>17</w:t>
      </w:r>
      <w:r w:rsidR="0049045D" w:rsidRPr="00E74228">
        <w:rPr>
          <w:i/>
          <w:sz w:val="24"/>
          <w:szCs w:val="24"/>
          <w:lang w:val="kk-KZ"/>
        </w:rPr>
        <w:t>,</w:t>
      </w:r>
      <w:r w:rsidR="009E0C53">
        <w:rPr>
          <w:i/>
          <w:sz w:val="24"/>
          <w:szCs w:val="24"/>
          <w:lang w:val="kk-KZ"/>
        </w:rPr>
        <w:t>6</w:t>
      </w:r>
      <w:r w:rsidR="0049045D" w:rsidRPr="00E74228">
        <w:rPr>
          <w:i/>
          <w:sz w:val="24"/>
          <w:szCs w:val="24"/>
          <w:lang w:val="kk-KZ"/>
        </w:rPr>
        <w:t xml:space="preserve">%, 2022г. - </w:t>
      </w:r>
      <w:r w:rsidR="009E0C53">
        <w:rPr>
          <w:i/>
          <w:sz w:val="24"/>
          <w:szCs w:val="24"/>
          <w:lang w:val="kk-KZ"/>
        </w:rPr>
        <w:t>10</w:t>
      </w:r>
      <w:r w:rsidR="007E6339">
        <w:rPr>
          <w:i/>
          <w:sz w:val="24"/>
          <w:szCs w:val="24"/>
          <w:lang w:val="kk-KZ"/>
        </w:rPr>
        <w:t>2</w:t>
      </w:r>
      <w:r w:rsidR="0049045D" w:rsidRPr="00E74228">
        <w:rPr>
          <w:i/>
          <w:sz w:val="24"/>
          <w:szCs w:val="24"/>
          <w:lang w:val="kk-KZ"/>
        </w:rPr>
        <w:t>)</w:t>
      </w:r>
      <w:r w:rsidRPr="00560656">
        <w:rPr>
          <w:rFonts w:eastAsia="Calibri"/>
          <w:lang w:val="kk-KZ"/>
        </w:rPr>
        <w:t xml:space="preserve">, материалдық нұқсан </w:t>
      </w:r>
      <w:r w:rsidR="009E0C53">
        <w:rPr>
          <w:b/>
          <w:lang w:val="kk-KZ" w:eastAsia="ru-RU"/>
        </w:rPr>
        <w:t>703,59</w:t>
      </w:r>
      <w:r w:rsidR="007E6339">
        <w:rPr>
          <w:rFonts w:eastAsia="Calibri"/>
          <w:b/>
          <w:lang w:val="kk-KZ"/>
        </w:rPr>
        <w:t xml:space="preserve"> </w:t>
      </w:r>
      <w:r w:rsidRPr="00560656">
        <w:rPr>
          <w:rFonts w:eastAsia="Calibri"/>
          <w:lang w:val="kk-KZ"/>
        </w:rPr>
        <w:t xml:space="preserve">млн. </w:t>
      </w:r>
      <w:r w:rsidR="004B5A78" w:rsidRPr="00560656">
        <w:rPr>
          <w:rFonts w:eastAsia="Calibri"/>
          <w:lang w:val="kk-KZ"/>
        </w:rPr>
        <w:t xml:space="preserve">теңгені </w:t>
      </w:r>
      <w:r w:rsidR="0049045D" w:rsidRPr="007E6339">
        <w:rPr>
          <w:i/>
          <w:sz w:val="24"/>
          <w:lang w:val="kk-KZ"/>
        </w:rPr>
        <w:t>(</w:t>
      </w:r>
      <w:r w:rsidR="009E0C53">
        <w:rPr>
          <w:i/>
          <w:sz w:val="24"/>
          <w:lang w:val="kk-KZ"/>
        </w:rPr>
        <w:t>-</w:t>
      </w:r>
      <w:r w:rsidR="007E6339" w:rsidRPr="007E6339">
        <w:rPr>
          <w:i/>
          <w:sz w:val="24"/>
          <w:lang w:val="kk-KZ"/>
        </w:rPr>
        <w:t>3,</w:t>
      </w:r>
      <w:r w:rsidR="009E0C53">
        <w:rPr>
          <w:i/>
          <w:sz w:val="24"/>
          <w:lang w:val="kk-KZ"/>
        </w:rPr>
        <w:t>7</w:t>
      </w:r>
      <w:r w:rsidR="007E6339" w:rsidRPr="007E6339">
        <w:rPr>
          <w:i/>
          <w:sz w:val="24"/>
          <w:lang w:val="kk-KZ"/>
        </w:rPr>
        <w:t>%</w:t>
      </w:r>
      <w:r w:rsidR="0049045D" w:rsidRPr="007E6339">
        <w:rPr>
          <w:i/>
          <w:sz w:val="24"/>
          <w:lang w:val="kk-KZ"/>
        </w:rPr>
        <w:t>, 2022</w:t>
      </w:r>
      <w:r w:rsidR="00AD43B0" w:rsidRPr="007E6339">
        <w:rPr>
          <w:i/>
          <w:sz w:val="24"/>
          <w:lang w:val="kk-KZ"/>
        </w:rPr>
        <w:t>ж</w:t>
      </w:r>
      <w:r w:rsidR="0049045D" w:rsidRPr="007E6339">
        <w:rPr>
          <w:i/>
          <w:sz w:val="24"/>
          <w:lang w:val="kk-KZ"/>
        </w:rPr>
        <w:t xml:space="preserve">. </w:t>
      </w:r>
      <w:r w:rsidR="009E0C53">
        <w:rPr>
          <w:i/>
          <w:sz w:val="24"/>
          <w:lang w:val="kk-KZ"/>
        </w:rPr>
        <w:t>-</w:t>
      </w:r>
      <w:r w:rsidR="0049045D" w:rsidRPr="007E6339">
        <w:rPr>
          <w:i/>
          <w:sz w:val="24"/>
          <w:lang w:val="kk-KZ"/>
        </w:rPr>
        <w:t xml:space="preserve"> </w:t>
      </w:r>
      <w:r w:rsidR="009E0C53">
        <w:rPr>
          <w:i/>
          <w:sz w:val="24"/>
          <w:lang w:val="kk-KZ"/>
        </w:rPr>
        <w:t>730</w:t>
      </w:r>
      <w:r w:rsidR="007E6339" w:rsidRPr="007E6339">
        <w:rPr>
          <w:i/>
          <w:sz w:val="24"/>
          <w:lang w:val="kk-KZ"/>
        </w:rPr>
        <w:t>,</w:t>
      </w:r>
      <w:r w:rsidR="009E0C53">
        <w:rPr>
          <w:i/>
          <w:sz w:val="24"/>
          <w:lang w:val="kk-KZ"/>
        </w:rPr>
        <w:t>87</w:t>
      </w:r>
      <w:r w:rsidR="0049045D" w:rsidRPr="007E6339">
        <w:rPr>
          <w:i/>
          <w:sz w:val="24"/>
          <w:lang w:val="kk-KZ"/>
        </w:rPr>
        <w:t xml:space="preserve"> млн. тг)</w:t>
      </w:r>
      <w:r w:rsidRPr="00560656">
        <w:rPr>
          <w:rFonts w:eastAsia="Times New Roman"/>
          <w:i/>
          <w:sz w:val="24"/>
          <w:lang w:val="kk-KZ" w:eastAsia="x-none"/>
        </w:rPr>
        <w:t xml:space="preserve"> </w:t>
      </w:r>
      <w:r w:rsidRPr="00560656">
        <w:rPr>
          <w:rFonts w:eastAsia="Calibri"/>
          <w:lang w:val="kk-KZ"/>
        </w:rPr>
        <w:t>құрады.</w:t>
      </w:r>
    </w:p>
    <w:p w14:paraId="0F6DD892" w14:textId="089D5DF4" w:rsidR="00EB421C" w:rsidRPr="00C92FDD" w:rsidRDefault="00EB421C" w:rsidP="00C92FDD">
      <w:pPr>
        <w:widowControl w:val="0"/>
        <w:pBdr>
          <w:bottom w:val="single" w:sz="4" w:space="4" w:color="FFFFFF"/>
        </w:pBdr>
        <w:jc w:val="both"/>
        <w:rPr>
          <w:rFonts w:eastAsia="Times New Roman"/>
          <w:lang w:val="kk-KZ" w:eastAsia="ru-RU"/>
        </w:rPr>
      </w:pPr>
      <w:r w:rsidRPr="00560656">
        <w:rPr>
          <w:rFonts w:eastAsia="Calibri"/>
          <w:lang w:val="kk-KZ"/>
        </w:rPr>
        <w:t xml:space="preserve">Өрттердің саны: </w:t>
      </w:r>
      <w:r w:rsidR="00C92FDD">
        <w:rPr>
          <w:rFonts w:eastAsia="Times New Roman"/>
          <w:szCs w:val="24"/>
          <w:lang w:val="kk-KZ" w:eastAsia="x-none"/>
        </w:rPr>
        <w:t>Қарағанды</w:t>
      </w:r>
      <w:r w:rsidRPr="00560656">
        <w:rPr>
          <w:rFonts w:eastAsia="Times New Roman"/>
          <w:szCs w:val="24"/>
          <w:lang w:val="kk-KZ" w:eastAsia="x-none"/>
        </w:rPr>
        <w:t xml:space="preserve"> </w:t>
      </w:r>
      <w:r w:rsidR="00C92FDD">
        <w:rPr>
          <w:rFonts w:eastAsia="Times New Roman"/>
          <w:szCs w:val="24"/>
          <w:lang w:val="kk-KZ" w:eastAsia="x-none"/>
        </w:rPr>
        <w:t>2</w:t>
      </w:r>
      <w:r w:rsidR="00641950">
        <w:rPr>
          <w:rFonts w:eastAsia="Times New Roman"/>
          <w:szCs w:val="24"/>
          <w:lang w:val="kk-KZ" w:eastAsia="x-none"/>
        </w:rPr>
        <w:t>8</w:t>
      </w:r>
      <w:r w:rsidRPr="00560656">
        <w:rPr>
          <w:rFonts w:eastAsia="Times New Roman"/>
          <w:lang w:val="x-none" w:eastAsia="x-none"/>
        </w:rPr>
        <w:t>%</w:t>
      </w:r>
      <w:r w:rsidRPr="00560656">
        <w:rPr>
          <w:rFonts w:eastAsia="Times New Roman"/>
          <w:lang w:val="kk-KZ" w:eastAsia="x-none"/>
        </w:rPr>
        <w:t>-</w:t>
      </w:r>
      <w:proofErr w:type="spellStart"/>
      <w:r w:rsidRPr="00560656">
        <w:rPr>
          <w:rFonts w:eastAsia="Times New Roman"/>
          <w:lang w:val="kk-KZ" w:eastAsia="x-none"/>
        </w:rPr>
        <w:t>ға</w:t>
      </w:r>
      <w:proofErr w:type="spellEnd"/>
      <w:r w:rsidRPr="00560656">
        <w:rPr>
          <w:rFonts w:eastAsia="Times New Roman"/>
          <w:szCs w:val="24"/>
          <w:lang w:val="kk-KZ" w:eastAsia="x-none"/>
        </w:rPr>
        <w:t xml:space="preserve"> </w:t>
      </w:r>
      <w:r w:rsidRPr="00560656">
        <w:rPr>
          <w:rFonts w:eastAsia="Times New Roman"/>
          <w:i/>
          <w:sz w:val="24"/>
          <w:lang w:val="kk-KZ" w:eastAsia="ru-RU"/>
        </w:rPr>
        <w:t>(202</w:t>
      </w:r>
      <w:r w:rsidR="0049045D" w:rsidRPr="00560656">
        <w:rPr>
          <w:rFonts w:eastAsia="Times New Roman"/>
          <w:i/>
          <w:sz w:val="24"/>
          <w:lang w:val="kk-KZ" w:eastAsia="ru-RU"/>
        </w:rPr>
        <w:t>3</w:t>
      </w:r>
      <w:r w:rsidRPr="00560656">
        <w:rPr>
          <w:rFonts w:eastAsia="Times New Roman"/>
          <w:i/>
          <w:sz w:val="24"/>
          <w:lang w:val="kk-KZ" w:eastAsia="ru-RU"/>
        </w:rPr>
        <w:t xml:space="preserve">ж. - </w:t>
      </w:r>
      <w:r w:rsidR="009E0C53">
        <w:rPr>
          <w:rFonts w:eastAsia="Times New Roman"/>
          <w:i/>
          <w:sz w:val="24"/>
          <w:lang w:val="kk-KZ" w:eastAsia="ru-RU"/>
        </w:rPr>
        <w:t>12</w:t>
      </w:r>
      <w:r w:rsidR="00C92FDD">
        <w:rPr>
          <w:rFonts w:eastAsia="Times New Roman"/>
          <w:i/>
          <w:sz w:val="24"/>
          <w:lang w:val="kk-KZ" w:eastAsia="ru-RU"/>
        </w:rPr>
        <w:t>1</w:t>
      </w:r>
      <w:r w:rsidRPr="00560656">
        <w:rPr>
          <w:rFonts w:eastAsia="Times New Roman"/>
          <w:i/>
          <w:sz w:val="24"/>
          <w:lang w:val="kk-KZ" w:eastAsia="ru-RU"/>
        </w:rPr>
        <w:t>, 202</w:t>
      </w:r>
      <w:r w:rsidR="0049045D" w:rsidRPr="00560656">
        <w:rPr>
          <w:rFonts w:eastAsia="Times New Roman"/>
          <w:i/>
          <w:sz w:val="24"/>
          <w:lang w:val="kk-KZ" w:eastAsia="ru-RU"/>
        </w:rPr>
        <w:t>2</w:t>
      </w:r>
      <w:r w:rsidRPr="00560656">
        <w:rPr>
          <w:rFonts w:eastAsia="Times New Roman"/>
          <w:i/>
          <w:sz w:val="24"/>
          <w:lang w:val="kk-KZ" w:eastAsia="ru-RU"/>
        </w:rPr>
        <w:t xml:space="preserve">ж. - </w:t>
      </w:r>
      <w:r w:rsidR="00C92FDD">
        <w:rPr>
          <w:rFonts w:eastAsia="Times New Roman"/>
          <w:i/>
          <w:sz w:val="24"/>
          <w:lang w:val="kk-KZ" w:eastAsia="ru-RU"/>
        </w:rPr>
        <w:t>1</w:t>
      </w:r>
      <w:r w:rsidR="009E0C53">
        <w:rPr>
          <w:rFonts w:eastAsia="Times New Roman"/>
          <w:i/>
          <w:sz w:val="24"/>
          <w:lang w:val="kk-KZ" w:eastAsia="ru-RU"/>
        </w:rPr>
        <w:t>68</w:t>
      </w:r>
      <w:r w:rsidRPr="00560656">
        <w:rPr>
          <w:rFonts w:eastAsia="Times New Roman"/>
          <w:i/>
          <w:sz w:val="24"/>
          <w:lang w:val="kk-KZ" w:eastAsia="ru-RU"/>
        </w:rPr>
        <w:t>)</w:t>
      </w:r>
      <w:r w:rsidRPr="00560656">
        <w:rPr>
          <w:rFonts w:eastAsia="Times New Roman"/>
          <w:lang w:val="kk-KZ" w:eastAsia="ru-RU"/>
        </w:rPr>
        <w:t xml:space="preserve">, </w:t>
      </w:r>
      <w:r w:rsidR="00C92FDD">
        <w:rPr>
          <w:rFonts w:eastAsia="Times New Roman"/>
          <w:szCs w:val="24"/>
          <w:lang w:val="kk-KZ" w:eastAsia="x-none"/>
        </w:rPr>
        <w:t xml:space="preserve">Шығыс-Қазақстан </w:t>
      </w:r>
      <w:r w:rsidR="009E0C53">
        <w:rPr>
          <w:rFonts w:eastAsia="Times New Roman"/>
          <w:szCs w:val="24"/>
          <w:lang w:val="kk-KZ" w:eastAsia="x-none"/>
        </w:rPr>
        <w:t>13</w:t>
      </w:r>
      <w:r w:rsidR="00C92FDD">
        <w:rPr>
          <w:rFonts w:eastAsia="Times New Roman"/>
          <w:szCs w:val="24"/>
          <w:lang w:val="kk-KZ" w:eastAsia="x-none"/>
        </w:rPr>
        <w:t>,</w:t>
      </w:r>
      <w:r w:rsidR="009E0C53">
        <w:rPr>
          <w:rFonts w:eastAsia="Times New Roman"/>
          <w:szCs w:val="24"/>
          <w:lang w:val="kk-KZ" w:eastAsia="x-none"/>
        </w:rPr>
        <w:t>2</w:t>
      </w:r>
      <w:r w:rsidRPr="00560656">
        <w:rPr>
          <w:rFonts w:eastAsia="Times New Roman"/>
          <w:lang w:val="x-none" w:eastAsia="x-none"/>
        </w:rPr>
        <w:t>%</w:t>
      </w:r>
      <w:r w:rsidRPr="00560656">
        <w:rPr>
          <w:rFonts w:eastAsia="Times New Roman"/>
          <w:lang w:val="kk-KZ" w:eastAsia="x-none"/>
        </w:rPr>
        <w:t>-</w:t>
      </w:r>
      <w:proofErr w:type="spellStart"/>
      <w:r w:rsidRPr="00560656">
        <w:rPr>
          <w:rFonts w:eastAsia="Times New Roman"/>
          <w:lang w:val="kk-KZ" w:eastAsia="x-none"/>
        </w:rPr>
        <w:t>ға</w:t>
      </w:r>
      <w:proofErr w:type="spellEnd"/>
      <w:r w:rsidRPr="00560656">
        <w:rPr>
          <w:rFonts w:eastAsia="Times New Roman"/>
          <w:szCs w:val="24"/>
          <w:lang w:val="kk-KZ" w:eastAsia="x-none"/>
        </w:rPr>
        <w:t xml:space="preserve"> </w:t>
      </w:r>
      <w:r w:rsidRPr="00560656">
        <w:rPr>
          <w:rFonts w:eastAsia="Times New Roman"/>
          <w:i/>
          <w:sz w:val="24"/>
          <w:lang w:val="kk-KZ" w:eastAsia="ru-RU"/>
        </w:rPr>
        <w:t>(202</w:t>
      </w:r>
      <w:r w:rsidR="0049045D" w:rsidRPr="00560656">
        <w:rPr>
          <w:rFonts w:eastAsia="Times New Roman"/>
          <w:i/>
          <w:sz w:val="24"/>
          <w:lang w:val="kk-KZ" w:eastAsia="ru-RU"/>
        </w:rPr>
        <w:t>3</w:t>
      </w:r>
      <w:r w:rsidRPr="00560656">
        <w:rPr>
          <w:rFonts w:eastAsia="Times New Roman"/>
          <w:i/>
          <w:sz w:val="24"/>
          <w:lang w:val="kk-KZ" w:eastAsia="ru-RU"/>
        </w:rPr>
        <w:t xml:space="preserve">ж. - </w:t>
      </w:r>
      <w:r w:rsidR="009E0C53">
        <w:rPr>
          <w:rFonts w:eastAsia="Times New Roman"/>
          <w:i/>
          <w:sz w:val="24"/>
          <w:lang w:val="kk-KZ" w:eastAsia="ru-RU"/>
        </w:rPr>
        <w:t>151</w:t>
      </w:r>
      <w:r w:rsidR="0049045D" w:rsidRPr="00560656">
        <w:rPr>
          <w:rFonts w:eastAsia="Times New Roman"/>
          <w:i/>
          <w:sz w:val="24"/>
          <w:lang w:val="kk-KZ" w:eastAsia="ru-RU"/>
        </w:rPr>
        <w:t>, 2022</w:t>
      </w:r>
      <w:r w:rsidRPr="00560656">
        <w:rPr>
          <w:rFonts w:eastAsia="Times New Roman"/>
          <w:i/>
          <w:sz w:val="24"/>
          <w:lang w:val="kk-KZ" w:eastAsia="ru-RU"/>
        </w:rPr>
        <w:t xml:space="preserve">ж. - </w:t>
      </w:r>
      <w:r w:rsidR="00C92FDD">
        <w:rPr>
          <w:rFonts w:eastAsia="Times New Roman"/>
          <w:i/>
          <w:sz w:val="24"/>
          <w:lang w:val="kk-KZ" w:eastAsia="ru-RU"/>
        </w:rPr>
        <w:t>1</w:t>
      </w:r>
      <w:r w:rsidR="009E0C53">
        <w:rPr>
          <w:rFonts w:eastAsia="Times New Roman"/>
          <w:i/>
          <w:sz w:val="24"/>
          <w:lang w:val="kk-KZ" w:eastAsia="ru-RU"/>
        </w:rPr>
        <w:t>7</w:t>
      </w:r>
      <w:r w:rsidR="00C92FDD">
        <w:rPr>
          <w:rFonts w:eastAsia="Times New Roman"/>
          <w:i/>
          <w:sz w:val="24"/>
          <w:lang w:val="kk-KZ" w:eastAsia="ru-RU"/>
        </w:rPr>
        <w:t>4</w:t>
      </w:r>
      <w:r w:rsidRPr="00560656">
        <w:rPr>
          <w:rFonts w:eastAsia="Times New Roman"/>
          <w:i/>
          <w:sz w:val="24"/>
          <w:lang w:val="kk-KZ" w:eastAsia="ru-RU"/>
        </w:rPr>
        <w:t>)</w:t>
      </w:r>
      <w:r w:rsidR="00C92FDD">
        <w:rPr>
          <w:rFonts w:eastAsia="Times New Roman"/>
          <w:i/>
          <w:sz w:val="24"/>
          <w:lang w:val="kk-KZ" w:eastAsia="ru-RU"/>
        </w:rPr>
        <w:t xml:space="preserve">, </w:t>
      </w:r>
      <w:r w:rsidR="009E0C53">
        <w:rPr>
          <w:rFonts w:eastAsia="Times New Roman"/>
          <w:lang w:val="kk-KZ" w:eastAsia="ru-RU"/>
        </w:rPr>
        <w:t>Солтүстік Қазақстан 14,8</w:t>
      </w:r>
      <w:r w:rsidR="009E0C53" w:rsidRPr="00560656">
        <w:rPr>
          <w:rFonts w:eastAsia="Times New Roman"/>
          <w:lang w:val="x-none" w:eastAsia="x-none"/>
        </w:rPr>
        <w:t>%</w:t>
      </w:r>
      <w:r w:rsidR="009E0C53" w:rsidRPr="00560656">
        <w:rPr>
          <w:rFonts w:eastAsia="Times New Roman"/>
          <w:lang w:val="kk-KZ" w:eastAsia="x-none"/>
        </w:rPr>
        <w:t>-</w:t>
      </w:r>
      <w:proofErr w:type="spellStart"/>
      <w:r w:rsidR="009E0C53" w:rsidRPr="00560656">
        <w:rPr>
          <w:rFonts w:eastAsia="Times New Roman"/>
          <w:lang w:val="kk-KZ" w:eastAsia="x-none"/>
        </w:rPr>
        <w:t>ға</w:t>
      </w:r>
      <w:proofErr w:type="spellEnd"/>
      <w:r w:rsidR="009E0C53">
        <w:rPr>
          <w:rFonts w:eastAsia="Times New Roman"/>
          <w:lang w:val="kk-KZ" w:eastAsia="x-none"/>
        </w:rPr>
        <w:t xml:space="preserve"> </w:t>
      </w:r>
      <w:r w:rsidR="009E0C53" w:rsidRPr="00560656">
        <w:rPr>
          <w:rFonts w:eastAsia="Times New Roman"/>
          <w:i/>
          <w:sz w:val="24"/>
          <w:lang w:val="kk-KZ" w:eastAsia="ru-RU"/>
        </w:rPr>
        <w:t xml:space="preserve">(2023ж. - </w:t>
      </w:r>
      <w:r w:rsidR="009E0C53">
        <w:rPr>
          <w:rFonts w:eastAsia="Times New Roman"/>
          <w:i/>
          <w:sz w:val="24"/>
          <w:lang w:val="kk-KZ" w:eastAsia="ru-RU"/>
        </w:rPr>
        <w:t>109</w:t>
      </w:r>
      <w:r w:rsidR="009E0C53" w:rsidRPr="00560656">
        <w:rPr>
          <w:rFonts w:eastAsia="Times New Roman"/>
          <w:i/>
          <w:sz w:val="24"/>
          <w:lang w:val="kk-KZ" w:eastAsia="ru-RU"/>
        </w:rPr>
        <w:t xml:space="preserve">, 2022ж. - </w:t>
      </w:r>
      <w:r w:rsidR="009E0C53">
        <w:rPr>
          <w:rFonts w:eastAsia="Times New Roman"/>
          <w:i/>
          <w:sz w:val="24"/>
          <w:lang w:val="kk-KZ" w:eastAsia="ru-RU"/>
        </w:rPr>
        <w:t>128</w:t>
      </w:r>
      <w:r w:rsidR="009E0C53" w:rsidRPr="00560656">
        <w:rPr>
          <w:rFonts w:eastAsia="Times New Roman"/>
          <w:i/>
          <w:sz w:val="24"/>
          <w:lang w:val="kk-KZ" w:eastAsia="ru-RU"/>
        </w:rPr>
        <w:t>)</w:t>
      </w:r>
      <w:r w:rsidR="009E0C53" w:rsidRPr="009E0C53">
        <w:rPr>
          <w:rFonts w:eastAsia="Times New Roman"/>
          <w:lang w:val="kk-KZ" w:eastAsia="ru-RU"/>
        </w:rPr>
        <w:t>,</w:t>
      </w:r>
      <w:r w:rsidR="009E0C53">
        <w:rPr>
          <w:rFonts w:eastAsia="Times New Roman"/>
          <w:i/>
          <w:sz w:val="24"/>
          <w:lang w:val="kk-KZ" w:eastAsia="ru-RU"/>
        </w:rPr>
        <w:t xml:space="preserve"> </w:t>
      </w:r>
      <w:r w:rsidR="00C92FDD" w:rsidRPr="00C92FDD">
        <w:rPr>
          <w:rFonts w:eastAsia="Times New Roman"/>
          <w:lang w:val="kk-KZ" w:eastAsia="ru-RU"/>
        </w:rPr>
        <w:t>Маңғыстау 5</w:t>
      </w:r>
      <w:r w:rsidR="00C92FDD" w:rsidRPr="004B5A78">
        <w:rPr>
          <w:rFonts w:eastAsia="Times New Roman"/>
          <w:lang w:val="kk-KZ" w:eastAsia="ru-RU"/>
        </w:rPr>
        <w:t>%-ға</w:t>
      </w:r>
      <w:r w:rsidR="00C92FDD" w:rsidRPr="00C92FDD">
        <w:rPr>
          <w:rFonts w:eastAsia="Times New Roman"/>
          <w:i/>
          <w:sz w:val="24"/>
          <w:lang w:val="kk-KZ" w:eastAsia="ru-RU"/>
        </w:rPr>
        <w:t xml:space="preserve"> </w:t>
      </w:r>
      <w:r w:rsidR="00C92FDD" w:rsidRPr="00560656">
        <w:rPr>
          <w:rFonts w:eastAsia="Times New Roman"/>
          <w:i/>
          <w:sz w:val="24"/>
          <w:lang w:val="kk-KZ" w:eastAsia="ru-RU"/>
        </w:rPr>
        <w:t xml:space="preserve">(2023ж. - </w:t>
      </w:r>
      <w:r w:rsidR="009E0C53">
        <w:rPr>
          <w:rFonts w:eastAsia="Times New Roman"/>
          <w:i/>
          <w:sz w:val="24"/>
          <w:lang w:val="kk-KZ" w:eastAsia="ru-RU"/>
        </w:rPr>
        <w:t xml:space="preserve">57, </w:t>
      </w:r>
      <w:r w:rsidR="00C92FDD" w:rsidRPr="00560656">
        <w:rPr>
          <w:rFonts w:eastAsia="Times New Roman"/>
          <w:i/>
          <w:sz w:val="24"/>
          <w:lang w:val="kk-KZ" w:eastAsia="ru-RU"/>
        </w:rPr>
        <w:t xml:space="preserve">2022ж. - </w:t>
      </w:r>
      <w:r w:rsidR="009E0C53">
        <w:rPr>
          <w:rFonts w:eastAsia="Times New Roman"/>
          <w:i/>
          <w:sz w:val="24"/>
          <w:lang w:val="kk-KZ" w:eastAsia="ru-RU"/>
        </w:rPr>
        <w:t>6</w:t>
      </w:r>
      <w:r w:rsidR="00C92FDD">
        <w:rPr>
          <w:rFonts w:eastAsia="Times New Roman"/>
          <w:i/>
          <w:sz w:val="24"/>
          <w:lang w:val="kk-KZ" w:eastAsia="ru-RU"/>
        </w:rPr>
        <w:t>0</w:t>
      </w:r>
      <w:r w:rsidR="00C92FDD" w:rsidRPr="00560656">
        <w:rPr>
          <w:rFonts w:eastAsia="Times New Roman"/>
          <w:i/>
          <w:sz w:val="24"/>
          <w:lang w:val="kk-KZ" w:eastAsia="ru-RU"/>
        </w:rPr>
        <w:t>)</w:t>
      </w:r>
      <w:r w:rsidR="00C92FDD">
        <w:rPr>
          <w:rFonts w:eastAsia="Times New Roman"/>
          <w:lang w:val="kk-KZ" w:eastAsia="ru-RU"/>
        </w:rPr>
        <w:t xml:space="preserve">, </w:t>
      </w:r>
      <w:r w:rsidR="00F87464">
        <w:rPr>
          <w:rFonts w:eastAsia="Times New Roman"/>
          <w:lang w:val="kk-KZ" w:eastAsia="ru-RU"/>
        </w:rPr>
        <w:t>Ақмола</w:t>
      </w:r>
      <w:r w:rsidR="00C92FDD">
        <w:rPr>
          <w:rFonts w:eastAsia="Times New Roman"/>
          <w:lang w:val="kk-KZ" w:eastAsia="ru-RU"/>
        </w:rPr>
        <w:t xml:space="preserve"> 4</w:t>
      </w:r>
      <w:r w:rsidR="00C92FDD" w:rsidRPr="00560656">
        <w:rPr>
          <w:rFonts w:eastAsia="Times New Roman"/>
          <w:lang w:val="x-none" w:eastAsia="x-none"/>
        </w:rPr>
        <w:t>%</w:t>
      </w:r>
      <w:r w:rsidR="00C92FDD" w:rsidRPr="00560656">
        <w:rPr>
          <w:rFonts w:eastAsia="Times New Roman"/>
          <w:lang w:val="kk-KZ" w:eastAsia="x-none"/>
        </w:rPr>
        <w:t>-</w:t>
      </w:r>
      <w:proofErr w:type="spellStart"/>
      <w:r w:rsidR="00C92FDD" w:rsidRPr="00560656">
        <w:rPr>
          <w:rFonts w:eastAsia="Times New Roman"/>
          <w:lang w:val="kk-KZ" w:eastAsia="x-none"/>
        </w:rPr>
        <w:t>ға</w:t>
      </w:r>
      <w:proofErr w:type="spellEnd"/>
      <w:r w:rsidR="00C92FDD">
        <w:rPr>
          <w:rFonts w:eastAsia="Times New Roman"/>
          <w:lang w:val="kk-KZ" w:eastAsia="x-none"/>
        </w:rPr>
        <w:t xml:space="preserve"> </w:t>
      </w:r>
      <w:r w:rsidR="00C92FDD" w:rsidRPr="00560656">
        <w:rPr>
          <w:rFonts w:eastAsia="Times New Roman"/>
          <w:i/>
          <w:sz w:val="24"/>
          <w:lang w:val="kk-KZ" w:eastAsia="ru-RU"/>
        </w:rPr>
        <w:t xml:space="preserve">(2023ж. - </w:t>
      </w:r>
      <w:r w:rsidR="00F87464">
        <w:rPr>
          <w:rFonts w:eastAsia="Times New Roman"/>
          <w:i/>
          <w:sz w:val="24"/>
          <w:lang w:val="kk-KZ" w:eastAsia="ru-RU"/>
        </w:rPr>
        <w:t>170</w:t>
      </w:r>
      <w:r w:rsidR="00C92FDD" w:rsidRPr="00560656">
        <w:rPr>
          <w:rFonts w:eastAsia="Times New Roman"/>
          <w:i/>
          <w:sz w:val="24"/>
          <w:lang w:val="kk-KZ" w:eastAsia="ru-RU"/>
        </w:rPr>
        <w:t xml:space="preserve">, 2022ж. - </w:t>
      </w:r>
      <w:r w:rsidR="00F87464">
        <w:rPr>
          <w:rFonts w:eastAsia="Times New Roman"/>
          <w:i/>
          <w:sz w:val="24"/>
          <w:lang w:val="kk-KZ" w:eastAsia="ru-RU"/>
        </w:rPr>
        <w:t>177</w:t>
      </w:r>
      <w:r w:rsidR="00C92FDD" w:rsidRPr="00560656">
        <w:rPr>
          <w:rFonts w:eastAsia="Times New Roman"/>
          <w:i/>
          <w:sz w:val="24"/>
          <w:lang w:val="kk-KZ" w:eastAsia="ru-RU"/>
        </w:rPr>
        <w:t>)</w:t>
      </w:r>
      <w:r w:rsidR="00C92FDD">
        <w:rPr>
          <w:rFonts w:eastAsia="Times New Roman"/>
          <w:lang w:val="kk-KZ" w:eastAsia="ru-RU"/>
        </w:rPr>
        <w:t xml:space="preserve">, </w:t>
      </w:r>
      <w:r w:rsidR="00E74228" w:rsidRPr="00E74228">
        <w:rPr>
          <w:rFonts w:eastAsia="Times New Roman"/>
          <w:lang w:val="kk-KZ" w:eastAsia="ru-RU"/>
        </w:rPr>
        <w:t>облыстарында</w:t>
      </w:r>
      <w:r w:rsidR="00E74228" w:rsidRPr="00E74228">
        <w:rPr>
          <w:rFonts w:eastAsia="Times New Roman"/>
          <w:i/>
          <w:lang w:val="kk-KZ" w:eastAsia="ru-RU"/>
        </w:rPr>
        <w:t xml:space="preserve"> </w:t>
      </w:r>
      <w:r w:rsidRPr="00560656">
        <w:rPr>
          <w:rFonts w:eastAsia="Times New Roman"/>
          <w:b/>
          <w:szCs w:val="24"/>
          <w:lang w:val="kk-KZ" w:eastAsia="x-none"/>
        </w:rPr>
        <w:t>азайды</w:t>
      </w:r>
      <w:r w:rsidRPr="00560656">
        <w:rPr>
          <w:rFonts w:eastAsia="Times New Roman"/>
          <w:szCs w:val="24"/>
          <w:lang w:val="kk-KZ" w:eastAsia="x-none"/>
        </w:rPr>
        <w:t>.</w:t>
      </w:r>
    </w:p>
    <w:p w14:paraId="041A119D" w14:textId="1BE9DA5B" w:rsidR="00EB421C" w:rsidRPr="004B5A78" w:rsidRDefault="00EB421C" w:rsidP="00EB421C">
      <w:pPr>
        <w:widowControl w:val="0"/>
        <w:pBdr>
          <w:bottom w:val="single" w:sz="4" w:space="4" w:color="FFFFFF"/>
        </w:pBdr>
        <w:jc w:val="both"/>
        <w:rPr>
          <w:rFonts w:eastAsia="Calibri"/>
          <w:bCs/>
          <w:lang w:val="kk-KZ"/>
        </w:rPr>
      </w:pPr>
      <w:r w:rsidRPr="00560656">
        <w:rPr>
          <w:rFonts w:eastAsia="Calibri"/>
          <w:lang w:val="kk-KZ"/>
        </w:rPr>
        <w:t xml:space="preserve">Өрттер саны </w:t>
      </w:r>
      <w:r w:rsidR="00E162B9" w:rsidRPr="00560656">
        <w:rPr>
          <w:rFonts w:eastAsia="Calibri"/>
          <w:lang w:val="kk-KZ"/>
        </w:rPr>
        <w:t xml:space="preserve">келесі </w:t>
      </w:r>
      <w:r w:rsidRPr="00560656">
        <w:rPr>
          <w:rFonts w:eastAsia="Times New Roman"/>
          <w:lang w:val="kk-KZ" w:eastAsia="x-none"/>
        </w:rPr>
        <w:t xml:space="preserve">облыстарда: </w:t>
      </w:r>
      <w:r w:rsidR="00F87464">
        <w:rPr>
          <w:rFonts w:eastAsia="Times New Roman"/>
          <w:szCs w:val="24"/>
          <w:lang w:val="kk-KZ" w:eastAsia="ru-RU"/>
        </w:rPr>
        <w:t>Ұлытау</w:t>
      </w:r>
      <w:r w:rsidR="00F87464" w:rsidRPr="00560656">
        <w:rPr>
          <w:rFonts w:eastAsia="Times New Roman"/>
          <w:szCs w:val="24"/>
          <w:lang w:val="kk-KZ" w:eastAsia="ru-RU"/>
        </w:rPr>
        <w:t xml:space="preserve"> </w:t>
      </w:r>
      <w:r w:rsidR="00F87464">
        <w:rPr>
          <w:rFonts w:eastAsia="Times New Roman"/>
          <w:lang w:val="kk-KZ" w:eastAsia="ru-RU"/>
        </w:rPr>
        <w:t>62,5</w:t>
      </w:r>
      <w:r w:rsidR="00F87464" w:rsidRPr="00560656">
        <w:rPr>
          <w:rFonts w:eastAsia="Times New Roman"/>
          <w:lang w:val="x-none" w:eastAsia="x-none"/>
        </w:rPr>
        <w:t>%</w:t>
      </w:r>
      <w:r w:rsidR="00F87464" w:rsidRPr="00560656">
        <w:rPr>
          <w:rFonts w:eastAsia="Times New Roman"/>
          <w:lang w:val="kk-KZ" w:eastAsia="x-none"/>
        </w:rPr>
        <w:t>-</w:t>
      </w:r>
      <w:proofErr w:type="spellStart"/>
      <w:r w:rsidR="00F87464" w:rsidRPr="00560656">
        <w:rPr>
          <w:rFonts w:eastAsia="Times New Roman"/>
          <w:lang w:val="kk-KZ" w:eastAsia="x-none"/>
        </w:rPr>
        <w:t>ға</w:t>
      </w:r>
      <w:proofErr w:type="spellEnd"/>
      <w:r w:rsidR="00F87464" w:rsidRPr="00560656">
        <w:rPr>
          <w:rFonts w:eastAsia="Times New Roman"/>
          <w:lang w:val="kk-KZ" w:eastAsia="x-none"/>
        </w:rPr>
        <w:t xml:space="preserve"> </w:t>
      </w:r>
      <w:r w:rsidR="00F87464" w:rsidRPr="00560656">
        <w:rPr>
          <w:rFonts w:eastAsia="Times New Roman"/>
          <w:sz w:val="24"/>
          <w:szCs w:val="24"/>
          <w:lang w:val="kk-KZ" w:eastAsia="ru-RU"/>
        </w:rPr>
        <w:t>(</w:t>
      </w:r>
      <w:r w:rsidR="00F87464" w:rsidRPr="00560656">
        <w:rPr>
          <w:rFonts w:eastAsia="Times New Roman"/>
          <w:i/>
          <w:sz w:val="24"/>
          <w:szCs w:val="24"/>
          <w:lang w:val="kk-KZ" w:eastAsia="ru-RU"/>
        </w:rPr>
        <w:t xml:space="preserve">2023ж. - </w:t>
      </w:r>
      <w:r w:rsidR="00F87464">
        <w:rPr>
          <w:rFonts w:eastAsia="Times New Roman"/>
          <w:i/>
          <w:sz w:val="24"/>
          <w:szCs w:val="24"/>
          <w:lang w:val="kk-KZ" w:eastAsia="ru-RU"/>
        </w:rPr>
        <w:t>39</w:t>
      </w:r>
      <w:r w:rsidR="00F87464" w:rsidRPr="00560656">
        <w:rPr>
          <w:rFonts w:eastAsia="Times New Roman"/>
          <w:i/>
          <w:sz w:val="24"/>
          <w:szCs w:val="24"/>
          <w:lang w:val="kk-KZ" w:eastAsia="ru-RU"/>
        </w:rPr>
        <w:t xml:space="preserve">, 2022ж. - </w:t>
      </w:r>
      <w:r w:rsidR="00F87464">
        <w:rPr>
          <w:rFonts w:eastAsia="Times New Roman"/>
          <w:i/>
          <w:sz w:val="24"/>
          <w:szCs w:val="24"/>
          <w:lang w:val="kk-KZ" w:eastAsia="ru-RU"/>
        </w:rPr>
        <w:t>24</w:t>
      </w:r>
      <w:r w:rsidR="00F87464" w:rsidRPr="00560656">
        <w:rPr>
          <w:rFonts w:eastAsia="Times New Roman"/>
          <w:sz w:val="24"/>
          <w:szCs w:val="24"/>
          <w:lang w:val="kk-KZ" w:eastAsia="ru-RU"/>
        </w:rPr>
        <w:t xml:space="preserve">), </w:t>
      </w:r>
      <w:r w:rsidR="00F87464" w:rsidRPr="00560656">
        <w:rPr>
          <w:rFonts w:eastAsia="Times New Roman"/>
          <w:szCs w:val="24"/>
          <w:lang w:val="kk-KZ" w:eastAsia="x-none"/>
        </w:rPr>
        <w:t>Қостанай</w:t>
      </w:r>
      <w:r w:rsidR="00F87464" w:rsidRPr="00560656">
        <w:rPr>
          <w:rFonts w:eastAsia="Times New Roman"/>
          <w:lang w:val="kk-KZ" w:eastAsia="ru-RU"/>
        </w:rPr>
        <w:t xml:space="preserve"> </w:t>
      </w:r>
      <w:r w:rsidR="00F87464">
        <w:rPr>
          <w:rFonts w:eastAsia="Times New Roman"/>
          <w:lang w:val="kk-KZ" w:eastAsia="ru-RU"/>
        </w:rPr>
        <w:t>52,5</w:t>
      </w:r>
      <w:r w:rsidR="00F87464" w:rsidRPr="00560656">
        <w:rPr>
          <w:rFonts w:eastAsia="Times New Roman"/>
          <w:lang w:val="x-none" w:eastAsia="x-none"/>
        </w:rPr>
        <w:t>%</w:t>
      </w:r>
      <w:r w:rsidR="00F87464" w:rsidRPr="00560656">
        <w:rPr>
          <w:rFonts w:eastAsia="Times New Roman"/>
          <w:lang w:val="kk-KZ" w:eastAsia="x-none"/>
        </w:rPr>
        <w:t>-</w:t>
      </w:r>
      <w:proofErr w:type="spellStart"/>
      <w:r w:rsidR="00F87464" w:rsidRPr="00560656">
        <w:rPr>
          <w:rFonts w:eastAsia="Times New Roman"/>
          <w:lang w:val="kk-KZ" w:eastAsia="x-none"/>
        </w:rPr>
        <w:t>ға</w:t>
      </w:r>
      <w:proofErr w:type="spellEnd"/>
      <w:r w:rsidR="00F87464" w:rsidRPr="00560656">
        <w:rPr>
          <w:rFonts w:eastAsia="Times New Roman"/>
          <w:lang w:val="kk-KZ" w:eastAsia="x-none"/>
        </w:rPr>
        <w:t xml:space="preserve"> </w:t>
      </w:r>
      <w:r w:rsidR="00F87464" w:rsidRPr="00560656">
        <w:rPr>
          <w:rFonts w:eastAsia="Times New Roman"/>
          <w:sz w:val="24"/>
          <w:szCs w:val="24"/>
          <w:lang w:val="kk-KZ" w:eastAsia="ru-RU"/>
        </w:rPr>
        <w:t>(</w:t>
      </w:r>
      <w:r w:rsidR="00F87464" w:rsidRPr="00560656">
        <w:rPr>
          <w:rFonts w:eastAsia="Times New Roman"/>
          <w:i/>
          <w:sz w:val="24"/>
          <w:szCs w:val="24"/>
          <w:lang w:val="kk-KZ" w:eastAsia="ru-RU"/>
        </w:rPr>
        <w:t xml:space="preserve">2023ж. - </w:t>
      </w:r>
      <w:r w:rsidR="00F87464">
        <w:rPr>
          <w:rFonts w:eastAsia="Times New Roman"/>
          <w:i/>
          <w:sz w:val="24"/>
          <w:szCs w:val="24"/>
          <w:lang w:val="kk-KZ" w:eastAsia="ru-RU"/>
        </w:rPr>
        <w:t>186</w:t>
      </w:r>
      <w:r w:rsidR="00F87464" w:rsidRPr="00560656">
        <w:rPr>
          <w:rFonts w:eastAsia="Times New Roman"/>
          <w:i/>
          <w:sz w:val="24"/>
          <w:szCs w:val="24"/>
          <w:lang w:val="kk-KZ" w:eastAsia="ru-RU"/>
        </w:rPr>
        <w:t xml:space="preserve">, 2022ж. - </w:t>
      </w:r>
      <w:r w:rsidR="00F87464">
        <w:rPr>
          <w:rFonts w:eastAsia="Times New Roman"/>
          <w:i/>
          <w:sz w:val="24"/>
          <w:szCs w:val="24"/>
          <w:lang w:val="kk-KZ" w:eastAsia="ru-RU"/>
        </w:rPr>
        <w:t>122</w:t>
      </w:r>
      <w:r w:rsidR="00F87464" w:rsidRPr="00560656">
        <w:rPr>
          <w:rFonts w:eastAsia="Times New Roman"/>
          <w:sz w:val="24"/>
          <w:szCs w:val="24"/>
          <w:lang w:val="kk-KZ" w:eastAsia="ru-RU"/>
        </w:rPr>
        <w:t xml:space="preserve">), </w:t>
      </w:r>
      <w:r w:rsidR="00F87464" w:rsidRPr="00560656">
        <w:rPr>
          <w:rFonts w:eastAsia="Times New Roman"/>
          <w:lang w:val="kk-KZ" w:eastAsia="x-none"/>
        </w:rPr>
        <w:t xml:space="preserve">Жамбыл </w:t>
      </w:r>
      <w:r w:rsidR="00F87464">
        <w:rPr>
          <w:rFonts w:eastAsia="Times New Roman"/>
          <w:lang w:val="kk-KZ" w:eastAsia="x-none"/>
        </w:rPr>
        <w:t>48,6</w:t>
      </w:r>
      <w:r w:rsidR="00F87464" w:rsidRPr="00560656">
        <w:rPr>
          <w:rFonts w:eastAsia="Times New Roman"/>
          <w:lang w:val="kk-KZ" w:eastAsia="x-none"/>
        </w:rPr>
        <w:t xml:space="preserve">%-ға </w:t>
      </w:r>
      <w:r w:rsidR="00F87464" w:rsidRPr="00560656">
        <w:rPr>
          <w:rFonts w:eastAsia="Times New Roman"/>
          <w:sz w:val="24"/>
          <w:szCs w:val="24"/>
          <w:lang w:val="kk-KZ" w:eastAsia="ru-RU"/>
        </w:rPr>
        <w:t>(</w:t>
      </w:r>
      <w:r w:rsidR="00F87464" w:rsidRPr="00560656">
        <w:rPr>
          <w:rFonts w:eastAsia="Times New Roman"/>
          <w:i/>
          <w:sz w:val="24"/>
          <w:szCs w:val="24"/>
          <w:lang w:val="kk-KZ" w:eastAsia="ru-RU"/>
        </w:rPr>
        <w:t xml:space="preserve">2023ж. - </w:t>
      </w:r>
      <w:r w:rsidR="00F87464">
        <w:rPr>
          <w:rFonts w:eastAsia="Times New Roman"/>
          <w:i/>
          <w:sz w:val="24"/>
          <w:szCs w:val="24"/>
          <w:lang w:val="kk-KZ" w:eastAsia="ru-RU"/>
        </w:rPr>
        <w:t>156</w:t>
      </w:r>
      <w:r w:rsidR="00F87464" w:rsidRPr="00560656">
        <w:rPr>
          <w:rFonts w:eastAsia="Times New Roman"/>
          <w:i/>
          <w:sz w:val="24"/>
          <w:szCs w:val="24"/>
          <w:lang w:val="kk-KZ" w:eastAsia="ru-RU"/>
        </w:rPr>
        <w:t xml:space="preserve">, 2022ж. - </w:t>
      </w:r>
      <w:r w:rsidR="00F87464">
        <w:rPr>
          <w:rFonts w:eastAsia="Times New Roman"/>
          <w:i/>
          <w:sz w:val="24"/>
          <w:szCs w:val="24"/>
          <w:lang w:val="kk-KZ" w:eastAsia="ru-RU"/>
        </w:rPr>
        <w:t>105</w:t>
      </w:r>
      <w:r w:rsidR="00F87464" w:rsidRPr="00560656">
        <w:rPr>
          <w:rFonts w:eastAsia="Times New Roman"/>
          <w:sz w:val="24"/>
          <w:szCs w:val="24"/>
          <w:lang w:val="kk-KZ" w:eastAsia="ru-RU"/>
        </w:rPr>
        <w:t>)</w:t>
      </w:r>
      <w:r w:rsidR="00F87464" w:rsidRPr="00560656">
        <w:rPr>
          <w:rFonts w:eastAsia="Times New Roman"/>
          <w:sz w:val="24"/>
          <w:szCs w:val="24"/>
          <w:lang w:val="kk-KZ" w:eastAsia="x-none"/>
        </w:rPr>
        <w:t>,</w:t>
      </w:r>
      <w:r w:rsidR="00F87464">
        <w:rPr>
          <w:rFonts w:eastAsia="Times New Roman"/>
          <w:sz w:val="24"/>
          <w:szCs w:val="24"/>
          <w:lang w:val="kk-KZ" w:eastAsia="x-none"/>
        </w:rPr>
        <w:t xml:space="preserve"> </w:t>
      </w:r>
      <w:r w:rsidR="00F87464">
        <w:rPr>
          <w:rFonts w:eastAsia="Times New Roman"/>
          <w:lang w:val="kk-KZ" w:eastAsia="ru-RU"/>
        </w:rPr>
        <w:t>Батыс</w:t>
      </w:r>
      <w:r w:rsidR="00F87464" w:rsidRPr="00560656">
        <w:rPr>
          <w:rFonts w:eastAsia="Times New Roman"/>
          <w:lang w:val="kk-KZ" w:eastAsia="ru-RU"/>
        </w:rPr>
        <w:t xml:space="preserve"> Қазақстан</w:t>
      </w:r>
      <w:r w:rsidR="00F87464" w:rsidRPr="00560656">
        <w:rPr>
          <w:rFonts w:eastAsia="Times New Roman"/>
          <w:szCs w:val="24"/>
          <w:lang w:val="kk-KZ" w:eastAsia="x-none"/>
        </w:rPr>
        <w:t xml:space="preserve"> </w:t>
      </w:r>
      <w:r w:rsidR="00F87464">
        <w:rPr>
          <w:rFonts w:eastAsia="Times New Roman"/>
          <w:lang w:val="kk-KZ" w:eastAsia="x-none"/>
        </w:rPr>
        <w:t>42,5</w:t>
      </w:r>
      <w:r w:rsidR="00F87464" w:rsidRPr="00560656">
        <w:rPr>
          <w:rFonts w:eastAsia="Times New Roman"/>
          <w:lang w:val="kk-KZ" w:eastAsia="x-none"/>
        </w:rPr>
        <w:t xml:space="preserve">%-ға </w:t>
      </w:r>
      <w:r w:rsidR="00F87464" w:rsidRPr="00560656">
        <w:rPr>
          <w:rFonts w:eastAsia="Times New Roman"/>
          <w:sz w:val="24"/>
          <w:szCs w:val="24"/>
          <w:lang w:val="kk-KZ" w:eastAsia="x-none"/>
        </w:rPr>
        <w:t>(</w:t>
      </w:r>
      <w:r w:rsidR="00F87464" w:rsidRPr="00560656">
        <w:rPr>
          <w:rFonts w:eastAsia="Times New Roman"/>
          <w:i/>
          <w:sz w:val="24"/>
          <w:szCs w:val="24"/>
          <w:lang w:val="kk-KZ" w:eastAsia="ru-RU"/>
        </w:rPr>
        <w:t xml:space="preserve">2023ж. - </w:t>
      </w:r>
      <w:r w:rsidR="00F87464">
        <w:rPr>
          <w:rFonts w:eastAsia="Times New Roman"/>
          <w:i/>
          <w:sz w:val="24"/>
          <w:szCs w:val="24"/>
          <w:lang w:val="kk-KZ" w:eastAsia="ru-RU"/>
        </w:rPr>
        <w:t>114</w:t>
      </w:r>
      <w:r w:rsidR="00F87464" w:rsidRPr="00560656">
        <w:rPr>
          <w:rFonts w:eastAsia="Times New Roman"/>
          <w:i/>
          <w:sz w:val="24"/>
          <w:szCs w:val="24"/>
          <w:lang w:val="kk-KZ" w:eastAsia="ru-RU"/>
        </w:rPr>
        <w:t xml:space="preserve">, 2022ж. - </w:t>
      </w:r>
      <w:r w:rsidR="00F87464">
        <w:rPr>
          <w:rFonts w:eastAsia="Times New Roman"/>
          <w:i/>
          <w:sz w:val="24"/>
          <w:szCs w:val="24"/>
          <w:lang w:val="kk-KZ" w:eastAsia="ru-RU"/>
        </w:rPr>
        <w:t>80</w:t>
      </w:r>
      <w:r w:rsidR="00F87464" w:rsidRPr="00560656">
        <w:rPr>
          <w:rFonts w:eastAsia="Times New Roman"/>
          <w:sz w:val="24"/>
          <w:szCs w:val="24"/>
          <w:lang w:val="kk-KZ" w:eastAsia="x-none"/>
        </w:rPr>
        <w:t>)</w:t>
      </w:r>
      <w:r w:rsidR="00F87464">
        <w:rPr>
          <w:rFonts w:eastAsia="Times New Roman"/>
          <w:sz w:val="24"/>
          <w:szCs w:val="24"/>
          <w:lang w:val="kk-KZ" w:eastAsia="x-none"/>
        </w:rPr>
        <w:t xml:space="preserve">, </w:t>
      </w:r>
      <w:r w:rsidR="00DF1FC1" w:rsidRPr="00560656">
        <w:rPr>
          <w:rFonts w:eastAsia="Times New Roman"/>
          <w:lang w:val="kk-KZ" w:eastAsia="ru-RU"/>
        </w:rPr>
        <w:t xml:space="preserve">Атырау </w:t>
      </w:r>
      <w:r w:rsidR="00F87464">
        <w:rPr>
          <w:rFonts w:eastAsia="Times New Roman"/>
          <w:lang w:val="kk-KZ" w:eastAsia="ru-RU"/>
        </w:rPr>
        <w:t>41,2</w:t>
      </w:r>
      <w:r w:rsidR="00F87464" w:rsidRPr="00560656">
        <w:rPr>
          <w:rFonts w:eastAsia="Times New Roman"/>
          <w:lang w:val="kk-KZ" w:eastAsia="x-none"/>
        </w:rPr>
        <w:t>%-ға</w:t>
      </w:r>
      <w:r w:rsidR="00F87464">
        <w:rPr>
          <w:rFonts w:eastAsia="Times New Roman"/>
          <w:lang w:val="kk-KZ" w:eastAsia="ru-RU"/>
        </w:rPr>
        <w:t xml:space="preserve"> </w:t>
      </w:r>
      <w:r w:rsidR="00DF1FC1" w:rsidRPr="00560656">
        <w:rPr>
          <w:rFonts w:eastAsia="Times New Roman"/>
          <w:lang w:val="kk-KZ" w:eastAsia="ru-RU"/>
        </w:rPr>
        <w:t xml:space="preserve"> </w:t>
      </w:r>
      <w:r w:rsidR="00DF1FC1" w:rsidRPr="00560656">
        <w:rPr>
          <w:rFonts w:eastAsia="Times New Roman"/>
          <w:i/>
          <w:sz w:val="24"/>
          <w:szCs w:val="24"/>
          <w:lang w:val="kk-KZ" w:eastAsia="ru-RU"/>
        </w:rPr>
        <w:t xml:space="preserve">(2023ж. - </w:t>
      </w:r>
      <w:r w:rsidR="00F87464">
        <w:rPr>
          <w:rFonts w:eastAsia="Times New Roman"/>
          <w:i/>
          <w:sz w:val="24"/>
          <w:szCs w:val="24"/>
          <w:lang w:val="kk-KZ" w:eastAsia="ru-RU"/>
        </w:rPr>
        <w:t>72</w:t>
      </w:r>
      <w:r w:rsidR="00DF1FC1" w:rsidRPr="00560656">
        <w:rPr>
          <w:rFonts w:eastAsia="Times New Roman"/>
          <w:i/>
          <w:sz w:val="24"/>
          <w:szCs w:val="24"/>
          <w:lang w:val="kk-KZ" w:eastAsia="ru-RU"/>
        </w:rPr>
        <w:t xml:space="preserve">, 2022ж. - </w:t>
      </w:r>
      <w:r w:rsidR="00F87464">
        <w:rPr>
          <w:rFonts w:eastAsia="Times New Roman"/>
          <w:i/>
          <w:sz w:val="24"/>
          <w:szCs w:val="24"/>
          <w:lang w:val="kk-KZ" w:eastAsia="ru-RU"/>
        </w:rPr>
        <w:t>51</w:t>
      </w:r>
      <w:r w:rsidR="00DF1FC1" w:rsidRPr="00560656">
        <w:rPr>
          <w:rFonts w:eastAsia="Times New Roman"/>
          <w:i/>
          <w:sz w:val="24"/>
          <w:szCs w:val="24"/>
          <w:lang w:val="kk-KZ" w:eastAsia="ru-RU"/>
        </w:rPr>
        <w:t>)</w:t>
      </w:r>
      <w:r w:rsidR="00DF1FC1" w:rsidRPr="00CE7730">
        <w:rPr>
          <w:rFonts w:eastAsia="Times New Roman"/>
          <w:szCs w:val="24"/>
          <w:lang w:val="kk-KZ" w:eastAsia="ru-RU"/>
        </w:rPr>
        <w:t>,</w:t>
      </w:r>
      <w:r w:rsidR="00DF1FC1" w:rsidRPr="00560656">
        <w:rPr>
          <w:rFonts w:eastAsia="Times New Roman"/>
          <w:i/>
          <w:sz w:val="24"/>
          <w:szCs w:val="24"/>
          <w:lang w:val="kk-KZ" w:eastAsia="ru-RU"/>
        </w:rPr>
        <w:t xml:space="preserve"> </w:t>
      </w:r>
      <w:r w:rsidR="00F87464" w:rsidRPr="00560656">
        <w:rPr>
          <w:rFonts w:eastAsia="Times New Roman"/>
          <w:szCs w:val="24"/>
          <w:lang w:val="kk-KZ" w:eastAsia="ru-RU"/>
        </w:rPr>
        <w:t>А</w:t>
      </w:r>
      <w:r w:rsidR="00F87464">
        <w:rPr>
          <w:rFonts w:eastAsia="Times New Roman"/>
          <w:szCs w:val="24"/>
          <w:lang w:val="kk-KZ" w:eastAsia="ru-RU"/>
        </w:rPr>
        <w:t>бай</w:t>
      </w:r>
      <w:r w:rsidR="00F87464" w:rsidRPr="00560656">
        <w:rPr>
          <w:rFonts w:eastAsia="Times New Roman"/>
          <w:lang w:val="kk-KZ" w:eastAsia="x-none"/>
        </w:rPr>
        <w:t xml:space="preserve"> </w:t>
      </w:r>
      <w:r w:rsidR="00F87464">
        <w:rPr>
          <w:rFonts w:eastAsia="Times New Roman"/>
          <w:lang w:val="kk-KZ" w:eastAsia="x-none"/>
        </w:rPr>
        <w:t>25,2</w:t>
      </w:r>
      <w:r w:rsidR="00F87464" w:rsidRPr="00560656">
        <w:rPr>
          <w:rFonts w:eastAsia="Times New Roman"/>
          <w:lang w:val="kk-KZ" w:eastAsia="ru-RU"/>
        </w:rPr>
        <w:t xml:space="preserve">%-ға </w:t>
      </w:r>
      <w:r w:rsidR="00F87464" w:rsidRPr="00560656">
        <w:rPr>
          <w:rFonts w:eastAsia="Times New Roman"/>
          <w:i/>
          <w:sz w:val="24"/>
          <w:szCs w:val="24"/>
          <w:lang w:val="kk-KZ" w:eastAsia="ru-RU"/>
        </w:rPr>
        <w:t xml:space="preserve">(2023ж. - </w:t>
      </w:r>
      <w:r w:rsidR="00F87464">
        <w:rPr>
          <w:rFonts w:eastAsia="Times New Roman"/>
          <w:i/>
          <w:sz w:val="24"/>
          <w:szCs w:val="24"/>
          <w:lang w:val="kk-KZ" w:eastAsia="ru-RU"/>
        </w:rPr>
        <w:t>139, 2022ж. - 111</w:t>
      </w:r>
      <w:r w:rsidR="00F87464" w:rsidRPr="00560656">
        <w:rPr>
          <w:rFonts w:eastAsia="Times New Roman"/>
          <w:i/>
          <w:sz w:val="24"/>
          <w:szCs w:val="24"/>
          <w:lang w:val="kk-KZ" w:eastAsia="ru-RU"/>
        </w:rPr>
        <w:t>)</w:t>
      </w:r>
      <w:r w:rsidR="00F87464" w:rsidRPr="003B49E5">
        <w:rPr>
          <w:rFonts w:eastAsia="Times New Roman"/>
          <w:szCs w:val="24"/>
          <w:lang w:val="kk-KZ" w:eastAsia="ru-RU"/>
        </w:rPr>
        <w:t>,</w:t>
      </w:r>
      <w:r w:rsidR="00F87464" w:rsidRPr="00560656">
        <w:rPr>
          <w:rFonts w:eastAsia="Times New Roman"/>
          <w:lang w:val="kk-KZ" w:eastAsia="x-none"/>
        </w:rPr>
        <w:t xml:space="preserve"> </w:t>
      </w:r>
      <w:r w:rsidR="00DF1FC1" w:rsidRPr="00560656">
        <w:rPr>
          <w:rFonts w:eastAsia="Times New Roman"/>
          <w:szCs w:val="24"/>
          <w:lang w:val="kk-KZ" w:eastAsia="ru-RU"/>
        </w:rPr>
        <w:t>Ақтөбе</w:t>
      </w:r>
      <w:r w:rsidR="00DF1FC1" w:rsidRPr="00560656">
        <w:rPr>
          <w:rFonts w:eastAsia="Times New Roman"/>
          <w:lang w:val="kk-KZ" w:eastAsia="x-none"/>
        </w:rPr>
        <w:t xml:space="preserve"> </w:t>
      </w:r>
      <w:r w:rsidR="00F87464">
        <w:rPr>
          <w:rFonts w:eastAsia="Times New Roman"/>
          <w:lang w:val="kk-KZ" w:eastAsia="x-none"/>
        </w:rPr>
        <w:t>19</w:t>
      </w:r>
      <w:r w:rsidR="00641950">
        <w:rPr>
          <w:rFonts w:eastAsia="Times New Roman"/>
          <w:lang w:val="kk-KZ" w:eastAsia="x-none"/>
        </w:rPr>
        <w:t>,</w:t>
      </w:r>
      <w:r w:rsidR="00F87464">
        <w:rPr>
          <w:rFonts w:eastAsia="Times New Roman"/>
          <w:lang w:val="kk-KZ" w:eastAsia="x-none"/>
        </w:rPr>
        <w:t>2</w:t>
      </w:r>
      <w:r w:rsidR="00DF1FC1" w:rsidRPr="00560656">
        <w:rPr>
          <w:rFonts w:eastAsia="Times New Roman"/>
          <w:lang w:val="kk-KZ" w:eastAsia="ru-RU"/>
        </w:rPr>
        <w:t xml:space="preserve">%-ға </w:t>
      </w:r>
      <w:r w:rsidR="00DF1FC1" w:rsidRPr="00560656">
        <w:rPr>
          <w:rFonts w:eastAsia="Times New Roman"/>
          <w:i/>
          <w:sz w:val="24"/>
          <w:szCs w:val="24"/>
          <w:lang w:val="kk-KZ" w:eastAsia="ru-RU"/>
        </w:rPr>
        <w:t xml:space="preserve">(2023ж. - </w:t>
      </w:r>
      <w:r w:rsidR="003B49E5">
        <w:rPr>
          <w:rFonts w:eastAsia="Times New Roman"/>
          <w:i/>
          <w:sz w:val="24"/>
          <w:szCs w:val="24"/>
          <w:lang w:val="kk-KZ" w:eastAsia="ru-RU"/>
        </w:rPr>
        <w:t>1</w:t>
      </w:r>
      <w:r w:rsidR="00F87464">
        <w:rPr>
          <w:rFonts w:eastAsia="Times New Roman"/>
          <w:i/>
          <w:sz w:val="24"/>
          <w:szCs w:val="24"/>
          <w:lang w:val="kk-KZ" w:eastAsia="ru-RU"/>
        </w:rPr>
        <w:t>24</w:t>
      </w:r>
      <w:r w:rsidR="003B49E5">
        <w:rPr>
          <w:rFonts w:eastAsia="Times New Roman"/>
          <w:i/>
          <w:sz w:val="24"/>
          <w:szCs w:val="24"/>
          <w:lang w:val="kk-KZ" w:eastAsia="ru-RU"/>
        </w:rPr>
        <w:t xml:space="preserve">, 2022ж. - </w:t>
      </w:r>
      <w:r w:rsidR="00F87464">
        <w:rPr>
          <w:rFonts w:eastAsia="Times New Roman"/>
          <w:i/>
          <w:sz w:val="24"/>
          <w:szCs w:val="24"/>
          <w:lang w:val="kk-KZ" w:eastAsia="ru-RU"/>
        </w:rPr>
        <w:t>104</w:t>
      </w:r>
      <w:r w:rsidR="00DF1FC1" w:rsidRPr="00560656">
        <w:rPr>
          <w:rFonts w:eastAsia="Times New Roman"/>
          <w:i/>
          <w:sz w:val="24"/>
          <w:szCs w:val="24"/>
          <w:lang w:val="kk-KZ" w:eastAsia="ru-RU"/>
        </w:rPr>
        <w:t>)</w:t>
      </w:r>
      <w:r w:rsidR="00DF1FC1" w:rsidRPr="003B49E5">
        <w:rPr>
          <w:rFonts w:eastAsia="Times New Roman"/>
          <w:szCs w:val="24"/>
          <w:lang w:val="kk-KZ" w:eastAsia="ru-RU"/>
        </w:rPr>
        <w:t>,</w:t>
      </w:r>
      <w:r w:rsidR="00DF1FC1" w:rsidRPr="00560656">
        <w:rPr>
          <w:rFonts w:eastAsia="Times New Roman"/>
          <w:lang w:val="kk-KZ" w:eastAsia="x-none"/>
        </w:rPr>
        <w:t xml:space="preserve"> </w:t>
      </w:r>
      <w:r w:rsidR="00F87464" w:rsidRPr="003A3A23">
        <w:rPr>
          <w:rFonts w:eastAsia="Times New Roman"/>
          <w:lang w:val="kk-KZ" w:eastAsia="ru-RU"/>
        </w:rPr>
        <w:t xml:space="preserve">Алматы </w:t>
      </w:r>
      <w:r w:rsidR="00F87464">
        <w:rPr>
          <w:rFonts w:eastAsia="Times New Roman"/>
          <w:szCs w:val="24"/>
          <w:lang w:val="kk-KZ" w:eastAsia="ru-RU"/>
        </w:rPr>
        <w:t>14</w:t>
      </w:r>
      <w:r w:rsidR="00F87464" w:rsidRPr="003A3A23">
        <w:rPr>
          <w:rFonts w:eastAsia="Times New Roman"/>
          <w:szCs w:val="24"/>
          <w:lang w:val="kk-KZ" w:eastAsia="ru-RU"/>
        </w:rPr>
        <w:t>,</w:t>
      </w:r>
      <w:r w:rsidR="00F87464">
        <w:rPr>
          <w:rFonts w:eastAsia="Times New Roman"/>
          <w:szCs w:val="24"/>
          <w:lang w:val="kk-KZ" w:eastAsia="ru-RU"/>
        </w:rPr>
        <w:t>7</w:t>
      </w:r>
      <w:r w:rsidR="00F87464" w:rsidRPr="003A3A23">
        <w:rPr>
          <w:rFonts w:eastAsia="Times New Roman"/>
          <w:lang w:val="x-none" w:eastAsia="x-none"/>
        </w:rPr>
        <w:t>%</w:t>
      </w:r>
      <w:r w:rsidR="00F87464" w:rsidRPr="003A3A23">
        <w:rPr>
          <w:rFonts w:eastAsia="Times New Roman"/>
          <w:lang w:val="kk-KZ" w:eastAsia="x-none"/>
        </w:rPr>
        <w:t>-</w:t>
      </w:r>
      <w:proofErr w:type="spellStart"/>
      <w:r w:rsidR="00F87464" w:rsidRPr="003A3A23">
        <w:rPr>
          <w:rFonts w:eastAsia="Times New Roman"/>
          <w:lang w:val="kk-KZ" w:eastAsia="x-none"/>
        </w:rPr>
        <w:t>ға</w:t>
      </w:r>
      <w:proofErr w:type="spellEnd"/>
      <w:r w:rsidR="00F87464" w:rsidRPr="003A3A23">
        <w:rPr>
          <w:rFonts w:eastAsia="Times New Roman"/>
          <w:szCs w:val="24"/>
          <w:lang w:val="kk-KZ" w:eastAsia="ru-RU"/>
        </w:rPr>
        <w:t xml:space="preserve"> </w:t>
      </w:r>
      <w:r w:rsidR="00F87464" w:rsidRPr="003A3A23">
        <w:rPr>
          <w:rFonts w:eastAsia="Times New Roman"/>
          <w:i/>
          <w:sz w:val="24"/>
          <w:szCs w:val="24"/>
          <w:lang w:val="kk-KZ" w:eastAsia="ru-RU"/>
        </w:rPr>
        <w:t>(2023ж. - 1</w:t>
      </w:r>
      <w:r w:rsidR="00F87464">
        <w:rPr>
          <w:rFonts w:eastAsia="Times New Roman"/>
          <w:i/>
          <w:sz w:val="24"/>
          <w:szCs w:val="24"/>
          <w:lang w:val="kk-KZ" w:eastAsia="ru-RU"/>
        </w:rPr>
        <w:t>7</w:t>
      </w:r>
      <w:r w:rsidR="00F87464" w:rsidRPr="003A3A23">
        <w:rPr>
          <w:rFonts w:eastAsia="Times New Roman"/>
          <w:i/>
          <w:sz w:val="24"/>
          <w:szCs w:val="24"/>
          <w:lang w:val="kk-KZ" w:eastAsia="ru-RU"/>
        </w:rPr>
        <w:t xml:space="preserve">9, 2022ж. - </w:t>
      </w:r>
      <w:r w:rsidR="00F87464">
        <w:rPr>
          <w:rFonts w:eastAsia="Times New Roman"/>
          <w:i/>
          <w:sz w:val="24"/>
          <w:szCs w:val="24"/>
          <w:lang w:val="kk-KZ" w:eastAsia="ru-RU"/>
        </w:rPr>
        <w:t>156</w:t>
      </w:r>
      <w:r w:rsidR="00F87464" w:rsidRPr="003A3A23">
        <w:rPr>
          <w:rFonts w:eastAsia="Times New Roman"/>
          <w:i/>
          <w:sz w:val="24"/>
          <w:szCs w:val="24"/>
          <w:lang w:val="kk-KZ" w:eastAsia="ru-RU"/>
        </w:rPr>
        <w:t>)</w:t>
      </w:r>
      <w:r w:rsidR="00F87464" w:rsidRPr="003A3A23">
        <w:rPr>
          <w:rFonts w:eastAsia="Times New Roman"/>
          <w:szCs w:val="24"/>
          <w:lang w:val="kk-KZ" w:eastAsia="ru-RU"/>
        </w:rPr>
        <w:t>,</w:t>
      </w:r>
      <w:r w:rsidR="00F87464">
        <w:rPr>
          <w:rFonts w:eastAsia="Times New Roman"/>
          <w:szCs w:val="24"/>
          <w:lang w:val="kk-KZ" w:eastAsia="ru-RU"/>
        </w:rPr>
        <w:t xml:space="preserve"> </w:t>
      </w:r>
      <w:r w:rsidR="002D4116" w:rsidRPr="00560656">
        <w:rPr>
          <w:rFonts w:eastAsia="Times New Roman"/>
          <w:szCs w:val="24"/>
          <w:lang w:val="kk-KZ" w:eastAsia="ru-RU"/>
        </w:rPr>
        <w:t>Қызылорда</w:t>
      </w:r>
      <w:r w:rsidR="00DF1FC1" w:rsidRPr="00560656">
        <w:rPr>
          <w:rFonts w:eastAsia="Times New Roman"/>
          <w:sz w:val="32"/>
          <w:lang w:val="kk-KZ" w:eastAsia="ru-RU"/>
        </w:rPr>
        <w:t xml:space="preserve"> </w:t>
      </w:r>
      <w:r w:rsidR="00F87464">
        <w:rPr>
          <w:rFonts w:eastAsia="Times New Roman"/>
          <w:lang w:val="kk-KZ" w:eastAsia="ru-RU"/>
        </w:rPr>
        <w:t>14</w:t>
      </w:r>
      <w:r w:rsidR="00641950">
        <w:rPr>
          <w:rFonts w:eastAsia="Times New Roman"/>
          <w:lang w:val="kk-KZ" w:eastAsia="ru-RU"/>
        </w:rPr>
        <w:t>,</w:t>
      </w:r>
      <w:r w:rsidR="00F87464">
        <w:rPr>
          <w:rFonts w:eastAsia="Times New Roman"/>
          <w:lang w:val="kk-KZ" w:eastAsia="ru-RU"/>
        </w:rPr>
        <w:t>6</w:t>
      </w:r>
      <w:r w:rsidR="002D4116" w:rsidRPr="00560656">
        <w:rPr>
          <w:rFonts w:eastAsia="Times New Roman"/>
          <w:lang w:val="x-none" w:eastAsia="x-none"/>
        </w:rPr>
        <w:t>%</w:t>
      </w:r>
      <w:r w:rsidR="002D4116" w:rsidRPr="00560656">
        <w:rPr>
          <w:rFonts w:eastAsia="Times New Roman"/>
          <w:lang w:val="kk-KZ" w:eastAsia="x-none"/>
        </w:rPr>
        <w:t>-</w:t>
      </w:r>
      <w:proofErr w:type="spellStart"/>
      <w:r w:rsidR="002D4116" w:rsidRPr="00560656">
        <w:rPr>
          <w:rFonts w:eastAsia="Times New Roman"/>
          <w:lang w:val="kk-KZ" w:eastAsia="x-none"/>
        </w:rPr>
        <w:t>ға</w:t>
      </w:r>
      <w:proofErr w:type="spellEnd"/>
      <w:r w:rsidR="002D4116" w:rsidRPr="00560656">
        <w:rPr>
          <w:rFonts w:eastAsia="Times New Roman"/>
          <w:lang w:val="kk-KZ" w:eastAsia="x-none"/>
        </w:rPr>
        <w:t xml:space="preserve"> </w:t>
      </w:r>
      <w:r w:rsidR="002D4116" w:rsidRPr="00560656">
        <w:rPr>
          <w:rFonts w:eastAsia="Times New Roman"/>
          <w:sz w:val="24"/>
          <w:szCs w:val="24"/>
          <w:lang w:val="kk-KZ" w:eastAsia="ru-RU"/>
        </w:rPr>
        <w:t>(</w:t>
      </w:r>
      <w:r w:rsidR="002D4116" w:rsidRPr="00560656">
        <w:rPr>
          <w:rFonts w:eastAsia="Times New Roman"/>
          <w:i/>
          <w:sz w:val="24"/>
          <w:szCs w:val="24"/>
          <w:lang w:val="kk-KZ" w:eastAsia="ru-RU"/>
        </w:rPr>
        <w:t xml:space="preserve">2023ж. - </w:t>
      </w:r>
      <w:r w:rsidR="00F87464">
        <w:rPr>
          <w:rFonts w:eastAsia="Times New Roman"/>
          <w:i/>
          <w:sz w:val="24"/>
          <w:szCs w:val="24"/>
          <w:lang w:val="kk-KZ" w:eastAsia="ru-RU"/>
        </w:rPr>
        <w:t>9</w:t>
      </w:r>
      <w:r w:rsidR="003B49E5" w:rsidRPr="003A3A23">
        <w:rPr>
          <w:rFonts w:eastAsia="Times New Roman"/>
          <w:i/>
          <w:sz w:val="24"/>
          <w:szCs w:val="24"/>
          <w:lang w:val="kk-KZ" w:eastAsia="ru-RU"/>
        </w:rPr>
        <w:t>4</w:t>
      </w:r>
      <w:r w:rsidR="002D4116" w:rsidRPr="003A3A23">
        <w:rPr>
          <w:rFonts w:eastAsia="Times New Roman"/>
          <w:i/>
          <w:sz w:val="24"/>
          <w:szCs w:val="24"/>
          <w:lang w:val="kk-KZ" w:eastAsia="ru-RU"/>
        </w:rPr>
        <w:t xml:space="preserve">, </w:t>
      </w:r>
      <w:r w:rsidR="003B49E5" w:rsidRPr="003A3A23">
        <w:rPr>
          <w:rFonts w:eastAsia="Times New Roman"/>
          <w:i/>
          <w:sz w:val="24"/>
          <w:szCs w:val="24"/>
          <w:lang w:val="kk-KZ" w:eastAsia="ru-RU"/>
        </w:rPr>
        <w:t xml:space="preserve">2022ж. - </w:t>
      </w:r>
      <w:r w:rsidR="00F87464">
        <w:rPr>
          <w:rFonts w:eastAsia="Times New Roman"/>
          <w:i/>
          <w:sz w:val="24"/>
          <w:szCs w:val="24"/>
          <w:lang w:val="kk-KZ" w:eastAsia="ru-RU"/>
        </w:rPr>
        <w:t>82</w:t>
      </w:r>
      <w:r w:rsidR="002D4116" w:rsidRPr="003A3A23">
        <w:rPr>
          <w:rFonts w:eastAsia="Times New Roman"/>
          <w:sz w:val="24"/>
          <w:szCs w:val="24"/>
          <w:lang w:val="kk-KZ" w:eastAsia="ru-RU"/>
        </w:rPr>
        <w:t>)</w:t>
      </w:r>
      <w:r w:rsidR="0055389C" w:rsidRPr="0055389C">
        <w:rPr>
          <w:rFonts w:eastAsia="Times New Roman"/>
          <w:lang w:val="kk-KZ" w:eastAsia="ru-RU"/>
        </w:rPr>
        <w:t xml:space="preserve"> және</w:t>
      </w:r>
      <w:r w:rsidR="002D4116" w:rsidRPr="0055389C">
        <w:rPr>
          <w:rFonts w:eastAsia="Times New Roman"/>
          <w:lang w:val="kk-KZ" w:eastAsia="ru-RU"/>
        </w:rPr>
        <w:t xml:space="preserve"> </w:t>
      </w:r>
      <w:r w:rsidRPr="003A3A23">
        <w:rPr>
          <w:rFonts w:eastAsia="Times New Roman"/>
          <w:szCs w:val="24"/>
          <w:lang w:val="kk-KZ" w:eastAsia="x-none"/>
        </w:rPr>
        <w:t xml:space="preserve">Шымкент </w:t>
      </w:r>
      <w:r w:rsidR="00F87464">
        <w:rPr>
          <w:rFonts w:eastAsia="Times New Roman"/>
          <w:lang w:val="kk-KZ" w:eastAsia="ru-RU"/>
        </w:rPr>
        <w:t>20</w:t>
      </w:r>
      <w:r w:rsidR="00F87464" w:rsidRPr="00560656">
        <w:rPr>
          <w:rFonts w:eastAsia="Times New Roman"/>
          <w:lang w:val="x-none" w:eastAsia="x-none"/>
        </w:rPr>
        <w:t>%</w:t>
      </w:r>
      <w:r w:rsidR="00F87464" w:rsidRPr="00560656">
        <w:rPr>
          <w:rFonts w:eastAsia="Times New Roman"/>
          <w:lang w:val="kk-KZ" w:eastAsia="x-none"/>
        </w:rPr>
        <w:t>-</w:t>
      </w:r>
      <w:proofErr w:type="spellStart"/>
      <w:r w:rsidR="00F87464" w:rsidRPr="00560656">
        <w:rPr>
          <w:rFonts w:eastAsia="Times New Roman"/>
          <w:lang w:val="kk-KZ" w:eastAsia="x-none"/>
        </w:rPr>
        <w:t>ға</w:t>
      </w:r>
      <w:proofErr w:type="spellEnd"/>
      <w:r w:rsidR="00F87464" w:rsidRPr="00560656">
        <w:rPr>
          <w:rFonts w:eastAsia="Times New Roman"/>
          <w:lang w:val="kk-KZ" w:eastAsia="x-none"/>
        </w:rPr>
        <w:t xml:space="preserve"> </w:t>
      </w:r>
      <w:r w:rsidRPr="003A3A23">
        <w:rPr>
          <w:rFonts w:eastAsia="Times New Roman"/>
          <w:i/>
          <w:sz w:val="24"/>
          <w:lang w:val="kk-KZ" w:eastAsia="ru-RU"/>
        </w:rPr>
        <w:t>(202</w:t>
      </w:r>
      <w:r w:rsidR="002D4116" w:rsidRPr="003A3A23">
        <w:rPr>
          <w:rFonts w:eastAsia="Times New Roman"/>
          <w:i/>
          <w:sz w:val="24"/>
          <w:lang w:val="kk-KZ" w:eastAsia="ru-RU"/>
        </w:rPr>
        <w:t>3</w:t>
      </w:r>
      <w:r w:rsidRPr="003A3A23">
        <w:rPr>
          <w:rFonts w:eastAsia="Times New Roman"/>
          <w:i/>
          <w:sz w:val="24"/>
          <w:lang w:val="kk-KZ" w:eastAsia="ru-RU"/>
        </w:rPr>
        <w:t xml:space="preserve">ж. - </w:t>
      </w:r>
      <w:r w:rsidR="00CE7730" w:rsidRPr="003A3A23">
        <w:rPr>
          <w:rFonts w:eastAsia="Times New Roman"/>
          <w:i/>
          <w:sz w:val="24"/>
          <w:lang w:val="kk-KZ" w:eastAsia="ru-RU"/>
        </w:rPr>
        <w:t>3</w:t>
      </w:r>
      <w:r w:rsidR="00F87464">
        <w:rPr>
          <w:rFonts w:eastAsia="Times New Roman"/>
          <w:i/>
          <w:sz w:val="24"/>
          <w:lang w:val="kk-KZ" w:eastAsia="ru-RU"/>
        </w:rPr>
        <w:t>6</w:t>
      </w:r>
      <w:r w:rsidRPr="003A3A23">
        <w:rPr>
          <w:rFonts w:eastAsia="Times New Roman"/>
          <w:i/>
          <w:sz w:val="24"/>
          <w:lang w:val="kk-KZ" w:eastAsia="ru-RU"/>
        </w:rPr>
        <w:t>, 202</w:t>
      </w:r>
      <w:r w:rsidR="002D4116" w:rsidRPr="003A3A23">
        <w:rPr>
          <w:rFonts w:eastAsia="Times New Roman"/>
          <w:i/>
          <w:sz w:val="24"/>
          <w:lang w:val="kk-KZ" w:eastAsia="ru-RU"/>
        </w:rPr>
        <w:t>2</w:t>
      </w:r>
      <w:r w:rsidRPr="003A3A23">
        <w:rPr>
          <w:rFonts w:eastAsia="Times New Roman"/>
          <w:i/>
          <w:sz w:val="24"/>
          <w:lang w:val="kk-KZ" w:eastAsia="ru-RU"/>
        </w:rPr>
        <w:t xml:space="preserve">ж. - </w:t>
      </w:r>
      <w:r w:rsidR="00F87464">
        <w:rPr>
          <w:rFonts w:eastAsia="Times New Roman"/>
          <w:i/>
          <w:sz w:val="24"/>
          <w:lang w:val="kk-KZ" w:eastAsia="ru-RU"/>
        </w:rPr>
        <w:t>30</w:t>
      </w:r>
      <w:r w:rsidRPr="003A3A23">
        <w:rPr>
          <w:rFonts w:eastAsia="Times New Roman"/>
          <w:i/>
          <w:sz w:val="24"/>
          <w:lang w:val="kk-KZ" w:eastAsia="ru-RU"/>
        </w:rPr>
        <w:t>)</w:t>
      </w:r>
      <w:r w:rsidRPr="003A3A23">
        <w:rPr>
          <w:rFonts w:eastAsia="Times New Roman"/>
          <w:lang w:val="kk-KZ" w:eastAsia="ru-RU"/>
        </w:rPr>
        <w:t xml:space="preserve">, </w:t>
      </w:r>
      <w:r w:rsidR="00F87464" w:rsidRPr="003A3A23">
        <w:rPr>
          <w:rFonts w:eastAsia="Times New Roman"/>
          <w:lang w:val="kk-KZ" w:eastAsia="ru-RU"/>
        </w:rPr>
        <w:t>Алматы</w:t>
      </w:r>
      <w:r w:rsidR="00F87464">
        <w:rPr>
          <w:rFonts w:eastAsia="Times New Roman"/>
          <w:lang w:val="kk-KZ" w:eastAsia="ru-RU"/>
        </w:rPr>
        <w:t xml:space="preserve"> </w:t>
      </w:r>
      <w:r w:rsidR="00F87464">
        <w:rPr>
          <w:rFonts w:eastAsia="Times New Roman"/>
          <w:szCs w:val="24"/>
          <w:lang w:val="kk-KZ" w:eastAsia="ru-RU"/>
        </w:rPr>
        <w:t>19</w:t>
      </w:r>
      <w:r w:rsidR="00F87464" w:rsidRPr="003A3A23">
        <w:rPr>
          <w:rFonts w:eastAsia="Times New Roman"/>
          <w:szCs w:val="24"/>
          <w:lang w:val="kk-KZ" w:eastAsia="ru-RU"/>
        </w:rPr>
        <w:t>,</w:t>
      </w:r>
      <w:r w:rsidR="00F87464">
        <w:rPr>
          <w:rFonts w:eastAsia="Times New Roman"/>
          <w:szCs w:val="24"/>
          <w:lang w:val="kk-KZ" w:eastAsia="ru-RU"/>
        </w:rPr>
        <w:t>1</w:t>
      </w:r>
      <w:r w:rsidR="00F87464" w:rsidRPr="003A3A23">
        <w:rPr>
          <w:rFonts w:eastAsia="Times New Roman"/>
          <w:lang w:val="x-none" w:eastAsia="x-none"/>
        </w:rPr>
        <w:t>%</w:t>
      </w:r>
      <w:r w:rsidR="00F87464" w:rsidRPr="003A3A23">
        <w:rPr>
          <w:rFonts w:eastAsia="Times New Roman"/>
          <w:lang w:val="kk-KZ" w:eastAsia="x-none"/>
        </w:rPr>
        <w:t>-</w:t>
      </w:r>
      <w:proofErr w:type="spellStart"/>
      <w:r w:rsidR="00F87464" w:rsidRPr="003A3A23">
        <w:rPr>
          <w:rFonts w:eastAsia="Times New Roman"/>
          <w:lang w:val="kk-KZ" w:eastAsia="x-none"/>
        </w:rPr>
        <w:t>ға</w:t>
      </w:r>
      <w:proofErr w:type="spellEnd"/>
      <w:r w:rsidR="00F87464" w:rsidRPr="003A3A23">
        <w:rPr>
          <w:rFonts w:eastAsia="Times New Roman"/>
          <w:szCs w:val="24"/>
          <w:lang w:val="kk-KZ" w:eastAsia="ru-RU"/>
        </w:rPr>
        <w:t xml:space="preserve"> </w:t>
      </w:r>
      <w:r w:rsidR="00F87464" w:rsidRPr="003A3A23">
        <w:rPr>
          <w:rFonts w:eastAsia="Times New Roman"/>
          <w:i/>
          <w:sz w:val="24"/>
          <w:szCs w:val="24"/>
          <w:lang w:val="kk-KZ" w:eastAsia="ru-RU"/>
        </w:rPr>
        <w:t>(2023ж. - 1</w:t>
      </w:r>
      <w:r w:rsidR="00F87464">
        <w:rPr>
          <w:rFonts w:eastAsia="Times New Roman"/>
          <w:i/>
          <w:sz w:val="24"/>
          <w:szCs w:val="24"/>
          <w:lang w:val="kk-KZ" w:eastAsia="ru-RU"/>
        </w:rPr>
        <w:t>62</w:t>
      </w:r>
      <w:r w:rsidR="00F87464" w:rsidRPr="003A3A23">
        <w:rPr>
          <w:rFonts w:eastAsia="Times New Roman"/>
          <w:i/>
          <w:sz w:val="24"/>
          <w:szCs w:val="24"/>
          <w:lang w:val="kk-KZ" w:eastAsia="ru-RU"/>
        </w:rPr>
        <w:t xml:space="preserve">, 2022ж. - </w:t>
      </w:r>
      <w:r w:rsidR="00F87464">
        <w:rPr>
          <w:rFonts w:eastAsia="Times New Roman"/>
          <w:i/>
          <w:sz w:val="24"/>
          <w:szCs w:val="24"/>
          <w:lang w:val="kk-KZ" w:eastAsia="ru-RU"/>
        </w:rPr>
        <w:t>136</w:t>
      </w:r>
      <w:r w:rsidR="00F87464" w:rsidRPr="003A3A23">
        <w:rPr>
          <w:rFonts w:eastAsia="Times New Roman"/>
          <w:i/>
          <w:sz w:val="24"/>
          <w:szCs w:val="24"/>
          <w:lang w:val="kk-KZ" w:eastAsia="ru-RU"/>
        </w:rPr>
        <w:t>)</w:t>
      </w:r>
      <w:r w:rsidR="00F87464" w:rsidRPr="003A3A23">
        <w:rPr>
          <w:rFonts w:eastAsia="Times New Roman"/>
          <w:szCs w:val="24"/>
          <w:lang w:val="kk-KZ" w:eastAsia="ru-RU"/>
        </w:rPr>
        <w:t>,</w:t>
      </w:r>
      <w:r w:rsidR="00F87464">
        <w:rPr>
          <w:rFonts w:eastAsia="Times New Roman"/>
          <w:szCs w:val="24"/>
          <w:lang w:val="kk-KZ" w:eastAsia="ru-RU"/>
        </w:rPr>
        <w:t xml:space="preserve"> </w:t>
      </w:r>
      <w:r w:rsidRPr="003A3A23">
        <w:rPr>
          <w:rFonts w:eastAsia="Times New Roman"/>
          <w:lang w:val="kk-KZ" w:eastAsia="ru-RU"/>
        </w:rPr>
        <w:t>Астана қала</w:t>
      </w:r>
      <w:r w:rsidR="00E74228" w:rsidRPr="003A3A23">
        <w:rPr>
          <w:rFonts w:eastAsia="Times New Roman"/>
          <w:lang w:val="kk-KZ" w:eastAsia="ru-RU"/>
        </w:rPr>
        <w:t>ларын</w:t>
      </w:r>
      <w:r w:rsidRPr="003A3A23">
        <w:rPr>
          <w:rFonts w:eastAsia="Times New Roman"/>
          <w:lang w:val="kk-KZ" w:eastAsia="ru-RU"/>
        </w:rPr>
        <w:t xml:space="preserve">да </w:t>
      </w:r>
      <w:r w:rsidR="00F87464">
        <w:rPr>
          <w:rFonts w:eastAsia="Times New Roman"/>
          <w:lang w:val="kk-KZ" w:eastAsia="ru-RU"/>
        </w:rPr>
        <w:t>7</w:t>
      </w:r>
      <w:r w:rsidR="00CE7730" w:rsidRPr="003A3A23">
        <w:rPr>
          <w:rFonts w:eastAsia="Times New Roman"/>
          <w:lang w:val="kk-KZ" w:eastAsia="ru-RU"/>
        </w:rPr>
        <w:t>,</w:t>
      </w:r>
      <w:r w:rsidR="00F87464">
        <w:rPr>
          <w:rFonts w:eastAsia="Times New Roman"/>
          <w:lang w:val="kk-KZ" w:eastAsia="ru-RU"/>
        </w:rPr>
        <w:t>1</w:t>
      </w:r>
      <w:r w:rsidRPr="003A3A23">
        <w:rPr>
          <w:rFonts w:eastAsia="Times New Roman"/>
          <w:lang w:val="kk-KZ" w:eastAsia="ru-RU"/>
        </w:rPr>
        <w:t xml:space="preserve">%-ға </w:t>
      </w:r>
      <w:r w:rsidR="002D4116" w:rsidRPr="003A3A23">
        <w:rPr>
          <w:rFonts w:eastAsia="Times New Roman"/>
          <w:i/>
          <w:sz w:val="24"/>
          <w:lang w:val="kk-KZ" w:eastAsia="ru-RU"/>
        </w:rPr>
        <w:t>(2023</w:t>
      </w:r>
      <w:r w:rsidRPr="003A3A23">
        <w:rPr>
          <w:rFonts w:eastAsia="Times New Roman"/>
          <w:i/>
          <w:sz w:val="24"/>
          <w:lang w:val="kk-KZ" w:eastAsia="ru-RU"/>
        </w:rPr>
        <w:t xml:space="preserve">ж. - </w:t>
      </w:r>
      <w:r w:rsidR="003A3A23" w:rsidRPr="003A3A23">
        <w:rPr>
          <w:rFonts w:eastAsia="Times New Roman"/>
          <w:i/>
          <w:sz w:val="24"/>
          <w:lang w:val="kk-KZ" w:eastAsia="ru-RU"/>
        </w:rPr>
        <w:t>1</w:t>
      </w:r>
      <w:r w:rsidR="009616F6">
        <w:rPr>
          <w:rFonts w:eastAsia="Times New Roman"/>
          <w:i/>
          <w:sz w:val="24"/>
          <w:lang w:val="kk-KZ" w:eastAsia="ru-RU"/>
        </w:rPr>
        <w:t>82</w:t>
      </w:r>
      <w:r w:rsidRPr="003A3A23">
        <w:rPr>
          <w:rFonts w:eastAsia="Times New Roman"/>
          <w:i/>
          <w:sz w:val="24"/>
          <w:lang w:val="kk-KZ" w:eastAsia="ru-RU"/>
        </w:rPr>
        <w:t>, 202</w:t>
      </w:r>
      <w:r w:rsidR="002D4116" w:rsidRPr="003A3A23">
        <w:rPr>
          <w:rFonts w:eastAsia="Times New Roman"/>
          <w:i/>
          <w:sz w:val="24"/>
          <w:lang w:val="kk-KZ" w:eastAsia="ru-RU"/>
        </w:rPr>
        <w:t>2</w:t>
      </w:r>
      <w:r w:rsidRPr="003A3A23">
        <w:rPr>
          <w:rFonts w:eastAsia="Times New Roman"/>
          <w:i/>
          <w:sz w:val="24"/>
          <w:lang w:val="kk-KZ" w:eastAsia="ru-RU"/>
        </w:rPr>
        <w:t xml:space="preserve">ж. - </w:t>
      </w:r>
      <w:r w:rsidR="003A3A23" w:rsidRPr="003A3A23">
        <w:rPr>
          <w:rFonts w:eastAsia="Times New Roman"/>
          <w:i/>
          <w:sz w:val="24"/>
          <w:lang w:val="kk-KZ" w:eastAsia="ru-RU"/>
        </w:rPr>
        <w:t>17</w:t>
      </w:r>
      <w:r w:rsidR="009616F6">
        <w:rPr>
          <w:rFonts w:eastAsia="Times New Roman"/>
          <w:i/>
          <w:sz w:val="24"/>
          <w:lang w:val="kk-KZ" w:eastAsia="ru-RU"/>
        </w:rPr>
        <w:t>0</w:t>
      </w:r>
      <w:r w:rsidRPr="003A3A23">
        <w:rPr>
          <w:rFonts w:eastAsia="Times New Roman"/>
          <w:i/>
          <w:sz w:val="24"/>
          <w:lang w:val="kk-KZ" w:eastAsia="ru-RU"/>
        </w:rPr>
        <w:t>)</w:t>
      </w:r>
      <w:r w:rsidRPr="003A3A23">
        <w:rPr>
          <w:rFonts w:eastAsia="Times New Roman"/>
          <w:lang w:val="kk-KZ" w:eastAsia="ru-RU"/>
        </w:rPr>
        <w:t xml:space="preserve"> </w:t>
      </w:r>
      <w:r w:rsidRPr="004B5A78">
        <w:rPr>
          <w:rFonts w:eastAsia="Calibri"/>
          <w:bCs/>
          <w:lang w:val="kk-KZ"/>
        </w:rPr>
        <w:t>өсуі</w:t>
      </w:r>
      <w:r w:rsidRPr="004B5A78">
        <w:rPr>
          <w:rFonts w:eastAsia="Times New Roman"/>
          <w:bCs/>
          <w:lang w:val="kk-KZ" w:eastAsia="ru-RU"/>
        </w:rPr>
        <w:t xml:space="preserve"> байқалды</w:t>
      </w:r>
      <w:r w:rsidRPr="004B5A78">
        <w:rPr>
          <w:rFonts w:eastAsia="Calibri"/>
          <w:bCs/>
          <w:lang w:val="kk-KZ"/>
        </w:rPr>
        <w:t>.</w:t>
      </w:r>
    </w:p>
    <w:p w14:paraId="7B7616DE" w14:textId="167F9CCF" w:rsidR="004E0FD3" w:rsidRPr="002D5DEA" w:rsidRDefault="002C388C" w:rsidP="002C388C">
      <w:pPr>
        <w:widowControl w:val="0"/>
        <w:shd w:val="clear" w:color="auto" w:fill="FFFFFF"/>
        <w:ind w:firstLine="0"/>
        <w:jc w:val="both"/>
        <w:rPr>
          <w:rFonts w:eastAsia="Calibri"/>
          <w:noProof/>
          <w:highlight w:val="yellow"/>
          <w:lang w:val="kk-KZ" w:eastAsia="ru-RU"/>
        </w:rPr>
      </w:pPr>
      <w:r>
        <w:rPr>
          <w:rFonts w:eastAsia="Calibri"/>
          <w:noProof/>
          <w:highlight w:val="yellow"/>
          <w:lang w:eastAsia="ru-RU"/>
        </w:rPr>
        <w:drawing>
          <wp:inline distT="0" distB="0" distL="0" distR="0" wp14:anchorId="3E20BA69" wp14:editId="50FE63B1">
            <wp:extent cx="6275070" cy="3276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7839" cy="3293711"/>
                    </a:xfrm>
                    <a:prstGeom prst="rect">
                      <a:avLst/>
                    </a:prstGeom>
                    <a:noFill/>
                  </pic:spPr>
                </pic:pic>
              </a:graphicData>
            </a:graphic>
          </wp:inline>
        </w:drawing>
      </w:r>
    </w:p>
    <w:p w14:paraId="7EB5F513" w14:textId="77777777" w:rsidR="00EB421C" w:rsidRPr="00F4590C" w:rsidRDefault="00EB421C" w:rsidP="002C388C">
      <w:pPr>
        <w:widowControl w:val="0"/>
        <w:shd w:val="clear" w:color="auto" w:fill="FFFFFF"/>
        <w:ind w:firstLine="0"/>
        <w:jc w:val="both"/>
        <w:rPr>
          <w:rFonts w:eastAsia="Calibri"/>
          <w:sz w:val="10"/>
          <w:szCs w:val="10"/>
          <w:highlight w:val="yellow"/>
          <w:lang w:val="kk-KZ"/>
        </w:rPr>
      </w:pPr>
    </w:p>
    <w:p w14:paraId="2587E80B" w14:textId="7E9699DD" w:rsidR="0067579B" w:rsidRPr="00560656" w:rsidRDefault="00EB421C" w:rsidP="006D3E33">
      <w:pPr>
        <w:widowControl w:val="0"/>
        <w:pBdr>
          <w:bottom w:val="single" w:sz="4" w:space="6" w:color="FFFFFF"/>
        </w:pBdr>
        <w:jc w:val="both"/>
        <w:rPr>
          <w:rFonts w:eastAsia="Calibri"/>
          <w:bCs/>
          <w:lang w:val="kk-KZ"/>
        </w:rPr>
      </w:pPr>
      <w:r w:rsidRPr="00560656">
        <w:rPr>
          <w:rFonts w:eastAsia="Calibri"/>
          <w:bCs/>
          <w:lang w:val="kk-KZ"/>
        </w:rPr>
        <w:lastRenderedPageBreak/>
        <w:t>Өрт туындайтын негізгі объекті</w:t>
      </w:r>
      <w:r w:rsidRPr="00560656">
        <w:rPr>
          <w:rFonts w:eastAsia="Calibri"/>
          <w:lang w:val="kk-KZ"/>
        </w:rPr>
        <w:t xml:space="preserve">лер: </w:t>
      </w:r>
      <w:r w:rsidR="002F2913">
        <w:rPr>
          <w:rFonts w:eastAsia="Calibri"/>
          <w:b/>
          <w:bCs/>
          <w:lang w:val="kk-KZ"/>
        </w:rPr>
        <w:t>61</w:t>
      </w:r>
      <w:r w:rsidR="002D4116" w:rsidRPr="00560656">
        <w:rPr>
          <w:rFonts w:eastAsia="Calibri"/>
          <w:b/>
          <w:bCs/>
          <w:lang w:val="kk-KZ"/>
        </w:rPr>
        <w:t>,</w:t>
      </w:r>
      <w:r w:rsidR="002C388C">
        <w:rPr>
          <w:rFonts w:eastAsia="Calibri"/>
          <w:b/>
          <w:bCs/>
          <w:lang w:val="kk-KZ"/>
        </w:rPr>
        <w:t>6</w:t>
      </w:r>
      <w:r w:rsidRPr="00560656">
        <w:rPr>
          <w:rFonts w:eastAsia="Calibri"/>
          <w:b/>
          <w:bCs/>
          <w:lang w:val="kk-KZ"/>
        </w:rPr>
        <w:t xml:space="preserve">%-ы </w:t>
      </w:r>
      <w:r w:rsidRPr="00560656">
        <w:rPr>
          <w:rFonts w:eastAsia="Calibri"/>
          <w:lang w:val="kk-KZ"/>
        </w:rPr>
        <w:t xml:space="preserve">тұрғын үй секторы, </w:t>
      </w:r>
      <w:r w:rsidR="00641950">
        <w:rPr>
          <w:rFonts w:eastAsia="Calibri"/>
          <w:lang w:val="kk-KZ"/>
        </w:rPr>
        <w:br/>
      </w:r>
      <w:r w:rsidR="002F2913">
        <w:rPr>
          <w:rFonts w:eastAsia="Calibri"/>
          <w:b/>
          <w:lang w:val="kk-KZ"/>
        </w:rPr>
        <w:t>2</w:t>
      </w:r>
      <w:r w:rsidR="002C388C">
        <w:rPr>
          <w:rFonts w:eastAsia="Calibri"/>
          <w:b/>
          <w:lang w:val="kk-KZ"/>
        </w:rPr>
        <w:t>3</w:t>
      </w:r>
      <w:r w:rsidR="002F2913">
        <w:rPr>
          <w:rFonts w:eastAsia="Calibri"/>
          <w:b/>
          <w:lang w:val="kk-KZ"/>
        </w:rPr>
        <w:t>,</w:t>
      </w:r>
      <w:r w:rsidR="002C388C">
        <w:rPr>
          <w:rFonts w:eastAsia="Calibri"/>
          <w:b/>
          <w:lang w:val="kk-KZ"/>
        </w:rPr>
        <w:t>6</w:t>
      </w:r>
      <w:r w:rsidRPr="00560656">
        <w:rPr>
          <w:rFonts w:eastAsia="Calibri"/>
          <w:b/>
          <w:lang w:val="kk-KZ"/>
        </w:rPr>
        <w:t>%</w:t>
      </w:r>
      <w:r w:rsidRPr="00560656">
        <w:rPr>
          <w:rFonts w:eastAsia="Calibri"/>
          <w:lang w:val="kk-KZ"/>
        </w:rPr>
        <w:t>-</w:t>
      </w:r>
      <w:r w:rsidRPr="00560656">
        <w:rPr>
          <w:rFonts w:eastAsia="Calibri"/>
          <w:b/>
          <w:lang w:val="kk-KZ"/>
        </w:rPr>
        <w:t>ы</w:t>
      </w:r>
      <w:r w:rsidR="002D4116" w:rsidRPr="00560656">
        <w:rPr>
          <w:rFonts w:eastAsia="Calibri"/>
          <w:lang w:val="kk-KZ"/>
        </w:rPr>
        <w:t xml:space="preserve"> көлік құралдары</w:t>
      </w:r>
      <w:r w:rsidRPr="00560656">
        <w:rPr>
          <w:rFonts w:eastAsia="Calibri"/>
          <w:bCs/>
          <w:lang w:val="kk-KZ"/>
        </w:rPr>
        <w:t xml:space="preserve">, </w:t>
      </w:r>
      <w:r w:rsidR="002F2913">
        <w:rPr>
          <w:rFonts w:eastAsia="Calibri"/>
          <w:b/>
          <w:bCs/>
          <w:lang w:val="kk-KZ"/>
        </w:rPr>
        <w:t>4,</w:t>
      </w:r>
      <w:r w:rsidR="009616F6">
        <w:rPr>
          <w:rFonts w:eastAsia="Calibri"/>
          <w:b/>
          <w:bCs/>
          <w:lang w:val="kk-KZ"/>
        </w:rPr>
        <w:t>1</w:t>
      </w:r>
      <w:r w:rsidR="0067579B" w:rsidRPr="00560656">
        <w:rPr>
          <w:rFonts w:eastAsia="Calibri"/>
          <w:b/>
          <w:bCs/>
          <w:lang w:val="kk-KZ"/>
        </w:rPr>
        <w:t xml:space="preserve">%-ы </w:t>
      </w:r>
      <w:r w:rsidR="0067579B" w:rsidRPr="00560656">
        <w:rPr>
          <w:rFonts w:eastAsia="Calibri"/>
          <w:lang w:val="kk-KZ"/>
        </w:rPr>
        <w:t>сауда кәсіпорындары</w:t>
      </w:r>
      <w:r w:rsidR="0067579B" w:rsidRPr="00560656">
        <w:rPr>
          <w:rFonts w:eastAsia="Calibri"/>
          <w:bCs/>
          <w:lang w:val="kk-KZ"/>
        </w:rPr>
        <w:t>,</w:t>
      </w:r>
      <w:r w:rsidR="002F2913">
        <w:rPr>
          <w:rFonts w:eastAsia="Calibri"/>
          <w:b/>
          <w:bCs/>
          <w:lang w:val="kk-KZ"/>
        </w:rPr>
        <w:t xml:space="preserve"> </w:t>
      </w:r>
      <w:r w:rsidR="009616F6">
        <w:rPr>
          <w:rFonts w:eastAsia="Calibri"/>
          <w:b/>
          <w:bCs/>
          <w:lang w:val="kk-KZ"/>
        </w:rPr>
        <w:t>4</w:t>
      </w:r>
      <w:r w:rsidR="0067579B" w:rsidRPr="00560656">
        <w:rPr>
          <w:rFonts w:eastAsia="Calibri"/>
          <w:b/>
          <w:bCs/>
          <w:lang w:val="kk-KZ"/>
        </w:rPr>
        <w:t>%-ы</w:t>
      </w:r>
      <w:r w:rsidR="0067579B" w:rsidRPr="00560656">
        <w:rPr>
          <w:rFonts w:eastAsia="Calibri"/>
          <w:bCs/>
          <w:lang w:val="kk-KZ"/>
        </w:rPr>
        <w:t xml:space="preserve"> басқа ашық аумақтар,</w:t>
      </w:r>
      <w:r w:rsidR="0067579B" w:rsidRPr="00560656">
        <w:rPr>
          <w:rFonts w:eastAsia="Calibri"/>
          <w:b/>
          <w:bCs/>
          <w:lang w:val="kk-KZ"/>
        </w:rPr>
        <w:t xml:space="preserve"> </w:t>
      </w:r>
      <w:r w:rsidR="002C388C">
        <w:rPr>
          <w:rFonts w:eastAsia="Calibri"/>
          <w:b/>
          <w:bCs/>
          <w:lang w:val="kk-KZ"/>
        </w:rPr>
        <w:t>1,9</w:t>
      </w:r>
      <w:r w:rsidR="002F2913" w:rsidRPr="00560656">
        <w:rPr>
          <w:rFonts w:eastAsia="Calibri"/>
          <w:b/>
          <w:bCs/>
          <w:lang w:val="kk-KZ"/>
        </w:rPr>
        <w:t xml:space="preserve">%-ы </w:t>
      </w:r>
      <w:r w:rsidR="002F2913" w:rsidRPr="00560656">
        <w:rPr>
          <w:rFonts w:eastAsia="Calibri"/>
          <w:lang w:val="kk-KZ"/>
        </w:rPr>
        <w:t>салынып жатқан объектілер және құрылыс алаңдары</w:t>
      </w:r>
      <w:r w:rsidR="002F2913" w:rsidRPr="00560656">
        <w:rPr>
          <w:rFonts w:eastAsia="Calibri"/>
          <w:bCs/>
          <w:lang w:val="kk-KZ"/>
        </w:rPr>
        <w:t xml:space="preserve">, </w:t>
      </w:r>
      <w:r w:rsidR="00641950" w:rsidRPr="00560656">
        <w:rPr>
          <w:rFonts w:eastAsia="Calibri"/>
          <w:b/>
          <w:bCs/>
          <w:lang w:val="kk-KZ"/>
        </w:rPr>
        <w:t>1,</w:t>
      </w:r>
      <w:r w:rsidR="002C388C">
        <w:rPr>
          <w:rFonts w:eastAsia="Calibri"/>
          <w:b/>
          <w:bCs/>
          <w:lang w:val="kk-KZ"/>
        </w:rPr>
        <w:t>3</w:t>
      </w:r>
      <w:r w:rsidR="00641950" w:rsidRPr="00560656">
        <w:rPr>
          <w:rFonts w:eastAsia="Calibri"/>
          <w:b/>
          <w:bCs/>
          <w:lang w:val="kk-KZ"/>
        </w:rPr>
        <w:t xml:space="preserve">%-ы </w:t>
      </w:r>
      <w:r w:rsidR="00641950" w:rsidRPr="00560656">
        <w:rPr>
          <w:rFonts w:eastAsia="Calibri"/>
          <w:bCs/>
          <w:lang w:val="kk-KZ"/>
        </w:rPr>
        <w:t>әкімшілік-қоғамдық ғимараттар</w:t>
      </w:r>
      <w:r w:rsidR="00641950" w:rsidRPr="00641950">
        <w:rPr>
          <w:rFonts w:eastAsia="Calibri"/>
          <w:bCs/>
          <w:lang w:val="kk-KZ"/>
        </w:rPr>
        <w:t>,</w:t>
      </w:r>
      <w:r w:rsidR="00641950">
        <w:rPr>
          <w:rFonts w:eastAsia="Calibri"/>
          <w:b/>
          <w:bCs/>
          <w:lang w:val="kk-KZ"/>
        </w:rPr>
        <w:t xml:space="preserve"> </w:t>
      </w:r>
      <w:r w:rsidR="0067579B" w:rsidRPr="00560656">
        <w:rPr>
          <w:rFonts w:eastAsia="Calibri"/>
          <w:b/>
          <w:bCs/>
          <w:lang w:val="kk-KZ"/>
        </w:rPr>
        <w:t>1,</w:t>
      </w:r>
      <w:r w:rsidR="002F2913">
        <w:rPr>
          <w:rFonts w:eastAsia="Calibri"/>
          <w:b/>
          <w:bCs/>
          <w:lang w:val="kk-KZ"/>
        </w:rPr>
        <w:t>2</w:t>
      </w:r>
      <w:r w:rsidR="0067579B" w:rsidRPr="00560656">
        <w:rPr>
          <w:rFonts w:eastAsia="Calibri"/>
          <w:b/>
          <w:bCs/>
          <w:lang w:val="kk-KZ"/>
        </w:rPr>
        <w:t xml:space="preserve">%-ы </w:t>
      </w:r>
      <w:r w:rsidR="0067579B" w:rsidRPr="00560656">
        <w:rPr>
          <w:rFonts w:eastAsia="Calibri"/>
          <w:bCs/>
          <w:lang w:val="kk-KZ"/>
        </w:rPr>
        <w:t>өндірістік мақсаттағы ғимараттар мен құрылыстар,</w:t>
      </w:r>
      <w:r w:rsidR="002F2913" w:rsidRPr="002F2913">
        <w:rPr>
          <w:rFonts w:eastAsia="Calibri"/>
          <w:b/>
          <w:bCs/>
          <w:lang w:val="kk-KZ"/>
        </w:rPr>
        <w:t xml:space="preserve"> </w:t>
      </w:r>
      <w:r w:rsidR="002F2913">
        <w:rPr>
          <w:rFonts w:eastAsia="Calibri"/>
          <w:b/>
          <w:bCs/>
          <w:lang w:val="kk-KZ"/>
        </w:rPr>
        <w:t>1</w:t>
      </w:r>
      <w:r w:rsidR="002F2913" w:rsidRPr="00560656">
        <w:rPr>
          <w:rFonts w:eastAsia="Calibri"/>
          <w:b/>
          <w:bCs/>
          <w:lang w:val="kk-KZ"/>
        </w:rPr>
        <w:t>,</w:t>
      </w:r>
      <w:r w:rsidR="009616F6">
        <w:rPr>
          <w:rFonts w:eastAsia="Calibri"/>
          <w:b/>
          <w:bCs/>
          <w:lang w:val="kk-KZ"/>
        </w:rPr>
        <w:t>2</w:t>
      </w:r>
      <w:r w:rsidR="002F2913" w:rsidRPr="00560656">
        <w:rPr>
          <w:rFonts w:eastAsia="Calibri"/>
          <w:b/>
          <w:bCs/>
          <w:lang w:val="kk-KZ"/>
        </w:rPr>
        <w:t>%-ы</w:t>
      </w:r>
      <w:r w:rsidR="0067579B" w:rsidRPr="00560656">
        <w:rPr>
          <w:rFonts w:eastAsia="Calibri"/>
          <w:b/>
          <w:bCs/>
          <w:lang w:val="kk-KZ"/>
        </w:rPr>
        <w:t xml:space="preserve"> </w:t>
      </w:r>
      <w:r w:rsidR="002F2913" w:rsidRPr="002F2913">
        <w:rPr>
          <w:rFonts w:eastAsia="Calibri"/>
          <w:bCs/>
          <w:lang w:val="kk-KZ"/>
        </w:rPr>
        <w:t>монша-кір</w:t>
      </w:r>
      <w:r w:rsidR="00641950" w:rsidRPr="00641950">
        <w:rPr>
          <w:rFonts w:eastAsia="Calibri"/>
          <w:bCs/>
          <w:lang w:val="kk-KZ"/>
        </w:rPr>
        <w:t xml:space="preserve"> </w:t>
      </w:r>
      <w:r w:rsidR="00641950" w:rsidRPr="002F2913">
        <w:rPr>
          <w:rFonts w:eastAsia="Calibri"/>
          <w:bCs/>
          <w:lang w:val="kk-KZ"/>
        </w:rPr>
        <w:t>жуу кешендері</w:t>
      </w:r>
      <w:r w:rsidR="00641950">
        <w:rPr>
          <w:rFonts w:eastAsia="Calibri"/>
          <w:bCs/>
          <w:lang w:val="kk-KZ"/>
        </w:rPr>
        <w:t>,</w:t>
      </w:r>
      <w:r w:rsidR="002F2913" w:rsidRPr="002F2913">
        <w:rPr>
          <w:rFonts w:eastAsia="Calibri"/>
          <w:bCs/>
          <w:lang w:val="kk-KZ"/>
        </w:rPr>
        <w:t xml:space="preserve"> </w:t>
      </w:r>
      <w:r w:rsidR="0067579B" w:rsidRPr="00560656">
        <w:rPr>
          <w:rFonts w:eastAsia="Calibri"/>
          <w:b/>
          <w:bCs/>
          <w:lang w:val="kk-KZ"/>
        </w:rPr>
        <w:t>0,</w:t>
      </w:r>
      <w:r w:rsidR="009616F6">
        <w:rPr>
          <w:rFonts w:eastAsia="Calibri"/>
          <w:b/>
          <w:bCs/>
          <w:lang w:val="kk-KZ"/>
        </w:rPr>
        <w:t>7</w:t>
      </w:r>
      <w:r w:rsidR="0067579B" w:rsidRPr="00560656">
        <w:rPr>
          <w:rFonts w:eastAsia="Calibri"/>
          <w:b/>
          <w:bCs/>
          <w:lang w:val="kk-KZ"/>
        </w:rPr>
        <w:t>%-ы</w:t>
      </w:r>
      <w:r w:rsidR="0067579B" w:rsidRPr="00560656">
        <w:rPr>
          <w:rFonts w:eastAsia="Calibri"/>
          <w:bCs/>
          <w:lang w:val="kk-KZ"/>
        </w:rPr>
        <w:t xml:space="preserve"> қойма ғимараттары</w:t>
      </w:r>
      <w:r w:rsidR="002F2913">
        <w:rPr>
          <w:rFonts w:eastAsia="Calibri"/>
          <w:bCs/>
          <w:lang w:val="kk-KZ"/>
        </w:rPr>
        <w:t xml:space="preserve">, </w:t>
      </w:r>
      <w:r w:rsidR="009D780B">
        <w:rPr>
          <w:rFonts w:eastAsia="Calibri"/>
          <w:bCs/>
          <w:lang w:val="kk-KZ"/>
        </w:rPr>
        <w:br/>
      </w:r>
      <w:r w:rsidR="002F2913" w:rsidRPr="00560656">
        <w:rPr>
          <w:rFonts w:eastAsia="Calibri"/>
          <w:b/>
          <w:bCs/>
          <w:lang w:val="kk-KZ"/>
        </w:rPr>
        <w:t>0,</w:t>
      </w:r>
      <w:r w:rsidR="009616F6">
        <w:rPr>
          <w:rFonts w:eastAsia="Calibri"/>
          <w:b/>
          <w:bCs/>
          <w:lang w:val="kk-KZ"/>
        </w:rPr>
        <w:t>5</w:t>
      </w:r>
      <w:r w:rsidR="002F2913" w:rsidRPr="00560656">
        <w:rPr>
          <w:rFonts w:eastAsia="Calibri"/>
          <w:b/>
          <w:bCs/>
          <w:lang w:val="kk-KZ"/>
        </w:rPr>
        <w:t xml:space="preserve">%-ы </w:t>
      </w:r>
      <w:r w:rsidR="002F2913">
        <w:rPr>
          <w:rFonts w:eastAsia="Calibri"/>
          <w:bCs/>
          <w:lang w:val="kk-KZ"/>
        </w:rPr>
        <w:t>ауыл шаруашылығы объектілері</w:t>
      </w:r>
      <w:r w:rsidR="0067579B" w:rsidRPr="00560656">
        <w:rPr>
          <w:rFonts w:eastAsia="Calibri"/>
          <w:bCs/>
          <w:lang w:val="kk-KZ"/>
        </w:rPr>
        <w:t>.</w:t>
      </w:r>
    </w:p>
    <w:p w14:paraId="06540D77" w14:textId="20B41962" w:rsidR="00AD43B0" w:rsidRDefault="00EB421C" w:rsidP="006D3E33">
      <w:pPr>
        <w:widowControl w:val="0"/>
        <w:pBdr>
          <w:bottom w:val="single" w:sz="4" w:space="6" w:color="FFFFFF"/>
        </w:pBdr>
        <w:jc w:val="both"/>
        <w:rPr>
          <w:rFonts w:eastAsia="Calibri"/>
          <w:bCs/>
          <w:lang w:val="kk-KZ"/>
        </w:rPr>
      </w:pPr>
      <w:r w:rsidRPr="00560656">
        <w:rPr>
          <w:rFonts w:eastAsia="Calibri"/>
          <w:lang w:val="kk-KZ"/>
        </w:rPr>
        <w:t xml:space="preserve">Өрттің пайда болуының таралған себептері: </w:t>
      </w:r>
      <w:r w:rsidR="002F2913">
        <w:rPr>
          <w:rFonts w:eastAsia="Calibri"/>
          <w:b/>
          <w:bCs/>
          <w:lang w:val="kk-KZ"/>
        </w:rPr>
        <w:t>47</w:t>
      </w:r>
      <w:r w:rsidR="00D63213" w:rsidRPr="00560656">
        <w:rPr>
          <w:rFonts w:eastAsia="Calibri"/>
          <w:b/>
          <w:bCs/>
          <w:lang w:val="kk-KZ"/>
        </w:rPr>
        <w:t>,</w:t>
      </w:r>
      <w:r w:rsidR="004B6B9B">
        <w:rPr>
          <w:rFonts w:eastAsia="Calibri"/>
          <w:b/>
          <w:bCs/>
          <w:lang w:val="kk-KZ"/>
        </w:rPr>
        <w:t>3</w:t>
      </w:r>
      <w:r w:rsidRPr="00560656">
        <w:rPr>
          <w:rFonts w:eastAsia="Calibri"/>
          <w:b/>
          <w:bCs/>
          <w:lang w:val="kk-KZ"/>
        </w:rPr>
        <w:t>%-ы</w:t>
      </w:r>
      <w:r w:rsidRPr="00560656">
        <w:rPr>
          <w:rFonts w:eastAsia="Calibri"/>
          <w:bCs/>
          <w:lang w:val="kk-KZ"/>
        </w:rPr>
        <w:t xml:space="preserve"> </w:t>
      </w:r>
      <w:r w:rsidRPr="00560656">
        <w:rPr>
          <w:rFonts w:eastAsia="Calibri"/>
          <w:lang w:val="kk-KZ"/>
        </w:rPr>
        <w:t xml:space="preserve">электр жабдықтарын </w:t>
      </w:r>
      <w:r w:rsidRPr="00560656">
        <w:rPr>
          <w:rFonts w:eastAsia="Calibri"/>
          <w:bCs/>
          <w:lang w:val="kk-KZ"/>
        </w:rPr>
        <w:t>техникалық</w:t>
      </w:r>
      <w:r w:rsidRPr="00560656">
        <w:rPr>
          <w:rFonts w:eastAsia="Calibri"/>
          <w:lang w:val="kk-KZ"/>
        </w:rPr>
        <w:t xml:space="preserve"> пайдалану және монтаждау қағидаларын бұзу, </w:t>
      </w:r>
      <w:r w:rsidR="002F2913">
        <w:rPr>
          <w:rFonts w:eastAsia="Calibri"/>
          <w:b/>
          <w:bCs/>
          <w:lang w:val="kk-KZ"/>
        </w:rPr>
        <w:t>2</w:t>
      </w:r>
      <w:r w:rsidR="002C388C">
        <w:rPr>
          <w:rFonts w:eastAsia="Calibri"/>
          <w:b/>
          <w:bCs/>
          <w:lang w:val="kk-KZ"/>
        </w:rPr>
        <w:t>2</w:t>
      </w:r>
      <w:r w:rsidR="00D63213" w:rsidRPr="00560656">
        <w:rPr>
          <w:rFonts w:eastAsia="Calibri"/>
          <w:b/>
          <w:bCs/>
          <w:lang w:val="kk-KZ"/>
        </w:rPr>
        <w:t>,</w:t>
      </w:r>
      <w:r w:rsidR="004B6B9B">
        <w:rPr>
          <w:rFonts w:eastAsia="Calibri"/>
          <w:b/>
          <w:bCs/>
          <w:lang w:val="kk-KZ"/>
        </w:rPr>
        <w:t>4</w:t>
      </w:r>
      <w:r w:rsidRPr="00560656">
        <w:rPr>
          <w:rFonts w:eastAsia="Calibri"/>
          <w:b/>
          <w:bCs/>
          <w:lang w:val="kk-KZ"/>
        </w:rPr>
        <w:t>%-ы</w:t>
      </w:r>
      <w:r w:rsidRPr="00560656">
        <w:rPr>
          <w:rFonts w:eastAsia="Calibri"/>
          <w:bCs/>
          <w:lang w:val="kk-KZ"/>
        </w:rPr>
        <w:t xml:space="preserve"> </w:t>
      </w:r>
      <w:r w:rsidRPr="00560656">
        <w:rPr>
          <w:rFonts w:eastAsia="Calibri"/>
          <w:lang w:val="kk-KZ"/>
        </w:rPr>
        <w:t>пештерді орнату және пайдалану кезінде өрт қауіпсіздігі қағидаларын бұзу,</w:t>
      </w:r>
      <w:r w:rsidRPr="00560656">
        <w:rPr>
          <w:rFonts w:eastAsia="Calibri"/>
          <w:b/>
          <w:bCs/>
          <w:lang w:val="kk-KZ"/>
        </w:rPr>
        <w:t xml:space="preserve"> </w:t>
      </w:r>
      <w:r w:rsidR="002F2913">
        <w:rPr>
          <w:rFonts w:eastAsia="Calibri"/>
          <w:b/>
          <w:bCs/>
          <w:lang w:val="kk-KZ"/>
        </w:rPr>
        <w:t>1</w:t>
      </w:r>
      <w:r w:rsidR="002C388C">
        <w:rPr>
          <w:rFonts w:eastAsia="Calibri"/>
          <w:b/>
          <w:bCs/>
          <w:lang w:val="kk-KZ"/>
        </w:rPr>
        <w:t>2</w:t>
      </w:r>
      <w:r w:rsidR="002F2913">
        <w:rPr>
          <w:rFonts w:eastAsia="Calibri"/>
          <w:b/>
          <w:bCs/>
          <w:lang w:val="kk-KZ"/>
        </w:rPr>
        <w:t>,</w:t>
      </w:r>
      <w:r w:rsidR="004B6B9B">
        <w:rPr>
          <w:rFonts w:eastAsia="Calibri"/>
          <w:b/>
          <w:bCs/>
          <w:lang w:val="kk-KZ"/>
        </w:rPr>
        <w:t>2</w:t>
      </w:r>
      <w:r w:rsidR="00D63213" w:rsidRPr="00560656">
        <w:rPr>
          <w:rFonts w:eastAsia="Calibri"/>
          <w:b/>
          <w:bCs/>
          <w:lang w:val="kk-KZ"/>
        </w:rPr>
        <w:t>%-ы</w:t>
      </w:r>
      <w:r w:rsidR="00D63213" w:rsidRPr="00560656">
        <w:rPr>
          <w:rFonts w:eastAsia="Calibri"/>
          <w:lang w:val="kk-KZ"/>
        </w:rPr>
        <w:t xml:space="preserve"> отты абайсыз қолдану, </w:t>
      </w:r>
      <w:r w:rsidR="00D63213" w:rsidRPr="00560656">
        <w:rPr>
          <w:rFonts w:eastAsia="Calibri"/>
          <w:b/>
          <w:bCs/>
          <w:lang w:val="kk-KZ"/>
        </w:rPr>
        <w:t>6,</w:t>
      </w:r>
      <w:r w:rsidR="002F2913">
        <w:rPr>
          <w:rFonts w:eastAsia="Calibri"/>
          <w:b/>
          <w:bCs/>
          <w:lang w:val="kk-KZ"/>
        </w:rPr>
        <w:t>8</w:t>
      </w:r>
      <w:r w:rsidR="00D63213" w:rsidRPr="00560656">
        <w:rPr>
          <w:rFonts w:eastAsia="Calibri"/>
          <w:b/>
          <w:bCs/>
          <w:lang w:val="kk-KZ"/>
        </w:rPr>
        <w:t>%-ы</w:t>
      </w:r>
      <w:r w:rsidR="00D63213" w:rsidRPr="00560656">
        <w:rPr>
          <w:rFonts w:eastAsia="Calibri"/>
          <w:bCs/>
          <w:lang w:val="kk-KZ"/>
        </w:rPr>
        <w:t xml:space="preserve"> тұрмыстық электр аспаптарын пайдалану кезінде өрт қауіпсіздігі қағидаларын бұзу</w:t>
      </w:r>
      <w:r w:rsidR="00837CE1" w:rsidRPr="00560656">
        <w:rPr>
          <w:rFonts w:eastAsia="Calibri"/>
          <w:bCs/>
          <w:lang w:val="kk-KZ"/>
        </w:rPr>
        <w:t xml:space="preserve">, </w:t>
      </w:r>
      <w:r w:rsidR="002C388C">
        <w:rPr>
          <w:rFonts w:eastAsia="Calibri"/>
          <w:b/>
          <w:bCs/>
          <w:lang w:val="kk-KZ"/>
        </w:rPr>
        <w:t>4</w:t>
      </w:r>
      <w:r w:rsidR="002F2913">
        <w:rPr>
          <w:rFonts w:eastAsia="Calibri"/>
          <w:b/>
          <w:bCs/>
          <w:lang w:val="kk-KZ"/>
        </w:rPr>
        <w:t>,</w:t>
      </w:r>
      <w:r w:rsidR="00D63213" w:rsidRPr="00560656">
        <w:rPr>
          <w:rFonts w:eastAsia="Calibri"/>
          <w:b/>
          <w:bCs/>
          <w:lang w:val="kk-KZ"/>
        </w:rPr>
        <w:t>%-ы</w:t>
      </w:r>
      <w:r w:rsidR="00D63213" w:rsidRPr="00560656">
        <w:rPr>
          <w:rFonts w:eastAsia="Calibri"/>
          <w:bCs/>
          <w:lang w:val="kk-KZ"/>
        </w:rPr>
        <w:t xml:space="preserve"> анықталған әдейі өртеу, </w:t>
      </w:r>
      <w:r w:rsidR="002C388C">
        <w:rPr>
          <w:rFonts w:eastAsia="Calibri"/>
          <w:b/>
          <w:bCs/>
          <w:lang w:val="kk-KZ"/>
        </w:rPr>
        <w:t>1,</w:t>
      </w:r>
      <w:r w:rsidR="004B6B9B">
        <w:rPr>
          <w:rFonts w:eastAsia="Calibri"/>
          <w:b/>
          <w:bCs/>
          <w:lang w:val="kk-KZ"/>
        </w:rPr>
        <w:t>1</w:t>
      </w:r>
      <w:r w:rsidR="002C388C" w:rsidRPr="00560656">
        <w:rPr>
          <w:rFonts w:eastAsia="Calibri"/>
          <w:b/>
          <w:bCs/>
          <w:lang w:val="kk-KZ"/>
        </w:rPr>
        <w:t>%-ы</w:t>
      </w:r>
      <w:r w:rsidR="002C388C">
        <w:rPr>
          <w:rFonts w:eastAsia="Calibri"/>
          <w:bCs/>
          <w:lang w:val="kk-KZ"/>
        </w:rPr>
        <w:t xml:space="preserve"> балалардың отпен ойнауы, </w:t>
      </w:r>
      <w:r w:rsidR="00FE53D5">
        <w:rPr>
          <w:rFonts w:eastAsia="Calibri"/>
          <w:b/>
          <w:bCs/>
          <w:lang w:val="kk-KZ"/>
        </w:rPr>
        <w:t>1</w:t>
      </w:r>
      <w:r w:rsidR="00FE53D5" w:rsidRPr="00560656">
        <w:rPr>
          <w:rFonts w:eastAsia="Calibri"/>
          <w:b/>
          <w:bCs/>
          <w:lang w:val="kk-KZ"/>
        </w:rPr>
        <w:t>%-ы</w:t>
      </w:r>
      <w:r w:rsidR="00FE53D5">
        <w:rPr>
          <w:rFonts w:eastAsia="Calibri"/>
          <w:bCs/>
          <w:lang w:val="kk-KZ"/>
        </w:rPr>
        <w:t xml:space="preserve"> </w:t>
      </w:r>
      <w:r w:rsidR="00FE53D5" w:rsidRPr="00560656">
        <w:rPr>
          <w:rFonts w:eastAsia="Calibri"/>
          <w:bCs/>
          <w:lang w:val="kk-KZ"/>
        </w:rPr>
        <w:t>тұрмыстық газ, керосин және басқа құрылғыларды пайдалану кезінде өр</w:t>
      </w:r>
      <w:r w:rsidR="00FE53D5">
        <w:rPr>
          <w:rFonts w:eastAsia="Calibri"/>
          <w:bCs/>
          <w:lang w:val="kk-KZ"/>
        </w:rPr>
        <w:t xml:space="preserve">т қауіпсіздігі ережелерін бұзу, </w:t>
      </w:r>
      <w:r w:rsidR="002C388C">
        <w:rPr>
          <w:rFonts w:eastAsia="Calibri"/>
          <w:b/>
          <w:bCs/>
          <w:lang w:val="kk-KZ"/>
        </w:rPr>
        <w:t>0,6</w:t>
      </w:r>
      <w:r w:rsidR="002C388C" w:rsidRPr="00560656">
        <w:rPr>
          <w:rFonts w:eastAsia="Calibri"/>
          <w:b/>
          <w:bCs/>
          <w:lang w:val="kk-KZ"/>
        </w:rPr>
        <w:t>%-ы</w:t>
      </w:r>
      <w:r w:rsidR="002C388C" w:rsidRPr="00560656">
        <w:rPr>
          <w:rFonts w:eastAsia="Calibri"/>
          <w:bCs/>
          <w:lang w:val="kk-KZ"/>
        </w:rPr>
        <w:t xml:space="preserve"> электр дәнекерлеу және басқа да отпен жұмыстар жүргізу кезінде өрт қауіпсіздігі қағидаларын бұзу</w:t>
      </w:r>
      <w:r w:rsidR="002C388C">
        <w:rPr>
          <w:rFonts w:eastAsia="Calibri"/>
          <w:bCs/>
          <w:lang w:val="kk-KZ"/>
        </w:rPr>
        <w:t>,</w:t>
      </w:r>
      <w:r w:rsidR="002C388C">
        <w:rPr>
          <w:rFonts w:eastAsia="Calibri"/>
          <w:b/>
          <w:bCs/>
          <w:lang w:val="kk-KZ"/>
        </w:rPr>
        <w:t xml:space="preserve"> </w:t>
      </w:r>
      <w:r w:rsidR="002F2913">
        <w:rPr>
          <w:rFonts w:eastAsia="Calibri"/>
          <w:b/>
          <w:bCs/>
          <w:lang w:val="kk-KZ"/>
        </w:rPr>
        <w:t>0</w:t>
      </w:r>
      <w:r w:rsidR="002C388C">
        <w:rPr>
          <w:rFonts w:eastAsia="Calibri"/>
          <w:b/>
          <w:bCs/>
          <w:lang w:val="kk-KZ"/>
        </w:rPr>
        <w:t>,</w:t>
      </w:r>
      <w:r w:rsidR="004B6B9B">
        <w:rPr>
          <w:rFonts w:eastAsia="Calibri"/>
          <w:b/>
          <w:bCs/>
          <w:lang w:val="kk-KZ"/>
        </w:rPr>
        <w:t>6</w:t>
      </w:r>
      <w:r w:rsidR="00D63213" w:rsidRPr="00560656">
        <w:rPr>
          <w:rFonts w:eastAsia="Calibri"/>
          <w:b/>
          <w:bCs/>
          <w:lang w:val="kk-KZ"/>
        </w:rPr>
        <w:t xml:space="preserve">%-ы </w:t>
      </w:r>
      <w:r w:rsidR="00D63213" w:rsidRPr="00560656">
        <w:rPr>
          <w:rFonts w:eastAsia="Calibri"/>
          <w:bCs/>
          <w:lang w:val="kk-KZ"/>
        </w:rPr>
        <w:t>жылу генерациялайтын қондырғыларды орнату және пайдалану кезінде өрт қауіпсіздігі қағидаларын бұзу</w:t>
      </w:r>
      <w:r w:rsidR="00641950">
        <w:rPr>
          <w:rFonts w:eastAsia="Calibri"/>
          <w:bCs/>
          <w:lang w:val="kk-KZ"/>
        </w:rPr>
        <w:t>.</w:t>
      </w:r>
    </w:p>
    <w:p w14:paraId="103345BC" w14:textId="7B49A01B" w:rsidR="00B313D4" w:rsidRPr="006D3E33" w:rsidRDefault="00EB421C" w:rsidP="006D3E33">
      <w:pPr>
        <w:widowControl w:val="0"/>
        <w:pBdr>
          <w:bottom w:val="single" w:sz="4" w:space="6" w:color="FFFFFF"/>
        </w:pBdr>
        <w:jc w:val="both"/>
        <w:rPr>
          <w:rFonts w:eastAsia="Calibri"/>
          <w:szCs w:val="24"/>
          <w:lang w:val="kk-KZ"/>
        </w:rPr>
      </w:pPr>
      <w:r w:rsidRPr="00D322CD">
        <w:rPr>
          <w:rFonts w:eastAsia="Calibri"/>
          <w:b/>
          <w:lang w:val="kk-KZ"/>
        </w:rPr>
        <w:t>Табиғи сипаттағы</w:t>
      </w:r>
      <w:r w:rsidRPr="00D322CD">
        <w:rPr>
          <w:rFonts w:eastAsia="Calibri"/>
          <w:lang w:val="kk-KZ"/>
        </w:rPr>
        <w:t xml:space="preserve"> төтенше жағдайлар ТЖ-ның жалпы санын</w:t>
      </w:r>
      <w:r w:rsidR="00560656">
        <w:rPr>
          <w:rFonts w:eastAsia="Calibri"/>
          <w:lang w:val="kk-KZ"/>
        </w:rPr>
        <w:t>ың</w:t>
      </w:r>
      <w:r w:rsidRPr="00D322CD">
        <w:rPr>
          <w:rFonts w:eastAsia="Calibri"/>
          <w:lang w:val="kk-KZ"/>
        </w:rPr>
        <w:t xml:space="preserve"> </w:t>
      </w:r>
      <w:r w:rsidR="002C388C">
        <w:rPr>
          <w:rFonts w:eastAsia="Calibri"/>
          <w:b/>
          <w:lang w:val="kk-KZ"/>
        </w:rPr>
        <w:t>3</w:t>
      </w:r>
      <w:r w:rsidR="00FE53D5">
        <w:rPr>
          <w:rFonts w:eastAsia="Calibri"/>
          <w:b/>
          <w:lang w:val="kk-KZ"/>
        </w:rPr>
        <w:t>,</w:t>
      </w:r>
      <w:r w:rsidR="002C388C">
        <w:rPr>
          <w:rFonts w:eastAsia="Calibri"/>
          <w:b/>
          <w:lang w:val="kk-KZ"/>
        </w:rPr>
        <w:t>5</w:t>
      </w:r>
      <w:r w:rsidRPr="00D322CD">
        <w:rPr>
          <w:rFonts w:eastAsia="Calibri"/>
          <w:b/>
          <w:lang w:val="kk-KZ"/>
        </w:rPr>
        <w:t>%</w:t>
      </w:r>
      <w:r w:rsidR="00AD43B0">
        <w:rPr>
          <w:rFonts w:eastAsia="Calibri"/>
          <w:b/>
          <w:lang w:val="kk-KZ"/>
        </w:rPr>
        <w:t>-ын</w:t>
      </w:r>
      <w:r w:rsidRPr="00D322CD">
        <w:rPr>
          <w:rFonts w:eastAsia="Calibri"/>
          <w:lang w:val="kk-KZ"/>
        </w:rPr>
        <w:t xml:space="preserve"> құрады, </w:t>
      </w:r>
      <w:r w:rsidRPr="00D322CD">
        <w:rPr>
          <w:rFonts w:eastAsia="Calibri"/>
          <w:bCs/>
          <w:lang w:val="kk-KZ"/>
        </w:rPr>
        <w:t>202</w:t>
      </w:r>
      <w:r w:rsidR="00DD1F43">
        <w:rPr>
          <w:rFonts w:eastAsia="Calibri"/>
          <w:bCs/>
          <w:lang w:val="kk-KZ"/>
        </w:rPr>
        <w:t>3</w:t>
      </w:r>
      <w:r w:rsidRPr="00D322CD">
        <w:rPr>
          <w:rFonts w:eastAsia="Calibri"/>
          <w:bCs/>
          <w:lang w:val="kk-KZ"/>
        </w:rPr>
        <w:t xml:space="preserve"> жыл</w:t>
      </w:r>
      <w:r w:rsidR="00B91EC7">
        <w:rPr>
          <w:rFonts w:eastAsia="Calibri"/>
          <w:bCs/>
          <w:lang w:val="kk-KZ"/>
        </w:rPr>
        <w:t>ғы</w:t>
      </w:r>
      <w:r w:rsidR="00AD43B0">
        <w:rPr>
          <w:rFonts w:eastAsia="Calibri"/>
          <w:bCs/>
          <w:lang w:val="kk-KZ"/>
        </w:rPr>
        <w:t xml:space="preserve"> </w:t>
      </w:r>
      <w:r w:rsidR="002C388C">
        <w:rPr>
          <w:rFonts w:eastAsia="Calibri"/>
          <w:bCs/>
          <w:lang w:val="kk-KZ"/>
        </w:rPr>
        <w:t>үш</w:t>
      </w:r>
      <w:r w:rsidR="00AD43B0">
        <w:rPr>
          <w:rFonts w:eastAsia="Calibri"/>
          <w:bCs/>
          <w:lang w:val="kk-KZ"/>
        </w:rPr>
        <w:t xml:space="preserve"> айда</w:t>
      </w:r>
      <w:r w:rsidRPr="00D322CD">
        <w:rPr>
          <w:rFonts w:eastAsia="Calibri"/>
          <w:bCs/>
          <w:lang w:val="kk-KZ"/>
        </w:rPr>
        <w:t xml:space="preserve"> </w:t>
      </w:r>
      <w:r w:rsidR="002C388C">
        <w:rPr>
          <w:rFonts w:eastAsia="Calibri"/>
          <w:b/>
          <w:bCs/>
          <w:lang w:val="kk-KZ"/>
        </w:rPr>
        <w:t>93</w:t>
      </w:r>
      <w:r w:rsidRPr="00D322CD">
        <w:rPr>
          <w:rFonts w:eastAsia="Calibri"/>
          <w:b/>
          <w:bCs/>
          <w:lang w:val="kk-KZ"/>
        </w:rPr>
        <w:t xml:space="preserve"> </w:t>
      </w:r>
      <w:r w:rsidRPr="00D322CD">
        <w:rPr>
          <w:rFonts w:eastAsia="Calibri"/>
          <w:lang w:val="kk-KZ"/>
        </w:rPr>
        <w:t xml:space="preserve">оқиға тіркелді </w:t>
      </w:r>
      <w:r w:rsidR="00AD43B0" w:rsidRPr="00AD43B0">
        <w:rPr>
          <w:rFonts w:eastAsia="Times New Roman"/>
          <w:i/>
          <w:sz w:val="24"/>
          <w:lang w:val="kk-KZ" w:eastAsia="x-none"/>
        </w:rPr>
        <w:t>(+</w:t>
      </w:r>
      <w:r w:rsidR="002C388C">
        <w:rPr>
          <w:rFonts w:eastAsia="Times New Roman"/>
          <w:i/>
          <w:sz w:val="24"/>
          <w:lang w:val="kk-KZ" w:eastAsia="x-none"/>
        </w:rPr>
        <w:t>19,2</w:t>
      </w:r>
      <w:r w:rsidR="00AD43B0" w:rsidRPr="00AD43B0">
        <w:rPr>
          <w:rFonts w:eastAsia="Times New Roman"/>
          <w:i/>
          <w:sz w:val="24"/>
          <w:lang w:val="kk-KZ" w:eastAsia="x-none"/>
        </w:rPr>
        <w:t>%, 202</w:t>
      </w:r>
      <w:r w:rsidR="00AD43B0" w:rsidRPr="0078106E">
        <w:rPr>
          <w:rFonts w:eastAsia="Times New Roman"/>
          <w:i/>
          <w:sz w:val="24"/>
          <w:lang w:val="kk-KZ" w:eastAsia="x-none"/>
        </w:rPr>
        <w:t>2</w:t>
      </w:r>
      <w:r w:rsidR="00AD43B0">
        <w:rPr>
          <w:rFonts w:eastAsia="Times New Roman"/>
          <w:i/>
          <w:sz w:val="24"/>
          <w:lang w:val="kk-KZ" w:eastAsia="x-none"/>
        </w:rPr>
        <w:t>ж</w:t>
      </w:r>
      <w:r w:rsidR="00AD43B0" w:rsidRPr="00AD43B0">
        <w:rPr>
          <w:rFonts w:eastAsia="Times New Roman"/>
          <w:i/>
          <w:sz w:val="24"/>
          <w:lang w:val="kk-KZ" w:eastAsia="x-none"/>
        </w:rPr>
        <w:t xml:space="preserve">. - </w:t>
      </w:r>
      <w:r w:rsidR="002C388C">
        <w:rPr>
          <w:rFonts w:eastAsia="Times New Roman"/>
          <w:i/>
          <w:sz w:val="24"/>
          <w:lang w:val="kk-KZ" w:eastAsia="x-none"/>
        </w:rPr>
        <w:t>78</w:t>
      </w:r>
      <w:r w:rsidR="00AD43B0" w:rsidRPr="00AD43B0">
        <w:rPr>
          <w:rFonts w:eastAsia="Times New Roman"/>
          <w:i/>
          <w:sz w:val="24"/>
          <w:lang w:val="kk-KZ" w:eastAsia="x-none"/>
        </w:rPr>
        <w:t>)</w:t>
      </w:r>
      <w:r w:rsidRPr="00D322CD">
        <w:rPr>
          <w:rFonts w:eastAsia="Calibri"/>
          <w:lang w:val="kk-KZ"/>
        </w:rPr>
        <w:t xml:space="preserve">, бұл ретте </w:t>
      </w:r>
      <w:r w:rsidR="002C388C">
        <w:rPr>
          <w:rFonts w:eastAsia="Calibri"/>
          <w:lang w:val="kk-KZ"/>
        </w:rPr>
        <w:br/>
      </w:r>
      <w:r w:rsidR="002C388C">
        <w:rPr>
          <w:rFonts w:eastAsia="Calibri"/>
          <w:b/>
          <w:lang w:val="kk-KZ"/>
        </w:rPr>
        <w:t>96</w:t>
      </w:r>
      <w:r w:rsidR="00FD7147">
        <w:rPr>
          <w:rFonts w:eastAsia="Calibri"/>
          <w:b/>
          <w:lang w:val="kk-KZ"/>
        </w:rPr>
        <w:t xml:space="preserve"> </w:t>
      </w:r>
      <w:r w:rsidRPr="00D322CD">
        <w:rPr>
          <w:rFonts w:eastAsia="Calibri"/>
          <w:lang w:val="kk-KZ"/>
        </w:rPr>
        <w:t xml:space="preserve">адам </w:t>
      </w:r>
      <w:r w:rsidR="00AD43B0" w:rsidRPr="00AD43B0">
        <w:rPr>
          <w:rFonts w:eastAsia="Times New Roman"/>
          <w:i/>
          <w:sz w:val="24"/>
          <w:lang w:val="kk-KZ" w:eastAsia="x-none"/>
        </w:rPr>
        <w:t>(</w:t>
      </w:r>
      <w:r w:rsidR="00E84C2E">
        <w:rPr>
          <w:rFonts w:eastAsia="Times New Roman"/>
          <w:i/>
          <w:sz w:val="24"/>
          <w:lang w:val="kk-KZ" w:eastAsia="x-none"/>
        </w:rPr>
        <w:t>-</w:t>
      </w:r>
      <w:r w:rsidR="002C388C">
        <w:rPr>
          <w:rFonts w:eastAsia="Times New Roman"/>
          <w:i/>
          <w:sz w:val="24"/>
          <w:lang w:val="kk-KZ" w:eastAsia="x-none"/>
        </w:rPr>
        <w:t>15</w:t>
      </w:r>
      <w:r w:rsidR="00AD43B0" w:rsidRPr="00AD43B0">
        <w:rPr>
          <w:rFonts w:eastAsia="Times New Roman"/>
          <w:i/>
          <w:sz w:val="24"/>
          <w:lang w:val="kk-KZ" w:eastAsia="x-none"/>
        </w:rPr>
        <w:t>%, 202</w:t>
      </w:r>
      <w:r w:rsidR="00AD43B0" w:rsidRPr="0078106E">
        <w:rPr>
          <w:rFonts w:eastAsia="Times New Roman"/>
          <w:i/>
          <w:sz w:val="24"/>
          <w:lang w:val="kk-KZ" w:eastAsia="x-none"/>
        </w:rPr>
        <w:t>2</w:t>
      </w:r>
      <w:r w:rsidR="00AD43B0">
        <w:rPr>
          <w:rFonts w:eastAsia="Times New Roman"/>
          <w:i/>
          <w:sz w:val="24"/>
          <w:lang w:val="kk-KZ" w:eastAsia="x-none"/>
        </w:rPr>
        <w:t>ж</w:t>
      </w:r>
      <w:r w:rsidR="00AD43B0" w:rsidRPr="00AD43B0">
        <w:rPr>
          <w:rFonts w:eastAsia="Times New Roman"/>
          <w:i/>
          <w:sz w:val="24"/>
          <w:lang w:val="kk-KZ" w:eastAsia="x-none"/>
        </w:rPr>
        <w:t xml:space="preserve">. </w:t>
      </w:r>
      <w:r w:rsidR="00AD43B0" w:rsidRPr="0078106E">
        <w:rPr>
          <w:rFonts w:eastAsia="Times New Roman"/>
          <w:i/>
          <w:sz w:val="24"/>
          <w:lang w:val="kk-KZ" w:eastAsia="x-none"/>
        </w:rPr>
        <w:t>-</w:t>
      </w:r>
      <w:r w:rsidR="00AD43B0" w:rsidRPr="00AD43B0">
        <w:rPr>
          <w:rFonts w:eastAsia="Times New Roman"/>
          <w:i/>
          <w:sz w:val="24"/>
          <w:lang w:val="kk-KZ" w:eastAsia="x-none"/>
        </w:rPr>
        <w:t xml:space="preserve"> </w:t>
      </w:r>
      <w:r w:rsidR="002C388C">
        <w:rPr>
          <w:rFonts w:eastAsia="Times New Roman"/>
          <w:i/>
          <w:sz w:val="24"/>
          <w:lang w:val="kk-KZ" w:eastAsia="x-none"/>
        </w:rPr>
        <w:t>113</w:t>
      </w:r>
      <w:r w:rsidR="00AD43B0" w:rsidRPr="00AD43B0">
        <w:rPr>
          <w:rFonts w:eastAsia="Times New Roman"/>
          <w:i/>
          <w:sz w:val="24"/>
          <w:lang w:val="kk-KZ" w:eastAsia="x-none"/>
        </w:rPr>
        <w:t>)</w:t>
      </w:r>
      <w:r w:rsidR="00AD43B0">
        <w:rPr>
          <w:rFonts w:eastAsia="Times New Roman"/>
          <w:i/>
          <w:sz w:val="24"/>
          <w:lang w:val="kk-KZ" w:eastAsia="x-none"/>
        </w:rPr>
        <w:t xml:space="preserve"> </w:t>
      </w:r>
      <w:r w:rsidR="00AD43B0">
        <w:rPr>
          <w:rFonts w:eastAsia="Calibri"/>
          <w:lang w:val="kk-KZ"/>
        </w:rPr>
        <w:t>зардап шекті</w:t>
      </w:r>
      <w:r w:rsidR="004B6B9B">
        <w:rPr>
          <w:rFonts w:eastAsia="Calibri"/>
          <w:lang w:val="kk-KZ"/>
        </w:rPr>
        <w:t xml:space="preserve">, </w:t>
      </w:r>
      <w:r w:rsidR="004B6B9B" w:rsidRPr="00560656">
        <w:rPr>
          <w:rFonts w:eastAsia="Calibri"/>
          <w:lang w:val="kk-KZ"/>
        </w:rPr>
        <w:t xml:space="preserve">соның ішінде </w:t>
      </w:r>
      <w:r w:rsidR="004B6B9B">
        <w:rPr>
          <w:rFonts w:eastAsia="Calibri"/>
          <w:b/>
          <w:lang w:val="kk-KZ"/>
        </w:rPr>
        <w:t>6</w:t>
      </w:r>
      <w:r w:rsidR="004B6B9B" w:rsidRPr="00560656">
        <w:rPr>
          <w:rFonts w:eastAsia="Calibri"/>
          <w:b/>
          <w:lang w:val="kk-KZ"/>
        </w:rPr>
        <w:t xml:space="preserve"> </w:t>
      </w:r>
      <w:r w:rsidR="004B6B9B" w:rsidRPr="00560656">
        <w:rPr>
          <w:rFonts w:eastAsia="Calibri"/>
          <w:lang w:val="kk-KZ"/>
        </w:rPr>
        <w:t xml:space="preserve">адам қаза болды </w:t>
      </w:r>
      <w:r w:rsidR="004B6B9B">
        <w:rPr>
          <w:i/>
          <w:sz w:val="24"/>
          <w:szCs w:val="24"/>
          <w:lang w:val="kk-KZ"/>
        </w:rPr>
        <w:t>(-50</w:t>
      </w:r>
      <w:r w:rsidR="004B6B9B" w:rsidRPr="00E74228">
        <w:rPr>
          <w:i/>
          <w:sz w:val="24"/>
          <w:szCs w:val="24"/>
          <w:lang w:val="kk-KZ"/>
        </w:rPr>
        <w:t xml:space="preserve">%, 2022г. - </w:t>
      </w:r>
      <w:r w:rsidR="004B6B9B">
        <w:rPr>
          <w:i/>
          <w:sz w:val="24"/>
          <w:szCs w:val="24"/>
          <w:lang w:val="kk-KZ"/>
        </w:rPr>
        <w:t>12</w:t>
      </w:r>
      <w:r w:rsidR="004B6B9B" w:rsidRPr="00E74228">
        <w:rPr>
          <w:i/>
          <w:sz w:val="24"/>
          <w:szCs w:val="24"/>
          <w:lang w:val="kk-KZ"/>
        </w:rPr>
        <w:t>)</w:t>
      </w:r>
      <w:r w:rsidRPr="00D322CD">
        <w:rPr>
          <w:rFonts w:eastAsia="Calibri"/>
          <w:sz w:val="24"/>
          <w:szCs w:val="24"/>
          <w:lang w:val="kk-KZ"/>
        </w:rPr>
        <w:t>.</w:t>
      </w:r>
      <w:r w:rsidRPr="009654E0">
        <w:rPr>
          <w:rFonts w:eastAsia="Calibri"/>
          <w:szCs w:val="24"/>
          <w:lang w:val="kk-KZ"/>
        </w:rPr>
        <w:t xml:space="preserve"> </w:t>
      </w:r>
      <w:r w:rsidR="009654E0" w:rsidRPr="009654E0">
        <w:rPr>
          <w:rFonts w:eastAsia="Calibri"/>
          <w:szCs w:val="24"/>
          <w:lang w:val="kk-KZ"/>
        </w:rPr>
        <w:t>Табиғи сипаттағы</w:t>
      </w:r>
      <w:r w:rsidR="009654E0">
        <w:rPr>
          <w:rFonts w:eastAsia="Calibri"/>
          <w:sz w:val="24"/>
          <w:szCs w:val="24"/>
          <w:lang w:val="kk-KZ"/>
        </w:rPr>
        <w:t xml:space="preserve"> </w:t>
      </w:r>
      <w:r w:rsidRPr="00DA5E0E">
        <w:rPr>
          <w:rFonts w:eastAsia="Calibri"/>
          <w:szCs w:val="24"/>
          <w:lang w:val="kk-KZ"/>
        </w:rPr>
        <w:t xml:space="preserve">ТЖ-ның </w:t>
      </w:r>
      <w:r w:rsidR="009654E0" w:rsidRPr="009654E0">
        <w:rPr>
          <w:rFonts w:eastAsia="Calibri"/>
          <w:szCs w:val="24"/>
          <w:lang w:val="kk-KZ"/>
        </w:rPr>
        <w:t xml:space="preserve">негізгі үлесі </w:t>
      </w:r>
      <w:r w:rsidR="00AD43B0" w:rsidRPr="00AD43B0">
        <w:rPr>
          <w:rFonts w:eastAsia="Calibri"/>
          <w:szCs w:val="24"/>
          <w:lang w:val="kk-KZ"/>
        </w:rPr>
        <w:t>гидрометеорологиялық және геологиялық құбылыстарға тиесілі</w:t>
      </w:r>
      <w:r w:rsidR="00AD43B0">
        <w:rPr>
          <w:rFonts w:eastAsia="Calibri"/>
          <w:szCs w:val="24"/>
          <w:lang w:val="kk-KZ"/>
        </w:rPr>
        <w:t xml:space="preserve"> </w:t>
      </w:r>
      <w:r w:rsidR="009654E0">
        <w:rPr>
          <w:rFonts w:eastAsia="Calibri"/>
          <w:szCs w:val="24"/>
          <w:lang w:val="kk-KZ"/>
        </w:rPr>
        <w:t xml:space="preserve">және </w:t>
      </w:r>
      <w:r w:rsidR="00261924">
        <w:rPr>
          <w:rFonts w:eastAsia="Times New Roman"/>
          <w:b/>
          <w:lang w:val="kk-KZ" w:eastAsia="x-none"/>
        </w:rPr>
        <w:t>5</w:t>
      </w:r>
      <w:r w:rsidR="002C388C">
        <w:rPr>
          <w:rFonts w:eastAsia="Times New Roman"/>
          <w:b/>
          <w:lang w:val="kk-KZ" w:eastAsia="x-none"/>
        </w:rPr>
        <w:t>7</w:t>
      </w:r>
      <w:r w:rsidR="00AD43B0" w:rsidRPr="00AD43B0">
        <w:rPr>
          <w:rFonts w:eastAsia="Times New Roman"/>
          <w:b/>
          <w:lang w:val="kk-KZ" w:eastAsia="x-none"/>
        </w:rPr>
        <w:t>%</w:t>
      </w:r>
      <w:r w:rsidR="00AD43B0" w:rsidRPr="00AD43B0">
        <w:rPr>
          <w:rFonts w:eastAsia="Times New Roman"/>
          <w:lang w:val="kk-KZ" w:eastAsia="x-none"/>
        </w:rPr>
        <w:t xml:space="preserve"> </w:t>
      </w:r>
      <w:r w:rsidR="00261924" w:rsidRPr="00AD43B0">
        <w:rPr>
          <w:rFonts w:eastAsia="Times New Roman"/>
          <w:i/>
          <w:sz w:val="24"/>
          <w:lang w:val="kk-KZ" w:eastAsia="x-none"/>
        </w:rPr>
        <w:t>(+</w:t>
      </w:r>
      <w:r w:rsidR="00261924">
        <w:rPr>
          <w:rFonts w:eastAsia="Times New Roman"/>
          <w:i/>
          <w:sz w:val="24"/>
          <w:lang w:val="kk-KZ" w:eastAsia="x-none"/>
        </w:rPr>
        <w:t>10,4</w:t>
      </w:r>
      <w:r w:rsidR="00261924" w:rsidRPr="00AD43B0">
        <w:rPr>
          <w:rFonts w:eastAsia="Times New Roman"/>
          <w:i/>
          <w:sz w:val="24"/>
          <w:lang w:val="kk-KZ" w:eastAsia="x-none"/>
        </w:rPr>
        <w:t xml:space="preserve">%, </w:t>
      </w:r>
      <w:r w:rsidR="00261924">
        <w:rPr>
          <w:rFonts w:eastAsia="Calibri"/>
          <w:i/>
          <w:sz w:val="24"/>
          <w:szCs w:val="24"/>
          <w:lang w:val="kk-KZ"/>
        </w:rPr>
        <w:t>2023ж. - 53</w:t>
      </w:r>
      <w:r w:rsidR="00AD43B0" w:rsidRPr="006D3E33">
        <w:rPr>
          <w:rFonts w:eastAsia="Calibri"/>
          <w:i/>
          <w:sz w:val="24"/>
          <w:szCs w:val="24"/>
          <w:lang w:val="kk-KZ"/>
        </w:rPr>
        <w:t>, 2022</w:t>
      </w:r>
      <w:r w:rsidR="009D780B" w:rsidRPr="006D3E33">
        <w:rPr>
          <w:rFonts w:eastAsia="Calibri"/>
          <w:i/>
          <w:sz w:val="24"/>
          <w:szCs w:val="24"/>
          <w:lang w:val="kk-KZ"/>
        </w:rPr>
        <w:t>ж</w:t>
      </w:r>
      <w:r w:rsidR="00261924">
        <w:rPr>
          <w:rFonts w:eastAsia="Calibri"/>
          <w:i/>
          <w:sz w:val="24"/>
          <w:szCs w:val="24"/>
          <w:lang w:val="kk-KZ"/>
        </w:rPr>
        <w:t>. - 48</w:t>
      </w:r>
      <w:r w:rsidR="00AD43B0" w:rsidRPr="006D3E33">
        <w:rPr>
          <w:rFonts w:eastAsia="Calibri"/>
          <w:i/>
          <w:sz w:val="24"/>
          <w:szCs w:val="24"/>
          <w:lang w:val="kk-KZ"/>
        </w:rPr>
        <w:t>)</w:t>
      </w:r>
      <w:r w:rsidR="009654E0">
        <w:rPr>
          <w:rFonts w:eastAsia="Calibri"/>
          <w:iCs/>
          <w:lang w:val="kk-KZ"/>
        </w:rPr>
        <w:t xml:space="preserve"> құрады</w:t>
      </w:r>
      <w:r w:rsidR="00AD43B0" w:rsidRPr="006D3E33">
        <w:rPr>
          <w:rFonts w:eastAsia="Calibri"/>
          <w:szCs w:val="24"/>
          <w:lang w:val="kk-KZ"/>
        </w:rPr>
        <w:t>.</w:t>
      </w:r>
    </w:p>
    <w:sectPr w:rsidR="00B313D4" w:rsidRPr="006D3E33" w:rsidSect="001D6756">
      <w:headerReference w:type="default" r:id="rId9"/>
      <w:pgSz w:w="11906" w:h="16838"/>
      <w:pgMar w:top="567" w:right="567" w:bottom="56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639B6" w14:textId="77777777" w:rsidR="00983B1F" w:rsidRDefault="00983B1F" w:rsidP="001D6756">
      <w:r>
        <w:separator/>
      </w:r>
    </w:p>
  </w:endnote>
  <w:endnote w:type="continuationSeparator" w:id="0">
    <w:p w14:paraId="543BA66D" w14:textId="77777777" w:rsidR="00983B1F" w:rsidRDefault="00983B1F" w:rsidP="001D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94E5" w14:textId="77777777" w:rsidR="00983B1F" w:rsidRDefault="00983B1F" w:rsidP="001D6756">
      <w:r>
        <w:separator/>
      </w:r>
    </w:p>
  </w:footnote>
  <w:footnote w:type="continuationSeparator" w:id="0">
    <w:p w14:paraId="46A12134" w14:textId="77777777" w:rsidR="00983B1F" w:rsidRDefault="00983B1F" w:rsidP="001D6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414138"/>
      <w:docPartObj>
        <w:docPartGallery w:val="Page Numbers (Top of Page)"/>
        <w:docPartUnique/>
      </w:docPartObj>
    </w:sdtPr>
    <w:sdtEndPr>
      <w:rPr>
        <w:sz w:val="20"/>
      </w:rPr>
    </w:sdtEndPr>
    <w:sdtContent>
      <w:p w14:paraId="7EB4E35B" w14:textId="77777777" w:rsidR="00AD43B0" w:rsidRPr="00F4590C" w:rsidRDefault="00AD43B0">
        <w:pPr>
          <w:pStyle w:val="a5"/>
          <w:jc w:val="center"/>
          <w:rPr>
            <w:sz w:val="20"/>
          </w:rPr>
        </w:pPr>
        <w:r w:rsidRPr="00F4590C">
          <w:rPr>
            <w:sz w:val="20"/>
          </w:rPr>
          <w:fldChar w:fldCharType="begin"/>
        </w:r>
        <w:r w:rsidRPr="00F4590C">
          <w:rPr>
            <w:sz w:val="20"/>
          </w:rPr>
          <w:instrText>PAGE   \* MERGEFORMAT</w:instrText>
        </w:r>
        <w:r w:rsidRPr="00F4590C">
          <w:rPr>
            <w:sz w:val="20"/>
          </w:rPr>
          <w:fldChar w:fldCharType="separate"/>
        </w:r>
        <w:r w:rsidR="007A095F">
          <w:rPr>
            <w:noProof/>
            <w:sz w:val="20"/>
          </w:rPr>
          <w:t>3</w:t>
        </w:r>
        <w:r w:rsidRPr="00F4590C">
          <w:rPr>
            <w:sz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D91"/>
    <w:rsid w:val="00016A7E"/>
    <w:rsid w:val="00042999"/>
    <w:rsid w:val="00061CB9"/>
    <w:rsid w:val="000829A2"/>
    <w:rsid w:val="000A7A41"/>
    <w:rsid w:val="000A7C51"/>
    <w:rsid w:val="000B5DD1"/>
    <w:rsid w:val="000E0EBA"/>
    <w:rsid w:val="000E3186"/>
    <w:rsid w:val="000E4A98"/>
    <w:rsid w:val="001048DD"/>
    <w:rsid w:val="0011186C"/>
    <w:rsid w:val="00117327"/>
    <w:rsid w:val="001176ED"/>
    <w:rsid w:val="00120BD7"/>
    <w:rsid w:val="00144A38"/>
    <w:rsid w:val="0014501E"/>
    <w:rsid w:val="001814F7"/>
    <w:rsid w:val="00192F07"/>
    <w:rsid w:val="001A537E"/>
    <w:rsid w:val="001B752E"/>
    <w:rsid w:val="001D6756"/>
    <w:rsid w:val="001E1BAE"/>
    <w:rsid w:val="00206114"/>
    <w:rsid w:val="00210C0A"/>
    <w:rsid w:val="00213C3D"/>
    <w:rsid w:val="00231D2A"/>
    <w:rsid w:val="002444DF"/>
    <w:rsid w:val="00253C17"/>
    <w:rsid w:val="00261924"/>
    <w:rsid w:val="00266A5F"/>
    <w:rsid w:val="00293668"/>
    <w:rsid w:val="002A0A00"/>
    <w:rsid w:val="002C388C"/>
    <w:rsid w:val="002D4116"/>
    <w:rsid w:val="002D5C99"/>
    <w:rsid w:val="002D5DEA"/>
    <w:rsid w:val="002E2DCC"/>
    <w:rsid w:val="002F2913"/>
    <w:rsid w:val="002F4037"/>
    <w:rsid w:val="00302211"/>
    <w:rsid w:val="00311421"/>
    <w:rsid w:val="003801E4"/>
    <w:rsid w:val="00383289"/>
    <w:rsid w:val="003A3A23"/>
    <w:rsid w:val="003A71A9"/>
    <w:rsid w:val="003B49E5"/>
    <w:rsid w:val="003E061E"/>
    <w:rsid w:val="003E423C"/>
    <w:rsid w:val="003F13DC"/>
    <w:rsid w:val="00402E18"/>
    <w:rsid w:val="00413ED0"/>
    <w:rsid w:val="00415B5C"/>
    <w:rsid w:val="004269A0"/>
    <w:rsid w:val="00434928"/>
    <w:rsid w:val="00435B9C"/>
    <w:rsid w:val="00444025"/>
    <w:rsid w:val="004858F7"/>
    <w:rsid w:val="0049045D"/>
    <w:rsid w:val="004A55D6"/>
    <w:rsid w:val="004B07DF"/>
    <w:rsid w:val="004B5A78"/>
    <w:rsid w:val="004B6B9B"/>
    <w:rsid w:val="004E0FD3"/>
    <w:rsid w:val="004E6401"/>
    <w:rsid w:val="004F5276"/>
    <w:rsid w:val="005003EB"/>
    <w:rsid w:val="00506543"/>
    <w:rsid w:val="00506E3A"/>
    <w:rsid w:val="00514142"/>
    <w:rsid w:val="00547B27"/>
    <w:rsid w:val="0055389C"/>
    <w:rsid w:val="00557E75"/>
    <w:rsid w:val="00560656"/>
    <w:rsid w:val="00561FC1"/>
    <w:rsid w:val="005953C3"/>
    <w:rsid w:val="005C39B6"/>
    <w:rsid w:val="005C7318"/>
    <w:rsid w:val="005F52B6"/>
    <w:rsid w:val="00625BF5"/>
    <w:rsid w:val="00641950"/>
    <w:rsid w:val="00655BEE"/>
    <w:rsid w:val="0067579B"/>
    <w:rsid w:val="006813F5"/>
    <w:rsid w:val="00695CA9"/>
    <w:rsid w:val="006A6628"/>
    <w:rsid w:val="006D3E33"/>
    <w:rsid w:val="006F2DE1"/>
    <w:rsid w:val="00706959"/>
    <w:rsid w:val="00753E76"/>
    <w:rsid w:val="00774087"/>
    <w:rsid w:val="00781D51"/>
    <w:rsid w:val="007A095F"/>
    <w:rsid w:val="007D1511"/>
    <w:rsid w:val="007E11DA"/>
    <w:rsid w:val="007E6339"/>
    <w:rsid w:val="007F5A22"/>
    <w:rsid w:val="00811C28"/>
    <w:rsid w:val="00837CE1"/>
    <w:rsid w:val="008553D4"/>
    <w:rsid w:val="008738E4"/>
    <w:rsid w:val="008904D2"/>
    <w:rsid w:val="008A169D"/>
    <w:rsid w:val="008A3B73"/>
    <w:rsid w:val="008D7C60"/>
    <w:rsid w:val="008E1F26"/>
    <w:rsid w:val="008F2F06"/>
    <w:rsid w:val="009616F6"/>
    <w:rsid w:val="009654E0"/>
    <w:rsid w:val="00983B1F"/>
    <w:rsid w:val="009B3195"/>
    <w:rsid w:val="009B59F0"/>
    <w:rsid w:val="009C0003"/>
    <w:rsid w:val="009C1D22"/>
    <w:rsid w:val="009D780B"/>
    <w:rsid w:val="009E0C53"/>
    <w:rsid w:val="009E2833"/>
    <w:rsid w:val="00A329B8"/>
    <w:rsid w:val="00A33B54"/>
    <w:rsid w:val="00A351BF"/>
    <w:rsid w:val="00A5243A"/>
    <w:rsid w:val="00A667FA"/>
    <w:rsid w:val="00AD43B0"/>
    <w:rsid w:val="00AF0412"/>
    <w:rsid w:val="00AF3B23"/>
    <w:rsid w:val="00B16F8F"/>
    <w:rsid w:val="00B313D4"/>
    <w:rsid w:val="00B91EC7"/>
    <w:rsid w:val="00B97062"/>
    <w:rsid w:val="00BA0AA8"/>
    <w:rsid w:val="00BA76BE"/>
    <w:rsid w:val="00BC6560"/>
    <w:rsid w:val="00BF5141"/>
    <w:rsid w:val="00C54A0D"/>
    <w:rsid w:val="00C70D91"/>
    <w:rsid w:val="00C801C1"/>
    <w:rsid w:val="00C92FDD"/>
    <w:rsid w:val="00CD24C5"/>
    <w:rsid w:val="00CE7730"/>
    <w:rsid w:val="00D26403"/>
    <w:rsid w:val="00D26794"/>
    <w:rsid w:val="00D30946"/>
    <w:rsid w:val="00D30B73"/>
    <w:rsid w:val="00D322CD"/>
    <w:rsid w:val="00D4180E"/>
    <w:rsid w:val="00D542EC"/>
    <w:rsid w:val="00D6067B"/>
    <w:rsid w:val="00D63213"/>
    <w:rsid w:val="00D77FAC"/>
    <w:rsid w:val="00D86052"/>
    <w:rsid w:val="00DA5E0E"/>
    <w:rsid w:val="00DD1F43"/>
    <w:rsid w:val="00DF1FC1"/>
    <w:rsid w:val="00E11C20"/>
    <w:rsid w:val="00E162B9"/>
    <w:rsid w:val="00E22290"/>
    <w:rsid w:val="00E26E77"/>
    <w:rsid w:val="00E315DD"/>
    <w:rsid w:val="00E459CD"/>
    <w:rsid w:val="00E71706"/>
    <w:rsid w:val="00E728EF"/>
    <w:rsid w:val="00E74077"/>
    <w:rsid w:val="00E74228"/>
    <w:rsid w:val="00E84C2E"/>
    <w:rsid w:val="00E85C01"/>
    <w:rsid w:val="00EB421C"/>
    <w:rsid w:val="00ED16BE"/>
    <w:rsid w:val="00EF0D91"/>
    <w:rsid w:val="00EF2680"/>
    <w:rsid w:val="00EF4ACA"/>
    <w:rsid w:val="00F12478"/>
    <w:rsid w:val="00F345C6"/>
    <w:rsid w:val="00F4590C"/>
    <w:rsid w:val="00F5428F"/>
    <w:rsid w:val="00F56D0C"/>
    <w:rsid w:val="00F80842"/>
    <w:rsid w:val="00F87464"/>
    <w:rsid w:val="00FA2B66"/>
    <w:rsid w:val="00FB6B06"/>
    <w:rsid w:val="00FD5B38"/>
    <w:rsid w:val="00FD7147"/>
    <w:rsid w:val="00FE53D5"/>
    <w:rsid w:val="00FE5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DFED8"/>
  <w15:docId w15:val="{B176BE42-6286-405D-9EAA-CAD3106E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BEE"/>
    <w:rPr>
      <w:rFonts w:ascii="Tahoma" w:hAnsi="Tahoma" w:cs="Tahoma"/>
      <w:sz w:val="16"/>
      <w:szCs w:val="16"/>
    </w:rPr>
  </w:style>
  <w:style w:type="character" w:customStyle="1" w:styleId="a4">
    <w:name w:val="Текст выноски Знак"/>
    <w:basedOn w:val="a0"/>
    <w:link w:val="a3"/>
    <w:uiPriority w:val="99"/>
    <w:semiHidden/>
    <w:rsid w:val="00655BEE"/>
    <w:rPr>
      <w:rFonts w:ascii="Tahoma" w:hAnsi="Tahoma" w:cs="Tahoma"/>
      <w:sz w:val="16"/>
      <w:szCs w:val="16"/>
    </w:rPr>
  </w:style>
  <w:style w:type="paragraph" w:styleId="a5">
    <w:name w:val="header"/>
    <w:basedOn w:val="a"/>
    <w:link w:val="a6"/>
    <w:uiPriority w:val="99"/>
    <w:unhideWhenUsed/>
    <w:rsid w:val="001D6756"/>
    <w:pPr>
      <w:tabs>
        <w:tab w:val="center" w:pos="4677"/>
        <w:tab w:val="right" w:pos="9355"/>
      </w:tabs>
    </w:pPr>
  </w:style>
  <w:style w:type="character" w:customStyle="1" w:styleId="a6">
    <w:name w:val="Верхний колонтитул Знак"/>
    <w:basedOn w:val="a0"/>
    <w:link w:val="a5"/>
    <w:uiPriority w:val="99"/>
    <w:rsid w:val="001D6756"/>
  </w:style>
  <w:style w:type="paragraph" w:styleId="a7">
    <w:name w:val="footer"/>
    <w:basedOn w:val="a"/>
    <w:link w:val="a8"/>
    <w:uiPriority w:val="99"/>
    <w:unhideWhenUsed/>
    <w:rsid w:val="001D6756"/>
    <w:pPr>
      <w:tabs>
        <w:tab w:val="center" w:pos="4677"/>
        <w:tab w:val="right" w:pos="9355"/>
      </w:tabs>
    </w:pPr>
  </w:style>
  <w:style w:type="character" w:customStyle="1" w:styleId="a8">
    <w:name w:val="Нижний колонтитул Знак"/>
    <w:basedOn w:val="a0"/>
    <w:link w:val="a7"/>
    <w:uiPriority w:val="99"/>
    <w:rsid w:val="001D6756"/>
  </w:style>
  <w:style w:type="paragraph" w:styleId="a9">
    <w:name w:val="Body Text Indent"/>
    <w:basedOn w:val="a"/>
    <w:link w:val="aa"/>
    <w:rsid w:val="0011186C"/>
    <w:pPr>
      <w:spacing w:after="120"/>
      <w:ind w:left="283" w:firstLine="0"/>
    </w:pPr>
    <w:rPr>
      <w:rFonts w:eastAsia="Times New Roman"/>
      <w:sz w:val="24"/>
      <w:szCs w:val="24"/>
      <w:lang w:val="x-none" w:eastAsia="x-none"/>
    </w:rPr>
  </w:style>
  <w:style w:type="character" w:customStyle="1" w:styleId="aa">
    <w:name w:val="Основной текст с отступом Знак"/>
    <w:basedOn w:val="a0"/>
    <w:link w:val="a9"/>
    <w:rsid w:val="0011186C"/>
    <w:rPr>
      <w:rFonts w:eastAsia="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70"/>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1748165762429799"/>
          <c:y val="2.889696094578436E-2"/>
          <c:w val="0.88936916373727104"/>
          <c:h val="0.86944311456540124"/>
        </c:manualLayout>
      </c:layout>
      <c:bar3DChart>
        <c:barDir val="col"/>
        <c:grouping val="clustered"/>
        <c:varyColors val="0"/>
        <c:ser>
          <c:idx val="0"/>
          <c:order val="0"/>
          <c:spPr>
            <a:solidFill>
              <a:srgbClr val="99CCFF"/>
            </a:solidFill>
            <a:ln w="12700">
              <a:solidFill>
                <a:srgbClr val="000000"/>
              </a:solidFill>
              <a:prstDash val="solid"/>
            </a:ln>
          </c:spPr>
          <c:invertIfNegative val="0"/>
          <c:dLbls>
            <c:dLbl>
              <c:idx val="0"/>
              <c:layout>
                <c:manualLayout>
                  <c:x val="2.394005953864313E-2"/>
                  <c:y val="-2.93304700548795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5FA-463B-B670-9D97113E0F09}"/>
                </c:ext>
              </c:extLst>
            </c:dLbl>
            <c:dLbl>
              <c:idx val="1"/>
              <c:layout>
                <c:manualLayout>
                  <c:x val="2.9755476866152673E-2"/>
                  <c:y val="-2.83984729181579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FA-463B-B670-9D97113E0F09}"/>
                </c:ext>
              </c:extLst>
            </c:dLbl>
            <c:dLbl>
              <c:idx val="2"/>
              <c:layout>
                <c:manualLayout>
                  <c:x val="3.3101708307012305E-2"/>
                  <c:y val="-2.461751371987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5FA-463B-B670-9D97113E0F09}"/>
                </c:ext>
              </c:extLst>
            </c:dLbl>
            <c:spPr>
              <a:noFill/>
              <a:ln w="25400">
                <a:noFill/>
              </a:ln>
            </c:spPr>
            <c:txPr>
              <a:bodyPr/>
              <a:lstStyle/>
              <a:p>
                <a:pPr>
                  <a:defRPr sz="900" b="1" i="0" u="none" strike="noStrike" baseline="0">
                    <a:solidFill>
                      <a:srgbClr val="000000"/>
                    </a:solidFill>
                    <a:latin typeface="Times" pitchFamily="18" charset="0"/>
                    <a:ea typeface="Arial Cyr"/>
                    <a:cs typeface="Arial Cyr"/>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Лист1!$A$21:$A$23</c:f>
              <c:strCache>
                <c:ptCount val="3"/>
                <c:pt idx="0">
                  <c:v>ТЖ жалпы саны</c:v>
                </c:pt>
                <c:pt idx="1">
                  <c:v>Техногендік ТЖ</c:v>
                </c:pt>
                <c:pt idx="2">
                  <c:v>Табиғи ТЖ</c:v>
                </c:pt>
              </c:strCache>
            </c:strRef>
          </c:cat>
          <c:val>
            <c:numRef>
              <c:f>Лист1!$B$21:$B$23</c:f>
              <c:numCache>
                <c:formatCode>General</c:formatCode>
                <c:ptCount val="3"/>
                <c:pt idx="0">
                  <c:v>2692</c:v>
                </c:pt>
                <c:pt idx="1">
                  <c:v>2599</c:v>
                </c:pt>
                <c:pt idx="2">
                  <c:v>93</c:v>
                </c:pt>
              </c:numCache>
            </c:numRef>
          </c:val>
          <c:extLst>
            <c:ext xmlns:c16="http://schemas.microsoft.com/office/drawing/2014/chart" uri="{C3380CC4-5D6E-409C-BE32-E72D297353CC}">
              <c16:uniqueId val="{00000003-25FA-463B-B670-9D97113E0F09}"/>
            </c:ext>
          </c:extLst>
        </c:ser>
        <c:dLbls>
          <c:showLegendKey val="0"/>
          <c:showVal val="0"/>
          <c:showCatName val="0"/>
          <c:showSerName val="0"/>
          <c:showPercent val="0"/>
          <c:showBubbleSize val="0"/>
        </c:dLbls>
        <c:gapWidth val="150"/>
        <c:shape val="box"/>
        <c:axId val="-794629120"/>
        <c:axId val="-794637280"/>
        <c:axId val="0"/>
      </c:bar3DChart>
      <c:catAx>
        <c:axId val="-79462912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KZ"/>
          </a:p>
        </c:txPr>
        <c:crossAx val="-794637280"/>
        <c:crosses val="autoZero"/>
        <c:auto val="1"/>
        <c:lblAlgn val="ctr"/>
        <c:lblOffset val="100"/>
        <c:tickLblSkip val="1"/>
        <c:tickMarkSkip val="1"/>
        <c:noMultiLvlLbl val="0"/>
      </c:catAx>
      <c:valAx>
        <c:axId val="-794637280"/>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KZ"/>
          </a:p>
        </c:txPr>
        <c:crossAx val="-794629120"/>
        <c:crosses val="autoZero"/>
        <c:crossBetween val="between"/>
      </c:valAx>
      <c:spPr>
        <a:noFill/>
        <a:ln w="9525">
          <a:solidFill>
            <a:sysClr val="windowText" lastClr="000000"/>
          </a:solidFill>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ru-KZ"/>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3</Pages>
  <Words>852</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Gainenova Anar</dc:creator>
  <cp:lastModifiedBy>Gulzhazira Kiyashova</cp:lastModifiedBy>
  <cp:revision>103</cp:revision>
  <cp:lastPrinted>2023-02-08T10:18:00Z</cp:lastPrinted>
  <dcterms:created xsi:type="dcterms:W3CDTF">2022-11-11T09:44:00Z</dcterms:created>
  <dcterms:modified xsi:type="dcterms:W3CDTF">2023-04-12T04:08:00Z</dcterms:modified>
</cp:coreProperties>
</file>