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074D" w:rsidRPr="003D1BD5" w:rsidRDefault="0007074D" w:rsidP="0007074D">
      <w:pPr>
        <w:tabs>
          <w:tab w:val="left" w:pos="426"/>
        </w:tabs>
        <w:ind w:left="-567" w:firstLine="709"/>
        <w:jc w:val="center"/>
      </w:pPr>
      <w:bookmarkStart w:id="0" w:name="_Toc286674971"/>
      <w:bookmarkStart w:id="1" w:name="_Toc278534930"/>
      <w:bookmarkStart w:id="2" w:name="_Toc278534663"/>
      <w:bookmarkStart w:id="3" w:name="_Toc278534629"/>
    </w:p>
    <w:p w:rsidR="0007074D" w:rsidRPr="008168CB" w:rsidRDefault="0007074D" w:rsidP="0007074D">
      <w:pPr>
        <w:tabs>
          <w:tab w:val="left" w:pos="426"/>
        </w:tabs>
        <w:ind w:left="-567" w:firstLine="709"/>
        <w:jc w:val="center"/>
      </w:pPr>
    </w:p>
    <w:p w:rsidR="0007074D" w:rsidRPr="008168CB" w:rsidRDefault="0007074D" w:rsidP="0007074D">
      <w:r w:rsidRPr="008168CB">
        <w:tab/>
      </w:r>
      <w:r w:rsidRPr="008168CB">
        <w:tab/>
      </w:r>
      <w:r w:rsidRPr="008168CB">
        <w:tab/>
      </w:r>
      <w:r w:rsidRPr="008168CB">
        <w:tab/>
      </w:r>
      <w:r w:rsidRPr="008168CB">
        <w:tab/>
      </w:r>
    </w:p>
    <w:tbl>
      <w:tblPr>
        <w:tblW w:w="10451" w:type="dxa"/>
        <w:tblInd w:w="288" w:type="dxa"/>
        <w:tblLayout w:type="fixed"/>
        <w:tblLook w:val="04A0" w:firstRow="1" w:lastRow="0" w:firstColumn="1" w:lastColumn="0" w:noHBand="0" w:noVBand="1"/>
      </w:tblPr>
      <w:tblGrid>
        <w:gridCol w:w="5065"/>
        <w:gridCol w:w="567"/>
        <w:gridCol w:w="4819"/>
      </w:tblGrid>
      <w:tr w:rsidR="0007074D" w:rsidRPr="00395AC8" w:rsidTr="00560813">
        <w:trPr>
          <w:trHeight w:val="2028"/>
        </w:trPr>
        <w:tc>
          <w:tcPr>
            <w:tcW w:w="5065" w:type="dxa"/>
          </w:tcPr>
          <w:p w:rsidR="0007074D" w:rsidRPr="00395AC8" w:rsidRDefault="0007074D" w:rsidP="00EF4583">
            <w:pPr>
              <w:ind w:left="-533" w:firstLine="533"/>
              <w:rPr>
                <w:b/>
              </w:rPr>
            </w:pPr>
            <w:r w:rsidRPr="00395AC8">
              <w:rPr>
                <w:b/>
              </w:rPr>
              <w:t>Утверждаю:</w:t>
            </w:r>
          </w:p>
          <w:p w:rsidR="0007074D" w:rsidRPr="00395AC8" w:rsidRDefault="0007074D" w:rsidP="00EF4583">
            <w:pPr>
              <w:ind w:left="-533" w:firstLine="533"/>
            </w:pPr>
            <w:r w:rsidRPr="00395AC8">
              <w:t>Директор ДТОО ГРП «</w:t>
            </w:r>
            <w:r w:rsidRPr="00395AC8">
              <w:rPr>
                <w:lang w:val="en-US"/>
              </w:rPr>
              <w:t>BAURGOLD</w:t>
            </w:r>
            <w:r w:rsidRPr="00395AC8">
              <w:t>»</w:t>
            </w:r>
          </w:p>
          <w:p w:rsidR="0007074D" w:rsidRPr="00395AC8" w:rsidRDefault="0007074D" w:rsidP="00EF4583">
            <w:pPr>
              <w:ind w:left="-533" w:firstLine="533"/>
            </w:pPr>
          </w:p>
          <w:p w:rsidR="0007074D" w:rsidRPr="00395AC8" w:rsidRDefault="0007074D" w:rsidP="00EF4583">
            <w:pPr>
              <w:ind w:left="-533" w:firstLine="533"/>
            </w:pPr>
            <w:r w:rsidRPr="00395AC8">
              <w:t>____________________Магавьянов Б.М.</w:t>
            </w:r>
          </w:p>
          <w:p w:rsidR="0007074D" w:rsidRPr="00395AC8" w:rsidRDefault="0007074D" w:rsidP="00560813">
            <w:r w:rsidRPr="00395AC8">
              <w:t>"____"__________20</w:t>
            </w:r>
            <w:r w:rsidR="0075455D" w:rsidRPr="00395AC8">
              <w:t>2</w:t>
            </w:r>
            <w:r w:rsidR="0075455D" w:rsidRPr="00395AC8">
              <w:rPr>
                <w:lang w:val="en-US"/>
              </w:rPr>
              <w:t>2</w:t>
            </w:r>
            <w:r w:rsidRPr="00395AC8">
              <w:t xml:space="preserve"> г.</w:t>
            </w:r>
          </w:p>
        </w:tc>
        <w:tc>
          <w:tcPr>
            <w:tcW w:w="567" w:type="dxa"/>
          </w:tcPr>
          <w:p w:rsidR="0007074D" w:rsidRPr="00395AC8" w:rsidRDefault="0007074D" w:rsidP="00EF4583"/>
        </w:tc>
        <w:tc>
          <w:tcPr>
            <w:tcW w:w="4819" w:type="dxa"/>
            <w:hideMark/>
          </w:tcPr>
          <w:p w:rsidR="0007074D" w:rsidRPr="00395AC8" w:rsidRDefault="0007074D" w:rsidP="00EF4583">
            <w:pPr>
              <w:ind w:left="-533" w:firstLine="533"/>
            </w:pPr>
          </w:p>
        </w:tc>
      </w:tr>
    </w:tbl>
    <w:p w:rsidR="0007074D" w:rsidRPr="00395AC8" w:rsidRDefault="0007074D" w:rsidP="0007074D">
      <w:pPr>
        <w:jc w:val="center"/>
        <w:rPr>
          <w:b/>
        </w:rPr>
      </w:pPr>
    </w:p>
    <w:p w:rsidR="0007074D" w:rsidRPr="00395AC8" w:rsidRDefault="0007074D" w:rsidP="0007074D">
      <w:pPr>
        <w:jc w:val="center"/>
        <w:rPr>
          <w:b/>
        </w:rPr>
      </w:pPr>
    </w:p>
    <w:p w:rsidR="0007074D" w:rsidRPr="00395AC8" w:rsidRDefault="0007074D" w:rsidP="0007074D">
      <w:pPr>
        <w:jc w:val="center"/>
        <w:rPr>
          <w:b/>
        </w:rPr>
      </w:pPr>
    </w:p>
    <w:p w:rsidR="0007074D" w:rsidRPr="00395AC8" w:rsidRDefault="0007074D" w:rsidP="0007074D">
      <w:pPr>
        <w:jc w:val="center"/>
        <w:rPr>
          <w:b/>
        </w:rPr>
      </w:pPr>
    </w:p>
    <w:p w:rsidR="0007074D" w:rsidRPr="00395AC8" w:rsidRDefault="0007074D" w:rsidP="0007074D">
      <w:pPr>
        <w:jc w:val="center"/>
        <w:rPr>
          <w:b/>
        </w:rPr>
      </w:pPr>
    </w:p>
    <w:p w:rsidR="0007074D" w:rsidRPr="00395AC8" w:rsidRDefault="0007074D" w:rsidP="0007074D">
      <w:pPr>
        <w:jc w:val="center"/>
        <w:rPr>
          <w:b/>
        </w:rPr>
      </w:pPr>
    </w:p>
    <w:p w:rsidR="0007074D" w:rsidRPr="00395AC8" w:rsidRDefault="0007074D" w:rsidP="0007074D">
      <w:pPr>
        <w:rPr>
          <w:b/>
        </w:rPr>
      </w:pPr>
    </w:p>
    <w:p w:rsidR="00967F16" w:rsidRPr="00395AC8" w:rsidRDefault="00FC6868" w:rsidP="00967F16">
      <w:pPr>
        <w:jc w:val="center"/>
        <w:rPr>
          <w:rFonts w:eastAsia="Calibri"/>
          <w:b/>
          <w:bCs/>
          <w:sz w:val="28"/>
          <w:szCs w:val="28"/>
          <w:lang w:eastAsia="en-US"/>
        </w:rPr>
      </w:pPr>
      <w:r w:rsidRPr="00395AC8">
        <w:rPr>
          <w:rFonts w:eastAsia="Calibri"/>
          <w:b/>
          <w:bCs/>
          <w:sz w:val="28"/>
          <w:szCs w:val="28"/>
          <w:lang w:eastAsia="en-US"/>
        </w:rPr>
        <w:t>П</w:t>
      </w:r>
      <w:r w:rsidR="0007074D" w:rsidRPr="00395AC8">
        <w:rPr>
          <w:rFonts w:eastAsia="Calibri"/>
          <w:b/>
          <w:bCs/>
          <w:sz w:val="28"/>
          <w:szCs w:val="28"/>
          <w:lang w:eastAsia="en-US"/>
        </w:rPr>
        <w:t>лан горных работ Секисовского месторождения</w:t>
      </w:r>
      <w:r w:rsidRPr="00395AC8">
        <w:rPr>
          <w:rFonts w:eastAsia="Calibri"/>
          <w:b/>
          <w:bCs/>
          <w:sz w:val="28"/>
          <w:szCs w:val="28"/>
          <w:lang w:eastAsia="en-US"/>
        </w:rPr>
        <w:t xml:space="preserve"> (корректировка)</w:t>
      </w:r>
      <w:r w:rsidR="00967F16" w:rsidRPr="00395AC8">
        <w:rPr>
          <w:rFonts w:eastAsia="Calibri"/>
          <w:b/>
          <w:bCs/>
          <w:sz w:val="28"/>
          <w:szCs w:val="28"/>
          <w:lang w:eastAsia="en-US"/>
        </w:rPr>
        <w:t>.</w:t>
      </w:r>
    </w:p>
    <w:p w:rsidR="0007074D" w:rsidRPr="00395AC8" w:rsidRDefault="0007074D" w:rsidP="0007074D">
      <w:pPr>
        <w:jc w:val="center"/>
        <w:rPr>
          <w:rFonts w:eastAsia="Calibri"/>
          <w:b/>
          <w:bCs/>
          <w:sz w:val="28"/>
          <w:szCs w:val="28"/>
          <w:lang w:eastAsia="en-US"/>
        </w:rPr>
      </w:pPr>
    </w:p>
    <w:p w:rsidR="0007074D" w:rsidRPr="00395AC8" w:rsidRDefault="00C5403B" w:rsidP="0007074D">
      <w:pPr>
        <w:jc w:val="center"/>
        <w:rPr>
          <w:rFonts w:eastAsia="Calibri"/>
          <w:b/>
          <w:bCs/>
          <w:sz w:val="28"/>
          <w:szCs w:val="28"/>
          <w:lang w:eastAsia="en-US"/>
        </w:rPr>
      </w:pPr>
      <w:r w:rsidRPr="00395AC8">
        <w:rPr>
          <w:rFonts w:eastAsia="Calibri"/>
          <w:b/>
          <w:bCs/>
          <w:sz w:val="28"/>
          <w:szCs w:val="28"/>
          <w:lang w:eastAsia="en-US"/>
        </w:rPr>
        <w:t>2</w:t>
      </w:r>
      <w:r w:rsidR="00E522AD" w:rsidRPr="00395AC8">
        <w:rPr>
          <w:rFonts w:eastAsia="Calibri"/>
          <w:b/>
          <w:bCs/>
          <w:sz w:val="28"/>
          <w:szCs w:val="28"/>
          <w:lang w:eastAsia="en-US"/>
        </w:rPr>
        <w:t>1</w:t>
      </w:r>
      <w:r w:rsidRPr="00395AC8">
        <w:rPr>
          <w:rFonts w:eastAsia="Calibri"/>
          <w:b/>
          <w:bCs/>
          <w:sz w:val="28"/>
          <w:szCs w:val="28"/>
          <w:lang w:eastAsia="en-US"/>
        </w:rPr>
        <w:t>.0148.19.0</w:t>
      </w:r>
      <w:r w:rsidR="00F456F1" w:rsidRPr="00395AC8">
        <w:rPr>
          <w:rFonts w:eastAsia="Calibri"/>
          <w:b/>
          <w:bCs/>
          <w:sz w:val="28"/>
          <w:szCs w:val="28"/>
          <w:lang w:eastAsia="en-US"/>
        </w:rPr>
        <w:t>0</w:t>
      </w:r>
      <w:r w:rsidRPr="00395AC8">
        <w:rPr>
          <w:rFonts w:eastAsia="Calibri"/>
          <w:b/>
          <w:bCs/>
          <w:sz w:val="28"/>
          <w:szCs w:val="28"/>
          <w:lang w:eastAsia="en-US"/>
        </w:rPr>
        <w:t>1</w:t>
      </w:r>
      <w:r w:rsidR="00C82F47" w:rsidRPr="00395AC8">
        <w:rPr>
          <w:rFonts w:eastAsia="Calibri"/>
          <w:b/>
          <w:bCs/>
          <w:sz w:val="28"/>
          <w:szCs w:val="28"/>
          <w:lang w:eastAsia="en-US"/>
        </w:rPr>
        <w:t>.000</w:t>
      </w:r>
      <w:r w:rsidRPr="00395AC8">
        <w:rPr>
          <w:rFonts w:eastAsia="Calibri"/>
          <w:b/>
          <w:bCs/>
          <w:sz w:val="28"/>
          <w:szCs w:val="28"/>
          <w:lang w:eastAsia="en-US"/>
        </w:rPr>
        <w:t>-ПЗ</w:t>
      </w:r>
    </w:p>
    <w:p w:rsidR="0007074D" w:rsidRPr="00395AC8" w:rsidRDefault="0007074D" w:rsidP="0007074D">
      <w:pPr>
        <w:jc w:val="center"/>
        <w:rPr>
          <w:rFonts w:eastAsia="Calibri"/>
          <w:b/>
          <w:bCs/>
          <w:sz w:val="28"/>
          <w:szCs w:val="28"/>
          <w:lang w:eastAsia="en-US"/>
        </w:rPr>
      </w:pPr>
    </w:p>
    <w:p w:rsidR="0007074D" w:rsidRPr="00395AC8" w:rsidRDefault="0007074D" w:rsidP="0007074D">
      <w:pPr>
        <w:jc w:val="center"/>
        <w:rPr>
          <w:rFonts w:eastAsia="Calibri"/>
          <w:b/>
          <w:bCs/>
          <w:sz w:val="28"/>
          <w:szCs w:val="28"/>
          <w:lang w:eastAsia="en-US"/>
        </w:rPr>
      </w:pPr>
    </w:p>
    <w:p w:rsidR="0007074D" w:rsidRPr="00395AC8" w:rsidRDefault="0007074D" w:rsidP="0007074D">
      <w:pPr>
        <w:spacing w:line="480" w:lineRule="auto"/>
        <w:rPr>
          <w:rFonts w:eastAsia="Calibri"/>
          <w:b/>
          <w:bCs/>
          <w:lang w:eastAsia="en-US"/>
        </w:rPr>
      </w:pPr>
      <w:r w:rsidRPr="00395AC8">
        <w:rPr>
          <w:rFonts w:eastAsia="Calibri"/>
          <w:b/>
          <w:bCs/>
          <w:lang w:eastAsia="en-US"/>
        </w:rPr>
        <w:t>Разработчик:</w:t>
      </w:r>
    </w:p>
    <w:p w:rsidR="0007074D" w:rsidRPr="00395AC8" w:rsidRDefault="0007074D" w:rsidP="0007074D">
      <w:pPr>
        <w:spacing w:line="480" w:lineRule="auto"/>
        <w:rPr>
          <w:rFonts w:eastAsia="Calibri"/>
          <w:b/>
          <w:bCs/>
          <w:lang w:eastAsia="en-US"/>
        </w:rPr>
      </w:pPr>
      <w:r w:rsidRPr="00395AC8">
        <w:rPr>
          <w:rFonts w:eastAsia="Calibri"/>
          <w:b/>
          <w:bCs/>
          <w:lang w:eastAsia="en-US"/>
        </w:rPr>
        <w:t>ТОО «</w:t>
      </w:r>
      <w:r w:rsidRPr="00395AC8">
        <w:rPr>
          <w:rFonts w:eastAsia="Calibri"/>
          <w:b/>
          <w:bCs/>
          <w:lang w:val="en-US" w:eastAsia="en-US"/>
        </w:rPr>
        <w:t>Kazmintech</w:t>
      </w:r>
      <w:r w:rsidRPr="00395AC8">
        <w:rPr>
          <w:rFonts w:eastAsia="Calibri"/>
          <w:b/>
          <w:bCs/>
          <w:lang w:eastAsia="en-US"/>
        </w:rPr>
        <w:t xml:space="preserve"> </w:t>
      </w:r>
      <w:r w:rsidRPr="00395AC8">
        <w:rPr>
          <w:rFonts w:eastAsia="Calibri"/>
          <w:b/>
          <w:bCs/>
          <w:lang w:val="en-US" w:eastAsia="en-US"/>
        </w:rPr>
        <w:t>Engineering</w:t>
      </w:r>
      <w:r w:rsidRPr="00395AC8">
        <w:rPr>
          <w:rFonts w:eastAsia="Calibri"/>
          <w:b/>
          <w:bCs/>
          <w:lang w:eastAsia="en-US"/>
        </w:rPr>
        <w:t>» договор №</w:t>
      </w:r>
      <w:r w:rsidR="00C5403B" w:rsidRPr="00395AC8">
        <w:rPr>
          <w:rFonts w:eastAsia="Calibri"/>
          <w:b/>
          <w:bCs/>
          <w:lang w:eastAsia="en-US"/>
        </w:rPr>
        <w:t>99</w:t>
      </w:r>
      <w:r w:rsidRPr="00395AC8">
        <w:rPr>
          <w:rFonts w:eastAsia="Calibri"/>
          <w:b/>
          <w:bCs/>
          <w:lang w:eastAsia="en-US"/>
        </w:rPr>
        <w:t xml:space="preserve"> от</w:t>
      </w:r>
      <w:r w:rsidRPr="00395AC8">
        <w:rPr>
          <w:rFonts w:eastAsia="Calibri"/>
          <w:bCs/>
          <w:lang w:eastAsia="en-US"/>
        </w:rPr>
        <w:t xml:space="preserve"> </w:t>
      </w:r>
      <w:r w:rsidR="00C5403B" w:rsidRPr="00395AC8">
        <w:rPr>
          <w:rFonts w:eastAsia="Calibri"/>
          <w:b/>
          <w:bCs/>
          <w:lang w:eastAsia="en-US"/>
        </w:rPr>
        <w:t>08</w:t>
      </w:r>
      <w:r w:rsidRPr="00395AC8">
        <w:rPr>
          <w:rFonts w:eastAsia="Calibri"/>
          <w:b/>
          <w:bCs/>
          <w:lang w:eastAsia="en-US"/>
        </w:rPr>
        <w:t>.1</w:t>
      </w:r>
      <w:r w:rsidR="00C5403B" w:rsidRPr="00395AC8">
        <w:rPr>
          <w:rFonts w:eastAsia="Calibri"/>
          <w:b/>
          <w:bCs/>
          <w:lang w:eastAsia="en-US"/>
        </w:rPr>
        <w:t>1</w:t>
      </w:r>
      <w:r w:rsidRPr="00395AC8">
        <w:rPr>
          <w:rFonts w:eastAsia="Calibri"/>
          <w:b/>
          <w:bCs/>
          <w:lang w:eastAsia="en-US"/>
        </w:rPr>
        <w:t>.20</w:t>
      </w:r>
      <w:r w:rsidR="00C5403B" w:rsidRPr="00395AC8">
        <w:rPr>
          <w:rFonts w:eastAsia="Calibri"/>
          <w:b/>
          <w:bCs/>
          <w:lang w:eastAsia="en-US"/>
        </w:rPr>
        <w:t>21</w:t>
      </w:r>
      <w:r w:rsidRPr="00395AC8">
        <w:rPr>
          <w:rFonts w:eastAsia="Calibri"/>
          <w:b/>
          <w:bCs/>
          <w:lang w:eastAsia="en-US"/>
        </w:rPr>
        <w:t>г</w:t>
      </w:r>
    </w:p>
    <w:p w:rsidR="0007074D" w:rsidRPr="00395AC8" w:rsidRDefault="0007074D" w:rsidP="0007074D">
      <w:pPr>
        <w:spacing w:line="480" w:lineRule="auto"/>
        <w:rPr>
          <w:rFonts w:eastAsia="Calibri"/>
          <w:bCs/>
          <w:lang w:eastAsia="en-US"/>
        </w:rPr>
      </w:pPr>
      <w:r w:rsidRPr="00395AC8">
        <w:rPr>
          <w:rFonts w:eastAsia="Calibri"/>
          <w:bCs/>
          <w:lang w:eastAsia="en-US"/>
        </w:rPr>
        <w:t>Директор______________Аршабеков А.Н</w:t>
      </w:r>
    </w:p>
    <w:p w:rsidR="0007074D" w:rsidRPr="00395AC8" w:rsidRDefault="0007074D" w:rsidP="0007074D">
      <w:pPr>
        <w:jc w:val="center"/>
      </w:pPr>
    </w:p>
    <w:p w:rsidR="0007074D" w:rsidRPr="00395AC8" w:rsidRDefault="0007074D" w:rsidP="0007074D">
      <w:pPr>
        <w:jc w:val="center"/>
        <w:rPr>
          <w:b/>
        </w:rPr>
      </w:pPr>
    </w:p>
    <w:p w:rsidR="0007074D" w:rsidRPr="00395AC8" w:rsidRDefault="0007074D" w:rsidP="0007074D">
      <w:pPr>
        <w:jc w:val="center"/>
      </w:pPr>
    </w:p>
    <w:p w:rsidR="0007074D" w:rsidRPr="00395AC8" w:rsidRDefault="0007074D" w:rsidP="0007074D">
      <w:pPr>
        <w:jc w:val="center"/>
      </w:pPr>
    </w:p>
    <w:p w:rsidR="0007074D" w:rsidRPr="00395AC8" w:rsidRDefault="0007074D" w:rsidP="0007074D">
      <w:pPr>
        <w:ind w:left="4956"/>
        <w:rPr>
          <w:b/>
        </w:rPr>
      </w:pPr>
    </w:p>
    <w:p w:rsidR="0007074D" w:rsidRPr="00395AC8" w:rsidRDefault="0007074D" w:rsidP="0007074D">
      <w:pPr>
        <w:ind w:left="4956"/>
        <w:rPr>
          <w:b/>
        </w:rPr>
      </w:pPr>
    </w:p>
    <w:p w:rsidR="0007074D" w:rsidRPr="00395AC8" w:rsidRDefault="0007074D" w:rsidP="0007074D">
      <w:pPr>
        <w:ind w:left="4956"/>
        <w:rPr>
          <w:b/>
        </w:rPr>
      </w:pPr>
    </w:p>
    <w:p w:rsidR="0007074D" w:rsidRPr="00395AC8" w:rsidRDefault="0007074D" w:rsidP="0007074D">
      <w:pPr>
        <w:jc w:val="center"/>
        <w:rPr>
          <w:b/>
          <w:color w:val="00B0F0"/>
        </w:rPr>
      </w:pPr>
    </w:p>
    <w:p w:rsidR="0007074D" w:rsidRPr="00395AC8" w:rsidRDefault="0007074D" w:rsidP="0007074D">
      <w:pPr>
        <w:jc w:val="center"/>
        <w:rPr>
          <w:b/>
          <w:color w:val="00B0F0"/>
        </w:rPr>
      </w:pPr>
    </w:p>
    <w:p w:rsidR="0007074D" w:rsidRPr="00395AC8" w:rsidRDefault="0007074D" w:rsidP="0007074D">
      <w:pPr>
        <w:jc w:val="center"/>
        <w:rPr>
          <w:b/>
          <w:color w:val="00B0F0"/>
        </w:rPr>
      </w:pPr>
    </w:p>
    <w:p w:rsidR="0007074D" w:rsidRPr="00395AC8" w:rsidRDefault="0007074D" w:rsidP="0007074D">
      <w:pPr>
        <w:jc w:val="center"/>
        <w:rPr>
          <w:b/>
          <w:color w:val="00B0F0"/>
        </w:rPr>
      </w:pPr>
    </w:p>
    <w:p w:rsidR="0007074D" w:rsidRPr="00395AC8" w:rsidRDefault="0007074D" w:rsidP="0007074D"/>
    <w:p w:rsidR="0007074D" w:rsidRPr="00395AC8" w:rsidRDefault="0007074D" w:rsidP="0007074D"/>
    <w:p w:rsidR="0007074D" w:rsidRPr="00395AC8" w:rsidRDefault="0007074D" w:rsidP="0007074D"/>
    <w:p w:rsidR="00A92029" w:rsidRPr="00395AC8" w:rsidRDefault="00A92029" w:rsidP="0007074D"/>
    <w:p w:rsidR="00A92029" w:rsidRPr="00395AC8" w:rsidRDefault="00A92029" w:rsidP="0007074D"/>
    <w:p w:rsidR="00A92029" w:rsidRPr="00395AC8" w:rsidRDefault="00A92029" w:rsidP="0007074D"/>
    <w:p w:rsidR="0007074D" w:rsidRPr="00395AC8" w:rsidRDefault="0007074D" w:rsidP="0007074D"/>
    <w:p w:rsidR="0007074D" w:rsidRPr="00395AC8" w:rsidRDefault="0007074D" w:rsidP="0007074D"/>
    <w:p w:rsidR="0007074D" w:rsidRPr="00395AC8" w:rsidRDefault="0007074D" w:rsidP="0007074D"/>
    <w:p w:rsidR="0007074D" w:rsidRPr="00395AC8" w:rsidRDefault="0007074D" w:rsidP="0007074D"/>
    <w:p w:rsidR="0007074D" w:rsidRPr="00395AC8" w:rsidRDefault="0007074D" w:rsidP="0007074D">
      <w:pPr>
        <w:jc w:val="center"/>
        <w:rPr>
          <w:b/>
        </w:rPr>
      </w:pPr>
      <w:r w:rsidRPr="00395AC8">
        <w:rPr>
          <w:b/>
        </w:rPr>
        <w:t>г. Усть-Каменогорск, 20</w:t>
      </w:r>
      <w:r w:rsidR="00C5403B" w:rsidRPr="00395AC8">
        <w:rPr>
          <w:b/>
        </w:rPr>
        <w:t>22</w:t>
      </w:r>
      <w:r w:rsidR="000213FB" w:rsidRPr="00395AC8">
        <w:rPr>
          <w:b/>
        </w:rPr>
        <w:t xml:space="preserve"> </w:t>
      </w:r>
      <w:r w:rsidRPr="00395AC8">
        <w:rPr>
          <w:b/>
        </w:rPr>
        <w:t>г</w:t>
      </w:r>
      <w:r w:rsidR="000213FB" w:rsidRPr="00395AC8">
        <w:rPr>
          <w:b/>
        </w:rPr>
        <w:t>.</w:t>
      </w:r>
    </w:p>
    <w:p w:rsidR="00072DEA" w:rsidRPr="00395AC8" w:rsidRDefault="00072DEA" w:rsidP="00072DEA">
      <w:pPr>
        <w:jc w:val="center"/>
        <w:rPr>
          <w:b/>
        </w:rPr>
      </w:pPr>
    </w:p>
    <w:p w:rsidR="0007074D" w:rsidRPr="00395AC8" w:rsidRDefault="0007074D" w:rsidP="00072DEA">
      <w:pPr>
        <w:jc w:val="center"/>
        <w:rPr>
          <w:b/>
        </w:rPr>
      </w:pPr>
    </w:p>
    <w:p w:rsidR="0007074D" w:rsidRPr="00395AC8" w:rsidRDefault="0007074D" w:rsidP="00072DEA">
      <w:pPr>
        <w:jc w:val="center"/>
        <w:rPr>
          <w:b/>
        </w:rPr>
      </w:pPr>
    </w:p>
    <w:p w:rsidR="0007074D" w:rsidRPr="00395AC8" w:rsidRDefault="0007074D" w:rsidP="00072DEA">
      <w:pPr>
        <w:jc w:val="center"/>
        <w:rPr>
          <w:b/>
        </w:rPr>
      </w:pPr>
    </w:p>
    <w:bookmarkEnd w:id="0"/>
    <w:bookmarkEnd w:id="1"/>
    <w:bookmarkEnd w:id="2"/>
    <w:bookmarkEnd w:id="3"/>
    <w:p w:rsidR="006B398E" w:rsidRPr="00395AC8" w:rsidRDefault="006B398E" w:rsidP="00072DEA"/>
    <w:tbl>
      <w:tblPr>
        <w:tblW w:w="9854" w:type="dxa"/>
        <w:jc w:val="center"/>
        <w:tblLook w:val="04A0" w:firstRow="1" w:lastRow="0" w:firstColumn="1" w:lastColumn="0" w:noHBand="0" w:noVBand="1"/>
      </w:tblPr>
      <w:tblGrid>
        <w:gridCol w:w="4687"/>
        <w:gridCol w:w="2749"/>
        <w:gridCol w:w="2418"/>
      </w:tblGrid>
      <w:tr w:rsidR="00072DEA" w:rsidRPr="00395AC8" w:rsidTr="008650DA">
        <w:trPr>
          <w:jc w:val="center"/>
        </w:trPr>
        <w:tc>
          <w:tcPr>
            <w:tcW w:w="4687" w:type="dxa"/>
            <w:shd w:val="clear" w:color="auto" w:fill="auto"/>
          </w:tcPr>
          <w:p w:rsidR="002654E1" w:rsidRPr="00395AC8" w:rsidRDefault="00072DEA" w:rsidP="00C3300E">
            <w:pPr>
              <w:rPr>
                <w:b/>
              </w:rPr>
            </w:pPr>
            <w:r w:rsidRPr="00395AC8">
              <w:rPr>
                <w:b/>
              </w:rPr>
              <w:t>Исполнители</w:t>
            </w:r>
            <w:r w:rsidR="00214D16" w:rsidRPr="00395AC8">
              <w:rPr>
                <w:b/>
              </w:rPr>
              <w:t xml:space="preserve"> </w:t>
            </w:r>
          </w:p>
          <w:p w:rsidR="00072DEA" w:rsidRPr="00395AC8" w:rsidRDefault="00214D16" w:rsidP="00C3300E">
            <w:pPr>
              <w:rPr>
                <w:b/>
              </w:rPr>
            </w:pPr>
            <w:r w:rsidRPr="00395AC8">
              <w:rPr>
                <w:b/>
              </w:rPr>
              <w:t>ТОО «</w:t>
            </w:r>
            <w:r w:rsidRPr="00395AC8">
              <w:rPr>
                <w:b/>
                <w:lang w:val="en-US"/>
              </w:rPr>
              <w:t>Kazmintech</w:t>
            </w:r>
            <w:r w:rsidRPr="00395AC8">
              <w:rPr>
                <w:b/>
              </w:rPr>
              <w:t xml:space="preserve"> </w:t>
            </w:r>
            <w:r w:rsidRPr="00395AC8">
              <w:rPr>
                <w:b/>
                <w:lang w:val="en-US"/>
              </w:rPr>
              <w:t>Engineering</w:t>
            </w:r>
            <w:r w:rsidRPr="00395AC8">
              <w:rPr>
                <w:b/>
              </w:rPr>
              <w:t>»</w:t>
            </w:r>
            <w:r w:rsidR="00072DEA" w:rsidRPr="00395AC8">
              <w:rPr>
                <w:b/>
              </w:rPr>
              <w:t>:</w:t>
            </w:r>
          </w:p>
        </w:tc>
        <w:tc>
          <w:tcPr>
            <w:tcW w:w="2749" w:type="dxa"/>
            <w:shd w:val="clear" w:color="auto" w:fill="auto"/>
          </w:tcPr>
          <w:p w:rsidR="00072DEA" w:rsidRPr="00395AC8" w:rsidRDefault="00072DEA" w:rsidP="00C3300E">
            <w:pPr>
              <w:jc w:val="center"/>
            </w:pPr>
          </w:p>
        </w:tc>
        <w:tc>
          <w:tcPr>
            <w:tcW w:w="2418" w:type="dxa"/>
            <w:shd w:val="clear" w:color="auto" w:fill="auto"/>
          </w:tcPr>
          <w:p w:rsidR="00072DEA" w:rsidRPr="00395AC8" w:rsidRDefault="00072DEA" w:rsidP="00C3300E"/>
        </w:tc>
      </w:tr>
      <w:tr w:rsidR="00072DEA" w:rsidRPr="00395AC8" w:rsidTr="008650DA">
        <w:trPr>
          <w:jc w:val="center"/>
        </w:trPr>
        <w:tc>
          <w:tcPr>
            <w:tcW w:w="4687" w:type="dxa"/>
            <w:shd w:val="clear" w:color="auto" w:fill="auto"/>
          </w:tcPr>
          <w:p w:rsidR="00072DEA" w:rsidRPr="00395AC8" w:rsidRDefault="00072DEA" w:rsidP="00C3300E"/>
        </w:tc>
        <w:tc>
          <w:tcPr>
            <w:tcW w:w="2749" w:type="dxa"/>
            <w:shd w:val="clear" w:color="auto" w:fill="auto"/>
          </w:tcPr>
          <w:p w:rsidR="00072DEA" w:rsidRPr="00395AC8" w:rsidRDefault="00072DEA" w:rsidP="00C3300E">
            <w:pPr>
              <w:jc w:val="center"/>
            </w:pPr>
          </w:p>
        </w:tc>
        <w:tc>
          <w:tcPr>
            <w:tcW w:w="2418" w:type="dxa"/>
            <w:shd w:val="clear" w:color="auto" w:fill="auto"/>
          </w:tcPr>
          <w:p w:rsidR="00072DEA" w:rsidRPr="00395AC8" w:rsidRDefault="00072DEA" w:rsidP="00C3300E"/>
        </w:tc>
      </w:tr>
      <w:tr w:rsidR="00072DEA" w:rsidRPr="00395AC8" w:rsidTr="008650DA">
        <w:trPr>
          <w:jc w:val="center"/>
        </w:trPr>
        <w:tc>
          <w:tcPr>
            <w:tcW w:w="4687" w:type="dxa"/>
            <w:shd w:val="clear" w:color="auto" w:fill="auto"/>
          </w:tcPr>
          <w:p w:rsidR="00072DEA" w:rsidRPr="00395AC8" w:rsidRDefault="00072DEA" w:rsidP="00214D16">
            <w:pPr>
              <w:rPr>
                <w:b/>
              </w:rPr>
            </w:pPr>
          </w:p>
        </w:tc>
        <w:tc>
          <w:tcPr>
            <w:tcW w:w="2749" w:type="dxa"/>
            <w:shd w:val="clear" w:color="auto" w:fill="auto"/>
          </w:tcPr>
          <w:p w:rsidR="00072DEA" w:rsidRPr="00395AC8" w:rsidRDefault="00072DEA" w:rsidP="00B17441">
            <w:pPr>
              <w:rPr>
                <w:b/>
              </w:rPr>
            </w:pPr>
          </w:p>
        </w:tc>
        <w:tc>
          <w:tcPr>
            <w:tcW w:w="2418" w:type="dxa"/>
            <w:shd w:val="clear" w:color="auto" w:fill="auto"/>
          </w:tcPr>
          <w:p w:rsidR="00072DEA" w:rsidRPr="00395AC8" w:rsidRDefault="00072DEA" w:rsidP="00C3300E"/>
        </w:tc>
      </w:tr>
      <w:tr w:rsidR="00072DEA" w:rsidRPr="00395AC8" w:rsidTr="008650DA">
        <w:trPr>
          <w:jc w:val="center"/>
        </w:trPr>
        <w:tc>
          <w:tcPr>
            <w:tcW w:w="4687" w:type="dxa"/>
            <w:shd w:val="clear" w:color="auto" w:fill="auto"/>
          </w:tcPr>
          <w:p w:rsidR="00072DEA" w:rsidRPr="00395AC8" w:rsidRDefault="00072DEA" w:rsidP="00C3300E">
            <w:pPr>
              <w:rPr>
                <w:b/>
              </w:rPr>
            </w:pPr>
          </w:p>
        </w:tc>
        <w:tc>
          <w:tcPr>
            <w:tcW w:w="2749" w:type="dxa"/>
            <w:shd w:val="clear" w:color="auto" w:fill="auto"/>
          </w:tcPr>
          <w:p w:rsidR="00072DEA" w:rsidRPr="00395AC8" w:rsidRDefault="00072DEA" w:rsidP="00C3300E">
            <w:pPr>
              <w:jc w:val="center"/>
            </w:pPr>
          </w:p>
        </w:tc>
        <w:tc>
          <w:tcPr>
            <w:tcW w:w="2418" w:type="dxa"/>
            <w:shd w:val="clear" w:color="auto" w:fill="auto"/>
          </w:tcPr>
          <w:p w:rsidR="00072DEA" w:rsidRPr="00395AC8" w:rsidRDefault="00072DEA" w:rsidP="00C3300E"/>
        </w:tc>
      </w:tr>
      <w:tr w:rsidR="00072DEA" w:rsidRPr="00395AC8" w:rsidTr="008650DA">
        <w:trPr>
          <w:jc w:val="center"/>
        </w:trPr>
        <w:tc>
          <w:tcPr>
            <w:tcW w:w="4687" w:type="dxa"/>
            <w:shd w:val="clear" w:color="auto" w:fill="auto"/>
          </w:tcPr>
          <w:p w:rsidR="00014E25" w:rsidRPr="00395AC8" w:rsidRDefault="00014E25" w:rsidP="00214D16">
            <w:pPr>
              <w:rPr>
                <w:b/>
              </w:rPr>
            </w:pPr>
          </w:p>
          <w:p w:rsidR="00072DEA" w:rsidRPr="00395AC8" w:rsidRDefault="00214D16" w:rsidP="00214D16">
            <w:pPr>
              <w:rPr>
                <w:b/>
              </w:rPr>
            </w:pPr>
            <w:r w:rsidRPr="00395AC8">
              <w:rPr>
                <w:b/>
              </w:rPr>
              <w:t>Главный инженер проекта</w:t>
            </w:r>
          </w:p>
        </w:tc>
        <w:tc>
          <w:tcPr>
            <w:tcW w:w="2749" w:type="dxa"/>
            <w:shd w:val="clear" w:color="auto" w:fill="auto"/>
          </w:tcPr>
          <w:p w:rsidR="00072DEA" w:rsidRPr="00395AC8" w:rsidRDefault="00072DEA" w:rsidP="00C3300E">
            <w:pPr>
              <w:jc w:val="center"/>
            </w:pPr>
          </w:p>
        </w:tc>
        <w:tc>
          <w:tcPr>
            <w:tcW w:w="2418" w:type="dxa"/>
            <w:shd w:val="clear" w:color="auto" w:fill="auto"/>
          </w:tcPr>
          <w:p w:rsidR="00014E25" w:rsidRPr="00395AC8" w:rsidRDefault="00014E25" w:rsidP="00C3300E"/>
          <w:p w:rsidR="00072DEA" w:rsidRPr="00395AC8" w:rsidRDefault="00072DEA" w:rsidP="00C3300E">
            <w:r w:rsidRPr="00395AC8">
              <w:t>Золотарева</w:t>
            </w:r>
            <w:r w:rsidR="009A70FC" w:rsidRPr="00395AC8">
              <w:t xml:space="preserve"> А.Ю.</w:t>
            </w:r>
          </w:p>
        </w:tc>
      </w:tr>
      <w:tr w:rsidR="00072DEA" w:rsidRPr="00395AC8" w:rsidTr="008650DA">
        <w:trPr>
          <w:jc w:val="center"/>
        </w:trPr>
        <w:tc>
          <w:tcPr>
            <w:tcW w:w="4687" w:type="dxa"/>
            <w:shd w:val="clear" w:color="auto" w:fill="auto"/>
          </w:tcPr>
          <w:p w:rsidR="00072DEA" w:rsidRPr="00395AC8" w:rsidRDefault="00072DEA" w:rsidP="00C3300E">
            <w:pPr>
              <w:rPr>
                <w:b/>
              </w:rPr>
            </w:pPr>
          </w:p>
        </w:tc>
        <w:tc>
          <w:tcPr>
            <w:tcW w:w="2749" w:type="dxa"/>
            <w:shd w:val="clear" w:color="auto" w:fill="auto"/>
          </w:tcPr>
          <w:p w:rsidR="00072DEA" w:rsidRPr="00395AC8" w:rsidRDefault="00072DEA" w:rsidP="00C3300E">
            <w:pPr>
              <w:jc w:val="center"/>
            </w:pPr>
          </w:p>
        </w:tc>
        <w:tc>
          <w:tcPr>
            <w:tcW w:w="2418" w:type="dxa"/>
            <w:shd w:val="clear" w:color="auto" w:fill="auto"/>
          </w:tcPr>
          <w:p w:rsidR="00072DEA" w:rsidRPr="00395AC8" w:rsidRDefault="00072DEA" w:rsidP="00C3300E"/>
        </w:tc>
      </w:tr>
      <w:tr w:rsidR="00214D16" w:rsidRPr="00395AC8" w:rsidTr="008650DA">
        <w:trPr>
          <w:jc w:val="center"/>
        </w:trPr>
        <w:tc>
          <w:tcPr>
            <w:tcW w:w="4687" w:type="dxa"/>
            <w:shd w:val="clear" w:color="auto" w:fill="auto"/>
          </w:tcPr>
          <w:p w:rsidR="00214D16" w:rsidRPr="00395AC8" w:rsidRDefault="00214D16" w:rsidP="00C3300E">
            <w:pPr>
              <w:rPr>
                <w:b/>
              </w:rPr>
            </w:pPr>
            <w:r w:rsidRPr="00395AC8">
              <w:rPr>
                <w:b/>
              </w:rPr>
              <w:t>Горный отдел:</w:t>
            </w:r>
          </w:p>
        </w:tc>
        <w:tc>
          <w:tcPr>
            <w:tcW w:w="2749" w:type="dxa"/>
            <w:shd w:val="clear" w:color="auto" w:fill="auto"/>
          </w:tcPr>
          <w:p w:rsidR="00214D16" w:rsidRPr="00395AC8" w:rsidRDefault="00214D16" w:rsidP="00C3300E">
            <w:pPr>
              <w:jc w:val="center"/>
            </w:pPr>
          </w:p>
        </w:tc>
        <w:tc>
          <w:tcPr>
            <w:tcW w:w="2418" w:type="dxa"/>
            <w:shd w:val="clear" w:color="auto" w:fill="auto"/>
          </w:tcPr>
          <w:p w:rsidR="00214D16" w:rsidRPr="00395AC8" w:rsidRDefault="00214D16" w:rsidP="00C3300E"/>
        </w:tc>
      </w:tr>
      <w:tr w:rsidR="00072DEA" w:rsidRPr="00395AC8" w:rsidTr="008650DA">
        <w:trPr>
          <w:jc w:val="center"/>
        </w:trPr>
        <w:tc>
          <w:tcPr>
            <w:tcW w:w="4687" w:type="dxa"/>
            <w:shd w:val="clear" w:color="auto" w:fill="auto"/>
          </w:tcPr>
          <w:p w:rsidR="00014E25" w:rsidRPr="00395AC8" w:rsidRDefault="00014E25" w:rsidP="00C3300E"/>
          <w:p w:rsidR="00072DEA" w:rsidRPr="00395AC8" w:rsidRDefault="00C6040B" w:rsidP="00C3300E">
            <w:r w:rsidRPr="00395AC8">
              <w:t xml:space="preserve">Начальник </w:t>
            </w:r>
            <w:r w:rsidR="00061A91" w:rsidRPr="00395AC8">
              <w:t>отдела</w:t>
            </w:r>
          </w:p>
        </w:tc>
        <w:tc>
          <w:tcPr>
            <w:tcW w:w="2749" w:type="dxa"/>
            <w:shd w:val="clear" w:color="auto" w:fill="auto"/>
          </w:tcPr>
          <w:p w:rsidR="00072DEA" w:rsidRPr="00395AC8" w:rsidRDefault="00072DEA" w:rsidP="00C3300E">
            <w:pPr>
              <w:jc w:val="center"/>
            </w:pPr>
          </w:p>
        </w:tc>
        <w:tc>
          <w:tcPr>
            <w:tcW w:w="2418" w:type="dxa"/>
            <w:shd w:val="clear" w:color="auto" w:fill="auto"/>
          </w:tcPr>
          <w:p w:rsidR="00014E25" w:rsidRPr="00395AC8" w:rsidRDefault="00014E25" w:rsidP="00C3300E"/>
          <w:p w:rsidR="00072DEA" w:rsidRPr="00395AC8" w:rsidRDefault="00C5403B" w:rsidP="00C3300E">
            <w:r w:rsidRPr="00395AC8">
              <w:t>Золотарева А.Ю.</w:t>
            </w:r>
          </w:p>
        </w:tc>
      </w:tr>
      <w:tr w:rsidR="00C5403B" w:rsidRPr="00395AC8" w:rsidTr="008650DA">
        <w:trPr>
          <w:jc w:val="center"/>
        </w:trPr>
        <w:tc>
          <w:tcPr>
            <w:tcW w:w="4687" w:type="dxa"/>
            <w:shd w:val="clear" w:color="auto" w:fill="auto"/>
          </w:tcPr>
          <w:p w:rsidR="00C5403B" w:rsidRPr="00395AC8" w:rsidRDefault="00C5403B" w:rsidP="00C3300E"/>
          <w:p w:rsidR="00C5403B" w:rsidRPr="00395AC8" w:rsidRDefault="00C5403B" w:rsidP="00C3300E">
            <w:r w:rsidRPr="00395AC8">
              <w:t>Главный горный инженер</w:t>
            </w:r>
          </w:p>
        </w:tc>
        <w:tc>
          <w:tcPr>
            <w:tcW w:w="2749" w:type="dxa"/>
            <w:shd w:val="clear" w:color="auto" w:fill="auto"/>
          </w:tcPr>
          <w:p w:rsidR="00C5403B" w:rsidRPr="00395AC8" w:rsidRDefault="00C5403B" w:rsidP="00C3300E">
            <w:pPr>
              <w:jc w:val="center"/>
            </w:pPr>
          </w:p>
        </w:tc>
        <w:tc>
          <w:tcPr>
            <w:tcW w:w="2418" w:type="dxa"/>
            <w:shd w:val="clear" w:color="auto" w:fill="auto"/>
          </w:tcPr>
          <w:p w:rsidR="00C5403B" w:rsidRPr="00395AC8" w:rsidRDefault="00C5403B" w:rsidP="00C5403B"/>
          <w:p w:rsidR="00C5403B" w:rsidRPr="00395AC8" w:rsidRDefault="00C5403B" w:rsidP="00C5403B">
            <w:r w:rsidRPr="00395AC8">
              <w:t>Воронков А.Б.</w:t>
            </w:r>
          </w:p>
        </w:tc>
      </w:tr>
      <w:tr w:rsidR="006669F4" w:rsidRPr="00395AC8" w:rsidTr="008650DA">
        <w:trPr>
          <w:jc w:val="center"/>
        </w:trPr>
        <w:tc>
          <w:tcPr>
            <w:tcW w:w="4687" w:type="dxa"/>
            <w:shd w:val="clear" w:color="auto" w:fill="auto"/>
          </w:tcPr>
          <w:p w:rsidR="006669F4" w:rsidRPr="00395AC8" w:rsidRDefault="006669F4" w:rsidP="00C3300E"/>
        </w:tc>
        <w:tc>
          <w:tcPr>
            <w:tcW w:w="2749" w:type="dxa"/>
            <w:shd w:val="clear" w:color="auto" w:fill="auto"/>
          </w:tcPr>
          <w:p w:rsidR="006669F4" w:rsidRPr="00395AC8" w:rsidRDefault="006669F4" w:rsidP="00C3300E">
            <w:pPr>
              <w:jc w:val="center"/>
            </w:pPr>
          </w:p>
        </w:tc>
        <w:tc>
          <w:tcPr>
            <w:tcW w:w="2418" w:type="dxa"/>
            <w:shd w:val="clear" w:color="auto" w:fill="auto"/>
          </w:tcPr>
          <w:p w:rsidR="006669F4" w:rsidRPr="00395AC8" w:rsidRDefault="006669F4" w:rsidP="00C5403B"/>
        </w:tc>
      </w:tr>
      <w:tr w:rsidR="00C5403B" w:rsidRPr="00395AC8" w:rsidTr="008650DA">
        <w:trPr>
          <w:jc w:val="center"/>
        </w:trPr>
        <w:tc>
          <w:tcPr>
            <w:tcW w:w="4687" w:type="dxa"/>
            <w:shd w:val="clear" w:color="auto" w:fill="auto"/>
          </w:tcPr>
          <w:p w:rsidR="00C5403B" w:rsidRPr="00395AC8" w:rsidRDefault="00C5403B" w:rsidP="00C3300E">
            <w:pPr>
              <w:rPr>
                <w:b/>
              </w:rPr>
            </w:pPr>
            <w:r w:rsidRPr="00395AC8">
              <w:rPr>
                <w:b/>
              </w:rPr>
              <w:t>Сантехнический отдел:</w:t>
            </w:r>
          </w:p>
        </w:tc>
        <w:tc>
          <w:tcPr>
            <w:tcW w:w="2749" w:type="dxa"/>
            <w:shd w:val="clear" w:color="auto" w:fill="auto"/>
          </w:tcPr>
          <w:p w:rsidR="00C5403B" w:rsidRPr="00395AC8" w:rsidRDefault="00C5403B" w:rsidP="00C3300E">
            <w:pPr>
              <w:jc w:val="center"/>
            </w:pPr>
          </w:p>
        </w:tc>
        <w:tc>
          <w:tcPr>
            <w:tcW w:w="2418" w:type="dxa"/>
            <w:shd w:val="clear" w:color="auto" w:fill="auto"/>
          </w:tcPr>
          <w:p w:rsidR="00C5403B" w:rsidRPr="00395AC8" w:rsidRDefault="00C5403B" w:rsidP="00C3300E"/>
        </w:tc>
      </w:tr>
      <w:tr w:rsidR="00C5403B" w:rsidRPr="00395AC8" w:rsidTr="008650DA">
        <w:trPr>
          <w:jc w:val="center"/>
        </w:trPr>
        <w:tc>
          <w:tcPr>
            <w:tcW w:w="4687" w:type="dxa"/>
            <w:shd w:val="clear" w:color="auto" w:fill="auto"/>
          </w:tcPr>
          <w:p w:rsidR="00C5403B" w:rsidRPr="00395AC8" w:rsidRDefault="00C5403B" w:rsidP="00061A91">
            <w:r w:rsidRPr="00395AC8">
              <w:t xml:space="preserve">Начальник </w:t>
            </w:r>
          </w:p>
        </w:tc>
        <w:tc>
          <w:tcPr>
            <w:tcW w:w="2749" w:type="dxa"/>
            <w:shd w:val="clear" w:color="auto" w:fill="auto"/>
          </w:tcPr>
          <w:p w:rsidR="00C5403B" w:rsidRPr="00395AC8" w:rsidRDefault="00C5403B" w:rsidP="00C3300E">
            <w:pPr>
              <w:jc w:val="center"/>
            </w:pPr>
          </w:p>
        </w:tc>
        <w:tc>
          <w:tcPr>
            <w:tcW w:w="2418" w:type="dxa"/>
            <w:shd w:val="clear" w:color="auto" w:fill="auto"/>
          </w:tcPr>
          <w:p w:rsidR="00C5403B" w:rsidRPr="00395AC8" w:rsidRDefault="00C5403B" w:rsidP="00C3300E">
            <w:r w:rsidRPr="00395AC8">
              <w:t>Бекполтинова Г.И.</w:t>
            </w:r>
          </w:p>
        </w:tc>
      </w:tr>
      <w:tr w:rsidR="00C5403B" w:rsidRPr="00395AC8" w:rsidTr="008650DA">
        <w:trPr>
          <w:trHeight w:val="224"/>
          <w:jc w:val="center"/>
        </w:trPr>
        <w:tc>
          <w:tcPr>
            <w:tcW w:w="4687" w:type="dxa"/>
            <w:shd w:val="clear" w:color="auto" w:fill="auto"/>
          </w:tcPr>
          <w:p w:rsidR="00C5403B" w:rsidRPr="00395AC8" w:rsidRDefault="00C5403B" w:rsidP="00C3300E"/>
        </w:tc>
        <w:tc>
          <w:tcPr>
            <w:tcW w:w="2749" w:type="dxa"/>
            <w:shd w:val="clear" w:color="auto" w:fill="auto"/>
          </w:tcPr>
          <w:p w:rsidR="00C5403B" w:rsidRPr="00395AC8" w:rsidRDefault="00C5403B" w:rsidP="00C3300E">
            <w:pPr>
              <w:jc w:val="center"/>
            </w:pPr>
          </w:p>
        </w:tc>
        <w:tc>
          <w:tcPr>
            <w:tcW w:w="2418" w:type="dxa"/>
            <w:shd w:val="clear" w:color="auto" w:fill="auto"/>
          </w:tcPr>
          <w:p w:rsidR="00C5403B" w:rsidRPr="00395AC8" w:rsidRDefault="00C5403B" w:rsidP="00C3300E"/>
        </w:tc>
      </w:tr>
      <w:tr w:rsidR="00C5403B" w:rsidRPr="00395AC8" w:rsidTr="008650DA">
        <w:trPr>
          <w:trHeight w:val="224"/>
          <w:jc w:val="center"/>
        </w:trPr>
        <w:tc>
          <w:tcPr>
            <w:tcW w:w="4687" w:type="dxa"/>
            <w:shd w:val="clear" w:color="auto" w:fill="auto"/>
          </w:tcPr>
          <w:p w:rsidR="00C5403B" w:rsidRPr="00395AC8" w:rsidRDefault="00C5403B" w:rsidP="00580E47">
            <w:pPr>
              <w:rPr>
                <w:b/>
              </w:rPr>
            </w:pPr>
            <w:r w:rsidRPr="00395AC8">
              <w:rPr>
                <w:b/>
              </w:rPr>
              <w:t>Строительный отдел:</w:t>
            </w:r>
          </w:p>
        </w:tc>
        <w:tc>
          <w:tcPr>
            <w:tcW w:w="2749" w:type="dxa"/>
            <w:shd w:val="clear" w:color="auto" w:fill="auto"/>
          </w:tcPr>
          <w:p w:rsidR="00C5403B" w:rsidRPr="00395AC8" w:rsidRDefault="00C5403B" w:rsidP="00EA6F54">
            <w:pPr>
              <w:rPr>
                <w:b/>
              </w:rPr>
            </w:pPr>
          </w:p>
        </w:tc>
        <w:tc>
          <w:tcPr>
            <w:tcW w:w="2418" w:type="dxa"/>
            <w:shd w:val="clear" w:color="auto" w:fill="auto"/>
          </w:tcPr>
          <w:p w:rsidR="00C5403B" w:rsidRPr="00395AC8" w:rsidRDefault="00C5403B" w:rsidP="00580E47">
            <w:pPr>
              <w:rPr>
                <w:b/>
              </w:rPr>
            </w:pPr>
          </w:p>
        </w:tc>
      </w:tr>
      <w:tr w:rsidR="00C5403B" w:rsidRPr="00395AC8" w:rsidTr="008650DA">
        <w:trPr>
          <w:trHeight w:val="224"/>
          <w:jc w:val="center"/>
        </w:trPr>
        <w:tc>
          <w:tcPr>
            <w:tcW w:w="4687" w:type="dxa"/>
            <w:shd w:val="clear" w:color="auto" w:fill="auto"/>
          </w:tcPr>
          <w:p w:rsidR="00C5403B" w:rsidRPr="00395AC8" w:rsidRDefault="00C5403B" w:rsidP="00DC5A3F">
            <w:r w:rsidRPr="00395AC8">
              <w:t>Начальник отдела</w:t>
            </w:r>
          </w:p>
        </w:tc>
        <w:tc>
          <w:tcPr>
            <w:tcW w:w="2749" w:type="dxa"/>
            <w:shd w:val="clear" w:color="auto" w:fill="auto"/>
          </w:tcPr>
          <w:p w:rsidR="00C5403B" w:rsidRPr="00395AC8" w:rsidRDefault="00C5403B" w:rsidP="00DC5A3F"/>
        </w:tc>
        <w:tc>
          <w:tcPr>
            <w:tcW w:w="2418" w:type="dxa"/>
            <w:shd w:val="clear" w:color="auto" w:fill="auto"/>
          </w:tcPr>
          <w:p w:rsidR="00C5403B" w:rsidRPr="00395AC8" w:rsidRDefault="00C5403B" w:rsidP="00C5403B">
            <w:r w:rsidRPr="00395AC8">
              <w:t>Стрельцов И.В.</w:t>
            </w:r>
          </w:p>
        </w:tc>
      </w:tr>
      <w:tr w:rsidR="00C5403B" w:rsidRPr="00395AC8" w:rsidTr="008650DA">
        <w:trPr>
          <w:trHeight w:val="224"/>
          <w:jc w:val="center"/>
        </w:trPr>
        <w:tc>
          <w:tcPr>
            <w:tcW w:w="4687" w:type="dxa"/>
            <w:shd w:val="clear" w:color="auto" w:fill="auto"/>
          </w:tcPr>
          <w:p w:rsidR="00C5403B" w:rsidRPr="00395AC8" w:rsidRDefault="00C5403B" w:rsidP="00DC5A3F"/>
        </w:tc>
        <w:tc>
          <w:tcPr>
            <w:tcW w:w="2749" w:type="dxa"/>
            <w:shd w:val="clear" w:color="auto" w:fill="auto"/>
          </w:tcPr>
          <w:p w:rsidR="00C5403B" w:rsidRPr="00395AC8" w:rsidRDefault="00C5403B" w:rsidP="00DC5A3F"/>
        </w:tc>
        <w:tc>
          <w:tcPr>
            <w:tcW w:w="2418" w:type="dxa"/>
            <w:shd w:val="clear" w:color="auto" w:fill="auto"/>
          </w:tcPr>
          <w:p w:rsidR="00C5403B" w:rsidRPr="00395AC8" w:rsidRDefault="00C5403B" w:rsidP="00DC5A3F"/>
        </w:tc>
      </w:tr>
      <w:tr w:rsidR="00C5403B" w:rsidRPr="00395AC8" w:rsidTr="008650DA">
        <w:trPr>
          <w:trHeight w:val="224"/>
          <w:jc w:val="center"/>
        </w:trPr>
        <w:tc>
          <w:tcPr>
            <w:tcW w:w="4687" w:type="dxa"/>
            <w:shd w:val="clear" w:color="auto" w:fill="auto"/>
          </w:tcPr>
          <w:p w:rsidR="00C5403B" w:rsidRPr="00395AC8" w:rsidRDefault="00C5403B" w:rsidP="00DC5A3F"/>
        </w:tc>
        <w:tc>
          <w:tcPr>
            <w:tcW w:w="2749" w:type="dxa"/>
            <w:shd w:val="clear" w:color="auto" w:fill="auto"/>
          </w:tcPr>
          <w:p w:rsidR="00C5403B" w:rsidRPr="00395AC8" w:rsidRDefault="00C5403B" w:rsidP="00DC5A3F"/>
        </w:tc>
        <w:tc>
          <w:tcPr>
            <w:tcW w:w="2418" w:type="dxa"/>
            <w:shd w:val="clear" w:color="auto" w:fill="auto"/>
          </w:tcPr>
          <w:p w:rsidR="00C5403B" w:rsidRPr="00395AC8" w:rsidRDefault="00C5403B" w:rsidP="00DC5A3F">
            <w:pPr>
              <w:jc w:val="center"/>
            </w:pPr>
          </w:p>
        </w:tc>
      </w:tr>
      <w:tr w:rsidR="00C5403B" w:rsidRPr="00395AC8" w:rsidTr="008650DA">
        <w:trPr>
          <w:trHeight w:val="224"/>
          <w:jc w:val="center"/>
        </w:trPr>
        <w:tc>
          <w:tcPr>
            <w:tcW w:w="4687" w:type="dxa"/>
            <w:shd w:val="clear" w:color="auto" w:fill="auto"/>
          </w:tcPr>
          <w:p w:rsidR="00C5403B" w:rsidRPr="00395AC8" w:rsidRDefault="00C5403B" w:rsidP="00DC5A3F">
            <w:pPr>
              <w:rPr>
                <w:b/>
              </w:rPr>
            </w:pPr>
            <w:r w:rsidRPr="00395AC8">
              <w:rPr>
                <w:b/>
              </w:rPr>
              <w:t>Отдел генерального плана</w:t>
            </w:r>
          </w:p>
        </w:tc>
        <w:tc>
          <w:tcPr>
            <w:tcW w:w="2749" w:type="dxa"/>
            <w:shd w:val="clear" w:color="auto" w:fill="auto"/>
          </w:tcPr>
          <w:p w:rsidR="00C5403B" w:rsidRPr="00395AC8" w:rsidRDefault="00C5403B" w:rsidP="00DC5A3F">
            <w:pPr>
              <w:rPr>
                <w:b/>
              </w:rPr>
            </w:pPr>
          </w:p>
        </w:tc>
        <w:tc>
          <w:tcPr>
            <w:tcW w:w="2418" w:type="dxa"/>
            <w:shd w:val="clear" w:color="auto" w:fill="auto"/>
          </w:tcPr>
          <w:p w:rsidR="00C5403B" w:rsidRPr="00395AC8" w:rsidRDefault="00C5403B" w:rsidP="00DC5A3F">
            <w:pPr>
              <w:rPr>
                <w:b/>
              </w:rPr>
            </w:pPr>
          </w:p>
        </w:tc>
      </w:tr>
      <w:tr w:rsidR="00C5403B" w:rsidRPr="00395AC8" w:rsidTr="008650DA">
        <w:trPr>
          <w:trHeight w:val="224"/>
          <w:jc w:val="center"/>
        </w:trPr>
        <w:tc>
          <w:tcPr>
            <w:tcW w:w="4687" w:type="dxa"/>
            <w:shd w:val="clear" w:color="auto" w:fill="auto"/>
          </w:tcPr>
          <w:p w:rsidR="00C5403B" w:rsidRPr="00395AC8" w:rsidRDefault="00C5403B" w:rsidP="00DC5A3F"/>
          <w:p w:rsidR="00C5403B" w:rsidRPr="00395AC8" w:rsidRDefault="00C5403B" w:rsidP="00DC5A3F">
            <w:r w:rsidRPr="00395AC8">
              <w:t xml:space="preserve">Начальник </w:t>
            </w:r>
          </w:p>
        </w:tc>
        <w:tc>
          <w:tcPr>
            <w:tcW w:w="2749" w:type="dxa"/>
            <w:shd w:val="clear" w:color="auto" w:fill="auto"/>
          </w:tcPr>
          <w:p w:rsidR="00C5403B" w:rsidRPr="00395AC8" w:rsidRDefault="00C5403B" w:rsidP="00DC5A3F"/>
        </w:tc>
        <w:tc>
          <w:tcPr>
            <w:tcW w:w="2418" w:type="dxa"/>
            <w:shd w:val="clear" w:color="auto" w:fill="auto"/>
          </w:tcPr>
          <w:p w:rsidR="00C5403B" w:rsidRPr="00395AC8" w:rsidRDefault="00C5403B" w:rsidP="00DC5A3F"/>
          <w:p w:rsidR="00C5403B" w:rsidRPr="00395AC8" w:rsidRDefault="00C5403B" w:rsidP="00DC5A3F">
            <w:r w:rsidRPr="00395AC8">
              <w:t>Алексеева О.Ф.</w:t>
            </w:r>
          </w:p>
        </w:tc>
      </w:tr>
      <w:tr w:rsidR="00C5403B" w:rsidRPr="00395AC8" w:rsidTr="008650DA">
        <w:trPr>
          <w:trHeight w:val="224"/>
          <w:jc w:val="center"/>
        </w:trPr>
        <w:tc>
          <w:tcPr>
            <w:tcW w:w="4687" w:type="dxa"/>
            <w:shd w:val="clear" w:color="auto" w:fill="auto"/>
          </w:tcPr>
          <w:p w:rsidR="00C5403B" w:rsidRPr="00395AC8" w:rsidRDefault="00C5403B" w:rsidP="00580E47"/>
        </w:tc>
        <w:tc>
          <w:tcPr>
            <w:tcW w:w="2749" w:type="dxa"/>
            <w:shd w:val="clear" w:color="auto" w:fill="auto"/>
          </w:tcPr>
          <w:p w:rsidR="00C5403B" w:rsidRPr="00395AC8" w:rsidRDefault="00C5403B" w:rsidP="00580E47">
            <w:pPr>
              <w:jc w:val="center"/>
            </w:pPr>
          </w:p>
        </w:tc>
        <w:tc>
          <w:tcPr>
            <w:tcW w:w="2418" w:type="dxa"/>
            <w:shd w:val="clear" w:color="auto" w:fill="auto"/>
          </w:tcPr>
          <w:p w:rsidR="00C5403B" w:rsidRPr="00395AC8" w:rsidRDefault="00C5403B" w:rsidP="00580E47"/>
        </w:tc>
      </w:tr>
      <w:tr w:rsidR="00C5403B" w:rsidRPr="00395AC8" w:rsidTr="008650DA">
        <w:trPr>
          <w:trHeight w:val="224"/>
          <w:jc w:val="center"/>
        </w:trPr>
        <w:tc>
          <w:tcPr>
            <w:tcW w:w="4687" w:type="dxa"/>
            <w:shd w:val="clear" w:color="auto" w:fill="auto"/>
          </w:tcPr>
          <w:p w:rsidR="00C5403B" w:rsidRPr="00395AC8" w:rsidRDefault="00C5403B" w:rsidP="00C3300E">
            <w:pPr>
              <w:rPr>
                <w:b/>
              </w:rPr>
            </w:pPr>
            <w:r w:rsidRPr="00395AC8">
              <w:rPr>
                <w:b/>
              </w:rPr>
              <w:t>Энергетический отдел:</w:t>
            </w:r>
          </w:p>
        </w:tc>
        <w:tc>
          <w:tcPr>
            <w:tcW w:w="2749" w:type="dxa"/>
            <w:shd w:val="clear" w:color="auto" w:fill="auto"/>
          </w:tcPr>
          <w:p w:rsidR="00C5403B" w:rsidRPr="00395AC8" w:rsidRDefault="00C5403B" w:rsidP="0090478E">
            <w:pPr>
              <w:rPr>
                <w:b/>
              </w:rPr>
            </w:pPr>
          </w:p>
        </w:tc>
        <w:tc>
          <w:tcPr>
            <w:tcW w:w="2418" w:type="dxa"/>
            <w:shd w:val="clear" w:color="auto" w:fill="auto"/>
          </w:tcPr>
          <w:p w:rsidR="00C5403B" w:rsidRPr="00395AC8" w:rsidRDefault="00C5403B" w:rsidP="00C3300E">
            <w:pPr>
              <w:rPr>
                <w:b/>
              </w:rPr>
            </w:pPr>
          </w:p>
        </w:tc>
      </w:tr>
      <w:tr w:rsidR="00C5403B" w:rsidRPr="00395AC8" w:rsidTr="008650DA">
        <w:trPr>
          <w:trHeight w:val="224"/>
          <w:jc w:val="center"/>
        </w:trPr>
        <w:tc>
          <w:tcPr>
            <w:tcW w:w="4687" w:type="dxa"/>
            <w:shd w:val="clear" w:color="auto" w:fill="auto"/>
          </w:tcPr>
          <w:p w:rsidR="00C5403B" w:rsidRPr="00395AC8" w:rsidRDefault="00C5403B" w:rsidP="00C3300E"/>
        </w:tc>
        <w:tc>
          <w:tcPr>
            <w:tcW w:w="2749" w:type="dxa"/>
            <w:shd w:val="clear" w:color="auto" w:fill="auto"/>
          </w:tcPr>
          <w:p w:rsidR="00C5403B" w:rsidRPr="00395AC8" w:rsidRDefault="00C5403B" w:rsidP="00C3300E">
            <w:pPr>
              <w:jc w:val="center"/>
            </w:pPr>
          </w:p>
        </w:tc>
        <w:tc>
          <w:tcPr>
            <w:tcW w:w="2418" w:type="dxa"/>
            <w:shd w:val="clear" w:color="auto" w:fill="auto"/>
          </w:tcPr>
          <w:p w:rsidR="00C5403B" w:rsidRPr="00395AC8" w:rsidRDefault="00C5403B" w:rsidP="00C3300E"/>
        </w:tc>
      </w:tr>
      <w:tr w:rsidR="00C5403B" w:rsidRPr="00395AC8" w:rsidTr="008650DA">
        <w:trPr>
          <w:trHeight w:val="224"/>
          <w:jc w:val="center"/>
        </w:trPr>
        <w:tc>
          <w:tcPr>
            <w:tcW w:w="4687" w:type="dxa"/>
            <w:shd w:val="clear" w:color="auto" w:fill="auto"/>
          </w:tcPr>
          <w:p w:rsidR="00C5403B" w:rsidRPr="00395AC8" w:rsidRDefault="00C5403B" w:rsidP="00EA6F54">
            <w:r w:rsidRPr="00395AC8">
              <w:t>Начальник отдела</w:t>
            </w:r>
          </w:p>
        </w:tc>
        <w:tc>
          <w:tcPr>
            <w:tcW w:w="2749" w:type="dxa"/>
            <w:shd w:val="clear" w:color="auto" w:fill="auto"/>
          </w:tcPr>
          <w:p w:rsidR="00C5403B" w:rsidRPr="00395AC8" w:rsidRDefault="00C5403B" w:rsidP="00EA6F54">
            <w:pPr>
              <w:jc w:val="center"/>
            </w:pPr>
          </w:p>
        </w:tc>
        <w:tc>
          <w:tcPr>
            <w:tcW w:w="2418" w:type="dxa"/>
            <w:shd w:val="clear" w:color="auto" w:fill="auto"/>
          </w:tcPr>
          <w:p w:rsidR="00C5403B" w:rsidRPr="00395AC8" w:rsidRDefault="00C5403B" w:rsidP="00EA6F54">
            <w:r w:rsidRPr="00395AC8">
              <w:t>Козлов Д.А.</w:t>
            </w:r>
          </w:p>
          <w:p w:rsidR="00C5403B" w:rsidRPr="00395AC8" w:rsidRDefault="00C5403B" w:rsidP="00EA6F54"/>
        </w:tc>
      </w:tr>
      <w:tr w:rsidR="00C5403B" w:rsidRPr="00395AC8" w:rsidTr="008650DA">
        <w:trPr>
          <w:trHeight w:val="224"/>
          <w:jc w:val="center"/>
        </w:trPr>
        <w:tc>
          <w:tcPr>
            <w:tcW w:w="4687" w:type="dxa"/>
            <w:shd w:val="clear" w:color="auto" w:fill="auto"/>
          </w:tcPr>
          <w:p w:rsidR="00C5403B" w:rsidRPr="00395AC8" w:rsidRDefault="00C5403B" w:rsidP="00EA6F54">
            <w:r w:rsidRPr="00395AC8">
              <w:t>Начальник бюро электроснабжения</w:t>
            </w:r>
          </w:p>
        </w:tc>
        <w:tc>
          <w:tcPr>
            <w:tcW w:w="2749" w:type="dxa"/>
            <w:shd w:val="clear" w:color="auto" w:fill="auto"/>
          </w:tcPr>
          <w:p w:rsidR="00C5403B" w:rsidRPr="00395AC8" w:rsidRDefault="00C5403B" w:rsidP="00EA6F54">
            <w:pPr>
              <w:jc w:val="center"/>
            </w:pPr>
          </w:p>
        </w:tc>
        <w:tc>
          <w:tcPr>
            <w:tcW w:w="2418" w:type="dxa"/>
            <w:shd w:val="clear" w:color="auto" w:fill="auto"/>
          </w:tcPr>
          <w:p w:rsidR="00C5403B" w:rsidRPr="00395AC8" w:rsidRDefault="00C5403B" w:rsidP="00EA6F54">
            <w:r w:rsidRPr="00395AC8">
              <w:t>Кузнецов М.С.</w:t>
            </w:r>
          </w:p>
        </w:tc>
      </w:tr>
    </w:tbl>
    <w:p w:rsidR="00072DEA" w:rsidRPr="00395AC8" w:rsidRDefault="00072DEA"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6669F4" w:rsidRPr="00395AC8" w:rsidRDefault="006669F4" w:rsidP="00072DEA">
      <w:pPr>
        <w:jc w:val="center"/>
      </w:pPr>
    </w:p>
    <w:p w:rsidR="00DD737F" w:rsidRPr="00395AC8" w:rsidRDefault="00DD737F" w:rsidP="00072DEA">
      <w:pPr>
        <w:spacing w:line="360" w:lineRule="auto"/>
        <w:ind w:firstLine="709"/>
        <w:jc w:val="both"/>
        <w:rPr>
          <w:lang w:val="en-US"/>
        </w:rPr>
      </w:pPr>
    </w:p>
    <w:p w:rsidR="00EC4085" w:rsidRPr="00395AC8" w:rsidRDefault="00EC4085" w:rsidP="00072DEA">
      <w:pPr>
        <w:spacing w:line="360" w:lineRule="auto"/>
        <w:ind w:firstLine="709"/>
        <w:jc w:val="both"/>
        <w:rPr>
          <w:lang w:val="en-US"/>
        </w:rPr>
      </w:pPr>
    </w:p>
    <w:p w:rsidR="00EC4085" w:rsidRPr="00395AC8" w:rsidRDefault="00EC4085" w:rsidP="00072DEA">
      <w:pPr>
        <w:spacing w:line="360" w:lineRule="auto"/>
        <w:ind w:firstLine="709"/>
        <w:jc w:val="both"/>
      </w:pPr>
    </w:p>
    <w:p w:rsidR="00C5403B" w:rsidRPr="00395AC8" w:rsidRDefault="00C5403B" w:rsidP="00072DEA">
      <w:pPr>
        <w:spacing w:line="360" w:lineRule="auto"/>
        <w:ind w:firstLine="709"/>
        <w:jc w:val="both"/>
      </w:pPr>
    </w:p>
    <w:p w:rsidR="00C5403B" w:rsidRPr="00395AC8" w:rsidRDefault="00C5403B" w:rsidP="00072DEA">
      <w:pPr>
        <w:spacing w:line="360" w:lineRule="auto"/>
        <w:ind w:firstLine="709"/>
        <w:jc w:val="both"/>
      </w:pPr>
    </w:p>
    <w:p w:rsidR="008650DA" w:rsidRPr="00395AC8" w:rsidRDefault="008650DA" w:rsidP="00072DEA">
      <w:pPr>
        <w:spacing w:line="360" w:lineRule="auto"/>
        <w:ind w:firstLine="709"/>
        <w:jc w:val="both"/>
      </w:pPr>
    </w:p>
    <w:p w:rsidR="008650DA" w:rsidRPr="00395AC8" w:rsidRDefault="008650DA" w:rsidP="00072DEA">
      <w:pPr>
        <w:spacing w:line="360" w:lineRule="auto"/>
        <w:ind w:firstLine="709"/>
        <w:jc w:val="both"/>
      </w:pPr>
    </w:p>
    <w:p w:rsidR="00C5403B" w:rsidRPr="00395AC8" w:rsidRDefault="00C5403B" w:rsidP="00072DEA">
      <w:pPr>
        <w:spacing w:line="360" w:lineRule="auto"/>
        <w:ind w:firstLine="709"/>
        <w:jc w:val="both"/>
      </w:pPr>
    </w:p>
    <w:p w:rsidR="00EC4085" w:rsidRPr="00395AC8" w:rsidRDefault="00EC4085" w:rsidP="00072DEA">
      <w:pPr>
        <w:spacing w:line="360" w:lineRule="auto"/>
        <w:ind w:firstLine="709"/>
        <w:jc w:val="both"/>
        <w:rPr>
          <w:lang w:val="en-US"/>
        </w:rPr>
      </w:pPr>
    </w:p>
    <w:p w:rsidR="00C5403B" w:rsidRPr="00395AC8" w:rsidRDefault="00EB2CA8" w:rsidP="00C5403B">
      <w:pPr>
        <w:widowControl w:val="0"/>
        <w:ind w:firstLine="624"/>
        <w:jc w:val="both"/>
      </w:pPr>
      <w:r w:rsidRPr="00395AC8">
        <w:lastRenderedPageBreak/>
        <w:t xml:space="preserve"> </w:t>
      </w:r>
      <w:r w:rsidR="00072DEA" w:rsidRPr="00395AC8">
        <w:t>«</w:t>
      </w:r>
      <w:r w:rsidR="00A92029" w:rsidRPr="00395AC8">
        <w:t>Корректировка п</w:t>
      </w:r>
      <w:r w:rsidR="00072DEA" w:rsidRPr="00395AC8">
        <w:t>лан</w:t>
      </w:r>
      <w:r w:rsidR="00A92029" w:rsidRPr="00395AC8">
        <w:t>а</w:t>
      </w:r>
      <w:r w:rsidR="00072DEA" w:rsidRPr="00395AC8">
        <w:t xml:space="preserve"> горных работ Секисовского месторождения» разработан</w:t>
      </w:r>
      <w:r w:rsidR="00A92029" w:rsidRPr="00395AC8">
        <w:t>а</w:t>
      </w:r>
      <w:r w:rsidR="00072DEA" w:rsidRPr="00395AC8">
        <w:t xml:space="preserve"> ТОО «Kazmintech </w:t>
      </w:r>
      <w:r w:rsidR="00C5403B" w:rsidRPr="00395AC8">
        <w:t>(лицензия №19007466 от 01.04.2019 года, справка о государственной перерегистрации № 10100455202533 от 12.10.2020 года) на основании задания на проектирование, в соответствии с государственными нормативными требованиями и межгосударственными нормативами, действующими в Республике Казахстан.</w:t>
      </w:r>
    </w:p>
    <w:p w:rsidR="00072DEA" w:rsidRPr="00395AC8" w:rsidRDefault="00C5403B" w:rsidP="00072DEA">
      <w:pPr>
        <w:spacing w:line="360" w:lineRule="auto"/>
        <w:ind w:firstLine="709"/>
        <w:jc w:val="both"/>
      </w:pPr>
      <w:r w:rsidRPr="00395AC8">
        <w:rPr>
          <w:noProof/>
        </w:rPr>
        <w:drawing>
          <wp:anchor distT="0" distB="0" distL="114300" distR="114300" simplePos="0" relativeHeight="251699200" behindDoc="1" locked="0" layoutInCell="1" allowOverlap="1" wp14:anchorId="488D85D2" wp14:editId="7853A4D9">
            <wp:simplePos x="0" y="0"/>
            <wp:positionH relativeFrom="column">
              <wp:posOffset>2874645</wp:posOffset>
            </wp:positionH>
            <wp:positionV relativeFrom="paragraph">
              <wp:posOffset>241300</wp:posOffset>
            </wp:positionV>
            <wp:extent cx="1089660" cy="878840"/>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89660" cy="878840"/>
                    </a:xfrm>
                    <a:prstGeom prst="rect">
                      <a:avLst/>
                    </a:prstGeom>
                  </pic:spPr>
                </pic:pic>
              </a:graphicData>
            </a:graphic>
            <wp14:sizeRelH relativeFrom="page">
              <wp14:pctWidth>0</wp14:pctWidth>
            </wp14:sizeRelH>
            <wp14:sizeRelV relativeFrom="page">
              <wp14:pctHeight>0</wp14:pctHeight>
            </wp14:sizeRelV>
          </wp:anchor>
        </w:drawing>
      </w:r>
    </w:p>
    <w:p w:rsidR="00072DEA" w:rsidRPr="00395AC8" w:rsidRDefault="00072DEA" w:rsidP="00072DEA">
      <w:pPr>
        <w:spacing w:line="360" w:lineRule="auto"/>
        <w:ind w:firstLine="709"/>
        <w:jc w:val="both"/>
      </w:pPr>
    </w:p>
    <w:p w:rsidR="00072DEA" w:rsidRPr="00395AC8" w:rsidRDefault="00072DEA" w:rsidP="00072DEA">
      <w:pPr>
        <w:spacing w:line="360" w:lineRule="auto"/>
        <w:ind w:firstLine="709"/>
        <w:jc w:val="both"/>
      </w:pPr>
      <w:r w:rsidRPr="00395AC8">
        <w:t xml:space="preserve">Главный инженер проекта </w:t>
      </w:r>
      <w:r w:rsidRPr="00395AC8">
        <w:tab/>
      </w:r>
      <w:r w:rsidRPr="00395AC8">
        <w:tab/>
      </w:r>
      <w:r w:rsidRPr="00395AC8">
        <w:tab/>
      </w:r>
      <w:r w:rsidRPr="00395AC8">
        <w:tab/>
      </w:r>
      <w:r w:rsidRPr="00395AC8">
        <w:tab/>
        <w:t xml:space="preserve">        Золотарева</w:t>
      </w:r>
      <w:r w:rsidR="006B0912" w:rsidRPr="00395AC8">
        <w:t xml:space="preserve"> А.Ю</w:t>
      </w:r>
    </w:p>
    <w:p w:rsidR="00072DEA" w:rsidRPr="00395AC8" w:rsidRDefault="00072DEA" w:rsidP="00072DEA">
      <w:pPr>
        <w:spacing w:line="360" w:lineRule="auto"/>
        <w:ind w:firstLine="426"/>
      </w:pPr>
    </w:p>
    <w:p w:rsidR="00072DEA" w:rsidRPr="00395AC8" w:rsidRDefault="00072DEA" w:rsidP="00072DEA">
      <w:pPr>
        <w:spacing w:line="360" w:lineRule="auto"/>
        <w:ind w:firstLine="426"/>
      </w:pPr>
    </w:p>
    <w:p w:rsidR="00072DEA" w:rsidRPr="00395AC8" w:rsidRDefault="00072DEA" w:rsidP="00072DEA">
      <w:pPr>
        <w:sectPr w:rsidR="00072DEA" w:rsidRPr="00395AC8" w:rsidSect="000214A4">
          <w:headerReference w:type="default" r:id="rId10"/>
          <w:footerReference w:type="default" r:id="rId11"/>
          <w:pgSz w:w="11906" w:h="16838"/>
          <w:pgMar w:top="567" w:right="567" w:bottom="567" w:left="1701" w:header="0" w:footer="0" w:gutter="0"/>
          <w:cols w:space="708"/>
          <w:docGrid w:linePitch="360"/>
        </w:sectPr>
      </w:pPr>
    </w:p>
    <w:p w:rsidR="00072DEA" w:rsidRPr="00395AC8" w:rsidRDefault="00072DEA" w:rsidP="00072DEA">
      <w:pPr>
        <w:jc w:val="center"/>
      </w:pPr>
      <w:r w:rsidRPr="00395AC8">
        <w:lastRenderedPageBreak/>
        <w:t>СОСТАВ ПРОЕКТА</w:t>
      </w:r>
    </w:p>
    <w:p w:rsidR="00072DEA" w:rsidRPr="00395AC8" w:rsidRDefault="00072DEA" w:rsidP="00072DEA">
      <w:pPr>
        <w:jc w:val="center"/>
      </w:pPr>
    </w:p>
    <w:tbl>
      <w:tblPr>
        <w:tblW w:w="97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675"/>
        <w:gridCol w:w="5670"/>
        <w:gridCol w:w="3402"/>
      </w:tblGrid>
      <w:tr w:rsidR="00072DEA" w:rsidRPr="00395AC8" w:rsidTr="0097213A">
        <w:tc>
          <w:tcPr>
            <w:tcW w:w="675" w:type="dxa"/>
            <w:tcBorders>
              <w:top w:val="single" w:sz="4" w:space="0" w:color="auto"/>
              <w:left w:val="single" w:sz="4" w:space="0" w:color="auto"/>
              <w:bottom w:val="single" w:sz="4" w:space="0" w:color="auto"/>
              <w:right w:val="single" w:sz="4" w:space="0" w:color="auto"/>
            </w:tcBorders>
          </w:tcPr>
          <w:p w:rsidR="00072DEA" w:rsidRPr="00395AC8" w:rsidRDefault="00343784" w:rsidP="00C3300E">
            <w:pPr>
              <w:pStyle w:val="af"/>
              <w:spacing w:after="0" w:afterAutospacing="0"/>
              <w:jc w:val="center"/>
            </w:pPr>
            <w:r w:rsidRPr="00395AC8">
              <w:t>№ п/п</w:t>
            </w:r>
          </w:p>
        </w:tc>
        <w:tc>
          <w:tcPr>
            <w:tcW w:w="5670" w:type="dxa"/>
            <w:tcBorders>
              <w:top w:val="single" w:sz="4" w:space="0" w:color="auto"/>
              <w:left w:val="single" w:sz="4" w:space="0" w:color="auto"/>
              <w:bottom w:val="single" w:sz="4" w:space="0" w:color="auto"/>
              <w:right w:val="single" w:sz="4" w:space="0" w:color="auto"/>
            </w:tcBorders>
            <w:hideMark/>
          </w:tcPr>
          <w:p w:rsidR="00072DEA" w:rsidRPr="00395AC8" w:rsidRDefault="00072DEA" w:rsidP="00C3300E">
            <w:pPr>
              <w:pStyle w:val="af"/>
              <w:spacing w:after="0" w:afterAutospacing="0"/>
              <w:jc w:val="center"/>
            </w:pPr>
            <w:r w:rsidRPr="00395AC8">
              <w:t>Наименование частей проекта</w:t>
            </w:r>
          </w:p>
        </w:tc>
        <w:tc>
          <w:tcPr>
            <w:tcW w:w="3402" w:type="dxa"/>
            <w:tcBorders>
              <w:top w:val="single" w:sz="4" w:space="0" w:color="auto"/>
              <w:left w:val="single" w:sz="4" w:space="0" w:color="auto"/>
              <w:bottom w:val="single" w:sz="4" w:space="0" w:color="auto"/>
              <w:right w:val="single" w:sz="4" w:space="0" w:color="auto"/>
            </w:tcBorders>
            <w:hideMark/>
          </w:tcPr>
          <w:p w:rsidR="00072DEA" w:rsidRPr="00395AC8" w:rsidRDefault="00072DEA" w:rsidP="00C3300E">
            <w:pPr>
              <w:pStyle w:val="af"/>
              <w:spacing w:after="0" w:afterAutospacing="0"/>
              <w:jc w:val="center"/>
            </w:pPr>
            <w:r w:rsidRPr="00395AC8">
              <w:t>Исполнители</w:t>
            </w:r>
          </w:p>
        </w:tc>
      </w:tr>
      <w:tr w:rsidR="00072DEA" w:rsidRPr="00395AC8" w:rsidTr="0097213A">
        <w:tc>
          <w:tcPr>
            <w:tcW w:w="675" w:type="dxa"/>
            <w:tcBorders>
              <w:top w:val="single" w:sz="4" w:space="0" w:color="auto"/>
              <w:left w:val="single" w:sz="4" w:space="0" w:color="auto"/>
              <w:bottom w:val="single" w:sz="4" w:space="0" w:color="auto"/>
              <w:right w:val="single" w:sz="4" w:space="0" w:color="auto"/>
            </w:tcBorders>
          </w:tcPr>
          <w:p w:rsidR="00072DEA" w:rsidRPr="00395AC8" w:rsidRDefault="009608A4" w:rsidP="00D85B3A">
            <w:pPr>
              <w:pStyle w:val="af"/>
              <w:spacing w:after="0" w:afterAutospacing="0"/>
              <w:jc w:val="center"/>
            </w:pPr>
            <w:r w:rsidRPr="00395AC8">
              <w:t>1</w:t>
            </w:r>
          </w:p>
        </w:tc>
        <w:tc>
          <w:tcPr>
            <w:tcW w:w="5670" w:type="dxa"/>
            <w:tcBorders>
              <w:top w:val="single" w:sz="4" w:space="0" w:color="auto"/>
              <w:left w:val="single" w:sz="4" w:space="0" w:color="auto"/>
              <w:bottom w:val="single" w:sz="4" w:space="0" w:color="auto"/>
              <w:right w:val="single" w:sz="4" w:space="0" w:color="auto"/>
            </w:tcBorders>
            <w:vAlign w:val="center"/>
            <w:hideMark/>
          </w:tcPr>
          <w:p w:rsidR="00072DEA" w:rsidRPr="00395AC8" w:rsidRDefault="000214A4" w:rsidP="00C3300E">
            <w:pPr>
              <w:pStyle w:val="af"/>
              <w:spacing w:after="0" w:afterAutospacing="0"/>
            </w:pPr>
            <w:r w:rsidRPr="00395AC8">
              <w:t>План горных работ</w:t>
            </w:r>
          </w:p>
        </w:tc>
        <w:tc>
          <w:tcPr>
            <w:tcW w:w="3402" w:type="dxa"/>
            <w:tcBorders>
              <w:top w:val="single" w:sz="4" w:space="0" w:color="auto"/>
              <w:left w:val="single" w:sz="4" w:space="0" w:color="auto"/>
              <w:bottom w:val="single" w:sz="4" w:space="0" w:color="auto"/>
              <w:right w:val="single" w:sz="4" w:space="0" w:color="auto"/>
            </w:tcBorders>
            <w:vAlign w:val="center"/>
          </w:tcPr>
          <w:p w:rsidR="00072DEA" w:rsidRPr="00395AC8" w:rsidRDefault="00072DEA" w:rsidP="009608A4">
            <w:pPr>
              <w:pStyle w:val="af"/>
              <w:spacing w:after="0" w:afterAutospacing="0"/>
            </w:pPr>
            <w:r w:rsidRPr="00395AC8">
              <w:t>ТОО «Kazmintech Engineering»</w:t>
            </w:r>
          </w:p>
        </w:tc>
      </w:tr>
      <w:tr w:rsidR="00072DEA" w:rsidRPr="00395AC8" w:rsidTr="0097213A">
        <w:tc>
          <w:tcPr>
            <w:tcW w:w="675" w:type="dxa"/>
            <w:tcBorders>
              <w:top w:val="single" w:sz="4" w:space="0" w:color="auto"/>
              <w:left w:val="single" w:sz="4" w:space="0" w:color="auto"/>
              <w:bottom w:val="single" w:sz="4" w:space="0" w:color="auto"/>
              <w:right w:val="single" w:sz="4" w:space="0" w:color="auto"/>
            </w:tcBorders>
          </w:tcPr>
          <w:p w:rsidR="00072DEA" w:rsidRPr="00395AC8" w:rsidRDefault="000214A4" w:rsidP="000214A4">
            <w:pPr>
              <w:pStyle w:val="af"/>
              <w:spacing w:after="0" w:afterAutospacing="0"/>
              <w:jc w:val="center"/>
            </w:pPr>
            <w:r w:rsidRPr="00395AC8">
              <w:t>1.1</w:t>
            </w:r>
          </w:p>
        </w:tc>
        <w:tc>
          <w:tcPr>
            <w:tcW w:w="5670" w:type="dxa"/>
            <w:tcBorders>
              <w:top w:val="single" w:sz="4" w:space="0" w:color="auto"/>
              <w:left w:val="single" w:sz="4" w:space="0" w:color="auto"/>
              <w:bottom w:val="single" w:sz="4" w:space="0" w:color="auto"/>
              <w:right w:val="single" w:sz="4" w:space="0" w:color="auto"/>
            </w:tcBorders>
            <w:vAlign w:val="center"/>
            <w:hideMark/>
          </w:tcPr>
          <w:p w:rsidR="00072DEA" w:rsidRPr="00395AC8" w:rsidRDefault="000214A4" w:rsidP="00C3300E">
            <w:pPr>
              <w:pStyle w:val="af"/>
              <w:spacing w:after="0" w:afterAutospacing="0"/>
            </w:pPr>
            <w:r w:rsidRPr="00395AC8">
              <w:t>Пояснительная записка</w:t>
            </w:r>
          </w:p>
        </w:tc>
        <w:tc>
          <w:tcPr>
            <w:tcW w:w="3402" w:type="dxa"/>
            <w:tcBorders>
              <w:top w:val="single" w:sz="4" w:space="0" w:color="auto"/>
              <w:left w:val="single" w:sz="4" w:space="0" w:color="auto"/>
              <w:bottom w:val="single" w:sz="4" w:space="0" w:color="auto"/>
              <w:right w:val="single" w:sz="4" w:space="0" w:color="auto"/>
            </w:tcBorders>
            <w:vAlign w:val="center"/>
          </w:tcPr>
          <w:p w:rsidR="00072DEA" w:rsidRPr="00395AC8" w:rsidRDefault="00072DEA" w:rsidP="009608A4">
            <w:pPr>
              <w:pStyle w:val="af"/>
              <w:spacing w:after="0" w:afterAutospacing="0"/>
            </w:pPr>
            <w:r w:rsidRPr="00395AC8">
              <w:t>ТОО «Kazmintech Engineering»</w:t>
            </w:r>
          </w:p>
        </w:tc>
      </w:tr>
      <w:tr w:rsidR="000C2D1C" w:rsidRPr="00395AC8" w:rsidTr="0097213A">
        <w:tc>
          <w:tcPr>
            <w:tcW w:w="675" w:type="dxa"/>
            <w:tcBorders>
              <w:top w:val="single" w:sz="4" w:space="0" w:color="auto"/>
              <w:left w:val="single" w:sz="4" w:space="0" w:color="auto"/>
              <w:bottom w:val="single" w:sz="4" w:space="0" w:color="auto"/>
              <w:right w:val="single" w:sz="4" w:space="0" w:color="auto"/>
            </w:tcBorders>
          </w:tcPr>
          <w:p w:rsidR="000C2D1C" w:rsidRPr="00395AC8" w:rsidRDefault="000214A4" w:rsidP="00D85B3A">
            <w:pPr>
              <w:pStyle w:val="af"/>
              <w:spacing w:after="0" w:afterAutospacing="0"/>
              <w:jc w:val="center"/>
            </w:pPr>
            <w:r w:rsidRPr="00395AC8">
              <w:t>1.2</w:t>
            </w:r>
          </w:p>
        </w:tc>
        <w:tc>
          <w:tcPr>
            <w:tcW w:w="5670" w:type="dxa"/>
            <w:tcBorders>
              <w:top w:val="single" w:sz="4" w:space="0" w:color="auto"/>
              <w:left w:val="single" w:sz="4" w:space="0" w:color="auto"/>
              <w:bottom w:val="single" w:sz="4" w:space="0" w:color="auto"/>
              <w:right w:val="single" w:sz="4" w:space="0" w:color="auto"/>
            </w:tcBorders>
            <w:vAlign w:val="center"/>
          </w:tcPr>
          <w:p w:rsidR="000C2D1C" w:rsidRPr="00395AC8" w:rsidRDefault="000214A4" w:rsidP="00C3300E">
            <w:pPr>
              <w:pStyle w:val="af"/>
              <w:spacing w:after="0" w:afterAutospacing="0"/>
            </w:pPr>
            <w:r w:rsidRPr="00395AC8">
              <w:t>Графические приложения:</w:t>
            </w:r>
          </w:p>
        </w:tc>
        <w:tc>
          <w:tcPr>
            <w:tcW w:w="3402" w:type="dxa"/>
            <w:tcBorders>
              <w:top w:val="single" w:sz="4" w:space="0" w:color="auto"/>
              <w:left w:val="single" w:sz="4" w:space="0" w:color="auto"/>
              <w:bottom w:val="single" w:sz="4" w:space="0" w:color="auto"/>
              <w:right w:val="single" w:sz="4" w:space="0" w:color="auto"/>
            </w:tcBorders>
            <w:vAlign w:val="center"/>
          </w:tcPr>
          <w:p w:rsidR="000C2D1C" w:rsidRPr="00395AC8" w:rsidRDefault="000C2D1C" w:rsidP="009608A4">
            <w:pPr>
              <w:pStyle w:val="af"/>
              <w:spacing w:after="0" w:afterAutospacing="0"/>
            </w:pPr>
          </w:p>
        </w:tc>
      </w:tr>
      <w:tr w:rsidR="00072DEA" w:rsidRPr="00395AC8" w:rsidTr="0097213A">
        <w:tc>
          <w:tcPr>
            <w:tcW w:w="675" w:type="dxa"/>
            <w:tcBorders>
              <w:top w:val="single" w:sz="4" w:space="0" w:color="auto"/>
              <w:left w:val="single" w:sz="4" w:space="0" w:color="auto"/>
              <w:bottom w:val="single" w:sz="4" w:space="0" w:color="auto"/>
              <w:right w:val="single" w:sz="4" w:space="0" w:color="auto"/>
            </w:tcBorders>
          </w:tcPr>
          <w:p w:rsidR="00072DEA" w:rsidRPr="00395AC8" w:rsidRDefault="000214A4" w:rsidP="00D85B3A">
            <w:pPr>
              <w:pStyle w:val="af"/>
              <w:spacing w:after="0" w:afterAutospacing="0"/>
              <w:jc w:val="center"/>
            </w:pPr>
            <w:r w:rsidRPr="00395AC8">
              <w:t>2</w:t>
            </w:r>
          </w:p>
        </w:tc>
        <w:tc>
          <w:tcPr>
            <w:tcW w:w="5670" w:type="dxa"/>
            <w:tcBorders>
              <w:top w:val="single" w:sz="4" w:space="0" w:color="auto"/>
              <w:left w:val="single" w:sz="4" w:space="0" w:color="auto"/>
              <w:bottom w:val="single" w:sz="4" w:space="0" w:color="auto"/>
              <w:right w:val="single" w:sz="4" w:space="0" w:color="auto"/>
            </w:tcBorders>
            <w:vAlign w:val="center"/>
          </w:tcPr>
          <w:p w:rsidR="00072DEA" w:rsidRPr="00395AC8" w:rsidRDefault="00072DEA" w:rsidP="00C3300E">
            <w:pPr>
              <w:pStyle w:val="af"/>
              <w:spacing w:after="0" w:afterAutospacing="0"/>
            </w:pPr>
            <w:r w:rsidRPr="00395AC8">
              <w:t>Оценка воздействия на окружающую среду (ОВОС)</w:t>
            </w:r>
          </w:p>
        </w:tc>
        <w:tc>
          <w:tcPr>
            <w:tcW w:w="3402" w:type="dxa"/>
            <w:tcBorders>
              <w:top w:val="single" w:sz="4" w:space="0" w:color="auto"/>
              <w:left w:val="single" w:sz="4" w:space="0" w:color="auto"/>
              <w:bottom w:val="single" w:sz="4" w:space="0" w:color="auto"/>
              <w:right w:val="single" w:sz="4" w:space="0" w:color="auto"/>
            </w:tcBorders>
            <w:vAlign w:val="center"/>
          </w:tcPr>
          <w:p w:rsidR="00072DEA" w:rsidRPr="00395AC8" w:rsidRDefault="00072DEA" w:rsidP="009608A4">
            <w:pPr>
              <w:pStyle w:val="af"/>
              <w:spacing w:after="0" w:afterAutospacing="0"/>
            </w:pPr>
          </w:p>
        </w:tc>
      </w:tr>
      <w:tr w:rsidR="00072DEA" w:rsidRPr="00395AC8" w:rsidTr="0097213A">
        <w:tc>
          <w:tcPr>
            <w:tcW w:w="675" w:type="dxa"/>
            <w:tcBorders>
              <w:top w:val="single" w:sz="4" w:space="0" w:color="auto"/>
              <w:left w:val="single" w:sz="4" w:space="0" w:color="auto"/>
              <w:bottom w:val="single" w:sz="4" w:space="0" w:color="auto"/>
              <w:right w:val="single" w:sz="4" w:space="0" w:color="auto"/>
            </w:tcBorders>
          </w:tcPr>
          <w:p w:rsidR="000214A4" w:rsidRPr="00395AC8" w:rsidRDefault="000214A4" w:rsidP="00C6504F">
            <w:pPr>
              <w:pStyle w:val="af"/>
              <w:spacing w:after="0" w:afterAutospacing="0"/>
              <w:jc w:val="center"/>
            </w:pPr>
            <w:r w:rsidRPr="00395AC8">
              <w:t>3</w:t>
            </w:r>
          </w:p>
        </w:tc>
        <w:tc>
          <w:tcPr>
            <w:tcW w:w="5670" w:type="dxa"/>
            <w:tcBorders>
              <w:top w:val="single" w:sz="4" w:space="0" w:color="auto"/>
              <w:left w:val="single" w:sz="4" w:space="0" w:color="auto"/>
              <w:bottom w:val="single" w:sz="4" w:space="0" w:color="auto"/>
              <w:right w:val="single" w:sz="4" w:space="0" w:color="auto"/>
            </w:tcBorders>
            <w:vAlign w:val="center"/>
          </w:tcPr>
          <w:p w:rsidR="00072DEA" w:rsidRPr="00395AC8" w:rsidRDefault="00072DEA" w:rsidP="00C3300E">
            <w:pPr>
              <w:pStyle w:val="af"/>
              <w:spacing w:after="0" w:afterAutospacing="0"/>
            </w:pPr>
            <w:r w:rsidRPr="00395AC8">
              <w:t>Декларация промышленной безопасности</w:t>
            </w:r>
          </w:p>
        </w:tc>
        <w:tc>
          <w:tcPr>
            <w:tcW w:w="3402" w:type="dxa"/>
            <w:tcBorders>
              <w:top w:val="single" w:sz="4" w:space="0" w:color="auto"/>
              <w:left w:val="single" w:sz="4" w:space="0" w:color="auto"/>
              <w:bottom w:val="single" w:sz="4" w:space="0" w:color="auto"/>
              <w:right w:val="single" w:sz="4" w:space="0" w:color="auto"/>
            </w:tcBorders>
            <w:vAlign w:val="center"/>
          </w:tcPr>
          <w:p w:rsidR="00072DEA" w:rsidRPr="00395AC8" w:rsidRDefault="00072DEA" w:rsidP="009608A4">
            <w:pPr>
              <w:pStyle w:val="af"/>
              <w:spacing w:after="0" w:afterAutospacing="0"/>
            </w:pPr>
          </w:p>
        </w:tc>
      </w:tr>
      <w:tr w:rsidR="009608A4" w:rsidRPr="00395AC8" w:rsidTr="0097213A">
        <w:tc>
          <w:tcPr>
            <w:tcW w:w="675" w:type="dxa"/>
            <w:tcBorders>
              <w:top w:val="single" w:sz="4" w:space="0" w:color="auto"/>
              <w:left w:val="single" w:sz="4" w:space="0" w:color="auto"/>
              <w:bottom w:val="single" w:sz="4" w:space="0" w:color="auto"/>
              <w:right w:val="single" w:sz="4" w:space="0" w:color="auto"/>
            </w:tcBorders>
          </w:tcPr>
          <w:p w:rsidR="009608A4" w:rsidRPr="00395AC8" w:rsidRDefault="000214A4" w:rsidP="00D85B3A">
            <w:pPr>
              <w:pStyle w:val="af"/>
              <w:spacing w:after="0" w:afterAutospacing="0"/>
              <w:jc w:val="center"/>
            </w:pPr>
            <w:r w:rsidRPr="00395AC8">
              <w:t>4</w:t>
            </w:r>
          </w:p>
        </w:tc>
        <w:tc>
          <w:tcPr>
            <w:tcW w:w="5670" w:type="dxa"/>
            <w:tcBorders>
              <w:top w:val="single" w:sz="4" w:space="0" w:color="auto"/>
              <w:left w:val="single" w:sz="4" w:space="0" w:color="auto"/>
              <w:bottom w:val="single" w:sz="4" w:space="0" w:color="auto"/>
              <w:right w:val="single" w:sz="4" w:space="0" w:color="auto"/>
            </w:tcBorders>
            <w:vAlign w:val="center"/>
          </w:tcPr>
          <w:p w:rsidR="009608A4" w:rsidRPr="00395AC8" w:rsidRDefault="009608A4" w:rsidP="00C3300E">
            <w:pPr>
              <w:pStyle w:val="af"/>
              <w:spacing w:after="0" w:afterAutospacing="0"/>
            </w:pPr>
            <w:r w:rsidRPr="00395AC8">
              <w:t>План ликвидации</w:t>
            </w:r>
          </w:p>
        </w:tc>
        <w:tc>
          <w:tcPr>
            <w:tcW w:w="3402" w:type="dxa"/>
            <w:tcBorders>
              <w:top w:val="single" w:sz="4" w:space="0" w:color="auto"/>
              <w:left w:val="single" w:sz="4" w:space="0" w:color="auto"/>
              <w:bottom w:val="single" w:sz="4" w:space="0" w:color="auto"/>
              <w:right w:val="single" w:sz="4" w:space="0" w:color="auto"/>
            </w:tcBorders>
            <w:vAlign w:val="center"/>
          </w:tcPr>
          <w:p w:rsidR="009608A4" w:rsidRPr="00395AC8" w:rsidRDefault="009608A4" w:rsidP="009608A4">
            <w:pPr>
              <w:pStyle w:val="af"/>
              <w:spacing w:after="0" w:afterAutospacing="0"/>
            </w:pPr>
            <w:r w:rsidRPr="00395AC8">
              <w:t>ТОО «Kazmintech Engineering»</w:t>
            </w:r>
          </w:p>
        </w:tc>
      </w:tr>
    </w:tbl>
    <w:p w:rsidR="00072DEA" w:rsidRPr="00395AC8" w:rsidRDefault="00072DEA" w:rsidP="00072DEA"/>
    <w:p w:rsidR="00072DEA" w:rsidRPr="00395AC8" w:rsidRDefault="00072DEA" w:rsidP="00072DEA">
      <w:pPr>
        <w:jc w:val="center"/>
      </w:pPr>
    </w:p>
    <w:p w:rsidR="00072DEA" w:rsidRPr="00395AC8" w:rsidRDefault="00072DEA" w:rsidP="00072DEA">
      <w:pPr>
        <w:rPr>
          <w:rFonts w:eastAsia="Calibri"/>
        </w:rPr>
      </w:pPr>
    </w:p>
    <w:p w:rsidR="00072DEA" w:rsidRPr="00395AC8" w:rsidRDefault="00072DEA" w:rsidP="00072DEA">
      <w:pPr>
        <w:rPr>
          <w:b/>
        </w:rPr>
      </w:pPr>
    </w:p>
    <w:p w:rsidR="00072DEA" w:rsidRPr="00395AC8" w:rsidRDefault="00072DEA" w:rsidP="00072DEA">
      <w:pPr>
        <w:spacing w:after="240"/>
        <w:jc w:val="center"/>
      </w:pPr>
      <w:r w:rsidRPr="00395AC8">
        <w:rPr>
          <w:b/>
        </w:rPr>
        <w:br w:type="page"/>
      </w:r>
    </w:p>
    <w:p w:rsidR="00072DEA" w:rsidRPr="00395AC8" w:rsidRDefault="00072DEA" w:rsidP="00072DEA">
      <w:pPr>
        <w:spacing w:after="360"/>
        <w:jc w:val="center"/>
        <w:rPr>
          <w:lang w:val="en-US"/>
        </w:rPr>
      </w:pPr>
      <w:r w:rsidRPr="00395AC8">
        <w:lastRenderedPageBreak/>
        <w:t>ВЕДОМОСТЬ ЧЕРТЕЖЕЙ</w:t>
      </w:r>
    </w:p>
    <w:tbl>
      <w:tblPr>
        <w:tblpPr w:leftFromText="180" w:rightFromText="180" w:vertAnchor="text" w:tblpXSpec="center" w:tblpY="1"/>
        <w:tblOverlap w:val="neve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835"/>
        <w:gridCol w:w="4819"/>
        <w:gridCol w:w="851"/>
        <w:gridCol w:w="283"/>
        <w:gridCol w:w="851"/>
      </w:tblGrid>
      <w:tr w:rsidR="000C2D1C" w:rsidRPr="00395AC8" w:rsidTr="0078284F">
        <w:tc>
          <w:tcPr>
            <w:tcW w:w="534" w:type="dxa"/>
            <w:vAlign w:val="center"/>
          </w:tcPr>
          <w:p w:rsidR="000C2D1C" w:rsidRPr="00395AC8" w:rsidRDefault="000C2D1C" w:rsidP="00FC4ABD">
            <w:pPr>
              <w:jc w:val="center"/>
            </w:pPr>
            <w:r w:rsidRPr="00395AC8">
              <w:t>№</w:t>
            </w:r>
          </w:p>
          <w:p w:rsidR="000C2D1C" w:rsidRPr="00395AC8" w:rsidRDefault="000C2D1C" w:rsidP="00FC4ABD">
            <w:pPr>
              <w:jc w:val="center"/>
            </w:pPr>
            <w:r w:rsidRPr="00395AC8">
              <w:t>п/п</w:t>
            </w:r>
          </w:p>
        </w:tc>
        <w:tc>
          <w:tcPr>
            <w:tcW w:w="2835" w:type="dxa"/>
            <w:vAlign w:val="center"/>
          </w:tcPr>
          <w:p w:rsidR="000C2D1C" w:rsidRPr="00395AC8" w:rsidRDefault="000C2D1C" w:rsidP="00FC4ABD">
            <w:pPr>
              <w:jc w:val="center"/>
              <w:rPr>
                <w:b/>
              </w:rPr>
            </w:pPr>
            <w:r w:rsidRPr="00395AC8">
              <w:rPr>
                <w:b/>
              </w:rPr>
              <w:t>Обозначение</w:t>
            </w:r>
          </w:p>
        </w:tc>
        <w:tc>
          <w:tcPr>
            <w:tcW w:w="4819" w:type="dxa"/>
            <w:vAlign w:val="center"/>
          </w:tcPr>
          <w:p w:rsidR="000C2D1C" w:rsidRPr="00395AC8" w:rsidRDefault="000C2D1C" w:rsidP="00FC4ABD">
            <w:pPr>
              <w:jc w:val="center"/>
              <w:rPr>
                <w:b/>
              </w:rPr>
            </w:pPr>
            <w:r w:rsidRPr="00395AC8">
              <w:rPr>
                <w:b/>
              </w:rPr>
              <w:t>Наименование</w:t>
            </w:r>
          </w:p>
        </w:tc>
        <w:tc>
          <w:tcPr>
            <w:tcW w:w="851" w:type="dxa"/>
            <w:vAlign w:val="center"/>
          </w:tcPr>
          <w:p w:rsidR="000C2D1C" w:rsidRPr="00395AC8" w:rsidRDefault="000C2D1C" w:rsidP="00FC4ABD">
            <w:pPr>
              <w:keepNext/>
              <w:jc w:val="center"/>
              <w:rPr>
                <w:b/>
              </w:rPr>
            </w:pPr>
            <w:r w:rsidRPr="00395AC8">
              <w:rPr>
                <w:b/>
              </w:rPr>
              <w:t>Лист</w:t>
            </w:r>
          </w:p>
        </w:tc>
        <w:tc>
          <w:tcPr>
            <w:tcW w:w="1134" w:type="dxa"/>
            <w:gridSpan w:val="2"/>
            <w:vAlign w:val="center"/>
          </w:tcPr>
          <w:p w:rsidR="000C2D1C" w:rsidRPr="00395AC8" w:rsidRDefault="000C2D1C" w:rsidP="000C2D1C">
            <w:pPr>
              <w:jc w:val="center"/>
              <w:rPr>
                <w:b/>
              </w:rPr>
            </w:pPr>
            <w:r w:rsidRPr="00395AC8">
              <w:rPr>
                <w:b/>
              </w:rPr>
              <w:t>Листов</w:t>
            </w:r>
          </w:p>
        </w:tc>
      </w:tr>
      <w:tr w:rsidR="000C2D1C" w:rsidRPr="00395AC8" w:rsidTr="0078284F">
        <w:trPr>
          <w:trHeight w:val="346"/>
        </w:trPr>
        <w:tc>
          <w:tcPr>
            <w:tcW w:w="534" w:type="dxa"/>
            <w:vAlign w:val="center"/>
          </w:tcPr>
          <w:p w:rsidR="000C2D1C" w:rsidRPr="00395AC8" w:rsidRDefault="00F55B2B" w:rsidP="000C2D1C">
            <w:pPr>
              <w:jc w:val="center"/>
              <w:rPr>
                <w:b/>
                <w:bCs/>
              </w:rPr>
            </w:pPr>
            <w:r>
              <w:rPr>
                <w:b/>
                <w:bCs/>
              </w:rPr>
              <w:t>1</w:t>
            </w:r>
          </w:p>
        </w:tc>
        <w:tc>
          <w:tcPr>
            <w:tcW w:w="2835" w:type="dxa"/>
            <w:vAlign w:val="center"/>
          </w:tcPr>
          <w:p w:rsidR="000C2D1C" w:rsidRPr="00395AC8" w:rsidRDefault="00F55B2B" w:rsidP="00FC4ABD">
            <w:pPr>
              <w:jc w:val="center"/>
              <w:rPr>
                <w:b/>
                <w:bCs/>
              </w:rPr>
            </w:pPr>
            <w:r>
              <w:rPr>
                <w:b/>
                <w:bCs/>
              </w:rPr>
              <w:t>2</w:t>
            </w:r>
          </w:p>
        </w:tc>
        <w:tc>
          <w:tcPr>
            <w:tcW w:w="4819" w:type="dxa"/>
            <w:vAlign w:val="center"/>
          </w:tcPr>
          <w:p w:rsidR="000C2D1C" w:rsidRPr="00395AC8" w:rsidRDefault="000C2D1C" w:rsidP="00FC4ABD">
            <w:pPr>
              <w:jc w:val="center"/>
              <w:rPr>
                <w:b/>
                <w:bCs/>
              </w:rPr>
            </w:pPr>
            <w:r w:rsidRPr="00395AC8">
              <w:rPr>
                <w:b/>
                <w:bCs/>
              </w:rPr>
              <w:t>3</w:t>
            </w:r>
          </w:p>
        </w:tc>
        <w:tc>
          <w:tcPr>
            <w:tcW w:w="851" w:type="dxa"/>
            <w:vAlign w:val="center"/>
          </w:tcPr>
          <w:p w:rsidR="000C2D1C" w:rsidRPr="00395AC8" w:rsidRDefault="000C2D1C" w:rsidP="00FC4ABD">
            <w:pPr>
              <w:jc w:val="center"/>
              <w:rPr>
                <w:b/>
                <w:bCs/>
              </w:rPr>
            </w:pPr>
            <w:r w:rsidRPr="00395AC8">
              <w:rPr>
                <w:b/>
                <w:bCs/>
              </w:rPr>
              <w:t>4</w:t>
            </w:r>
          </w:p>
        </w:tc>
        <w:tc>
          <w:tcPr>
            <w:tcW w:w="1134" w:type="dxa"/>
            <w:gridSpan w:val="2"/>
            <w:vAlign w:val="center"/>
          </w:tcPr>
          <w:p w:rsidR="000C2D1C" w:rsidRPr="00395AC8" w:rsidRDefault="000C2D1C" w:rsidP="00FC4ABD">
            <w:pPr>
              <w:jc w:val="center"/>
              <w:rPr>
                <w:b/>
                <w:bCs/>
              </w:rPr>
            </w:pPr>
            <w:r w:rsidRPr="00395AC8">
              <w:rPr>
                <w:b/>
                <w:bCs/>
              </w:rPr>
              <w:t>5</w:t>
            </w:r>
          </w:p>
        </w:tc>
      </w:tr>
      <w:tr w:rsidR="000C2D1C" w:rsidRPr="00395AC8" w:rsidTr="00D054E0">
        <w:trPr>
          <w:trHeight w:val="77"/>
        </w:trPr>
        <w:tc>
          <w:tcPr>
            <w:tcW w:w="534" w:type="dxa"/>
            <w:vAlign w:val="center"/>
          </w:tcPr>
          <w:p w:rsidR="000C2D1C" w:rsidRPr="00395AC8" w:rsidRDefault="000C2D1C" w:rsidP="009D5CD9">
            <w:pPr>
              <w:jc w:val="center"/>
              <w:rPr>
                <w:b/>
              </w:rPr>
            </w:pPr>
          </w:p>
        </w:tc>
        <w:tc>
          <w:tcPr>
            <w:tcW w:w="9639" w:type="dxa"/>
            <w:gridSpan w:val="5"/>
            <w:vAlign w:val="center"/>
          </w:tcPr>
          <w:p w:rsidR="000C2D1C" w:rsidRPr="00395AC8" w:rsidRDefault="00E522AD" w:rsidP="006669F4">
            <w:pPr>
              <w:jc w:val="center"/>
              <w:rPr>
                <w:b/>
                <w:bCs/>
              </w:rPr>
            </w:pPr>
            <w:r w:rsidRPr="00395AC8">
              <w:rPr>
                <w:b/>
              </w:rPr>
              <w:t>21.</w:t>
            </w:r>
            <w:r w:rsidR="000C2D1C" w:rsidRPr="00395AC8">
              <w:rPr>
                <w:b/>
              </w:rPr>
              <w:t>0</w:t>
            </w:r>
            <w:r w:rsidR="00F456F1" w:rsidRPr="00395AC8">
              <w:rPr>
                <w:b/>
              </w:rPr>
              <w:t>148</w:t>
            </w:r>
            <w:r w:rsidR="000C2D1C" w:rsidRPr="00395AC8">
              <w:rPr>
                <w:b/>
              </w:rPr>
              <w:t>.</w:t>
            </w:r>
            <w:r w:rsidR="00F456F1" w:rsidRPr="00395AC8">
              <w:rPr>
                <w:b/>
              </w:rPr>
              <w:t>19</w:t>
            </w:r>
            <w:r w:rsidR="000C2D1C" w:rsidRPr="00395AC8">
              <w:rPr>
                <w:b/>
              </w:rPr>
              <w:t>.0</w:t>
            </w:r>
            <w:r w:rsidR="00F456F1" w:rsidRPr="00395AC8">
              <w:rPr>
                <w:b/>
              </w:rPr>
              <w:t>0</w:t>
            </w:r>
            <w:r w:rsidR="000C2D1C" w:rsidRPr="00395AC8">
              <w:rPr>
                <w:b/>
              </w:rPr>
              <w:t>1.</w:t>
            </w:r>
            <w:r w:rsidR="00F456F1" w:rsidRPr="00395AC8">
              <w:rPr>
                <w:b/>
              </w:rPr>
              <w:t xml:space="preserve">000 </w:t>
            </w:r>
          </w:p>
        </w:tc>
      </w:tr>
      <w:tr w:rsidR="000C2D1C" w:rsidRPr="00395AC8" w:rsidTr="00D054E0">
        <w:trPr>
          <w:trHeight w:val="206"/>
        </w:trPr>
        <w:tc>
          <w:tcPr>
            <w:tcW w:w="534" w:type="dxa"/>
            <w:vAlign w:val="center"/>
          </w:tcPr>
          <w:p w:rsidR="000C2D1C" w:rsidRPr="00395AC8" w:rsidRDefault="000C2D1C" w:rsidP="00FD49B8">
            <w:pPr>
              <w:jc w:val="center"/>
              <w:rPr>
                <w:b/>
                <w:bCs/>
              </w:rPr>
            </w:pPr>
          </w:p>
        </w:tc>
        <w:tc>
          <w:tcPr>
            <w:tcW w:w="9639" w:type="dxa"/>
            <w:gridSpan w:val="5"/>
            <w:vAlign w:val="center"/>
          </w:tcPr>
          <w:p w:rsidR="000C2D1C" w:rsidRPr="00395AC8" w:rsidRDefault="000C2D1C" w:rsidP="00FD49B8">
            <w:pPr>
              <w:jc w:val="center"/>
              <w:rPr>
                <w:b/>
                <w:bCs/>
              </w:rPr>
            </w:pPr>
            <w:r w:rsidRPr="00395AC8">
              <w:rPr>
                <w:b/>
                <w:bCs/>
              </w:rPr>
              <w:t>Горная часть. Чертежи (ПР)</w:t>
            </w: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Общие данные</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Схема вскрытия</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 xml:space="preserve">Схема эвакуации </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Аксонометрическая схема вентиляции</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Del="00A32B07" w:rsidRDefault="00C6504F" w:rsidP="00C6504F">
            <w:r w:rsidRPr="00395AC8">
              <w:t>План горизонта 320,0м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6</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Del="00A32B07" w:rsidRDefault="00C6504F" w:rsidP="00C6504F">
            <w:r w:rsidRPr="00395AC8">
              <w:t>План горизонта 285,0÷250,0м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6</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7</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200,0м</w:t>
            </w:r>
            <w:r w:rsidR="00033696">
              <w:t>. План горизонта на п/з. +214м. Рем. камера</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7</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t>2</w:t>
            </w: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8</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150,0м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8</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9</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100,0м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9</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10</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50,0м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10</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11</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rPr>
                <w:lang w:val="en-US"/>
              </w:rPr>
            </w:pPr>
            <w:r w:rsidRPr="00395AC8">
              <w:t>План горизонта 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11</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12</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-50,0м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12</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13</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-100,0м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13</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14</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-150,0м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14</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15</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-200,0м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15</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16</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-250,0м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16</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17</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План горизонта -300,0м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17</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18</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Разрезы по профилю 0-0</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18</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19</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Разрезы по профилю 2-2</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19</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20</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Разрезы по профилю 5-5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20</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21</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Разрезы по профилю 8-8</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21</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22</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Сечения горно-капитальных выработок</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22</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t>2</w:t>
            </w: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23</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t>Сечения горно-подготовительных,</w:t>
            </w:r>
            <w:r w:rsidRPr="00395AC8">
              <w:t xml:space="preserve"> нарезных выработок</w:t>
            </w:r>
            <w:r>
              <w:t xml:space="preserve"> и ВВ</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23</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t>7</w:t>
            </w:r>
          </w:p>
        </w:tc>
      </w:tr>
      <w:tr w:rsidR="00C6504F" w:rsidRPr="00395AC8" w:rsidTr="0078284F">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24</w:t>
            </w:r>
          </w:p>
        </w:tc>
        <w:tc>
          <w:tcPr>
            <w:tcW w:w="2835" w:type="dxa"/>
            <w:tcBorders>
              <w:top w:val="single" w:sz="4" w:space="0" w:color="auto"/>
              <w:left w:val="single" w:sz="4" w:space="0" w:color="auto"/>
              <w:bottom w:val="single" w:sz="4" w:space="0" w:color="auto"/>
              <w:right w:val="single" w:sz="4" w:space="0" w:color="auto"/>
            </w:tcBorders>
          </w:tcPr>
          <w:p w:rsidR="00C6504F" w:rsidRPr="00395AC8" w:rsidRDefault="00C6504F" w:rsidP="00C6504F">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Сопряжения горных выработок</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24</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25</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Подэтажно-камерная с отбойкой руды из подэтажных штреков с донным выпуском руды с закладкой пустой породой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25</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26</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Подэтажно-камерная со скважинной отбойкой руды из подэтажных штреков с торцевым выпуском руды с обрушением налегающих пород</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26</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719"/>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27</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Система разработки с магазинированием руды</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27</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704"/>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lastRenderedPageBreak/>
              <w:t>28</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Система подэтажного обрушения с послойным площадным выпуском руды через щели</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28</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29</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Система подэтажного обрушения с послойным торцевым выпуском руды (самоходное оборудование)</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29</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30</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Система подэтажного обрушения</w:t>
            </w:r>
          </w:p>
          <w:p w:rsidR="00C6504F" w:rsidRPr="00395AC8" w:rsidRDefault="00C6504F" w:rsidP="00C6504F">
            <w:r w:rsidRPr="00395AC8">
              <w:t>с послойным торцевым выпуском руды</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30</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31</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Система подэтажной скважинной (шпуровой) отбойки руды со скреперной доставкой и транспортированием ПДМ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31</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32</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Система открытой камеры со скважинной отбойки руды (зоны небольших размеров и объемов руды)</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32</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33</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autoSpaceDE w:val="0"/>
              <w:autoSpaceDN w:val="0"/>
              <w:adjustRightInd w:val="0"/>
              <w:rPr>
                <w:rFonts w:eastAsiaTheme="minorHAnsi"/>
                <w:color w:val="000000"/>
                <w:lang w:eastAsia="en-US"/>
              </w:rPr>
            </w:pPr>
            <w:r w:rsidRPr="00395AC8">
              <w:rPr>
                <w:rFonts w:eastAsiaTheme="minorHAnsi"/>
                <w:color w:val="000000"/>
                <w:lang w:eastAsia="en-US"/>
              </w:rPr>
              <w:t xml:space="preserve">Подэтажно-камерная система с выпуском руды из заездов и закладкой породой, </w:t>
            </w:r>
          </w:p>
          <w:p w:rsidR="00C6504F" w:rsidRPr="00395AC8" w:rsidRDefault="00C6504F" w:rsidP="00C6504F">
            <w:r w:rsidRPr="00395AC8">
              <w:rPr>
                <w:rFonts w:eastAsiaTheme="minorHAnsi"/>
                <w:color w:val="000000"/>
                <w:lang w:eastAsia="en-US"/>
              </w:rPr>
              <w:t>и отбойкой целиков под налегающими породами с торцевым выпуском.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33</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34</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autoSpaceDE w:val="0"/>
              <w:autoSpaceDN w:val="0"/>
              <w:adjustRightInd w:val="0"/>
              <w:rPr>
                <w:rFonts w:eastAsiaTheme="minorHAnsi"/>
                <w:color w:val="000000"/>
                <w:lang w:eastAsia="en-US"/>
              </w:rPr>
            </w:pPr>
            <w:r w:rsidRPr="00395AC8">
              <w:rPr>
                <w:rFonts w:eastAsiaTheme="minorHAnsi"/>
                <w:color w:val="000000"/>
                <w:lang w:eastAsia="en-US"/>
              </w:rPr>
              <w:t xml:space="preserve">Подэтажно-камерная система с выпуском руды из заездов и закладкой породой, </w:t>
            </w:r>
          </w:p>
          <w:p w:rsidR="00C6504F" w:rsidRPr="00395AC8" w:rsidRDefault="00C6504F" w:rsidP="00C6504F">
            <w:r w:rsidRPr="00395AC8">
              <w:rPr>
                <w:rFonts w:eastAsiaTheme="minorHAnsi"/>
                <w:color w:val="000000"/>
                <w:lang w:eastAsia="en-US"/>
              </w:rPr>
              <w:t>и отбойкой целиков под налегающими породами с торцевым выпуском.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34</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35</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autoSpaceDE w:val="0"/>
              <w:autoSpaceDN w:val="0"/>
              <w:adjustRightInd w:val="0"/>
              <w:rPr>
                <w:rFonts w:eastAsiaTheme="minorHAnsi"/>
                <w:color w:val="000000"/>
                <w:lang w:eastAsia="en-US"/>
              </w:rPr>
            </w:pPr>
            <w:r w:rsidRPr="00395AC8">
              <w:rPr>
                <w:rFonts w:eastAsiaTheme="minorHAnsi"/>
                <w:color w:val="000000"/>
                <w:lang w:eastAsia="en-US"/>
              </w:rPr>
              <w:t xml:space="preserve">Сплошная подэтажно-камерная система </w:t>
            </w:r>
          </w:p>
          <w:p w:rsidR="00C6504F" w:rsidRPr="00395AC8" w:rsidRDefault="00C6504F" w:rsidP="00C6504F">
            <w:pPr>
              <w:autoSpaceDE w:val="0"/>
              <w:autoSpaceDN w:val="0"/>
              <w:adjustRightInd w:val="0"/>
              <w:rPr>
                <w:rFonts w:eastAsiaTheme="minorHAnsi"/>
                <w:color w:val="000000"/>
                <w:lang w:eastAsia="en-US"/>
              </w:rPr>
            </w:pPr>
            <w:r w:rsidRPr="00395AC8">
              <w:rPr>
                <w:rFonts w:eastAsiaTheme="minorHAnsi"/>
                <w:color w:val="000000"/>
                <w:lang w:eastAsia="en-US"/>
              </w:rPr>
              <w:t>с торцевым выпуском под породной подушкой.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35</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36</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autoSpaceDE w:val="0"/>
              <w:autoSpaceDN w:val="0"/>
              <w:adjustRightInd w:val="0"/>
              <w:rPr>
                <w:rFonts w:eastAsiaTheme="minorHAnsi"/>
                <w:color w:val="000000"/>
                <w:lang w:eastAsia="en-US"/>
              </w:rPr>
            </w:pPr>
            <w:r w:rsidRPr="00395AC8">
              <w:t xml:space="preserve">Календарный график горно-капитальных работ </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36</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37</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autoSpaceDE w:val="0"/>
              <w:autoSpaceDN w:val="0"/>
              <w:adjustRightInd w:val="0"/>
              <w:rPr>
                <w:rFonts w:eastAsiaTheme="minorHAnsi"/>
                <w:color w:val="000000"/>
                <w:lang w:eastAsia="en-US"/>
              </w:rPr>
            </w:pPr>
            <w:r w:rsidRPr="00395AC8">
              <w:t>Календарный график добычи руды и металлов</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37</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38</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 xml:space="preserve">Аксонометрическая схема водоотлива </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38</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39</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Аксонометрическая схема воздухо-водоснабжения</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39</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40</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Аксонометрическая схема. Транспортировка горной массы</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40</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41</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Схема воздухо-водоснабжения.</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41</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12</w:t>
            </w: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42</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Разгрузочно-погрузочный комплекс</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42</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2</w:t>
            </w: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43</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Камера аварийного воздухоснабжения (КАВС)</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43</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44</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Камера ожидания</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44</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p>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45</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Склад ППМ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45</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46</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Камера участковой электроподстанции</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46</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47</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Камера подземной уборной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47</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48</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Инструментальная кладовая</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48</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49</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Склад ВМ на 6 тонн</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49</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50</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Раздаточная камера ВМ на 1тонну</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50</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51</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Камера вентиляционных дверей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51</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52</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rsidRPr="00395AC8">
              <w:t>21.0148.19.001.000-ПР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sidRPr="00395AC8">
              <w:t>Камера противопожарных дверей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52</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r w:rsidR="00C6504F" w:rsidRPr="00395AC8" w:rsidTr="009B70E2">
        <w:trPr>
          <w:trHeight w:val="395"/>
        </w:trPr>
        <w:tc>
          <w:tcPr>
            <w:tcW w:w="534"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rsidRPr="00395AC8">
              <w:t>53</w:t>
            </w:r>
          </w:p>
        </w:tc>
        <w:tc>
          <w:tcPr>
            <w:tcW w:w="2835"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9B70E2">
            <w:r>
              <w:t>21.0148.19.001.000</w:t>
            </w:r>
            <w:r w:rsidRPr="004E2A16">
              <w:t>-ПР</w:t>
            </w:r>
          </w:p>
        </w:tc>
        <w:tc>
          <w:tcPr>
            <w:tcW w:w="4819"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r>
              <w:rPr>
                <w:rFonts w:eastAsiaTheme="minorHAnsi"/>
                <w:color w:val="000000"/>
                <w:lang w:eastAsia="en-US"/>
              </w:rPr>
              <w:t>Участковый водоотливной комплекс на гор.-300.0м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pPr>
              <w:jc w:val="center"/>
            </w:pPr>
            <w:r>
              <w:t>53</w:t>
            </w:r>
          </w:p>
        </w:tc>
        <w:tc>
          <w:tcPr>
            <w:tcW w:w="851" w:type="dxa"/>
            <w:tcBorders>
              <w:top w:val="single" w:sz="4" w:space="0" w:color="auto"/>
              <w:left w:val="single" w:sz="4" w:space="0" w:color="auto"/>
              <w:bottom w:val="single" w:sz="4" w:space="0" w:color="auto"/>
              <w:right w:val="single" w:sz="4" w:space="0" w:color="auto"/>
            </w:tcBorders>
            <w:vAlign w:val="center"/>
          </w:tcPr>
          <w:p w:rsidR="00C6504F" w:rsidRPr="00395AC8" w:rsidRDefault="00C6504F" w:rsidP="00C6504F"/>
        </w:tc>
      </w:tr>
    </w:tbl>
    <w:p w:rsidR="001736DB" w:rsidRPr="00395AC8" w:rsidRDefault="001736DB" w:rsidP="00EA060A">
      <w:pPr>
        <w:spacing w:line="360" w:lineRule="auto"/>
        <w:ind w:firstLine="426"/>
        <w:jc w:val="center"/>
        <w:rPr>
          <w:b/>
        </w:rPr>
      </w:pPr>
      <w:r w:rsidRPr="00395AC8">
        <w:rPr>
          <w:b/>
        </w:rPr>
        <w:lastRenderedPageBreak/>
        <w:t>Содержание</w:t>
      </w:r>
    </w:p>
    <w:p w:rsidR="008761FA" w:rsidRDefault="001736DB">
      <w:pPr>
        <w:pStyle w:val="11"/>
        <w:rPr>
          <w:rFonts w:asciiTheme="minorHAnsi" w:eastAsiaTheme="minorEastAsia" w:hAnsiTheme="minorHAnsi" w:cstheme="minorBidi"/>
          <w:noProof/>
          <w:sz w:val="22"/>
          <w:szCs w:val="22"/>
        </w:rPr>
      </w:pPr>
      <w:r w:rsidRPr="00395AC8">
        <w:rPr>
          <w:b/>
          <w:color w:val="00B0F0"/>
        </w:rPr>
        <w:fldChar w:fldCharType="begin"/>
      </w:r>
      <w:r w:rsidRPr="00395AC8">
        <w:rPr>
          <w:b/>
          <w:color w:val="00B0F0"/>
        </w:rPr>
        <w:instrText xml:space="preserve"> TOC \o "1-3" \h \z \u </w:instrText>
      </w:r>
      <w:r w:rsidRPr="00395AC8">
        <w:rPr>
          <w:b/>
          <w:color w:val="00B0F0"/>
        </w:rPr>
        <w:fldChar w:fldCharType="separate"/>
      </w:r>
      <w:hyperlink w:anchor="_Toc126740788" w:history="1">
        <w:r w:rsidR="008761FA" w:rsidRPr="00BC6F12">
          <w:rPr>
            <w:rStyle w:val="af2"/>
            <w:noProof/>
          </w:rPr>
          <w:t>1</w:t>
        </w:r>
        <w:r w:rsidR="008761FA">
          <w:rPr>
            <w:rFonts w:asciiTheme="minorHAnsi" w:eastAsiaTheme="minorEastAsia" w:hAnsiTheme="minorHAnsi" w:cstheme="minorBidi"/>
            <w:noProof/>
            <w:sz w:val="22"/>
            <w:szCs w:val="22"/>
          </w:rPr>
          <w:tab/>
        </w:r>
        <w:r w:rsidR="008761FA" w:rsidRPr="00BC6F12">
          <w:rPr>
            <w:rStyle w:val="af2"/>
            <w:noProof/>
          </w:rPr>
          <w:t>Общие сведения по проекту</w:t>
        </w:r>
        <w:r w:rsidR="008761FA">
          <w:rPr>
            <w:noProof/>
            <w:webHidden/>
          </w:rPr>
          <w:tab/>
        </w:r>
        <w:r w:rsidR="008761FA">
          <w:rPr>
            <w:noProof/>
            <w:webHidden/>
          </w:rPr>
          <w:fldChar w:fldCharType="begin"/>
        </w:r>
        <w:r w:rsidR="008761FA">
          <w:rPr>
            <w:noProof/>
            <w:webHidden/>
          </w:rPr>
          <w:instrText xml:space="preserve"> PAGEREF _Toc126740788 \h </w:instrText>
        </w:r>
        <w:r w:rsidR="008761FA">
          <w:rPr>
            <w:noProof/>
            <w:webHidden/>
          </w:rPr>
        </w:r>
        <w:r w:rsidR="008761FA">
          <w:rPr>
            <w:noProof/>
            <w:webHidden/>
          </w:rPr>
          <w:fldChar w:fldCharType="separate"/>
        </w:r>
        <w:r w:rsidR="00343635">
          <w:rPr>
            <w:noProof/>
            <w:webHidden/>
          </w:rPr>
          <w:t>10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89" w:history="1">
        <w:r w:rsidR="008761FA" w:rsidRPr="00BC6F12">
          <w:rPr>
            <w:rStyle w:val="af2"/>
            <w:noProof/>
          </w:rPr>
          <w:t>1.1</w:t>
        </w:r>
        <w:r w:rsidR="008761FA">
          <w:rPr>
            <w:rFonts w:asciiTheme="minorHAnsi" w:eastAsiaTheme="minorEastAsia" w:hAnsiTheme="minorHAnsi" w:cstheme="minorBidi"/>
            <w:noProof/>
            <w:sz w:val="22"/>
            <w:szCs w:val="22"/>
          </w:rPr>
          <w:tab/>
        </w:r>
        <w:r w:rsidR="008761FA" w:rsidRPr="00BC6F12">
          <w:rPr>
            <w:rStyle w:val="af2"/>
            <w:noProof/>
          </w:rPr>
          <w:t>Краткая характеристика района</w:t>
        </w:r>
        <w:r w:rsidR="008761FA">
          <w:rPr>
            <w:noProof/>
            <w:webHidden/>
          </w:rPr>
          <w:tab/>
        </w:r>
        <w:r w:rsidR="008761FA">
          <w:rPr>
            <w:noProof/>
            <w:webHidden/>
          </w:rPr>
          <w:fldChar w:fldCharType="begin"/>
        </w:r>
        <w:r w:rsidR="008761FA">
          <w:rPr>
            <w:noProof/>
            <w:webHidden/>
          </w:rPr>
          <w:instrText xml:space="preserve"> PAGEREF _Toc126740789 \h </w:instrText>
        </w:r>
        <w:r w:rsidR="008761FA">
          <w:rPr>
            <w:noProof/>
            <w:webHidden/>
          </w:rPr>
        </w:r>
        <w:r w:rsidR="008761FA">
          <w:rPr>
            <w:noProof/>
            <w:webHidden/>
          </w:rPr>
          <w:fldChar w:fldCharType="separate"/>
        </w:r>
        <w:r w:rsidR="00343635">
          <w:rPr>
            <w:noProof/>
            <w:webHidden/>
          </w:rPr>
          <w:t>10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0" w:history="1">
        <w:r w:rsidR="008761FA" w:rsidRPr="00BC6F12">
          <w:rPr>
            <w:rStyle w:val="af2"/>
            <w:noProof/>
          </w:rPr>
          <w:t>1.2</w:t>
        </w:r>
        <w:r w:rsidR="008761FA">
          <w:rPr>
            <w:rFonts w:asciiTheme="minorHAnsi" w:eastAsiaTheme="minorEastAsia" w:hAnsiTheme="minorHAnsi" w:cstheme="minorBidi"/>
            <w:noProof/>
            <w:sz w:val="22"/>
            <w:szCs w:val="22"/>
          </w:rPr>
          <w:tab/>
        </w:r>
        <w:r w:rsidR="008761FA" w:rsidRPr="00BC6F12">
          <w:rPr>
            <w:rStyle w:val="af2"/>
            <w:noProof/>
          </w:rPr>
          <w:t>Решения по генеральному плану</w:t>
        </w:r>
        <w:r w:rsidR="008761FA">
          <w:rPr>
            <w:noProof/>
            <w:webHidden/>
          </w:rPr>
          <w:tab/>
        </w:r>
        <w:r w:rsidR="008761FA">
          <w:rPr>
            <w:noProof/>
            <w:webHidden/>
          </w:rPr>
          <w:fldChar w:fldCharType="begin"/>
        </w:r>
        <w:r w:rsidR="008761FA">
          <w:rPr>
            <w:noProof/>
            <w:webHidden/>
          </w:rPr>
          <w:instrText xml:space="preserve"> PAGEREF _Toc126740790 \h </w:instrText>
        </w:r>
        <w:r w:rsidR="008761FA">
          <w:rPr>
            <w:noProof/>
            <w:webHidden/>
          </w:rPr>
        </w:r>
        <w:r w:rsidR="008761FA">
          <w:rPr>
            <w:noProof/>
            <w:webHidden/>
          </w:rPr>
          <w:fldChar w:fldCharType="separate"/>
        </w:r>
        <w:r w:rsidR="00343635">
          <w:rPr>
            <w:noProof/>
            <w:webHidden/>
          </w:rPr>
          <w:t>11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1" w:history="1">
        <w:r w:rsidR="008761FA" w:rsidRPr="00BC6F12">
          <w:rPr>
            <w:rStyle w:val="af2"/>
            <w:noProof/>
          </w:rPr>
          <w:t>1.3</w:t>
        </w:r>
        <w:r w:rsidR="008761FA">
          <w:rPr>
            <w:rFonts w:asciiTheme="minorHAnsi" w:eastAsiaTheme="minorEastAsia" w:hAnsiTheme="minorHAnsi" w:cstheme="minorBidi"/>
            <w:noProof/>
            <w:sz w:val="22"/>
            <w:szCs w:val="22"/>
          </w:rPr>
          <w:tab/>
        </w:r>
        <w:r w:rsidR="008761FA" w:rsidRPr="00BC6F12">
          <w:rPr>
            <w:rStyle w:val="af2"/>
            <w:noProof/>
          </w:rPr>
          <w:t>Мероприятия по инженерной подготовке территории, организации рельефа, благоустройству и озеленению территории.</w:t>
        </w:r>
        <w:r w:rsidR="008761FA">
          <w:rPr>
            <w:noProof/>
            <w:webHidden/>
          </w:rPr>
          <w:tab/>
        </w:r>
        <w:r w:rsidR="008761FA">
          <w:rPr>
            <w:noProof/>
            <w:webHidden/>
          </w:rPr>
          <w:fldChar w:fldCharType="begin"/>
        </w:r>
        <w:r w:rsidR="008761FA">
          <w:rPr>
            <w:noProof/>
            <w:webHidden/>
          </w:rPr>
          <w:instrText xml:space="preserve"> PAGEREF _Toc126740791 \h </w:instrText>
        </w:r>
        <w:r w:rsidR="008761FA">
          <w:rPr>
            <w:noProof/>
            <w:webHidden/>
          </w:rPr>
        </w:r>
        <w:r w:rsidR="008761FA">
          <w:rPr>
            <w:noProof/>
            <w:webHidden/>
          </w:rPr>
          <w:fldChar w:fldCharType="separate"/>
        </w:r>
        <w:r w:rsidR="00343635">
          <w:rPr>
            <w:noProof/>
            <w:webHidden/>
          </w:rPr>
          <w:t>12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2" w:history="1">
        <w:r w:rsidR="008761FA" w:rsidRPr="00BC6F12">
          <w:rPr>
            <w:rStyle w:val="af2"/>
            <w:noProof/>
          </w:rPr>
          <w:t>1.4</w:t>
        </w:r>
        <w:r w:rsidR="008761FA">
          <w:rPr>
            <w:rFonts w:asciiTheme="minorHAnsi" w:eastAsiaTheme="minorEastAsia" w:hAnsiTheme="minorHAnsi" w:cstheme="minorBidi"/>
            <w:noProof/>
            <w:sz w:val="22"/>
            <w:szCs w:val="22"/>
          </w:rPr>
          <w:tab/>
        </w:r>
        <w:r w:rsidR="008761FA" w:rsidRPr="00BC6F12">
          <w:rPr>
            <w:rStyle w:val="af2"/>
            <w:noProof/>
          </w:rPr>
          <w:t>Решения по расположению инженерных сетей и коммуникаций</w:t>
        </w:r>
        <w:r w:rsidR="008761FA">
          <w:rPr>
            <w:noProof/>
            <w:webHidden/>
          </w:rPr>
          <w:tab/>
        </w:r>
        <w:r w:rsidR="008761FA">
          <w:rPr>
            <w:noProof/>
            <w:webHidden/>
          </w:rPr>
          <w:fldChar w:fldCharType="begin"/>
        </w:r>
        <w:r w:rsidR="008761FA">
          <w:rPr>
            <w:noProof/>
            <w:webHidden/>
          </w:rPr>
          <w:instrText xml:space="preserve"> PAGEREF _Toc126740792 \h </w:instrText>
        </w:r>
        <w:r w:rsidR="008761FA">
          <w:rPr>
            <w:noProof/>
            <w:webHidden/>
          </w:rPr>
        </w:r>
        <w:r w:rsidR="008761FA">
          <w:rPr>
            <w:noProof/>
            <w:webHidden/>
          </w:rPr>
          <w:fldChar w:fldCharType="separate"/>
        </w:r>
        <w:r w:rsidR="00343635">
          <w:rPr>
            <w:noProof/>
            <w:webHidden/>
          </w:rPr>
          <w:t>12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3" w:history="1">
        <w:r w:rsidR="008761FA" w:rsidRPr="00BC6F12">
          <w:rPr>
            <w:rStyle w:val="af2"/>
            <w:noProof/>
          </w:rPr>
          <w:t>1.5</w:t>
        </w:r>
        <w:r w:rsidR="008761FA">
          <w:rPr>
            <w:rFonts w:asciiTheme="minorHAnsi" w:eastAsiaTheme="minorEastAsia" w:hAnsiTheme="minorHAnsi" w:cstheme="minorBidi"/>
            <w:noProof/>
            <w:sz w:val="22"/>
            <w:szCs w:val="22"/>
          </w:rPr>
          <w:tab/>
        </w:r>
        <w:r w:rsidR="008761FA" w:rsidRPr="00BC6F12">
          <w:rPr>
            <w:rStyle w:val="af2"/>
            <w:noProof/>
          </w:rPr>
          <w:t>Организация охраны предприятия</w:t>
        </w:r>
        <w:r w:rsidR="008761FA">
          <w:rPr>
            <w:noProof/>
            <w:webHidden/>
          </w:rPr>
          <w:tab/>
        </w:r>
        <w:r w:rsidR="008761FA">
          <w:rPr>
            <w:noProof/>
            <w:webHidden/>
          </w:rPr>
          <w:fldChar w:fldCharType="begin"/>
        </w:r>
        <w:r w:rsidR="008761FA">
          <w:rPr>
            <w:noProof/>
            <w:webHidden/>
          </w:rPr>
          <w:instrText xml:space="preserve"> PAGEREF _Toc126740793 \h </w:instrText>
        </w:r>
        <w:r w:rsidR="008761FA">
          <w:rPr>
            <w:noProof/>
            <w:webHidden/>
          </w:rPr>
        </w:r>
        <w:r w:rsidR="008761FA">
          <w:rPr>
            <w:noProof/>
            <w:webHidden/>
          </w:rPr>
          <w:fldChar w:fldCharType="separate"/>
        </w:r>
        <w:r w:rsidR="00343635">
          <w:rPr>
            <w:noProof/>
            <w:webHidden/>
          </w:rPr>
          <w:t>13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4" w:history="1">
        <w:r w:rsidR="008761FA" w:rsidRPr="00BC6F12">
          <w:rPr>
            <w:rStyle w:val="af2"/>
            <w:noProof/>
          </w:rPr>
          <w:t>2</w:t>
        </w:r>
        <w:r w:rsidR="008761FA">
          <w:rPr>
            <w:rFonts w:asciiTheme="minorHAnsi" w:eastAsiaTheme="minorEastAsia" w:hAnsiTheme="minorHAnsi" w:cstheme="minorBidi"/>
            <w:noProof/>
            <w:sz w:val="22"/>
            <w:szCs w:val="22"/>
          </w:rPr>
          <w:tab/>
        </w:r>
        <w:r w:rsidR="008761FA" w:rsidRPr="00BC6F12">
          <w:rPr>
            <w:rStyle w:val="af2"/>
            <w:noProof/>
          </w:rPr>
          <w:t>Геология и гидрогеология месторождения</w:t>
        </w:r>
        <w:r w:rsidR="008761FA">
          <w:rPr>
            <w:noProof/>
            <w:webHidden/>
          </w:rPr>
          <w:tab/>
        </w:r>
        <w:r w:rsidR="008761FA">
          <w:rPr>
            <w:noProof/>
            <w:webHidden/>
          </w:rPr>
          <w:fldChar w:fldCharType="begin"/>
        </w:r>
        <w:r w:rsidR="008761FA">
          <w:rPr>
            <w:noProof/>
            <w:webHidden/>
          </w:rPr>
          <w:instrText xml:space="preserve"> PAGEREF _Toc126740794 \h </w:instrText>
        </w:r>
        <w:r w:rsidR="008761FA">
          <w:rPr>
            <w:noProof/>
            <w:webHidden/>
          </w:rPr>
        </w:r>
        <w:r w:rsidR="008761FA">
          <w:rPr>
            <w:noProof/>
            <w:webHidden/>
          </w:rPr>
          <w:fldChar w:fldCharType="separate"/>
        </w:r>
        <w:r w:rsidR="00343635">
          <w:rPr>
            <w:noProof/>
            <w:webHidden/>
          </w:rPr>
          <w:t>13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6" w:history="1">
        <w:r w:rsidR="008761FA" w:rsidRPr="00BC6F12">
          <w:rPr>
            <w:rStyle w:val="af2"/>
            <w:noProof/>
          </w:rPr>
          <w:t>2.1</w:t>
        </w:r>
        <w:r w:rsidR="008761FA">
          <w:rPr>
            <w:rFonts w:asciiTheme="minorHAnsi" w:eastAsiaTheme="minorEastAsia" w:hAnsiTheme="minorHAnsi" w:cstheme="minorBidi"/>
            <w:noProof/>
            <w:sz w:val="22"/>
            <w:szCs w:val="22"/>
          </w:rPr>
          <w:tab/>
        </w:r>
        <w:r w:rsidR="008761FA" w:rsidRPr="00BC6F12">
          <w:rPr>
            <w:rStyle w:val="af2"/>
            <w:noProof/>
          </w:rPr>
          <w:t>Геологическое строение месторождения</w:t>
        </w:r>
        <w:r w:rsidR="008761FA">
          <w:rPr>
            <w:noProof/>
            <w:webHidden/>
          </w:rPr>
          <w:tab/>
        </w:r>
        <w:r w:rsidR="008761FA">
          <w:rPr>
            <w:noProof/>
            <w:webHidden/>
          </w:rPr>
          <w:fldChar w:fldCharType="begin"/>
        </w:r>
        <w:r w:rsidR="008761FA">
          <w:rPr>
            <w:noProof/>
            <w:webHidden/>
          </w:rPr>
          <w:instrText xml:space="preserve"> PAGEREF _Toc126740796 \h </w:instrText>
        </w:r>
        <w:r w:rsidR="008761FA">
          <w:rPr>
            <w:noProof/>
            <w:webHidden/>
          </w:rPr>
        </w:r>
        <w:r w:rsidR="008761FA">
          <w:rPr>
            <w:noProof/>
            <w:webHidden/>
          </w:rPr>
          <w:fldChar w:fldCharType="separate"/>
        </w:r>
        <w:r w:rsidR="00343635">
          <w:rPr>
            <w:noProof/>
            <w:webHidden/>
          </w:rPr>
          <w:t>13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7" w:history="1">
        <w:r w:rsidR="008761FA" w:rsidRPr="00BC6F12">
          <w:rPr>
            <w:rStyle w:val="af2"/>
            <w:noProof/>
          </w:rPr>
          <w:t>2.2</w:t>
        </w:r>
        <w:r w:rsidR="008761FA">
          <w:rPr>
            <w:rFonts w:asciiTheme="minorHAnsi" w:eastAsiaTheme="minorEastAsia" w:hAnsiTheme="minorHAnsi" w:cstheme="minorBidi"/>
            <w:noProof/>
            <w:sz w:val="22"/>
            <w:szCs w:val="22"/>
          </w:rPr>
          <w:tab/>
        </w:r>
        <w:r w:rsidR="008761FA" w:rsidRPr="00BC6F12">
          <w:rPr>
            <w:rStyle w:val="af2"/>
            <w:noProof/>
          </w:rPr>
          <w:t>Гидрогеологическая характеристика месторождения</w:t>
        </w:r>
        <w:r w:rsidR="008761FA">
          <w:rPr>
            <w:noProof/>
            <w:webHidden/>
          </w:rPr>
          <w:tab/>
        </w:r>
        <w:r w:rsidR="008761FA">
          <w:rPr>
            <w:noProof/>
            <w:webHidden/>
          </w:rPr>
          <w:fldChar w:fldCharType="begin"/>
        </w:r>
        <w:r w:rsidR="008761FA">
          <w:rPr>
            <w:noProof/>
            <w:webHidden/>
          </w:rPr>
          <w:instrText xml:space="preserve"> PAGEREF _Toc126740797 \h </w:instrText>
        </w:r>
        <w:r w:rsidR="008761FA">
          <w:rPr>
            <w:noProof/>
            <w:webHidden/>
          </w:rPr>
        </w:r>
        <w:r w:rsidR="008761FA">
          <w:rPr>
            <w:noProof/>
            <w:webHidden/>
          </w:rPr>
          <w:fldChar w:fldCharType="separate"/>
        </w:r>
        <w:r w:rsidR="00343635">
          <w:rPr>
            <w:noProof/>
            <w:webHidden/>
          </w:rPr>
          <w:t>18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8" w:history="1">
        <w:r w:rsidR="008761FA" w:rsidRPr="00BC6F12">
          <w:rPr>
            <w:rStyle w:val="af2"/>
            <w:noProof/>
          </w:rPr>
          <w:t>2.2.1</w:t>
        </w:r>
        <w:r w:rsidR="008761FA">
          <w:rPr>
            <w:rFonts w:asciiTheme="minorHAnsi" w:eastAsiaTheme="minorEastAsia" w:hAnsiTheme="minorHAnsi" w:cstheme="minorBidi"/>
            <w:noProof/>
            <w:sz w:val="22"/>
            <w:szCs w:val="22"/>
          </w:rPr>
          <w:tab/>
        </w:r>
        <w:r w:rsidR="008761FA" w:rsidRPr="00BC6F12">
          <w:rPr>
            <w:rStyle w:val="af2"/>
            <w:noProof/>
          </w:rPr>
          <w:t>Характеристика гидрогеологических условий района и месторождения</w:t>
        </w:r>
        <w:r w:rsidR="008761FA">
          <w:rPr>
            <w:noProof/>
            <w:webHidden/>
          </w:rPr>
          <w:tab/>
        </w:r>
        <w:r w:rsidR="008761FA">
          <w:rPr>
            <w:noProof/>
            <w:webHidden/>
          </w:rPr>
          <w:fldChar w:fldCharType="begin"/>
        </w:r>
        <w:r w:rsidR="008761FA">
          <w:rPr>
            <w:noProof/>
            <w:webHidden/>
          </w:rPr>
          <w:instrText xml:space="preserve"> PAGEREF _Toc126740798 \h </w:instrText>
        </w:r>
        <w:r w:rsidR="008761FA">
          <w:rPr>
            <w:noProof/>
            <w:webHidden/>
          </w:rPr>
        </w:r>
        <w:r w:rsidR="008761FA">
          <w:rPr>
            <w:noProof/>
            <w:webHidden/>
          </w:rPr>
          <w:fldChar w:fldCharType="separate"/>
        </w:r>
        <w:r w:rsidR="00343635">
          <w:rPr>
            <w:noProof/>
            <w:webHidden/>
          </w:rPr>
          <w:t>18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799" w:history="1">
        <w:r w:rsidR="008761FA" w:rsidRPr="00BC6F12">
          <w:rPr>
            <w:rStyle w:val="af2"/>
            <w:noProof/>
          </w:rPr>
          <w:t>2.2.2</w:t>
        </w:r>
        <w:r w:rsidR="008761FA">
          <w:rPr>
            <w:rFonts w:asciiTheme="minorHAnsi" w:eastAsiaTheme="minorEastAsia" w:hAnsiTheme="minorHAnsi" w:cstheme="minorBidi"/>
            <w:noProof/>
            <w:sz w:val="22"/>
            <w:szCs w:val="22"/>
          </w:rPr>
          <w:tab/>
        </w:r>
        <w:r w:rsidR="008761FA" w:rsidRPr="00BC6F12">
          <w:rPr>
            <w:rStyle w:val="af2"/>
            <w:noProof/>
          </w:rPr>
          <w:t>Водоприток в подземные горные выработки</w:t>
        </w:r>
        <w:r w:rsidR="008761FA">
          <w:rPr>
            <w:noProof/>
            <w:webHidden/>
          </w:rPr>
          <w:tab/>
        </w:r>
        <w:r w:rsidR="008761FA">
          <w:rPr>
            <w:noProof/>
            <w:webHidden/>
          </w:rPr>
          <w:fldChar w:fldCharType="begin"/>
        </w:r>
        <w:r w:rsidR="008761FA">
          <w:rPr>
            <w:noProof/>
            <w:webHidden/>
          </w:rPr>
          <w:instrText xml:space="preserve"> PAGEREF _Toc126740799 \h </w:instrText>
        </w:r>
        <w:r w:rsidR="008761FA">
          <w:rPr>
            <w:noProof/>
            <w:webHidden/>
          </w:rPr>
        </w:r>
        <w:r w:rsidR="008761FA">
          <w:rPr>
            <w:noProof/>
            <w:webHidden/>
          </w:rPr>
          <w:fldChar w:fldCharType="separate"/>
        </w:r>
        <w:r w:rsidR="00343635">
          <w:rPr>
            <w:noProof/>
            <w:webHidden/>
          </w:rPr>
          <w:t>21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0" w:history="1">
        <w:r w:rsidR="008761FA" w:rsidRPr="00BC6F12">
          <w:rPr>
            <w:rStyle w:val="af2"/>
            <w:noProof/>
          </w:rPr>
          <w:t>2.3</w:t>
        </w:r>
        <w:r w:rsidR="008761FA">
          <w:rPr>
            <w:rFonts w:asciiTheme="minorHAnsi" w:eastAsiaTheme="minorEastAsia" w:hAnsiTheme="minorHAnsi" w:cstheme="minorBidi"/>
            <w:noProof/>
            <w:sz w:val="22"/>
            <w:szCs w:val="22"/>
          </w:rPr>
          <w:tab/>
        </w:r>
        <w:r w:rsidR="008761FA" w:rsidRPr="00BC6F12">
          <w:rPr>
            <w:rStyle w:val="af2"/>
            <w:noProof/>
          </w:rPr>
          <w:t>Инженерно-геологические условия месторождения</w:t>
        </w:r>
        <w:r w:rsidR="008761FA">
          <w:rPr>
            <w:noProof/>
            <w:webHidden/>
          </w:rPr>
          <w:tab/>
        </w:r>
        <w:r w:rsidR="008761FA">
          <w:rPr>
            <w:noProof/>
            <w:webHidden/>
          </w:rPr>
          <w:fldChar w:fldCharType="begin"/>
        </w:r>
        <w:r w:rsidR="008761FA">
          <w:rPr>
            <w:noProof/>
            <w:webHidden/>
          </w:rPr>
          <w:instrText xml:space="preserve"> PAGEREF _Toc126740800 \h </w:instrText>
        </w:r>
        <w:r w:rsidR="008761FA">
          <w:rPr>
            <w:noProof/>
            <w:webHidden/>
          </w:rPr>
        </w:r>
        <w:r w:rsidR="008761FA">
          <w:rPr>
            <w:noProof/>
            <w:webHidden/>
          </w:rPr>
          <w:fldChar w:fldCharType="separate"/>
        </w:r>
        <w:r w:rsidR="00343635">
          <w:rPr>
            <w:noProof/>
            <w:webHidden/>
          </w:rPr>
          <w:t>23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1" w:history="1">
        <w:r w:rsidR="008761FA" w:rsidRPr="00BC6F12">
          <w:rPr>
            <w:rStyle w:val="af2"/>
            <w:noProof/>
          </w:rPr>
          <w:t>2.4</w:t>
        </w:r>
        <w:r w:rsidR="008761FA">
          <w:rPr>
            <w:rFonts w:asciiTheme="minorHAnsi" w:eastAsiaTheme="minorEastAsia" w:hAnsiTheme="minorHAnsi" w:cstheme="minorBidi"/>
            <w:noProof/>
            <w:sz w:val="22"/>
            <w:szCs w:val="22"/>
          </w:rPr>
          <w:tab/>
        </w:r>
        <w:r w:rsidR="008761FA" w:rsidRPr="00BC6F12">
          <w:rPr>
            <w:rStyle w:val="af2"/>
            <w:noProof/>
          </w:rPr>
          <w:t>Геологические запасы руды и металлов</w:t>
        </w:r>
        <w:r w:rsidR="008761FA">
          <w:rPr>
            <w:noProof/>
            <w:webHidden/>
          </w:rPr>
          <w:tab/>
        </w:r>
        <w:r w:rsidR="008761FA">
          <w:rPr>
            <w:noProof/>
            <w:webHidden/>
          </w:rPr>
          <w:fldChar w:fldCharType="begin"/>
        </w:r>
        <w:r w:rsidR="008761FA">
          <w:rPr>
            <w:noProof/>
            <w:webHidden/>
          </w:rPr>
          <w:instrText xml:space="preserve"> PAGEREF _Toc126740801 \h </w:instrText>
        </w:r>
        <w:r w:rsidR="008761FA">
          <w:rPr>
            <w:noProof/>
            <w:webHidden/>
          </w:rPr>
        </w:r>
        <w:r w:rsidR="008761FA">
          <w:rPr>
            <w:noProof/>
            <w:webHidden/>
          </w:rPr>
          <w:fldChar w:fldCharType="separate"/>
        </w:r>
        <w:r w:rsidR="00343635">
          <w:rPr>
            <w:noProof/>
            <w:webHidden/>
          </w:rPr>
          <w:t>25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2" w:history="1">
        <w:r w:rsidR="008761FA" w:rsidRPr="00BC6F12">
          <w:rPr>
            <w:rStyle w:val="af2"/>
            <w:noProof/>
          </w:rPr>
          <w:t>2.4.1</w:t>
        </w:r>
        <w:r w:rsidR="008761FA">
          <w:rPr>
            <w:rFonts w:asciiTheme="minorHAnsi" w:eastAsiaTheme="minorEastAsia" w:hAnsiTheme="minorHAnsi" w:cstheme="minorBidi"/>
            <w:noProof/>
            <w:sz w:val="22"/>
            <w:szCs w:val="22"/>
          </w:rPr>
          <w:tab/>
        </w:r>
        <w:r w:rsidR="008761FA" w:rsidRPr="00BC6F12">
          <w:rPr>
            <w:rStyle w:val="af2"/>
            <w:noProof/>
          </w:rPr>
          <w:t>Кондиции</w:t>
        </w:r>
        <w:r w:rsidR="008761FA">
          <w:rPr>
            <w:noProof/>
            <w:webHidden/>
          </w:rPr>
          <w:tab/>
        </w:r>
        <w:r w:rsidR="008761FA">
          <w:rPr>
            <w:noProof/>
            <w:webHidden/>
          </w:rPr>
          <w:fldChar w:fldCharType="begin"/>
        </w:r>
        <w:r w:rsidR="008761FA">
          <w:rPr>
            <w:noProof/>
            <w:webHidden/>
          </w:rPr>
          <w:instrText xml:space="preserve"> PAGEREF _Toc126740802 \h </w:instrText>
        </w:r>
        <w:r w:rsidR="008761FA">
          <w:rPr>
            <w:noProof/>
            <w:webHidden/>
          </w:rPr>
        </w:r>
        <w:r w:rsidR="008761FA">
          <w:rPr>
            <w:noProof/>
            <w:webHidden/>
          </w:rPr>
          <w:fldChar w:fldCharType="separate"/>
        </w:r>
        <w:r w:rsidR="00343635">
          <w:rPr>
            <w:noProof/>
            <w:webHidden/>
          </w:rPr>
          <w:t>25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3" w:history="1">
        <w:r w:rsidR="008761FA" w:rsidRPr="00BC6F12">
          <w:rPr>
            <w:rStyle w:val="af2"/>
            <w:noProof/>
          </w:rPr>
          <w:t>2.4.2</w:t>
        </w:r>
        <w:r w:rsidR="008761FA">
          <w:rPr>
            <w:rFonts w:asciiTheme="minorHAnsi" w:eastAsiaTheme="minorEastAsia" w:hAnsiTheme="minorHAnsi" w:cstheme="minorBidi"/>
            <w:noProof/>
            <w:sz w:val="22"/>
            <w:szCs w:val="22"/>
          </w:rPr>
          <w:tab/>
        </w:r>
        <w:r w:rsidR="008761FA" w:rsidRPr="00BC6F12">
          <w:rPr>
            <w:rStyle w:val="af2"/>
            <w:noProof/>
          </w:rPr>
          <w:t>Запасы</w:t>
        </w:r>
        <w:r w:rsidR="008761FA">
          <w:rPr>
            <w:noProof/>
            <w:webHidden/>
          </w:rPr>
          <w:tab/>
        </w:r>
        <w:r w:rsidR="008761FA">
          <w:rPr>
            <w:noProof/>
            <w:webHidden/>
          </w:rPr>
          <w:fldChar w:fldCharType="begin"/>
        </w:r>
        <w:r w:rsidR="008761FA">
          <w:rPr>
            <w:noProof/>
            <w:webHidden/>
          </w:rPr>
          <w:instrText xml:space="preserve"> PAGEREF _Toc126740803 \h </w:instrText>
        </w:r>
        <w:r w:rsidR="008761FA">
          <w:rPr>
            <w:noProof/>
            <w:webHidden/>
          </w:rPr>
        </w:r>
        <w:r w:rsidR="008761FA">
          <w:rPr>
            <w:noProof/>
            <w:webHidden/>
          </w:rPr>
          <w:fldChar w:fldCharType="separate"/>
        </w:r>
        <w:r w:rsidR="00343635">
          <w:rPr>
            <w:noProof/>
            <w:webHidden/>
          </w:rPr>
          <w:t>25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4" w:history="1">
        <w:r w:rsidR="008761FA" w:rsidRPr="00BC6F12">
          <w:rPr>
            <w:rStyle w:val="af2"/>
            <w:noProof/>
          </w:rPr>
          <w:t>2.5</w:t>
        </w:r>
        <w:r w:rsidR="008761FA">
          <w:rPr>
            <w:rFonts w:asciiTheme="minorHAnsi" w:eastAsiaTheme="minorEastAsia" w:hAnsiTheme="minorHAnsi" w:cstheme="minorBidi"/>
            <w:noProof/>
            <w:sz w:val="22"/>
            <w:szCs w:val="22"/>
          </w:rPr>
          <w:tab/>
        </w:r>
        <w:r w:rsidR="008761FA" w:rsidRPr="00BC6F12">
          <w:rPr>
            <w:rStyle w:val="af2"/>
            <w:noProof/>
          </w:rPr>
          <w:t>Разведанность месторождения</w:t>
        </w:r>
        <w:r w:rsidR="008761FA">
          <w:rPr>
            <w:noProof/>
            <w:webHidden/>
          </w:rPr>
          <w:tab/>
        </w:r>
        <w:r w:rsidR="008761FA">
          <w:rPr>
            <w:noProof/>
            <w:webHidden/>
          </w:rPr>
          <w:fldChar w:fldCharType="begin"/>
        </w:r>
        <w:r w:rsidR="008761FA">
          <w:rPr>
            <w:noProof/>
            <w:webHidden/>
          </w:rPr>
          <w:instrText xml:space="preserve"> PAGEREF _Toc126740804 \h </w:instrText>
        </w:r>
        <w:r w:rsidR="008761FA">
          <w:rPr>
            <w:noProof/>
            <w:webHidden/>
          </w:rPr>
        </w:r>
        <w:r w:rsidR="008761FA">
          <w:rPr>
            <w:noProof/>
            <w:webHidden/>
          </w:rPr>
          <w:fldChar w:fldCharType="separate"/>
        </w:r>
        <w:r w:rsidR="00343635">
          <w:rPr>
            <w:noProof/>
            <w:webHidden/>
          </w:rPr>
          <w:t>26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5" w:history="1">
        <w:r w:rsidR="008761FA" w:rsidRPr="00BC6F12">
          <w:rPr>
            <w:rStyle w:val="af2"/>
            <w:noProof/>
          </w:rPr>
          <w:t>2.6</w:t>
        </w:r>
        <w:r w:rsidR="008761FA">
          <w:rPr>
            <w:rFonts w:asciiTheme="minorHAnsi" w:eastAsiaTheme="minorEastAsia" w:hAnsiTheme="minorHAnsi" w:cstheme="minorBidi"/>
            <w:noProof/>
            <w:sz w:val="22"/>
            <w:szCs w:val="22"/>
          </w:rPr>
          <w:tab/>
        </w:r>
        <w:r w:rsidR="008761FA" w:rsidRPr="00BC6F12">
          <w:rPr>
            <w:rStyle w:val="af2"/>
            <w:noProof/>
          </w:rPr>
          <w:t>Дальнейшее направление разведочных работ</w:t>
        </w:r>
        <w:r w:rsidR="008761FA">
          <w:rPr>
            <w:noProof/>
            <w:webHidden/>
          </w:rPr>
          <w:tab/>
        </w:r>
        <w:r w:rsidR="008761FA">
          <w:rPr>
            <w:noProof/>
            <w:webHidden/>
          </w:rPr>
          <w:fldChar w:fldCharType="begin"/>
        </w:r>
        <w:r w:rsidR="008761FA">
          <w:rPr>
            <w:noProof/>
            <w:webHidden/>
          </w:rPr>
          <w:instrText xml:space="preserve"> PAGEREF _Toc126740805 \h </w:instrText>
        </w:r>
        <w:r w:rsidR="008761FA">
          <w:rPr>
            <w:noProof/>
            <w:webHidden/>
          </w:rPr>
        </w:r>
        <w:r w:rsidR="008761FA">
          <w:rPr>
            <w:noProof/>
            <w:webHidden/>
          </w:rPr>
          <w:fldChar w:fldCharType="separate"/>
        </w:r>
        <w:r w:rsidR="00343635">
          <w:rPr>
            <w:noProof/>
            <w:webHidden/>
          </w:rPr>
          <w:t>27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6" w:history="1">
        <w:r w:rsidR="008761FA" w:rsidRPr="00BC6F12">
          <w:rPr>
            <w:rStyle w:val="af2"/>
            <w:noProof/>
          </w:rPr>
          <w:t>2.7</w:t>
        </w:r>
        <w:r w:rsidR="008761FA">
          <w:rPr>
            <w:rFonts w:asciiTheme="minorHAnsi" w:eastAsiaTheme="minorEastAsia" w:hAnsiTheme="minorHAnsi" w:cstheme="minorBidi"/>
            <w:noProof/>
            <w:sz w:val="22"/>
            <w:szCs w:val="22"/>
          </w:rPr>
          <w:tab/>
        </w:r>
        <w:r w:rsidR="008761FA" w:rsidRPr="00BC6F12">
          <w:rPr>
            <w:rStyle w:val="af2"/>
            <w:noProof/>
          </w:rPr>
          <w:t>Геологическое и маркшейдерское обеспечение работ</w:t>
        </w:r>
        <w:r w:rsidR="008761FA">
          <w:rPr>
            <w:noProof/>
            <w:webHidden/>
          </w:rPr>
          <w:tab/>
        </w:r>
        <w:r w:rsidR="008761FA">
          <w:rPr>
            <w:noProof/>
            <w:webHidden/>
          </w:rPr>
          <w:fldChar w:fldCharType="begin"/>
        </w:r>
        <w:r w:rsidR="008761FA">
          <w:rPr>
            <w:noProof/>
            <w:webHidden/>
          </w:rPr>
          <w:instrText xml:space="preserve"> PAGEREF _Toc126740806 \h </w:instrText>
        </w:r>
        <w:r w:rsidR="008761FA">
          <w:rPr>
            <w:noProof/>
            <w:webHidden/>
          </w:rPr>
        </w:r>
        <w:r w:rsidR="008761FA">
          <w:rPr>
            <w:noProof/>
            <w:webHidden/>
          </w:rPr>
          <w:fldChar w:fldCharType="separate"/>
        </w:r>
        <w:r w:rsidR="00343635">
          <w:rPr>
            <w:noProof/>
            <w:webHidden/>
          </w:rPr>
          <w:t>28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7" w:history="1">
        <w:r w:rsidR="008761FA" w:rsidRPr="00BC6F12">
          <w:rPr>
            <w:rStyle w:val="af2"/>
            <w:noProof/>
          </w:rPr>
          <w:t>3</w:t>
        </w:r>
        <w:r w:rsidR="008761FA">
          <w:rPr>
            <w:rFonts w:asciiTheme="minorHAnsi" w:eastAsiaTheme="minorEastAsia" w:hAnsiTheme="minorHAnsi" w:cstheme="minorBidi"/>
            <w:noProof/>
            <w:sz w:val="22"/>
            <w:szCs w:val="22"/>
          </w:rPr>
          <w:tab/>
        </w:r>
        <w:r w:rsidR="008761FA" w:rsidRPr="00BC6F12">
          <w:rPr>
            <w:rStyle w:val="af2"/>
            <w:noProof/>
          </w:rPr>
          <w:t>Подземные горные работы</w:t>
        </w:r>
        <w:r w:rsidR="008761FA">
          <w:rPr>
            <w:noProof/>
            <w:webHidden/>
          </w:rPr>
          <w:tab/>
        </w:r>
        <w:r w:rsidR="008761FA">
          <w:rPr>
            <w:noProof/>
            <w:webHidden/>
          </w:rPr>
          <w:fldChar w:fldCharType="begin"/>
        </w:r>
        <w:r w:rsidR="008761FA">
          <w:rPr>
            <w:noProof/>
            <w:webHidden/>
          </w:rPr>
          <w:instrText xml:space="preserve"> PAGEREF _Toc126740807 \h </w:instrText>
        </w:r>
        <w:r w:rsidR="008761FA">
          <w:rPr>
            <w:noProof/>
            <w:webHidden/>
          </w:rPr>
        </w:r>
        <w:r w:rsidR="008761FA">
          <w:rPr>
            <w:noProof/>
            <w:webHidden/>
          </w:rPr>
          <w:fldChar w:fldCharType="separate"/>
        </w:r>
        <w:r w:rsidR="00343635">
          <w:rPr>
            <w:noProof/>
            <w:webHidden/>
          </w:rPr>
          <w:t>29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8" w:history="1">
        <w:r w:rsidR="008761FA" w:rsidRPr="00BC6F12">
          <w:rPr>
            <w:rStyle w:val="af2"/>
            <w:noProof/>
          </w:rPr>
          <w:t>3.1</w:t>
        </w:r>
        <w:r w:rsidR="008761FA">
          <w:rPr>
            <w:rFonts w:asciiTheme="minorHAnsi" w:eastAsiaTheme="minorEastAsia" w:hAnsiTheme="minorHAnsi" w:cstheme="minorBidi"/>
            <w:noProof/>
            <w:sz w:val="22"/>
            <w:szCs w:val="22"/>
          </w:rPr>
          <w:tab/>
        </w:r>
        <w:r w:rsidR="008761FA" w:rsidRPr="00BC6F12">
          <w:rPr>
            <w:rStyle w:val="af2"/>
            <w:noProof/>
          </w:rPr>
          <w:t>Методы размещения наземных и подземных сооружений</w:t>
        </w:r>
        <w:r w:rsidR="008761FA">
          <w:rPr>
            <w:noProof/>
            <w:webHidden/>
          </w:rPr>
          <w:tab/>
        </w:r>
        <w:r w:rsidR="008761FA">
          <w:rPr>
            <w:noProof/>
            <w:webHidden/>
          </w:rPr>
          <w:fldChar w:fldCharType="begin"/>
        </w:r>
        <w:r w:rsidR="008761FA">
          <w:rPr>
            <w:noProof/>
            <w:webHidden/>
          </w:rPr>
          <w:instrText xml:space="preserve"> PAGEREF _Toc126740808 \h </w:instrText>
        </w:r>
        <w:r w:rsidR="008761FA">
          <w:rPr>
            <w:noProof/>
            <w:webHidden/>
          </w:rPr>
        </w:r>
        <w:r w:rsidR="008761FA">
          <w:rPr>
            <w:noProof/>
            <w:webHidden/>
          </w:rPr>
          <w:fldChar w:fldCharType="separate"/>
        </w:r>
        <w:r w:rsidR="00343635">
          <w:rPr>
            <w:noProof/>
            <w:webHidden/>
          </w:rPr>
          <w:t>29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09" w:history="1">
        <w:r w:rsidR="008761FA" w:rsidRPr="00BC6F12">
          <w:rPr>
            <w:rStyle w:val="af2"/>
            <w:noProof/>
          </w:rPr>
          <w:t>3.2</w:t>
        </w:r>
        <w:r w:rsidR="008761FA">
          <w:rPr>
            <w:rFonts w:asciiTheme="minorHAnsi" w:eastAsiaTheme="minorEastAsia" w:hAnsiTheme="minorHAnsi" w:cstheme="minorBidi"/>
            <w:noProof/>
            <w:sz w:val="22"/>
            <w:szCs w:val="22"/>
          </w:rPr>
          <w:tab/>
        </w:r>
        <w:r w:rsidR="008761FA" w:rsidRPr="00BC6F12">
          <w:rPr>
            <w:rStyle w:val="af2"/>
            <w:noProof/>
          </w:rPr>
          <w:t>Ранее принятые проектные решения</w:t>
        </w:r>
        <w:r w:rsidR="008761FA">
          <w:rPr>
            <w:noProof/>
            <w:webHidden/>
          </w:rPr>
          <w:tab/>
        </w:r>
        <w:r w:rsidR="008761FA">
          <w:rPr>
            <w:noProof/>
            <w:webHidden/>
          </w:rPr>
          <w:fldChar w:fldCharType="begin"/>
        </w:r>
        <w:r w:rsidR="008761FA">
          <w:rPr>
            <w:noProof/>
            <w:webHidden/>
          </w:rPr>
          <w:instrText xml:space="preserve"> PAGEREF _Toc126740809 \h </w:instrText>
        </w:r>
        <w:r w:rsidR="008761FA">
          <w:rPr>
            <w:noProof/>
            <w:webHidden/>
          </w:rPr>
        </w:r>
        <w:r w:rsidR="008761FA">
          <w:rPr>
            <w:noProof/>
            <w:webHidden/>
          </w:rPr>
          <w:fldChar w:fldCharType="separate"/>
        </w:r>
        <w:r w:rsidR="00343635">
          <w:rPr>
            <w:noProof/>
            <w:webHidden/>
          </w:rPr>
          <w:t>30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0" w:history="1">
        <w:r w:rsidR="008761FA" w:rsidRPr="00BC6F12">
          <w:rPr>
            <w:rStyle w:val="af2"/>
            <w:noProof/>
          </w:rPr>
          <w:t>3.3</w:t>
        </w:r>
        <w:r w:rsidR="008761FA">
          <w:rPr>
            <w:rFonts w:asciiTheme="minorHAnsi" w:eastAsiaTheme="minorEastAsia" w:hAnsiTheme="minorHAnsi" w:cstheme="minorBidi"/>
            <w:noProof/>
            <w:sz w:val="22"/>
            <w:szCs w:val="22"/>
          </w:rPr>
          <w:tab/>
        </w:r>
        <w:r w:rsidR="008761FA" w:rsidRPr="00BC6F12">
          <w:rPr>
            <w:rStyle w:val="af2"/>
            <w:noProof/>
          </w:rPr>
          <w:t>Производительность и режим работы</w:t>
        </w:r>
        <w:r w:rsidR="008761FA">
          <w:rPr>
            <w:noProof/>
            <w:webHidden/>
          </w:rPr>
          <w:tab/>
        </w:r>
        <w:r w:rsidR="008761FA">
          <w:rPr>
            <w:noProof/>
            <w:webHidden/>
          </w:rPr>
          <w:fldChar w:fldCharType="begin"/>
        </w:r>
        <w:r w:rsidR="008761FA">
          <w:rPr>
            <w:noProof/>
            <w:webHidden/>
          </w:rPr>
          <w:instrText xml:space="preserve"> PAGEREF _Toc126740810 \h </w:instrText>
        </w:r>
        <w:r w:rsidR="008761FA">
          <w:rPr>
            <w:noProof/>
            <w:webHidden/>
          </w:rPr>
        </w:r>
        <w:r w:rsidR="008761FA">
          <w:rPr>
            <w:noProof/>
            <w:webHidden/>
          </w:rPr>
          <w:fldChar w:fldCharType="separate"/>
        </w:r>
        <w:r w:rsidR="00343635">
          <w:rPr>
            <w:noProof/>
            <w:webHidden/>
          </w:rPr>
          <w:t>30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1" w:history="1">
        <w:r w:rsidR="008761FA" w:rsidRPr="00BC6F12">
          <w:rPr>
            <w:rStyle w:val="af2"/>
            <w:noProof/>
          </w:rPr>
          <w:t>3.4</w:t>
        </w:r>
        <w:r w:rsidR="008761FA">
          <w:rPr>
            <w:rFonts w:asciiTheme="minorHAnsi" w:eastAsiaTheme="minorEastAsia" w:hAnsiTheme="minorHAnsi" w:cstheme="minorBidi"/>
            <w:noProof/>
            <w:sz w:val="22"/>
            <w:szCs w:val="22"/>
          </w:rPr>
          <w:tab/>
        </w:r>
        <w:r w:rsidR="008761FA" w:rsidRPr="00BC6F12">
          <w:rPr>
            <w:rStyle w:val="af2"/>
            <w:noProof/>
          </w:rPr>
          <w:t>Границы горного отвода</w:t>
        </w:r>
        <w:r w:rsidR="008761FA">
          <w:rPr>
            <w:noProof/>
            <w:webHidden/>
          </w:rPr>
          <w:tab/>
        </w:r>
        <w:r w:rsidR="008761FA">
          <w:rPr>
            <w:noProof/>
            <w:webHidden/>
          </w:rPr>
          <w:fldChar w:fldCharType="begin"/>
        </w:r>
        <w:r w:rsidR="008761FA">
          <w:rPr>
            <w:noProof/>
            <w:webHidden/>
          </w:rPr>
          <w:instrText xml:space="preserve"> PAGEREF _Toc126740811 \h </w:instrText>
        </w:r>
        <w:r w:rsidR="008761FA">
          <w:rPr>
            <w:noProof/>
            <w:webHidden/>
          </w:rPr>
        </w:r>
        <w:r w:rsidR="008761FA">
          <w:rPr>
            <w:noProof/>
            <w:webHidden/>
          </w:rPr>
          <w:fldChar w:fldCharType="separate"/>
        </w:r>
        <w:r w:rsidR="00343635">
          <w:rPr>
            <w:noProof/>
            <w:webHidden/>
          </w:rPr>
          <w:t>31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2" w:history="1">
        <w:r w:rsidR="008761FA" w:rsidRPr="00BC6F12">
          <w:rPr>
            <w:rStyle w:val="af2"/>
            <w:noProof/>
          </w:rPr>
          <w:t>3.5</w:t>
        </w:r>
        <w:r w:rsidR="008761FA">
          <w:rPr>
            <w:rFonts w:asciiTheme="minorHAnsi" w:eastAsiaTheme="minorEastAsia" w:hAnsiTheme="minorHAnsi" w:cstheme="minorBidi"/>
            <w:noProof/>
            <w:sz w:val="22"/>
            <w:szCs w:val="22"/>
          </w:rPr>
          <w:tab/>
        </w:r>
        <w:r w:rsidR="008761FA" w:rsidRPr="00BC6F12">
          <w:rPr>
            <w:rStyle w:val="af2"/>
            <w:noProof/>
          </w:rPr>
          <w:t>Вскрытие месторождения</w:t>
        </w:r>
        <w:r w:rsidR="008761FA">
          <w:rPr>
            <w:noProof/>
            <w:webHidden/>
          </w:rPr>
          <w:tab/>
        </w:r>
        <w:r w:rsidR="008761FA">
          <w:rPr>
            <w:noProof/>
            <w:webHidden/>
          </w:rPr>
          <w:fldChar w:fldCharType="begin"/>
        </w:r>
        <w:r w:rsidR="008761FA">
          <w:rPr>
            <w:noProof/>
            <w:webHidden/>
          </w:rPr>
          <w:instrText xml:space="preserve"> PAGEREF _Toc126740812 \h </w:instrText>
        </w:r>
        <w:r w:rsidR="008761FA">
          <w:rPr>
            <w:noProof/>
            <w:webHidden/>
          </w:rPr>
        </w:r>
        <w:r w:rsidR="008761FA">
          <w:rPr>
            <w:noProof/>
            <w:webHidden/>
          </w:rPr>
          <w:fldChar w:fldCharType="separate"/>
        </w:r>
        <w:r w:rsidR="00343635">
          <w:rPr>
            <w:noProof/>
            <w:webHidden/>
          </w:rPr>
          <w:t>32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3" w:history="1">
        <w:r w:rsidR="008761FA" w:rsidRPr="00BC6F12">
          <w:rPr>
            <w:rStyle w:val="af2"/>
            <w:noProof/>
          </w:rPr>
          <w:t>3.6</w:t>
        </w:r>
        <w:r w:rsidR="008761FA">
          <w:rPr>
            <w:rFonts w:asciiTheme="minorHAnsi" w:eastAsiaTheme="minorEastAsia" w:hAnsiTheme="minorHAnsi" w:cstheme="minorBidi"/>
            <w:noProof/>
            <w:sz w:val="22"/>
            <w:szCs w:val="22"/>
          </w:rPr>
          <w:tab/>
        </w:r>
        <w:r w:rsidR="008761FA" w:rsidRPr="00BC6F12">
          <w:rPr>
            <w:rStyle w:val="af2"/>
            <w:noProof/>
          </w:rPr>
          <w:t>Горно-капитальные работы</w:t>
        </w:r>
        <w:r w:rsidR="008761FA">
          <w:rPr>
            <w:noProof/>
            <w:webHidden/>
          </w:rPr>
          <w:tab/>
        </w:r>
        <w:r w:rsidR="008761FA">
          <w:rPr>
            <w:noProof/>
            <w:webHidden/>
          </w:rPr>
          <w:fldChar w:fldCharType="begin"/>
        </w:r>
        <w:r w:rsidR="008761FA">
          <w:rPr>
            <w:noProof/>
            <w:webHidden/>
          </w:rPr>
          <w:instrText xml:space="preserve"> PAGEREF _Toc126740813 \h </w:instrText>
        </w:r>
        <w:r w:rsidR="008761FA">
          <w:rPr>
            <w:noProof/>
            <w:webHidden/>
          </w:rPr>
        </w:r>
        <w:r w:rsidR="008761FA">
          <w:rPr>
            <w:noProof/>
            <w:webHidden/>
          </w:rPr>
          <w:fldChar w:fldCharType="separate"/>
        </w:r>
        <w:r w:rsidR="00343635">
          <w:rPr>
            <w:noProof/>
            <w:webHidden/>
          </w:rPr>
          <w:t>35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4" w:history="1">
        <w:r w:rsidR="008761FA" w:rsidRPr="00BC6F12">
          <w:rPr>
            <w:rStyle w:val="af2"/>
            <w:noProof/>
          </w:rPr>
          <w:t>3.7</w:t>
        </w:r>
        <w:r w:rsidR="008761FA">
          <w:rPr>
            <w:rFonts w:asciiTheme="minorHAnsi" w:eastAsiaTheme="minorEastAsia" w:hAnsiTheme="minorHAnsi" w:cstheme="minorBidi"/>
            <w:noProof/>
            <w:sz w:val="22"/>
            <w:szCs w:val="22"/>
          </w:rPr>
          <w:tab/>
        </w:r>
        <w:r w:rsidR="008761FA" w:rsidRPr="00BC6F12">
          <w:rPr>
            <w:rStyle w:val="af2"/>
            <w:noProof/>
          </w:rPr>
          <w:t>Выбор системы разработки месторождения</w:t>
        </w:r>
        <w:r w:rsidR="008761FA">
          <w:rPr>
            <w:noProof/>
            <w:webHidden/>
          </w:rPr>
          <w:tab/>
        </w:r>
        <w:r w:rsidR="008761FA">
          <w:rPr>
            <w:noProof/>
            <w:webHidden/>
          </w:rPr>
          <w:fldChar w:fldCharType="begin"/>
        </w:r>
        <w:r w:rsidR="008761FA">
          <w:rPr>
            <w:noProof/>
            <w:webHidden/>
          </w:rPr>
          <w:instrText xml:space="preserve"> PAGEREF _Toc126740814 \h </w:instrText>
        </w:r>
        <w:r w:rsidR="008761FA">
          <w:rPr>
            <w:noProof/>
            <w:webHidden/>
          </w:rPr>
        </w:r>
        <w:r w:rsidR="008761FA">
          <w:rPr>
            <w:noProof/>
            <w:webHidden/>
          </w:rPr>
          <w:fldChar w:fldCharType="separate"/>
        </w:r>
        <w:r w:rsidR="00343635">
          <w:rPr>
            <w:noProof/>
            <w:webHidden/>
          </w:rPr>
          <w:t>38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5" w:history="1">
        <w:r w:rsidR="008761FA" w:rsidRPr="00BC6F12">
          <w:rPr>
            <w:rStyle w:val="af2"/>
            <w:noProof/>
          </w:rPr>
          <w:t>3.7.1</w:t>
        </w:r>
        <w:r w:rsidR="008761FA">
          <w:rPr>
            <w:rFonts w:asciiTheme="minorHAnsi" w:eastAsiaTheme="minorEastAsia" w:hAnsiTheme="minorHAnsi" w:cstheme="minorBidi"/>
            <w:noProof/>
            <w:sz w:val="22"/>
            <w:szCs w:val="22"/>
          </w:rPr>
          <w:tab/>
        </w:r>
        <w:r w:rsidR="008761FA" w:rsidRPr="00BC6F12">
          <w:rPr>
            <w:rStyle w:val="af2"/>
            <w:noProof/>
          </w:rPr>
          <w:t>Обоснование параметров выемочной единицы</w:t>
        </w:r>
        <w:r w:rsidR="008761FA">
          <w:rPr>
            <w:noProof/>
            <w:webHidden/>
          </w:rPr>
          <w:tab/>
        </w:r>
        <w:r w:rsidR="008761FA">
          <w:rPr>
            <w:noProof/>
            <w:webHidden/>
          </w:rPr>
          <w:fldChar w:fldCharType="begin"/>
        </w:r>
        <w:r w:rsidR="008761FA">
          <w:rPr>
            <w:noProof/>
            <w:webHidden/>
          </w:rPr>
          <w:instrText xml:space="preserve"> PAGEREF _Toc126740815 \h </w:instrText>
        </w:r>
        <w:r w:rsidR="008761FA">
          <w:rPr>
            <w:noProof/>
            <w:webHidden/>
          </w:rPr>
        </w:r>
        <w:r w:rsidR="008761FA">
          <w:rPr>
            <w:noProof/>
            <w:webHidden/>
          </w:rPr>
          <w:fldChar w:fldCharType="separate"/>
        </w:r>
        <w:r w:rsidR="00343635">
          <w:rPr>
            <w:noProof/>
            <w:webHidden/>
          </w:rPr>
          <w:t>38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6" w:history="1">
        <w:r w:rsidR="008761FA" w:rsidRPr="00BC6F12">
          <w:rPr>
            <w:rStyle w:val="af2"/>
            <w:noProof/>
          </w:rPr>
          <w:t>3.7.2</w:t>
        </w:r>
        <w:r w:rsidR="008761FA">
          <w:rPr>
            <w:rFonts w:asciiTheme="minorHAnsi" w:eastAsiaTheme="minorEastAsia" w:hAnsiTheme="minorHAnsi" w:cstheme="minorBidi"/>
            <w:noProof/>
            <w:sz w:val="22"/>
            <w:szCs w:val="22"/>
          </w:rPr>
          <w:tab/>
        </w:r>
        <w:r w:rsidR="008761FA" w:rsidRPr="00BC6F12">
          <w:rPr>
            <w:rStyle w:val="af2"/>
            <w:noProof/>
          </w:rPr>
          <w:t>Выбор и обоснование систем разработки</w:t>
        </w:r>
        <w:r w:rsidR="008761FA">
          <w:rPr>
            <w:noProof/>
            <w:webHidden/>
          </w:rPr>
          <w:tab/>
        </w:r>
        <w:r w:rsidR="008761FA">
          <w:rPr>
            <w:noProof/>
            <w:webHidden/>
          </w:rPr>
          <w:fldChar w:fldCharType="begin"/>
        </w:r>
        <w:r w:rsidR="008761FA">
          <w:rPr>
            <w:noProof/>
            <w:webHidden/>
          </w:rPr>
          <w:instrText xml:space="preserve"> PAGEREF _Toc126740816 \h </w:instrText>
        </w:r>
        <w:r w:rsidR="008761FA">
          <w:rPr>
            <w:noProof/>
            <w:webHidden/>
          </w:rPr>
        </w:r>
        <w:r w:rsidR="008761FA">
          <w:rPr>
            <w:noProof/>
            <w:webHidden/>
          </w:rPr>
          <w:fldChar w:fldCharType="separate"/>
        </w:r>
        <w:r w:rsidR="00343635">
          <w:rPr>
            <w:noProof/>
            <w:webHidden/>
          </w:rPr>
          <w:t>39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7" w:history="1">
        <w:r w:rsidR="008761FA" w:rsidRPr="00BC6F12">
          <w:rPr>
            <w:rStyle w:val="af2"/>
            <w:noProof/>
          </w:rPr>
          <w:t>3.7.3</w:t>
        </w:r>
        <w:r w:rsidR="008761FA">
          <w:rPr>
            <w:rFonts w:asciiTheme="minorHAnsi" w:eastAsiaTheme="minorEastAsia" w:hAnsiTheme="minorHAnsi" w:cstheme="minorBidi"/>
            <w:noProof/>
            <w:sz w:val="22"/>
            <w:szCs w:val="22"/>
          </w:rPr>
          <w:tab/>
        </w:r>
        <w:r w:rsidR="008761FA" w:rsidRPr="00BC6F12">
          <w:rPr>
            <w:rStyle w:val="af2"/>
            <w:noProof/>
          </w:rPr>
          <w:t>Основные конструктивные и технологические параметры систем разработки, подготовительно-нарезные и очистные работы</w:t>
        </w:r>
        <w:r w:rsidR="008761FA">
          <w:rPr>
            <w:noProof/>
            <w:webHidden/>
          </w:rPr>
          <w:tab/>
        </w:r>
        <w:r w:rsidR="008761FA">
          <w:rPr>
            <w:noProof/>
            <w:webHidden/>
          </w:rPr>
          <w:fldChar w:fldCharType="begin"/>
        </w:r>
        <w:r w:rsidR="008761FA">
          <w:rPr>
            <w:noProof/>
            <w:webHidden/>
          </w:rPr>
          <w:instrText xml:space="preserve"> PAGEREF _Toc126740817 \h </w:instrText>
        </w:r>
        <w:r w:rsidR="008761FA">
          <w:rPr>
            <w:noProof/>
            <w:webHidden/>
          </w:rPr>
        </w:r>
        <w:r w:rsidR="008761FA">
          <w:rPr>
            <w:noProof/>
            <w:webHidden/>
          </w:rPr>
          <w:fldChar w:fldCharType="separate"/>
        </w:r>
        <w:r w:rsidR="00343635">
          <w:rPr>
            <w:noProof/>
            <w:webHidden/>
          </w:rPr>
          <w:t>42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8" w:history="1">
        <w:r w:rsidR="008761FA" w:rsidRPr="00BC6F12">
          <w:rPr>
            <w:rStyle w:val="af2"/>
            <w:noProof/>
          </w:rPr>
          <w:t>3.7.3.01</w:t>
        </w:r>
        <w:r w:rsidR="008761FA">
          <w:rPr>
            <w:rFonts w:asciiTheme="minorHAnsi" w:eastAsiaTheme="minorEastAsia" w:hAnsiTheme="minorHAnsi" w:cstheme="minorBidi"/>
            <w:noProof/>
            <w:sz w:val="22"/>
            <w:szCs w:val="22"/>
          </w:rPr>
          <w:tab/>
        </w:r>
        <w:r w:rsidR="008761FA" w:rsidRPr="00BC6F12">
          <w:rPr>
            <w:rStyle w:val="af2"/>
            <w:noProof/>
          </w:rPr>
          <w:t>Подэтажно-камерная со скважинной отбойкой руды из подэтажных штреков с донным выпуском руды с последующей закладкой выработанного пространства пустой породой</w:t>
        </w:r>
        <w:r w:rsidR="008761FA">
          <w:rPr>
            <w:noProof/>
            <w:webHidden/>
          </w:rPr>
          <w:tab/>
        </w:r>
        <w:r w:rsidR="008761FA">
          <w:rPr>
            <w:noProof/>
            <w:webHidden/>
          </w:rPr>
          <w:fldChar w:fldCharType="begin"/>
        </w:r>
        <w:r w:rsidR="008761FA">
          <w:rPr>
            <w:noProof/>
            <w:webHidden/>
          </w:rPr>
          <w:instrText xml:space="preserve"> PAGEREF _Toc126740818 \h </w:instrText>
        </w:r>
        <w:r w:rsidR="008761FA">
          <w:rPr>
            <w:noProof/>
            <w:webHidden/>
          </w:rPr>
        </w:r>
        <w:r w:rsidR="008761FA">
          <w:rPr>
            <w:noProof/>
            <w:webHidden/>
          </w:rPr>
          <w:fldChar w:fldCharType="separate"/>
        </w:r>
        <w:r w:rsidR="00343635">
          <w:rPr>
            <w:noProof/>
            <w:webHidden/>
          </w:rPr>
          <w:t>42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19" w:history="1">
        <w:r w:rsidR="008761FA" w:rsidRPr="00BC6F12">
          <w:rPr>
            <w:rStyle w:val="af2"/>
            <w:noProof/>
          </w:rPr>
          <w:t>3.7.3.02</w:t>
        </w:r>
        <w:r w:rsidR="008761FA">
          <w:rPr>
            <w:rFonts w:asciiTheme="minorHAnsi" w:eastAsiaTheme="minorEastAsia" w:hAnsiTheme="minorHAnsi" w:cstheme="minorBidi"/>
            <w:noProof/>
            <w:sz w:val="22"/>
            <w:szCs w:val="22"/>
          </w:rPr>
          <w:tab/>
        </w:r>
        <w:r w:rsidR="008761FA" w:rsidRPr="00BC6F12">
          <w:rPr>
            <w:rStyle w:val="af2"/>
            <w:noProof/>
          </w:rPr>
          <w:t>Подэтажно-камерная со скважинной отбойкой руды из подэтажных штреков с торцевым выпуском руды с последующим обрушением налегающей породы в выработанное пространство</w:t>
        </w:r>
        <w:r w:rsidR="008761FA">
          <w:rPr>
            <w:noProof/>
            <w:webHidden/>
          </w:rPr>
          <w:tab/>
        </w:r>
        <w:r w:rsidR="008761FA">
          <w:rPr>
            <w:noProof/>
            <w:webHidden/>
          </w:rPr>
          <w:fldChar w:fldCharType="begin"/>
        </w:r>
        <w:r w:rsidR="008761FA">
          <w:rPr>
            <w:noProof/>
            <w:webHidden/>
          </w:rPr>
          <w:instrText xml:space="preserve"> PAGEREF _Toc126740819 \h </w:instrText>
        </w:r>
        <w:r w:rsidR="008761FA">
          <w:rPr>
            <w:noProof/>
            <w:webHidden/>
          </w:rPr>
        </w:r>
        <w:r w:rsidR="008761FA">
          <w:rPr>
            <w:noProof/>
            <w:webHidden/>
          </w:rPr>
          <w:fldChar w:fldCharType="separate"/>
        </w:r>
        <w:r w:rsidR="00343635">
          <w:rPr>
            <w:noProof/>
            <w:webHidden/>
          </w:rPr>
          <w:t>42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0" w:history="1">
        <w:r w:rsidR="008761FA" w:rsidRPr="00BC6F12">
          <w:rPr>
            <w:rStyle w:val="af2"/>
            <w:noProof/>
          </w:rPr>
          <w:t>3.7.3.03</w:t>
        </w:r>
        <w:r w:rsidR="008761FA">
          <w:rPr>
            <w:rFonts w:asciiTheme="minorHAnsi" w:eastAsiaTheme="minorEastAsia" w:hAnsiTheme="minorHAnsi" w:cstheme="minorBidi"/>
            <w:noProof/>
            <w:sz w:val="22"/>
            <w:szCs w:val="22"/>
          </w:rPr>
          <w:tab/>
        </w:r>
        <w:r w:rsidR="008761FA" w:rsidRPr="00BC6F12">
          <w:rPr>
            <w:rStyle w:val="af2"/>
            <w:noProof/>
          </w:rPr>
          <w:t>Система разработки с магазинированием руды</w:t>
        </w:r>
        <w:r w:rsidR="008761FA">
          <w:rPr>
            <w:noProof/>
            <w:webHidden/>
          </w:rPr>
          <w:tab/>
        </w:r>
        <w:r w:rsidR="008761FA">
          <w:rPr>
            <w:noProof/>
            <w:webHidden/>
          </w:rPr>
          <w:fldChar w:fldCharType="begin"/>
        </w:r>
        <w:r w:rsidR="008761FA">
          <w:rPr>
            <w:noProof/>
            <w:webHidden/>
          </w:rPr>
          <w:instrText xml:space="preserve"> PAGEREF _Toc126740820 \h </w:instrText>
        </w:r>
        <w:r w:rsidR="008761FA">
          <w:rPr>
            <w:noProof/>
            <w:webHidden/>
          </w:rPr>
        </w:r>
        <w:r w:rsidR="008761FA">
          <w:rPr>
            <w:noProof/>
            <w:webHidden/>
          </w:rPr>
          <w:fldChar w:fldCharType="separate"/>
        </w:r>
        <w:r w:rsidR="00343635">
          <w:rPr>
            <w:noProof/>
            <w:webHidden/>
          </w:rPr>
          <w:t>43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1" w:history="1">
        <w:r w:rsidR="008761FA" w:rsidRPr="00BC6F12">
          <w:rPr>
            <w:rStyle w:val="af2"/>
            <w:noProof/>
          </w:rPr>
          <w:t>3.7.3.04</w:t>
        </w:r>
        <w:r w:rsidR="008761FA">
          <w:rPr>
            <w:rFonts w:asciiTheme="minorHAnsi" w:eastAsiaTheme="minorEastAsia" w:hAnsiTheme="minorHAnsi" w:cstheme="minorBidi"/>
            <w:noProof/>
            <w:sz w:val="22"/>
            <w:szCs w:val="22"/>
          </w:rPr>
          <w:tab/>
        </w:r>
        <w:r w:rsidR="008761FA" w:rsidRPr="00BC6F12">
          <w:rPr>
            <w:rStyle w:val="af2"/>
            <w:noProof/>
          </w:rPr>
          <w:t>Система подэтажного обрушения с послойным площадным выпуском руды через щели</w:t>
        </w:r>
        <w:r w:rsidR="008761FA">
          <w:rPr>
            <w:noProof/>
            <w:webHidden/>
          </w:rPr>
          <w:tab/>
        </w:r>
        <w:r w:rsidR="008761FA">
          <w:rPr>
            <w:noProof/>
            <w:webHidden/>
          </w:rPr>
          <w:fldChar w:fldCharType="begin"/>
        </w:r>
        <w:r w:rsidR="008761FA">
          <w:rPr>
            <w:noProof/>
            <w:webHidden/>
          </w:rPr>
          <w:instrText xml:space="preserve"> PAGEREF _Toc126740821 \h </w:instrText>
        </w:r>
        <w:r w:rsidR="008761FA">
          <w:rPr>
            <w:noProof/>
            <w:webHidden/>
          </w:rPr>
        </w:r>
        <w:r w:rsidR="008761FA">
          <w:rPr>
            <w:noProof/>
            <w:webHidden/>
          </w:rPr>
          <w:fldChar w:fldCharType="separate"/>
        </w:r>
        <w:r w:rsidR="00343635">
          <w:rPr>
            <w:noProof/>
            <w:webHidden/>
          </w:rPr>
          <w:t>44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2" w:history="1">
        <w:r w:rsidR="008761FA" w:rsidRPr="00BC6F12">
          <w:rPr>
            <w:rStyle w:val="af2"/>
            <w:noProof/>
          </w:rPr>
          <w:t>3.7.3.05</w:t>
        </w:r>
        <w:r w:rsidR="008761FA">
          <w:rPr>
            <w:rFonts w:asciiTheme="minorHAnsi" w:eastAsiaTheme="minorEastAsia" w:hAnsiTheme="minorHAnsi" w:cstheme="minorBidi"/>
            <w:noProof/>
            <w:sz w:val="22"/>
            <w:szCs w:val="22"/>
          </w:rPr>
          <w:tab/>
        </w:r>
        <w:r w:rsidR="008761FA" w:rsidRPr="00BC6F12">
          <w:rPr>
            <w:rStyle w:val="af2"/>
            <w:noProof/>
          </w:rPr>
          <w:t>Система подэтажного обрушения с послойным торцовым выпуском руды (самоходное оборудование) с оставлением рудной или породной подушки</w:t>
        </w:r>
        <w:r w:rsidR="008761FA">
          <w:rPr>
            <w:noProof/>
            <w:webHidden/>
          </w:rPr>
          <w:tab/>
        </w:r>
        <w:r w:rsidR="008761FA">
          <w:rPr>
            <w:noProof/>
            <w:webHidden/>
          </w:rPr>
          <w:fldChar w:fldCharType="begin"/>
        </w:r>
        <w:r w:rsidR="008761FA">
          <w:rPr>
            <w:noProof/>
            <w:webHidden/>
          </w:rPr>
          <w:instrText xml:space="preserve"> PAGEREF _Toc126740822 \h </w:instrText>
        </w:r>
        <w:r w:rsidR="008761FA">
          <w:rPr>
            <w:noProof/>
            <w:webHidden/>
          </w:rPr>
        </w:r>
        <w:r w:rsidR="008761FA">
          <w:rPr>
            <w:noProof/>
            <w:webHidden/>
          </w:rPr>
          <w:fldChar w:fldCharType="separate"/>
        </w:r>
        <w:r w:rsidR="00343635">
          <w:rPr>
            <w:noProof/>
            <w:webHidden/>
          </w:rPr>
          <w:t>44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3" w:history="1">
        <w:r w:rsidR="008761FA" w:rsidRPr="00BC6F12">
          <w:rPr>
            <w:rStyle w:val="af2"/>
            <w:noProof/>
          </w:rPr>
          <w:t>3.7.3.06</w:t>
        </w:r>
        <w:r w:rsidR="008761FA">
          <w:rPr>
            <w:rFonts w:asciiTheme="minorHAnsi" w:eastAsiaTheme="minorEastAsia" w:hAnsiTheme="minorHAnsi" w:cstheme="minorBidi"/>
            <w:noProof/>
            <w:sz w:val="22"/>
            <w:szCs w:val="22"/>
          </w:rPr>
          <w:tab/>
        </w:r>
        <w:r w:rsidR="008761FA" w:rsidRPr="00BC6F12">
          <w:rPr>
            <w:rStyle w:val="af2"/>
            <w:noProof/>
          </w:rPr>
          <w:t>Система подэтажного обрушения с послойным торцовым выпуском руды</w:t>
        </w:r>
        <w:r w:rsidR="008761FA">
          <w:rPr>
            <w:noProof/>
            <w:webHidden/>
          </w:rPr>
          <w:tab/>
        </w:r>
        <w:r w:rsidR="008761FA">
          <w:rPr>
            <w:noProof/>
            <w:webHidden/>
          </w:rPr>
          <w:fldChar w:fldCharType="begin"/>
        </w:r>
        <w:r w:rsidR="008761FA">
          <w:rPr>
            <w:noProof/>
            <w:webHidden/>
          </w:rPr>
          <w:instrText xml:space="preserve"> PAGEREF _Toc126740823 \h </w:instrText>
        </w:r>
        <w:r w:rsidR="008761FA">
          <w:rPr>
            <w:noProof/>
            <w:webHidden/>
          </w:rPr>
        </w:r>
        <w:r w:rsidR="008761FA">
          <w:rPr>
            <w:noProof/>
            <w:webHidden/>
          </w:rPr>
          <w:fldChar w:fldCharType="separate"/>
        </w:r>
        <w:r w:rsidR="00343635">
          <w:rPr>
            <w:noProof/>
            <w:webHidden/>
          </w:rPr>
          <w:t>47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4" w:history="1">
        <w:r w:rsidR="008761FA" w:rsidRPr="00BC6F12">
          <w:rPr>
            <w:rStyle w:val="af2"/>
            <w:noProof/>
          </w:rPr>
          <w:t>3.7.3.07</w:t>
        </w:r>
        <w:r w:rsidR="008761FA">
          <w:rPr>
            <w:rFonts w:asciiTheme="minorHAnsi" w:eastAsiaTheme="minorEastAsia" w:hAnsiTheme="minorHAnsi" w:cstheme="minorBidi"/>
            <w:noProof/>
            <w:sz w:val="22"/>
            <w:szCs w:val="22"/>
          </w:rPr>
          <w:tab/>
        </w:r>
        <w:r w:rsidR="008761FA" w:rsidRPr="00BC6F12">
          <w:rPr>
            <w:rStyle w:val="af2"/>
            <w:noProof/>
          </w:rPr>
          <w:t>Система подэтажной скважинной (шпуровой) отбойки руды со скреперной доставкой и транспортированием ПДМ</w:t>
        </w:r>
        <w:r w:rsidR="008761FA">
          <w:rPr>
            <w:noProof/>
            <w:webHidden/>
          </w:rPr>
          <w:tab/>
        </w:r>
        <w:r w:rsidR="008761FA">
          <w:rPr>
            <w:noProof/>
            <w:webHidden/>
          </w:rPr>
          <w:fldChar w:fldCharType="begin"/>
        </w:r>
        <w:r w:rsidR="008761FA">
          <w:rPr>
            <w:noProof/>
            <w:webHidden/>
          </w:rPr>
          <w:instrText xml:space="preserve"> PAGEREF _Toc126740824 \h </w:instrText>
        </w:r>
        <w:r w:rsidR="008761FA">
          <w:rPr>
            <w:noProof/>
            <w:webHidden/>
          </w:rPr>
        </w:r>
        <w:r w:rsidR="008761FA">
          <w:rPr>
            <w:noProof/>
            <w:webHidden/>
          </w:rPr>
          <w:fldChar w:fldCharType="separate"/>
        </w:r>
        <w:r w:rsidR="00343635">
          <w:rPr>
            <w:noProof/>
            <w:webHidden/>
          </w:rPr>
          <w:t>48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5" w:history="1">
        <w:r w:rsidR="008761FA" w:rsidRPr="00BC6F12">
          <w:rPr>
            <w:rStyle w:val="af2"/>
            <w:noProof/>
          </w:rPr>
          <w:t>3.7.3.08</w:t>
        </w:r>
        <w:r w:rsidR="008761FA">
          <w:rPr>
            <w:rFonts w:asciiTheme="minorHAnsi" w:eastAsiaTheme="minorEastAsia" w:hAnsiTheme="minorHAnsi" w:cstheme="minorBidi"/>
            <w:noProof/>
            <w:sz w:val="22"/>
            <w:szCs w:val="22"/>
          </w:rPr>
          <w:tab/>
        </w:r>
        <w:r w:rsidR="008761FA" w:rsidRPr="00BC6F12">
          <w:rPr>
            <w:rStyle w:val="af2"/>
            <w:noProof/>
          </w:rPr>
          <w:t>Система открытой камеры со скважинной отбойкой руды (зоны небольших размеров и объемов руды)</w:t>
        </w:r>
        <w:r w:rsidR="008761FA">
          <w:rPr>
            <w:noProof/>
            <w:webHidden/>
          </w:rPr>
          <w:tab/>
        </w:r>
        <w:r w:rsidR="008761FA">
          <w:rPr>
            <w:noProof/>
            <w:webHidden/>
          </w:rPr>
          <w:fldChar w:fldCharType="begin"/>
        </w:r>
        <w:r w:rsidR="008761FA">
          <w:rPr>
            <w:noProof/>
            <w:webHidden/>
          </w:rPr>
          <w:instrText xml:space="preserve"> PAGEREF _Toc126740825 \h </w:instrText>
        </w:r>
        <w:r w:rsidR="008761FA">
          <w:rPr>
            <w:noProof/>
            <w:webHidden/>
          </w:rPr>
        </w:r>
        <w:r w:rsidR="008761FA">
          <w:rPr>
            <w:noProof/>
            <w:webHidden/>
          </w:rPr>
          <w:fldChar w:fldCharType="separate"/>
        </w:r>
        <w:r w:rsidR="00343635">
          <w:rPr>
            <w:noProof/>
            <w:webHidden/>
          </w:rPr>
          <w:t>48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6" w:history="1">
        <w:r w:rsidR="008761FA" w:rsidRPr="00BC6F12">
          <w:rPr>
            <w:rStyle w:val="af2"/>
            <w:noProof/>
          </w:rPr>
          <w:t>3.7.3.09</w:t>
        </w:r>
        <w:r w:rsidR="008761FA">
          <w:rPr>
            <w:rFonts w:asciiTheme="minorHAnsi" w:eastAsiaTheme="minorEastAsia" w:hAnsiTheme="minorHAnsi" w:cstheme="minorBidi"/>
            <w:noProof/>
            <w:sz w:val="22"/>
            <w:szCs w:val="22"/>
          </w:rPr>
          <w:tab/>
        </w:r>
        <w:r w:rsidR="008761FA" w:rsidRPr="00BC6F12">
          <w:rPr>
            <w:rStyle w:val="af2"/>
            <w:noProof/>
          </w:rPr>
          <w:t>Подэтажно-камерная система с выпуском руды из заездов и закладкой породой, и отбойкой целиков под налегающими породами с торцевым выпуском (восходящая отбойка подэтажей).</w:t>
        </w:r>
        <w:r w:rsidR="008761FA">
          <w:rPr>
            <w:noProof/>
            <w:webHidden/>
          </w:rPr>
          <w:tab/>
        </w:r>
        <w:r w:rsidR="008761FA">
          <w:rPr>
            <w:noProof/>
            <w:webHidden/>
          </w:rPr>
          <w:fldChar w:fldCharType="begin"/>
        </w:r>
        <w:r w:rsidR="008761FA">
          <w:rPr>
            <w:noProof/>
            <w:webHidden/>
          </w:rPr>
          <w:instrText xml:space="preserve"> PAGEREF _Toc126740826 \h </w:instrText>
        </w:r>
        <w:r w:rsidR="008761FA">
          <w:rPr>
            <w:noProof/>
            <w:webHidden/>
          </w:rPr>
        </w:r>
        <w:r w:rsidR="008761FA">
          <w:rPr>
            <w:noProof/>
            <w:webHidden/>
          </w:rPr>
          <w:fldChar w:fldCharType="separate"/>
        </w:r>
        <w:r w:rsidR="00343635">
          <w:rPr>
            <w:noProof/>
            <w:webHidden/>
          </w:rPr>
          <w:t>49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7" w:history="1">
        <w:r w:rsidR="008761FA" w:rsidRPr="00BC6F12">
          <w:rPr>
            <w:rStyle w:val="af2"/>
            <w:noProof/>
          </w:rPr>
          <w:t>3.7.3.10</w:t>
        </w:r>
        <w:r w:rsidR="008761FA">
          <w:rPr>
            <w:rFonts w:asciiTheme="minorHAnsi" w:eastAsiaTheme="minorEastAsia" w:hAnsiTheme="minorHAnsi" w:cstheme="minorBidi"/>
            <w:noProof/>
            <w:sz w:val="22"/>
            <w:szCs w:val="22"/>
          </w:rPr>
          <w:tab/>
        </w:r>
        <w:r w:rsidR="008761FA" w:rsidRPr="00BC6F12">
          <w:rPr>
            <w:rStyle w:val="af2"/>
            <w:noProof/>
          </w:rPr>
          <w:t>Подэтажно-камерная система с выпуском руды из заездов и закладкой породой, и отбойкой целиков под налегающими породами с торцевым выпуском (нисходящая отбойка подэтажей).</w:t>
        </w:r>
        <w:r w:rsidR="008761FA">
          <w:rPr>
            <w:noProof/>
            <w:webHidden/>
          </w:rPr>
          <w:tab/>
        </w:r>
        <w:r w:rsidR="008761FA">
          <w:rPr>
            <w:noProof/>
            <w:webHidden/>
          </w:rPr>
          <w:fldChar w:fldCharType="begin"/>
        </w:r>
        <w:r w:rsidR="008761FA">
          <w:rPr>
            <w:noProof/>
            <w:webHidden/>
          </w:rPr>
          <w:instrText xml:space="preserve"> PAGEREF _Toc126740827 \h </w:instrText>
        </w:r>
        <w:r w:rsidR="008761FA">
          <w:rPr>
            <w:noProof/>
            <w:webHidden/>
          </w:rPr>
        </w:r>
        <w:r w:rsidR="008761FA">
          <w:rPr>
            <w:noProof/>
            <w:webHidden/>
          </w:rPr>
          <w:fldChar w:fldCharType="separate"/>
        </w:r>
        <w:r w:rsidR="00343635">
          <w:rPr>
            <w:noProof/>
            <w:webHidden/>
          </w:rPr>
          <w:t>51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8" w:history="1">
        <w:r w:rsidR="008761FA" w:rsidRPr="00BC6F12">
          <w:rPr>
            <w:rStyle w:val="af2"/>
            <w:noProof/>
          </w:rPr>
          <w:t>3.7.3.11</w:t>
        </w:r>
        <w:r w:rsidR="008761FA">
          <w:rPr>
            <w:rFonts w:asciiTheme="minorHAnsi" w:eastAsiaTheme="minorEastAsia" w:hAnsiTheme="minorHAnsi" w:cstheme="minorBidi"/>
            <w:noProof/>
            <w:sz w:val="22"/>
            <w:szCs w:val="22"/>
          </w:rPr>
          <w:tab/>
        </w:r>
        <w:r w:rsidR="008761FA" w:rsidRPr="00BC6F12">
          <w:rPr>
            <w:rStyle w:val="af2"/>
            <w:noProof/>
          </w:rPr>
          <w:t>Сплошная подэтажно-камерная система с торцевым выпуском с оставлением породной подушки</w:t>
        </w:r>
        <w:r w:rsidR="008761FA">
          <w:rPr>
            <w:noProof/>
            <w:webHidden/>
          </w:rPr>
          <w:tab/>
        </w:r>
        <w:r w:rsidR="008761FA">
          <w:rPr>
            <w:noProof/>
            <w:webHidden/>
          </w:rPr>
          <w:fldChar w:fldCharType="begin"/>
        </w:r>
        <w:r w:rsidR="008761FA">
          <w:rPr>
            <w:noProof/>
            <w:webHidden/>
          </w:rPr>
          <w:instrText xml:space="preserve"> PAGEREF _Toc126740828 \h </w:instrText>
        </w:r>
        <w:r w:rsidR="008761FA">
          <w:rPr>
            <w:noProof/>
            <w:webHidden/>
          </w:rPr>
        </w:r>
        <w:r w:rsidR="008761FA">
          <w:rPr>
            <w:noProof/>
            <w:webHidden/>
          </w:rPr>
          <w:fldChar w:fldCharType="separate"/>
        </w:r>
        <w:r w:rsidR="00343635">
          <w:rPr>
            <w:noProof/>
            <w:webHidden/>
          </w:rPr>
          <w:t>52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29" w:history="1">
        <w:r w:rsidR="008761FA" w:rsidRPr="00BC6F12">
          <w:rPr>
            <w:rStyle w:val="af2"/>
            <w:noProof/>
          </w:rPr>
          <w:t>3.7.4</w:t>
        </w:r>
        <w:r w:rsidR="008761FA">
          <w:rPr>
            <w:rFonts w:asciiTheme="minorHAnsi" w:eastAsiaTheme="minorEastAsia" w:hAnsiTheme="minorHAnsi" w:cstheme="minorBidi"/>
            <w:noProof/>
            <w:sz w:val="22"/>
            <w:szCs w:val="22"/>
          </w:rPr>
          <w:tab/>
        </w:r>
        <w:r w:rsidR="008761FA" w:rsidRPr="00BC6F12">
          <w:rPr>
            <w:rStyle w:val="af2"/>
            <w:noProof/>
          </w:rPr>
          <w:t>Расчет параметров и технологии буровзрывных работ</w:t>
        </w:r>
        <w:r w:rsidR="008761FA">
          <w:rPr>
            <w:noProof/>
            <w:webHidden/>
          </w:rPr>
          <w:tab/>
        </w:r>
        <w:r w:rsidR="008761FA">
          <w:rPr>
            <w:noProof/>
            <w:webHidden/>
          </w:rPr>
          <w:fldChar w:fldCharType="begin"/>
        </w:r>
        <w:r w:rsidR="008761FA">
          <w:rPr>
            <w:noProof/>
            <w:webHidden/>
          </w:rPr>
          <w:instrText xml:space="preserve"> PAGEREF _Toc126740829 \h </w:instrText>
        </w:r>
        <w:r w:rsidR="008761FA">
          <w:rPr>
            <w:noProof/>
            <w:webHidden/>
          </w:rPr>
        </w:r>
        <w:r w:rsidR="008761FA">
          <w:rPr>
            <w:noProof/>
            <w:webHidden/>
          </w:rPr>
          <w:fldChar w:fldCharType="separate"/>
        </w:r>
        <w:r w:rsidR="00343635">
          <w:rPr>
            <w:noProof/>
            <w:webHidden/>
          </w:rPr>
          <w:t>54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0" w:history="1">
        <w:r w:rsidR="008761FA" w:rsidRPr="00BC6F12">
          <w:rPr>
            <w:rStyle w:val="af2"/>
            <w:noProof/>
          </w:rPr>
          <w:t>3.8</w:t>
        </w:r>
        <w:r w:rsidR="008761FA">
          <w:rPr>
            <w:rFonts w:asciiTheme="minorHAnsi" w:eastAsiaTheme="minorEastAsia" w:hAnsiTheme="minorHAnsi" w:cstheme="minorBidi"/>
            <w:noProof/>
            <w:sz w:val="22"/>
            <w:szCs w:val="22"/>
          </w:rPr>
          <w:tab/>
        </w:r>
        <w:r w:rsidR="008761FA" w:rsidRPr="00BC6F12">
          <w:rPr>
            <w:rStyle w:val="af2"/>
            <w:noProof/>
          </w:rPr>
          <w:t>Буровзрывные работы</w:t>
        </w:r>
        <w:r w:rsidR="008761FA">
          <w:rPr>
            <w:noProof/>
            <w:webHidden/>
          </w:rPr>
          <w:tab/>
        </w:r>
        <w:r w:rsidR="008761FA">
          <w:rPr>
            <w:noProof/>
            <w:webHidden/>
          </w:rPr>
          <w:fldChar w:fldCharType="begin"/>
        </w:r>
        <w:r w:rsidR="008761FA">
          <w:rPr>
            <w:noProof/>
            <w:webHidden/>
          </w:rPr>
          <w:instrText xml:space="preserve"> PAGEREF _Toc126740830 \h </w:instrText>
        </w:r>
        <w:r w:rsidR="008761FA">
          <w:rPr>
            <w:noProof/>
            <w:webHidden/>
          </w:rPr>
        </w:r>
        <w:r w:rsidR="008761FA">
          <w:rPr>
            <w:noProof/>
            <w:webHidden/>
          </w:rPr>
          <w:fldChar w:fldCharType="separate"/>
        </w:r>
        <w:r w:rsidR="00343635">
          <w:rPr>
            <w:noProof/>
            <w:webHidden/>
          </w:rPr>
          <w:t>57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1" w:history="1">
        <w:r w:rsidR="008761FA" w:rsidRPr="00BC6F12">
          <w:rPr>
            <w:rStyle w:val="af2"/>
            <w:noProof/>
          </w:rPr>
          <w:t>3.8.1</w:t>
        </w:r>
        <w:r w:rsidR="008761FA">
          <w:rPr>
            <w:rFonts w:asciiTheme="minorHAnsi" w:eastAsiaTheme="minorEastAsia" w:hAnsiTheme="minorHAnsi" w:cstheme="minorBidi"/>
            <w:noProof/>
            <w:sz w:val="22"/>
            <w:szCs w:val="22"/>
          </w:rPr>
          <w:tab/>
        </w:r>
        <w:r w:rsidR="008761FA" w:rsidRPr="00BC6F12">
          <w:rPr>
            <w:rStyle w:val="af2"/>
            <w:noProof/>
          </w:rPr>
          <w:t>Выбор средств бурения и диаметра шпуров и скважин</w:t>
        </w:r>
        <w:r w:rsidR="008761FA">
          <w:rPr>
            <w:noProof/>
            <w:webHidden/>
          </w:rPr>
          <w:tab/>
        </w:r>
        <w:r w:rsidR="008761FA">
          <w:rPr>
            <w:noProof/>
            <w:webHidden/>
          </w:rPr>
          <w:fldChar w:fldCharType="begin"/>
        </w:r>
        <w:r w:rsidR="008761FA">
          <w:rPr>
            <w:noProof/>
            <w:webHidden/>
          </w:rPr>
          <w:instrText xml:space="preserve"> PAGEREF _Toc126740831 \h </w:instrText>
        </w:r>
        <w:r w:rsidR="008761FA">
          <w:rPr>
            <w:noProof/>
            <w:webHidden/>
          </w:rPr>
        </w:r>
        <w:r w:rsidR="008761FA">
          <w:rPr>
            <w:noProof/>
            <w:webHidden/>
          </w:rPr>
          <w:fldChar w:fldCharType="separate"/>
        </w:r>
        <w:r w:rsidR="00343635">
          <w:rPr>
            <w:noProof/>
            <w:webHidden/>
          </w:rPr>
          <w:t>57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2" w:history="1">
        <w:r w:rsidR="008761FA" w:rsidRPr="00BC6F12">
          <w:rPr>
            <w:rStyle w:val="af2"/>
            <w:noProof/>
          </w:rPr>
          <w:t>3.8.2</w:t>
        </w:r>
        <w:r w:rsidR="008761FA">
          <w:rPr>
            <w:rFonts w:asciiTheme="minorHAnsi" w:eastAsiaTheme="minorEastAsia" w:hAnsiTheme="minorHAnsi" w:cstheme="minorBidi"/>
            <w:noProof/>
            <w:sz w:val="22"/>
            <w:szCs w:val="22"/>
          </w:rPr>
          <w:tab/>
        </w:r>
        <w:r w:rsidR="008761FA" w:rsidRPr="00BC6F12">
          <w:rPr>
            <w:rStyle w:val="af2"/>
            <w:noProof/>
          </w:rPr>
          <w:t>Расчет параметров БВР при очистных работах</w:t>
        </w:r>
        <w:r w:rsidR="008761FA">
          <w:rPr>
            <w:noProof/>
            <w:webHidden/>
          </w:rPr>
          <w:tab/>
        </w:r>
        <w:r w:rsidR="008761FA">
          <w:rPr>
            <w:noProof/>
            <w:webHidden/>
          </w:rPr>
          <w:fldChar w:fldCharType="begin"/>
        </w:r>
        <w:r w:rsidR="008761FA">
          <w:rPr>
            <w:noProof/>
            <w:webHidden/>
          </w:rPr>
          <w:instrText xml:space="preserve"> PAGEREF _Toc126740832 \h </w:instrText>
        </w:r>
        <w:r w:rsidR="008761FA">
          <w:rPr>
            <w:noProof/>
            <w:webHidden/>
          </w:rPr>
        </w:r>
        <w:r w:rsidR="008761FA">
          <w:rPr>
            <w:noProof/>
            <w:webHidden/>
          </w:rPr>
          <w:fldChar w:fldCharType="separate"/>
        </w:r>
        <w:r w:rsidR="00343635">
          <w:rPr>
            <w:noProof/>
            <w:webHidden/>
          </w:rPr>
          <w:t>57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3" w:history="1">
        <w:r w:rsidR="008761FA" w:rsidRPr="00BC6F12">
          <w:rPr>
            <w:rStyle w:val="af2"/>
            <w:noProof/>
          </w:rPr>
          <w:t>3.8.3</w:t>
        </w:r>
        <w:r w:rsidR="008761FA">
          <w:rPr>
            <w:rFonts w:asciiTheme="minorHAnsi" w:eastAsiaTheme="minorEastAsia" w:hAnsiTheme="minorHAnsi" w:cstheme="minorBidi"/>
            <w:noProof/>
            <w:sz w:val="22"/>
            <w:szCs w:val="22"/>
          </w:rPr>
          <w:tab/>
        </w:r>
        <w:r w:rsidR="008761FA" w:rsidRPr="00BC6F12">
          <w:rPr>
            <w:rStyle w:val="af2"/>
            <w:noProof/>
          </w:rPr>
          <w:t>Доставка и хранение взрывчатых материалов</w:t>
        </w:r>
        <w:r w:rsidR="008761FA">
          <w:rPr>
            <w:noProof/>
            <w:webHidden/>
          </w:rPr>
          <w:tab/>
        </w:r>
        <w:r w:rsidR="008761FA">
          <w:rPr>
            <w:noProof/>
            <w:webHidden/>
          </w:rPr>
          <w:fldChar w:fldCharType="begin"/>
        </w:r>
        <w:r w:rsidR="008761FA">
          <w:rPr>
            <w:noProof/>
            <w:webHidden/>
          </w:rPr>
          <w:instrText xml:space="preserve"> PAGEREF _Toc126740833 \h </w:instrText>
        </w:r>
        <w:r w:rsidR="008761FA">
          <w:rPr>
            <w:noProof/>
            <w:webHidden/>
          </w:rPr>
        </w:r>
        <w:r w:rsidR="008761FA">
          <w:rPr>
            <w:noProof/>
            <w:webHidden/>
          </w:rPr>
          <w:fldChar w:fldCharType="separate"/>
        </w:r>
        <w:r w:rsidR="00343635">
          <w:rPr>
            <w:noProof/>
            <w:webHidden/>
          </w:rPr>
          <w:t>65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4" w:history="1">
        <w:r w:rsidR="008761FA" w:rsidRPr="00BC6F12">
          <w:rPr>
            <w:rStyle w:val="af2"/>
            <w:noProof/>
          </w:rPr>
          <w:t>3.9</w:t>
        </w:r>
        <w:r w:rsidR="008761FA">
          <w:rPr>
            <w:rFonts w:asciiTheme="minorHAnsi" w:eastAsiaTheme="minorEastAsia" w:hAnsiTheme="minorHAnsi" w:cstheme="minorBidi"/>
            <w:noProof/>
            <w:sz w:val="22"/>
            <w:szCs w:val="22"/>
          </w:rPr>
          <w:tab/>
        </w:r>
        <w:r w:rsidR="008761FA" w:rsidRPr="00BC6F12">
          <w:rPr>
            <w:rStyle w:val="af2"/>
            <w:noProof/>
          </w:rPr>
          <w:t>Меры охраны зданий, сооружений и природных объектов от вредного влияния подземных разработок</w:t>
        </w:r>
        <w:r w:rsidR="008761FA">
          <w:rPr>
            <w:noProof/>
            <w:webHidden/>
          </w:rPr>
          <w:tab/>
        </w:r>
        <w:r w:rsidR="008761FA">
          <w:rPr>
            <w:noProof/>
            <w:webHidden/>
          </w:rPr>
          <w:fldChar w:fldCharType="begin"/>
        </w:r>
        <w:r w:rsidR="008761FA">
          <w:rPr>
            <w:noProof/>
            <w:webHidden/>
          </w:rPr>
          <w:instrText xml:space="preserve"> PAGEREF _Toc126740834 \h </w:instrText>
        </w:r>
        <w:r w:rsidR="008761FA">
          <w:rPr>
            <w:noProof/>
            <w:webHidden/>
          </w:rPr>
        </w:r>
        <w:r w:rsidR="008761FA">
          <w:rPr>
            <w:noProof/>
            <w:webHidden/>
          </w:rPr>
          <w:fldChar w:fldCharType="separate"/>
        </w:r>
        <w:r w:rsidR="00343635">
          <w:rPr>
            <w:noProof/>
            <w:webHidden/>
          </w:rPr>
          <w:t>66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5" w:history="1">
        <w:r w:rsidR="008761FA" w:rsidRPr="00BC6F12">
          <w:rPr>
            <w:rStyle w:val="af2"/>
            <w:noProof/>
          </w:rPr>
          <w:t>3.10</w:t>
        </w:r>
        <w:r w:rsidR="008761FA">
          <w:rPr>
            <w:rFonts w:asciiTheme="minorHAnsi" w:eastAsiaTheme="minorEastAsia" w:hAnsiTheme="minorHAnsi" w:cstheme="minorBidi"/>
            <w:noProof/>
            <w:sz w:val="22"/>
            <w:szCs w:val="22"/>
          </w:rPr>
          <w:tab/>
        </w:r>
        <w:r w:rsidR="008761FA" w:rsidRPr="00BC6F12">
          <w:rPr>
            <w:rStyle w:val="af2"/>
            <w:noProof/>
          </w:rPr>
          <w:t>Сведения о временно-неактивных запасах</w:t>
        </w:r>
        <w:r w:rsidR="008761FA">
          <w:rPr>
            <w:noProof/>
            <w:webHidden/>
          </w:rPr>
          <w:tab/>
        </w:r>
        <w:r w:rsidR="008761FA">
          <w:rPr>
            <w:noProof/>
            <w:webHidden/>
          </w:rPr>
          <w:fldChar w:fldCharType="begin"/>
        </w:r>
        <w:r w:rsidR="008761FA">
          <w:rPr>
            <w:noProof/>
            <w:webHidden/>
          </w:rPr>
          <w:instrText xml:space="preserve"> PAGEREF _Toc126740835 \h </w:instrText>
        </w:r>
        <w:r w:rsidR="008761FA">
          <w:rPr>
            <w:noProof/>
            <w:webHidden/>
          </w:rPr>
        </w:r>
        <w:r w:rsidR="008761FA">
          <w:rPr>
            <w:noProof/>
            <w:webHidden/>
          </w:rPr>
          <w:fldChar w:fldCharType="separate"/>
        </w:r>
        <w:r w:rsidR="00343635">
          <w:rPr>
            <w:noProof/>
            <w:webHidden/>
          </w:rPr>
          <w:t>69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6" w:history="1">
        <w:r w:rsidR="008761FA" w:rsidRPr="00BC6F12">
          <w:rPr>
            <w:rStyle w:val="af2"/>
            <w:noProof/>
          </w:rPr>
          <w:t>3.11</w:t>
        </w:r>
        <w:r w:rsidR="008761FA">
          <w:rPr>
            <w:rFonts w:asciiTheme="minorHAnsi" w:eastAsiaTheme="minorEastAsia" w:hAnsiTheme="minorHAnsi" w:cstheme="minorBidi"/>
            <w:noProof/>
            <w:sz w:val="22"/>
            <w:szCs w:val="22"/>
          </w:rPr>
          <w:tab/>
        </w:r>
        <w:r w:rsidR="008761FA" w:rsidRPr="00BC6F12">
          <w:rPr>
            <w:rStyle w:val="af2"/>
            <w:noProof/>
          </w:rPr>
          <w:t>Охрана недр</w:t>
        </w:r>
        <w:r w:rsidR="008761FA">
          <w:rPr>
            <w:noProof/>
            <w:webHidden/>
          </w:rPr>
          <w:tab/>
        </w:r>
        <w:r w:rsidR="008761FA">
          <w:rPr>
            <w:noProof/>
            <w:webHidden/>
          </w:rPr>
          <w:fldChar w:fldCharType="begin"/>
        </w:r>
        <w:r w:rsidR="008761FA">
          <w:rPr>
            <w:noProof/>
            <w:webHidden/>
          </w:rPr>
          <w:instrText xml:space="preserve"> PAGEREF _Toc126740836 \h </w:instrText>
        </w:r>
        <w:r w:rsidR="008761FA">
          <w:rPr>
            <w:noProof/>
            <w:webHidden/>
          </w:rPr>
        </w:r>
        <w:r w:rsidR="008761FA">
          <w:rPr>
            <w:noProof/>
            <w:webHidden/>
          </w:rPr>
          <w:fldChar w:fldCharType="separate"/>
        </w:r>
        <w:r w:rsidR="00343635">
          <w:rPr>
            <w:noProof/>
            <w:webHidden/>
          </w:rPr>
          <w:t>70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7" w:history="1">
        <w:r w:rsidR="008761FA" w:rsidRPr="00BC6F12">
          <w:rPr>
            <w:rStyle w:val="af2"/>
            <w:noProof/>
          </w:rPr>
          <w:t>3.12</w:t>
        </w:r>
        <w:r w:rsidR="008761FA">
          <w:rPr>
            <w:rFonts w:asciiTheme="minorHAnsi" w:eastAsiaTheme="minorEastAsia" w:hAnsiTheme="minorHAnsi" w:cstheme="minorBidi"/>
            <w:noProof/>
            <w:sz w:val="22"/>
            <w:szCs w:val="22"/>
          </w:rPr>
          <w:tab/>
        </w:r>
        <w:r w:rsidR="008761FA" w:rsidRPr="00BC6F12">
          <w:rPr>
            <w:rStyle w:val="af2"/>
            <w:noProof/>
          </w:rPr>
          <w:t>Календарный график добычи руды и металлов</w:t>
        </w:r>
        <w:r w:rsidR="008761FA">
          <w:rPr>
            <w:noProof/>
            <w:webHidden/>
          </w:rPr>
          <w:tab/>
        </w:r>
        <w:r w:rsidR="008761FA">
          <w:rPr>
            <w:noProof/>
            <w:webHidden/>
          </w:rPr>
          <w:fldChar w:fldCharType="begin"/>
        </w:r>
        <w:r w:rsidR="008761FA">
          <w:rPr>
            <w:noProof/>
            <w:webHidden/>
          </w:rPr>
          <w:instrText xml:space="preserve"> PAGEREF _Toc126740837 \h </w:instrText>
        </w:r>
        <w:r w:rsidR="008761FA">
          <w:rPr>
            <w:noProof/>
            <w:webHidden/>
          </w:rPr>
        </w:r>
        <w:r w:rsidR="008761FA">
          <w:rPr>
            <w:noProof/>
            <w:webHidden/>
          </w:rPr>
          <w:fldChar w:fldCharType="separate"/>
        </w:r>
        <w:r w:rsidR="00343635">
          <w:rPr>
            <w:noProof/>
            <w:webHidden/>
          </w:rPr>
          <w:t>72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8" w:history="1">
        <w:r w:rsidR="008761FA" w:rsidRPr="00BC6F12">
          <w:rPr>
            <w:rStyle w:val="af2"/>
            <w:noProof/>
          </w:rPr>
          <w:t>3.13</w:t>
        </w:r>
        <w:r w:rsidR="008761FA">
          <w:rPr>
            <w:rFonts w:asciiTheme="minorHAnsi" w:eastAsiaTheme="minorEastAsia" w:hAnsiTheme="minorHAnsi" w:cstheme="minorBidi"/>
            <w:noProof/>
            <w:sz w:val="22"/>
            <w:szCs w:val="22"/>
          </w:rPr>
          <w:tab/>
        </w:r>
        <w:r w:rsidR="008761FA" w:rsidRPr="00BC6F12">
          <w:rPr>
            <w:rStyle w:val="af2"/>
            <w:noProof/>
          </w:rPr>
          <w:t>Вентиляция. Расчет депрессии вентиляционной сети рудника</w:t>
        </w:r>
        <w:r w:rsidR="008761FA">
          <w:rPr>
            <w:noProof/>
            <w:webHidden/>
          </w:rPr>
          <w:tab/>
        </w:r>
        <w:r w:rsidR="008761FA">
          <w:rPr>
            <w:noProof/>
            <w:webHidden/>
          </w:rPr>
          <w:fldChar w:fldCharType="begin"/>
        </w:r>
        <w:r w:rsidR="008761FA">
          <w:rPr>
            <w:noProof/>
            <w:webHidden/>
          </w:rPr>
          <w:instrText xml:space="preserve"> PAGEREF _Toc126740838 \h </w:instrText>
        </w:r>
        <w:r w:rsidR="008761FA">
          <w:rPr>
            <w:noProof/>
            <w:webHidden/>
          </w:rPr>
        </w:r>
        <w:r w:rsidR="008761FA">
          <w:rPr>
            <w:noProof/>
            <w:webHidden/>
          </w:rPr>
          <w:fldChar w:fldCharType="separate"/>
        </w:r>
        <w:r w:rsidR="00343635">
          <w:rPr>
            <w:noProof/>
            <w:webHidden/>
          </w:rPr>
          <w:t>73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39" w:history="1">
        <w:r w:rsidR="008761FA" w:rsidRPr="00BC6F12">
          <w:rPr>
            <w:rStyle w:val="af2"/>
            <w:noProof/>
          </w:rPr>
          <w:t>3.13.1</w:t>
        </w:r>
        <w:r w:rsidR="008761FA">
          <w:rPr>
            <w:rFonts w:asciiTheme="minorHAnsi" w:eastAsiaTheme="minorEastAsia" w:hAnsiTheme="minorHAnsi" w:cstheme="minorBidi"/>
            <w:noProof/>
            <w:sz w:val="22"/>
            <w:szCs w:val="22"/>
          </w:rPr>
          <w:tab/>
        </w:r>
        <w:r w:rsidR="008761FA" w:rsidRPr="00BC6F12">
          <w:rPr>
            <w:rStyle w:val="af2"/>
            <w:noProof/>
          </w:rPr>
          <w:t>Схема проветривания</w:t>
        </w:r>
        <w:r w:rsidR="008761FA">
          <w:rPr>
            <w:noProof/>
            <w:webHidden/>
          </w:rPr>
          <w:tab/>
        </w:r>
        <w:r w:rsidR="008761FA">
          <w:rPr>
            <w:noProof/>
            <w:webHidden/>
          </w:rPr>
          <w:fldChar w:fldCharType="begin"/>
        </w:r>
        <w:r w:rsidR="008761FA">
          <w:rPr>
            <w:noProof/>
            <w:webHidden/>
          </w:rPr>
          <w:instrText xml:space="preserve"> PAGEREF _Toc126740839 \h </w:instrText>
        </w:r>
        <w:r w:rsidR="008761FA">
          <w:rPr>
            <w:noProof/>
            <w:webHidden/>
          </w:rPr>
        </w:r>
        <w:r w:rsidR="008761FA">
          <w:rPr>
            <w:noProof/>
            <w:webHidden/>
          </w:rPr>
          <w:fldChar w:fldCharType="separate"/>
        </w:r>
        <w:r w:rsidR="00343635">
          <w:rPr>
            <w:noProof/>
            <w:webHidden/>
          </w:rPr>
          <w:t>73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0" w:history="1">
        <w:r w:rsidR="008761FA" w:rsidRPr="00BC6F12">
          <w:rPr>
            <w:rStyle w:val="af2"/>
            <w:noProof/>
          </w:rPr>
          <w:t>3.13.2</w:t>
        </w:r>
        <w:r w:rsidR="008761FA">
          <w:rPr>
            <w:rFonts w:asciiTheme="minorHAnsi" w:eastAsiaTheme="minorEastAsia" w:hAnsiTheme="minorHAnsi" w:cstheme="minorBidi"/>
            <w:noProof/>
            <w:sz w:val="22"/>
            <w:szCs w:val="22"/>
          </w:rPr>
          <w:tab/>
        </w:r>
        <w:r w:rsidR="008761FA" w:rsidRPr="00BC6F12">
          <w:rPr>
            <w:rStyle w:val="af2"/>
            <w:noProof/>
          </w:rPr>
          <w:t>Мероприятия по комплексному обеспыливанию рудничной атмосферы</w:t>
        </w:r>
        <w:r w:rsidR="008761FA">
          <w:rPr>
            <w:noProof/>
            <w:webHidden/>
          </w:rPr>
          <w:tab/>
        </w:r>
        <w:r w:rsidR="008761FA">
          <w:rPr>
            <w:noProof/>
            <w:webHidden/>
          </w:rPr>
          <w:fldChar w:fldCharType="begin"/>
        </w:r>
        <w:r w:rsidR="008761FA">
          <w:rPr>
            <w:noProof/>
            <w:webHidden/>
          </w:rPr>
          <w:instrText xml:space="preserve"> PAGEREF _Toc126740840 \h </w:instrText>
        </w:r>
        <w:r w:rsidR="008761FA">
          <w:rPr>
            <w:noProof/>
            <w:webHidden/>
          </w:rPr>
        </w:r>
        <w:r w:rsidR="008761FA">
          <w:rPr>
            <w:noProof/>
            <w:webHidden/>
          </w:rPr>
          <w:fldChar w:fldCharType="separate"/>
        </w:r>
        <w:r w:rsidR="00343635">
          <w:rPr>
            <w:noProof/>
            <w:webHidden/>
          </w:rPr>
          <w:t>76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1" w:history="1">
        <w:r w:rsidR="008761FA" w:rsidRPr="00BC6F12">
          <w:rPr>
            <w:rStyle w:val="af2"/>
            <w:noProof/>
          </w:rPr>
          <w:t>3.14</w:t>
        </w:r>
        <w:r w:rsidR="008761FA">
          <w:rPr>
            <w:rFonts w:asciiTheme="minorHAnsi" w:eastAsiaTheme="minorEastAsia" w:hAnsiTheme="minorHAnsi" w:cstheme="minorBidi"/>
            <w:noProof/>
            <w:sz w:val="22"/>
            <w:szCs w:val="22"/>
          </w:rPr>
          <w:tab/>
        </w:r>
        <w:r w:rsidR="008761FA" w:rsidRPr="00BC6F12">
          <w:rPr>
            <w:rStyle w:val="af2"/>
            <w:noProof/>
          </w:rPr>
          <w:t>Механизированный подъем.</w:t>
        </w:r>
        <w:r w:rsidR="008761FA">
          <w:rPr>
            <w:noProof/>
            <w:webHidden/>
          </w:rPr>
          <w:tab/>
        </w:r>
        <w:r w:rsidR="008761FA">
          <w:rPr>
            <w:noProof/>
            <w:webHidden/>
          </w:rPr>
          <w:fldChar w:fldCharType="begin"/>
        </w:r>
        <w:r w:rsidR="008761FA">
          <w:rPr>
            <w:noProof/>
            <w:webHidden/>
          </w:rPr>
          <w:instrText xml:space="preserve"> PAGEREF _Toc126740841 \h </w:instrText>
        </w:r>
        <w:r w:rsidR="008761FA">
          <w:rPr>
            <w:noProof/>
            <w:webHidden/>
          </w:rPr>
        </w:r>
        <w:r w:rsidR="008761FA">
          <w:rPr>
            <w:noProof/>
            <w:webHidden/>
          </w:rPr>
          <w:fldChar w:fldCharType="separate"/>
        </w:r>
        <w:r w:rsidR="00343635">
          <w:rPr>
            <w:noProof/>
            <w:webHidden/>
          </w:rPr>
          <w:t>78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2" w:history="1">
        <w:r w:rsidR="008761FA" w:rsidRPr="00BC6F12">
          <w:rPr>
            <w:rStyle w:val="af2"/>
            <w:noProof/>
          </w:rPr>
          <w:t>3.15</w:t>
        </w:r>
        <w:r w:rsidR="008761FA">
          <w:rPr>
            <w:rFonts w:asciiTheme="minorHAnsi" w:eastAsiaTheme="minorEastAsia" w:hAnsiTheme="minorHAnsi" w:cstheme="minorBidi"/>
            <w:noProof/>
            <w:sz w:val="22"/>
            <w:szCs w:val="22"/>
          </w:rPr>
          <w:tab/>
        </w:r>
        <w:r w:rsidR="008761FA" w:rsidRPr="00BC6F12">
          <w:rPr>
            <w:rStyle w:val="af2"/>
            <w:noProof/>
          </w:rPr>
          <w:t>Вентиляторные установки</w:t>
        </w:r>
        <w:r w:rsidR="008761FA">
          <w:rPr>
            <w:noProof/>
            <w:webHidden/>
          </w:rPr>
          <w:tab/>
        </w:r>
        <w:r w:rsidR="008761FA">
          <w:rPr>
            <w:noProof/>
            <w:webHidden/>
          </w:rPr>
          <w:fldChar w:fldCharType="begin"/>
        </w:r>
        <w:r w:rsidR="008761FA">
          <w:rPr>
            <w:noProof/>
            <w:webHidden/>
          </w:rPr>
          <w:instrText xml:space="preserve"> PAGEREF _Toc126740842 \h </w:instrText>
        </w:r>
        <w:r w:rsidR="008761FA">
          <w:rPr>
            <w:noProof/>
            <w:webHidden/>
          </w:rPr>
        </w:r>
        <w:r w:rsidR="008761FA">
          <w:rPr>
            <w:noProof/>
            <w:webHidden/>
          </w:rPr>
          <w:fldChar w:fldCharType="separate"/>
        </w:r>
        <w:r w:rsidR="00343635">
          <w:rPr>
            <w:noProof/>
            <w:webHidden/>
          </w:rPr>
          <w:t>78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3" w:history="1">
        <w:r w:rsidR="008761FA" w:rsidRPr="00BC6F12">
          <w:rPr>
            <w:rStyle w:val="af2"/>
            <w:noProof/>
          </w:rPr>
          <w:t>3.1</w:t>
        </w:r>
        <w:r w:rsidR="008761FA">
          <w:rPr>
            <w:rFonts w:asciiTheme="minorHAnsi" w:eastAsiaTheme="minorEastAsia" w:hAnsiTheme="minorHAnsi" w:cstheme="minorBidi"/>
            <w:noProof/>
            <w:sz w:val="22"/>
            <w:szCs w:val="22"/>
          </w:rPr>
          <w:tab/>
        </w:r>
        <w:r w:rsidR="008761FA" w:rsidRPr="00BC6F12">
          <w:rPr>
            <w:rStyle w:val="af2"/>
            <w:noProof/>
          </w:rPr>
          <w:t>Водоотлив</w:t>
        </w:r>
        <w:r w:rsidR="008761FA">
          <w:rPr>
            <w:noProof/>
            <w:webHidden/>
          </w:rPr>
          <w:tab/>
        </w:r>
        <w:r w:rsidR="008761FA">
          <w:rPr>
            <w:noProof/>
            <w:webHidden/>
          </w:rPr>
          <w:fldChar w:fldCharType="begin"/>
        </w:r>
        <w:r w:rsidR="008761FA">
          <w:rPr>
            <w:noProof/>
            <w:webHidden/>
          </w:rPr>
          <w:instrText xml:space="preserve"> PAGEREF _Toc126740843 \h </w:instrText>
        </w:r>
        <w:r w:rsidR="008761FA">
          <w:rPr>
            <w:noProof/>
            <w:webHidden/>
          </w:rPr>
        </w:r>
        <w:r w:rsidR="008761FA">
          <w:rPr>
            <w:noProof/>
            <w:webHidden/>
          </w:rPr>
          <w:fldChar w:fldCharType="separate"/>
        </w:r>
        <w:r w:rsidR="00343635">
          <w:rPr>
            <w:noProof/>
            <w:webHidden/>
          </w:rPr>
          <w:t>80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4" w:history="1">
        <w:r w:rsidR="008761FA" w:rsidRPr="00BC6F12">
          <w:rPr>
            <w:rStyle w:val="af2"/>
            <w:noProof/>
          </w:rPr>
          <w:t>3.2</w:t>
        </w:r>
        <w:r w:rsidR="008761FA">
          <w:rPr>
            <w:rFonts w:asciiTheme="minorHAnsi" w:eastAsiaTheme="minorEastAsia" w:hAnsiTheme="minorHAnsi" w:cstheme="minorBidi"/>
            <w:noProof/>
            <w:sz w:val="22"/>
            <w:szCs w:val="22"/>
          </w:rPr>
          <w:tab/>
        </w:r>
        <w:r w:rsidR="008761FA" w:rsidRPr="00BC6F12">
          <w:rPr>
            <w:rStyle w:val="af2"/>
            <w:noProof/>
          </w:rPr>
          <w:t>Подземный транспорт</w:t>
        </w:r>
        <w:r w:rsidR="008761FA">
          <w:rPr>
            <w:noProof/>
            <w:webHidden/>
          </w:rPr>
          <w:tab/>
        </w:r>
        <w:r w:rsidR="008761FA">
          <w:rPr>
            <w:noProof/>
            <w:webHidden/>
          </w:rPr>
          <w:fldChar w:fldCharType="begin"/>
        </w:r>
        <w:r w:rsidR="008761FA">
          <w:rPr>
            <w:noProof/>
            <w:webHidden/>
          </w:rPr>
          <w:instrText xml:space="preserve"> PAGEREF _Toc126740844 \h </w:instrText>
        </w:r>
        <w:r w:rsidR="008761FA">
          <w:rPr>
            <w:noProof/>
            <w:webHidden/>
          </w:rPr>
        </w:r>
        <w:r w:rsidR="008761FA">
          <w:rPr>
            <w:noProof/>
            <w:webHidden/>
          </w:rPr>
          <w:fldChar w:fldCharType="separate"/>
        </w:r>
        <w:r w:rsidR="00343635">
          <w:rPr>
            <w:noProof/>
            <w:webHidden/>
          </w:rPr>
          <w:t>80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5" w:history="1">
        <w:r w:rsidR="008761FA" w:rsidRPr="00BC6F12">
          <w:rPr>
            <w:rStyle w:val="af2"/>
            <w:noProof/>
          </w:rPr>
          <w:t>3.3</w:t>
        </w:r>
        <w:r w:rsidR="008761FA">
          <w:rPr>
            <w:rFonts w:asciiTheme="minorHAnsi" w:eastAsiaTheme="minorEastAsia" w:hAnsiTheme="minorHAnsi" w:cstheme="minorBidi"/>
            <w:noProof/>
            <w:sz w:val="22"/>
            <w:szCs w:val="22"/>
          </w:rPr>
          <w:tab/>
        </w:r>
        <w:r w:rsidR="008761FA" w:rsidRPr="00BC6F12">
          <w:rPr>
            <w:rStyle w:val="af2"/>
            <w:noProof/>
          </w:rPr>
          <w:t>Воздухоснабжение, водоснабжение</w:t>
        </w:r>
        <w:r w:rsidR="008761FA">
          <w:rPr>
            <w:noProof/>
            <w:webHidden/>
          </w:rPr>
          <w:tab/>
        </w:r>
        <w:r w:rsidR="008761FA">
          <w:rPr>
            <w:noProof/>
            <w:webHidden/>
          </w:rPr>
          <w:fldChar w:fldCharType="begin"/>
        </w:r>
        <w:r w:rsidR="008761FA">
          <w:rPr>
            <w:noProof/>
            <w:webHidden/>
          </w:rPr>
          <w:instrText xml:space="preserve"> PAGEREF _Toc126740845 \h </w:instrText>
        </w:r>
        <w:r w:rsidR="008761FA">
          <w:rPr>
            <w:noProof/>
            <w:webHidden/>
          </w:rPr>
        </w:r>
        <w:r w:rsidR="008761FA">
          <w:rPr>
            <w:noProof/>
            <w:webHidden/>
          </w:rPr>
          <w:fldChar w:fldCharType="separate"/>
        </w:r>
        <w:r w:rsidR="00343635">
          <w:rPr>
            <w:noProof/>
            <w:webHidden/>
          </w:rPr>
          <w:t>82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6" w:history="1">
        <w:r w:rsidR="008761FA" w:rsidRPr="00BC6F12">
          <w:rPr>
            <w:rStyle w:val="af2"/>
            <w:noProof/>
          </w:rPr>
          <w:t>3.3.1</w:t>
        </w:r>
        <w:r w:rsidR="008761FA">
          <w:rPr>
            <w:rFonts w:asciiTheme="minorHAnsi" w:eastAsiaTheme="minorEastAsia" w:hAnsiTheme="minorHAnsi" w:cstheme="minorBidi"/>
            <w:noProof/>
            <w:sz w:val="22"/>
            <w:szCs w:val="22"/>
          </w:rPr>
          <w:tab/>
        </w:r>
        <w:r w:rsidR="008761FA" w:rsidRPr="00BC6F12">
          <w:rPr>
            <w:rStyle w:val="af2"/>
            <w:noProof/>
          </w:rPr>
          <w:t>Воздухоснабжение</w:t>
        </w:r>
        <w:r w:rsidR="008761FA">
          <w:rPr>
            <w:noProof/>
            <w:webHidden/>
          </w:rPr>
          <w:tab/>
        </w:r>
        <w:r w:rsidR="008761FA">
          <w:rPr>
            <w:noProof/>
            <w:webHidden/>
          </w:rPr>
          <w:fldChar w:fldCharType="begin"/>
        </w:r>
        <w:r w:rsidR="008761FA">
          <w:rPr>
            <w:noProof/>
            <w:webHidden/>
          </w:rPr>
          <w:instrText xml:space="preserve"> PAGEREF _Toc126740846 \h </w:instrText>
        </w:r>
        <w:r w:rsidR="008761FA">
          <w:rPr>
            <w:noProof/>
            <w:webHidden/>
          </w:rPr>
        </w:r>
        <w:r w:rsidR="008761FA">
          <w:rPr>
            <w:noProof/>
            <w:webHidden/>
          </w:rPr>
          <w:fldChar w:fldCharType="separate"/>
        </w:r>
        <w:r w:rsidR="00343635">
          <w:rPr>
            <w:noProof/>
            <w:webHidden/>
          </w:rPr>
          <w:t>82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7" w:history="1">
        <w:r w:rsidR="008761FA" w:rsidRPr="00BC6F12">
          <w:rPr>
            <w:rStyle w:val="af2"/>
            <w:noProof/>
          </w:rPr>
          <w:t>3.3.2</w:t>
        </w:r>
        <w:r w:rsidR="008761FA">
          <w:rPr>
            <w:rFonts w:asciiTheme="minorHAnsi" w:eastAsiaTheme="minorEastAsia" w:hAnsiTheme="minorHAnsi" w:cstheme="minorBidi"/>
            <w:noProof/>
            <w:sz w:val="22"/>
            <w:szCs w:val="22"/>
          </w:rPr>
          <w:tab/>
        </w:r>
        <w:r w:rsidR="008761FA" w:rsidRPr="00BC6F12">
          <w:rPr>
            <w:rStyle w:val="af2"/>
            <w:noProof/>
          </w:rPr>
          <w:t>Водоснабжение</w:t>
        </w:r>
        <w:r w:rsidR="008761FA">
          <w:rPr>
            <w:noProof/>
            <w:webHidden/>
          </w:rPr>
          <w:tab/>
        </w:r>
        <w:r w:rsidR="008761FA">
          <w:rPr>
            <w:noProof/>
            <w:webHidden/>
          </w:rPr>
          <w:fldChar w:fldCharType="begin"/>
        </w:r>
        <w:r w:rsidR="008761FA">
          <w:rPr>
            <w:noProof/>
            <w:webHidden/>
          </w:rPr>
          <w:instrText xml:space="preserve"> PAGEREF _Toc126740847 \h </w:instrText>
        </w:r>
        <w:r w:rsidR="008761FA">
          <w:rPr>
            <w:noProof/>
            <w:webHidden/>
          </w:rPr>
        </w:r>
        <w:r w:rsidR="008761FA">
          <w:rPr>
            <w:noProof/>
            <w:webHidden/>
          </w:rPr>
          <w:fldChar w:fldCharType="separate"/>
        </w:r>
        <w:r w:rsidR="00343635">
          <w:rPr>
            <w:noProof/>
            <w:webHidden/>
          </w:rPr>
          <w:t>84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8" w:history="1">
        <w:r w:rsidR="008761FA" w:rsidRPr="00BC6F12">
          <w:rPr>
            <w:rStyle w:val="af2"/>
            <w:noProof/>
          </w:rPr>
          <w:t>3.4</w:t>
        </w:r>
        <w:r w:rsidR="008761FA">
          <w:rPr>
            <w:rFonts w:asciiTheme="minorHAnsi" w:eastAsiaTheme="minorEastAsia" w:hAnsiTheme="minorHAnsi" w:cstheme="minorBidi"/>
            <w:noProof/>
            <w:sz w:val="22"/>
            <w:szCs w:val="22"/>
          </w:rPr>
          <w:tab/>
        </w:r>
        <w:r w:rsidR="008761FA" w:rsidRPr="00BC6F12">
          <w:rPr>
            <w:rStyle w:val="af2"/>
            <w:noProof/>
          </w:rPr>
          <w:t>Объекты вспомогательного назначения</w:t>
        </w:r>
        <w:r w:rsidR="008761FA">
          <w:rPr>
            <w:noProof/>
            <w:webHidden/>
          </w:rPr>
          <w:tab/>
        </w:r>
        <w:r w:rsidR="008761FA">
          <w:rPr>
            <w:noProof/>
            <w:webHidden/>
          </w:rPr>
          <w:fldChar w:fldCharType="begin"/>
        </w:r>
        <w:r w:rsidR="008761FA">
          <w:rPr>
            <w:noProof/>
            <w:webHidden/>
          </w:rPr>
          <w:instrText xml:space="preserve"> PAGEREF _Toc126740848 \h </w:instrText>
        </w:r>
        <w:r w:rsidR="008761FA">
          <w:rPr>
            <w:noProof/>
            <w:webHidden/>
          </w:rPr>
        </w:r>
        <w:r w:rsidR="008761FA">
          <w:rPr>
            <w:noProof/>
            <w:webHidden/>
          </w:rPr>
          <w:fldChar w:fldCharType="separate"/>
        </w:r>
        <w:r w:rsidR="00343635">
          <w:rPr>
            <w:noProof/>
            <w:webHidden/>
          </w:rPr>
          <w:t>85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49" w:history="1">
        <w:r w:rsidR="008761FA" w:rsidRPr="00BC6F12">
          <w:rPr>
            <w:rStyle w:val="af2"/>
            <w:noProof/>
          </w:rPr>
          <w:t>3.4.1</w:t>
        </w:r>
        <w:r w:rsidR="008761FA">
          <w:rPr>
            <w:rFonts w:asciiTheme="minorHAnsi" w:eastAsiaTheme="minorEastAsia" w:hAnsiTheme="minorHAnsi" w:cstheme="minorBidi"/>
            <w:noProof/>
            <w:sz w:val="22"/>
            <w:szCs w:val="22"/>
          </w:rPr>
          <w:tab/>
        </w:r>
        <w:r w:rsidR="008761FA" w:rsidRPr="00BC6F12">
          <w:rPr>
            <w:rStyle w:val="af2"/>
            <w:noProof/>
          </w:rPr>
          <w:t>Организация ремонтных работ и складское хозяйство</w:t>
        </w:r>
        <w:r w:rsidR="008761FA">
          <w:rPr>
            <w:noProof/>
            <w:webHidden/>
          </w:rPr>
          <w:tab/>
        </w:r>
        <w:r w:rsidR="008761FA">
          <w:rPr>
            <w:noProof/>
            <w:webHidden/>
          </w:rPr>
          <w:fldChar w:fldCharType="begin"/>
        </w:r>
        <w:r w:rsidR="008761FA">
          <w:rPr>
            <w:noProof/>
            <w:webHidden/>
          </w:rPr>
          <w:instrText xml:space="preserve"> PAGEREF _Toc126740849 \h </w:instrText>
        </w:r>
        <w:r w:rsidR="008761FA">
          <w:rPr>
            <w:noProof/>
            <w:webHidden/>
          </w:rPr>
        </w:r>
        <w:r w:rsidR="008761FA">
          <w:rPr>
            <w:noProof/>
            <w:webHidden/>
          </w:rPr>
          <w:fldChar w:fldCharType="separate"/>
        </w:r>
        <w:r w:rsidR="00343635">
          <w:rPr>
            <w:noProof/>
            <w:webHidden/>
          </w:rPr>
          <w:t>85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0" w:history="1">
        <w:r w:rsidR="008761FA" w:rsidRPr="00BC6F12">
          <w:rPr>
            <w:rStyle w:val="af2"/>
            <w:noProof/>
          </w:rPr>
          <w:t>3.5</w:t>
        </w:r>
        <w:r w:rsidR="008761FA">
          <w:rPr>
            <w:rFonts w:asciiTheme="minorHAnsi" w:eastAsiaTheme="minorEastAsia" w:hAnsiTheme="minorHAnsi" w:cstheme="minorBidi"/>
            <w:noProof/>
            <w:sz w:val="22"/>
            <w:szCs w:val="22"/>
          </w:rPr>
          <w:tab/>
        </w:r>
        <w:r w:rsidR="008761FA" w:rsidRPr="00BC6F12">
          <w:rPr>
            <w:rStyle w:val="af2"/>
            <w:noProof/>
          </w:rPr>
          <w:t>Инженерно-технические мероприятия по обеспечению промышленной безопасности на подземных горных работах</w:t>
        </w:r>
        <w:r w:rsidR="008761FA">
          <w:rPr>
            <w:noProof/>
            <w:webHidden/>
          </w:rPr>
          <w:tab/>
        </w:r>
        <w:r w:rsidR="008761FA">
          <w:rPr>
            <w:noProof/>
            <w:webHidden/>
          </w:rPr>
          <w:fldChar w:fldCharType="begin"/>
        </w:r>
        <w:r w:rsidR="008761FA">
          <w:rPr>
            <w:noProof/>
            <w:webHidden/>
          </w:rPr>
          <w:instrText xml:space="preserve"> PAGEREF _Toc126740850 \h </w:instrText>
        </w:r>
        <w:r w:rsidR="008761FA">
          <w:rPr>
            <w:noProof/>
            <w:webHidden/>
          </w:rPr>
        </w:r>
        <w:r w:rsidR="008761FA">
          <w:rPr>
            <w:noProof/>
            <w:webHidden/>
          </w:rPr>
          <w:fldChar w:fldCharType="separate"/>
        </w:r>
        <w:r w:rsidR="00343635">
          <w:rPr>
            <w:noProof/>
            <w:webHidden/>
          </w:rPr>
          <w:t>86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1" w:history="1">
        <w:r w:rsidR="008761FA" w:rsidRPr="00BC6F12">
          <w:rPr>
            <w:rStyle w:val="af2"/>
            <w:noProof/>
          </w:rPr>
          <w:t>3.5.1</w:t>
        </w:r>
        <w:r w:rsidR="008761FA">
          <w:rPr>
            <w:rFonts w:asciiTheme="minorHAnsi" w:eastAsiaTheme="minorEastAsia" w:hAnsiTheme="minorHAnsi" w:cstheme="minorBidi"/>
            <w:noProof/>
            <w:sz w:val="22"/>
            <w:szCs w:val="22"/>
          </w:rPr>
          <w:tab/>
        </w:r>
        <w:r w:rsidR="008761FA" w:rsidRPr="00BC6F12">
          <w:rPr>
            <w:rStyle w:val="af2"/>
            <w:noProof/>
          </w:rPr>
          <w:t>Пожарная безопасность</w:t>
        </w:r>
        <w:r w:rsidR="008761FA">
          <w:rPr>
            <w:noProof/>
            <w:webHidden/>
          </w:rPr>
          <w:tab/>
        </w:r>
        <w:r w:rsidR="008761FA">
          <w:rPr>
            <w:noProof/>
            <w:webHidden/>
          </w:rPr>
          <w:fldChar w:fldCharType="begin"/>
        </w:r>
        <w:r w:rsidR="008761FA">
          <w:rPr>
            <w:noProof/>
            <w:webHidden/>
          </w:rPr>
          <w:instrText xml:space="preserve"> PAGEREF _Toc126740851 \h </w:instrText>
        </w:r>
        <w:r w:rsidR="008761FA">
          <w:rPr>
            <w:noProof/>
            <w:webHidden/>
          </w:rPr>
        </w:r>
        <w:r w:rsidR="008761FA">
          <w:rPr>
            <w:noProof/>
            <w:webHidden/>
          </w:rPr>
          <w:fldChar w:fldCharType="separate"/>
        </w:r>
        <w:r w:rsidR="00343635">
          <w:rPr>
            <w:noProof/>
            <w:webHidden/>
          </w:rPr>
          <w:t>88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2" w:history="1">
        <w:r w:rsidR="008761FA" w:rsidRPr="00BC6F12">
          <w:rPr>
            <w:rStyle w:val="af2"/>
            <w:noProof/>
          </w:rPr>
          <w:t>3.5.2</w:t>
        </w:r>
        <w:r w:rsidR="008761FA">
          <w:rPr>
            <w:rFonts w:asciiTheme="minorHAnsi" w:eastAsiaTheme="minorEastAsia" w:hAnsiTheme="minorHAnsi" w:cstheme="minorBidi"/>
            <w:noProof/>
            <w:sz w:val="22"/>
            <w:szCs w:val="22"/>
          </w:rPr>
          <w:tab/>
        </w:r>
        <w:r w:rsidR="008761FA" w:rsidRPr="00BC6F12">
          <w:rPr>
            <w:rStyle w:val="af2"/>
            <w:noProof/>
          </w:rPr>
          <w:t>Мероприятия безопасного ведения буровзрывных работ</w:t>
        </w:r>
        <w:r w:rsidR="008761FA">
          <w:rPr>
            <w:noProof/>
            <w:webHidden/>
          </w:rPr>
          <w:tab/>
        </w:r>
        <w:r w:rsidR="008761FA">
          <w:rPr>
            <w:noProof/>
            <w:webHidden/>
          </w:rPr>
          <w:fldChar w:fldCharType="begin"/>
        </w:r>
        <w:r w:rsidR="008761FA">
          <w:rPr>
            <w:noProof/>
            <w:webHidden/>
          </w:rPr>
          <w:instrText xml:space="preserve"> PAGEREF _Toc126740852 \h </w:instrText>
        </w:r>
        <w:r w:rsidR="008761FA">
          <w:rPr>
            <w:noProof/>
            <w:webHidden/>
          </w:rPr>
        </w:r>
        <w:r w:rsidR="008761FA">
          <w:rPr>
            <w:noProof/>
            <w:webHidden/>
          </w:rPr>
          <w:fldChar w:fldCharType="separate"/>
        </w:r>
        <w:r w:rsidR="00343635">
          <w:rPr>
            <w:noProof/>
            <w:webHidden/>
          </w:rPr>
          <w:t>89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3" w:history="1">
        <w:r w:rsidR="008761FA" w:rsidRPr="00BC6F12">
          <w:rPr>
            <w:rStyle w:val="af2"/>
            <w:noProof/>
          </w:rPr>
          <w:t>3.5.3</w:t>
        </w:r>
        <w:r w:rsidR="008761FA">
          <w:rPr>
            <w:rFonts w:asciiTheme="minorHAnsi" w:eastAsiaTheme="minorEastAsia" w:hAnsiTheme="minorHAnsi" w:cstheme="minorBidi"/>
            <w:noProof/>
            <w:sz w:val="22"/>
            <w:szCs w:val="22"/>
          </w:rPr>
          <w:tab/>
        </w:r>
        <w:r w:rsidR="008761FA" w:rsidRPr="00BC6F12">
          <w:rPr>
            <w:rStyle w:val="af2"/>
            <w:noProof/>
          </w:rPr>
          <w:t>Мероприятия по предупреждению и ликвидации аварий, несчастных случаев и профилактике профессиональных заболеваний</w:t>
        </w:r>
        <w:r w:rsidR="008761FA">
          <w:rPr>
            <w:noProof/>
            <w:webHidden/>
          </w:rPr>
          <w:tab/>
        </w:r>
        <w:r w:rsidR="008761FA">
          <w:rPr>
            <w:noProof/>
            <w:webHidden/>
          </w:rPr>
          <w:fldChar w:fldCharType="begin"/>
        </w:r>
        <w:r w:rsidR="008761FA">
          <w:rPr>
            <w:noProof/>
            <w:webHidden/>
          </w:rPr>
          <w:instrText xml:space="preserve"> PAGEREF _Toc126740853 \h </w:instrText>
        </w:r>
        <w:r w:rsidR="008761FA">
          <w:rPr>
            <w:noProof/>
            <w:webHidden/>
          </w:rPr>
        </w:r>
        <w:r w:rsidR="008761FA">
          <w:rPr>
            <w:noProof/>
            <w:webHidden/>
          </w:rPr>
          <w:fldChar w:fldCharType="separate"/>
        </w:r>
        <w:r w:rsidR="00343635">
          <w:rPr>
            <w:noProof/>
            <w:webHidden/>
          </w:rPr>
          <w:t>89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4" w:history="1">
        <w:r w:rsidR="008761FA" w:rsidRPr="00BC6F12">
          <w:rPr>
            <w:rStyle w:val="af2"/>
            <w:noProof/>
          </w:rPr>
          <w:t>4</w:t>
        </w:r>
        <w:r w:rsidR="008761FA">
          <w:rPr>
            <w:rFonts w:asciiTheme="minorHAnsi" w:eastAsiaTheme="minorEastAsia" w:hAnsiTheme="minorHAnsi" w:cstheme="minorBidi"/>
            <w:noProof/>
            <w:sz w:val="22"/>
            <w:szCs w:val="22"/>
          </w:rPr>
          <w:tab/>
        </w:r>
        <w:r w:rsidR="008761FA" w:rsidRPr="00BC6F12">
          <w:rPr>
            <w:rStyle w:val="af2"/>
            <w:noProof/>
          </w:rPr>
          <w:t>Горно-механическая часть.</w:t>
        </w:r>
        <w:r w:rsidR="008761FA">
          <w:rPr>
            <w:noProof/>
            <w:webHidden/>
          </w:rPr>
          <w:tab/>
        </w:r>
        <w:r w:rsidR="008761FA">
          <w:rPr>
            <w:noProof/>
            <w:webHidden/>
          </w:rPr>
          <w:fldChar w:fldCharType="begin"/>
        </w:r>
        <w:r w:rsidR="008761FA">
          <w:rPr>
            <w:noProof/>
            <w:webHidden/>
          </w:rPr>
          <w:instrText xml:space="preserve"> PAGEREF _Toc126740854 \h </w:instrText>
        </w:r>
        <w:r w:rsidR="008761FA">
          <w:rPr>
            <w:noProof/>
            <w:webHidden/>
          </w:rPr>
        </w:r>
        <w:r w:rsidR="008761FA">
          <w:rPr>
            <w:noProof/>
            <w:webHidden/>
          </w:rPr>
          <w:fldChar w:fldCharType="separate"/>
        </w:r>
        <w:r w:rsidR="00343635">
          <w:rPr>
            <w:noProof/>
            <w:webHidden/>
          </w:rPr>
          <w:t>92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5" w:history="1">
        <w:r w:rsidR="008761FA" w:rsidRPr="00BC6F12">
          <w:rPr>
            <w:rStyle w:val="af2"/>
            <w:noProof/>
          </w:rPr>
          <w:t>4.1</w:t>
        </w:r>
        <w:r w:rsidR="008761FA">
          <w:rPr>
            <w:rFonts w:asciiTheme="minorHAnsi" w:eastAsiaTheme="minorEastAsia" w:hAnsiTheme="minorHAnsi" w:cstheme="minorBidi"/>
            <w:noProof/>
            <w:sz w:val="22"/>
            <w:szCs w:val="22"/>
          </w:rPr>
          <w:tab/>
        </w:r>
        <w:r w:rsidR="008761FA" w:rsidRPr="00BC6F12">
          <w:rPr>
            <w:rStyle w:val="af2"/>
            <w:noProof/>
          </w:rPr>
          <w:t>Насосная главного водоотлива отм. +150,0м</w:t>
        </w:r>
        <w:r w:rsidR="008761FA">
          <w:rPr>
            <w:noProof/>
            <w:webHidden/>
          </w:rPr>
          <w:tab/>
        </w:r>
        <w:r w:rsidR="008761FA">
          <w:rPr>
            <w:noProof/>
            <w:webHidden/>
          </w:rPr>
          <w:fldChar w:fldCharType="begin"/>
        </w:r>
        <w:r w:rsidR="008761FA">
          <w:rPr>
            <w:noProof/>
            <w:webHidden/>
          </w:rPr>
          <w:instrText xml:space="preserve"> PAGEREF _Toc126740855 \h </w:instrText>
        </w:r>
        <w:r w:rsidR="008761FA">
          <w:rPr>
            <w:noProof/>
            <w:webHidden/>
          </w:rPr>
        </w:r>
        <w:r w:rsidR="008761FA">
          <w:rPr>
            <w:noProof/>
            <w:webHidden/>
          </w:rPr>
          <w:fldChar w:fldCharType="separate"/>
        </w:r>
        <w:r w:rsidR="00343635">
          <w:rPr>
            <w:noProof/>
            <w:webHidden/>
          </w:rPr>
          <w:t>92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6" w:history="1">
        <w:r w:rsidR="008761FA" w:rsidRPr="00BC6F12">
          <w:rPr>
            <w:rStyle w:val="af2"/>
            <w:noProof/>
          </w:rPr>
          <w:t>4.1</w:t>
        </w:r>
        <w:r w:rsidR="008761FA">
          <w:rPr>
            <w:rFonts w:asciiTheme="minorHAnsi" w:eastAsiaTheme="minorEastAsia" w:hAnsiTheme="minorHAnsi" w:cstheme="minorBidi"/>
            <w:noProof/>
            <w:sz w:val="22"/>
            <w:szCs w:val="22"/>
          </w:rPr>
          <w:tab/>
        </w:r>
        <w:r w:rsidR="008761FA" w:rsidRPr="00BC6F12">
          <w:rPr>
            <w:rStyle w:val="af2"/>
            <w:noProof/>
          </w:rPr>
          <w:t>Насосная главного водоотлива отм. -200,0м</w:t>
        </w:r>
        <w:r w:rsidR="008761FA">
          <w:rPr>
            <w:noProof/>
            <w:webHidden/>
          </w:rPr>
          <w:tab/>
        </w:r>
        <w:r w:rsidR="008761FA">
          <w:rPr>
            <w:noProof/>
            <w:webHidden/>
          </w:rPr>
          <w:fldChar w:fldCharType="begin"/>
        </w:r>
        <w:r w:rsidR="008761FA">
          <w:rPr>
            <w:noProof/>
            <w:webHidden/>
          </w:rPr>
          <w:instrText xml:space="preserve"> PAGEREF _Toc126740856 \h </w:instrText>
        </w:r>
        <w:r w:rsidR="008761FA">
          <w:rPr>
            <w:noProof/>
            <w:webHidden/>
          </w:rPr>
        </w:r>
        <w:r w:rsidR="008761FA">
          <w:rPr>
            <w:noProof/>
            <w:webHidden/>
          </w:rPr>
          <w:fldChar w:fldCharType="separate"/>
        </w:r>
        <w:r w:rsidR="00343635">
          <w:rPr>
            <w:noProof/>
            <w:webHidden/>
          </w:rPr>
          <w:t>93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7" w:history="1">
        <w:r w:rsidR="008761FA" w:rsidRPr="00BC6F12">
          <w:rPr>
            <w:rStyle w:val="af2"/>
            <w:noProof/>
          </w:rPr>
          <w:t>4.2</w:t>
        </w:r>
        <w:r w:rsidR="008761FA">
          <w:rPr>
            <w:rFonts w:asciiTheme="minorHAnsi" w:eastAsiaTheme="minorEastAsia" w:hAnsiTheme="minorHAnsi" w:cstheme="minorBidi"/>
            <w:noProof/>
            <w:sz w:val="22"/>
            <w:szCs w:val="22"/>
          </w:rPr>
          <w:tab/>
        </w:r>
        <w:r w:rsidR="008761FA" w:rsidRPr="00BC6F12">
          <w:rPr>
            <w:rStyle w:val="af2"/>
            <w:noProof/>
          </w:rPr>
          <w:t>Насосная участкового водоотлива на отм. -300,0м</w:t>
        </w:r>
        <w:r w:rsidR="008761FA">
          <w:rPr>
            <w:noProof/>
            <w:webHidden/>
          </w:rPr>
          <w:tab/>
        </w:r>
        <w:r w:rsidR="008761FA">
          <w:rPr>
            <w:noProof/>
            <w:webHidden/>
          </w:rPr>
          <w:fldChar w:fldCharType="begin"/>
        </w:r>
        <w:r w:rsidR="008761FA">
          <w:rPr>
            <w:noProof/>
            <w:webHidden/>
          </w:rPr>
          <w:instrText xml:space="preserve"> PAGEREF _Toc126740857 \h </w:instrText>
        </w:r>
        <w:r w:rsidR="008761FA">
          <w:rPr>
            <w:noProof/>
            <w:webHidden/>
          </w:rPr>
        </w:r>
        <w:r w:rsidR="008761FA">
          <w:rPr>
            <w:noProof/>
            <w:webHidden/>
          </w:rPr>
          <w:fldChar w:fldCharType="separate"/>
        </w:r>
        <w:r w:rsidR="00343635">
          <w:rPr>
            <w:noProof/>
            <w:webHidden/>
          </w:rPr>
          <w:t>94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8" w:history="1">
        <w:r w:rsidR="008761FA" w:rsidRPr="00BC6F12">
          <w:rPr>
            <w:rStyle w:val="af2"/>
            <w:noProof/>
          </w:rPr>
          <w:t>4.3</w:t>
        </w:r>
        <w:r w:rsidR="008761FA">
          <w:rPr>
            <w:rFonts w:asciiTheme="minorHAnsi" w:eastAsiaTheme="minorEastAsia" w:hAnsiTheme="minorHAnsi" w:cstheme="minorBidi"/>
            <w:noProof/>
            <w:sz w:val="22"/>
            <w:szCs w:val="22"/>
          </w:rPr>
          <w:tab/>
        </w:r>
        <w:r w:rsidR="008761FA" w:rsidRPr="00BC6F12">
          <w:rPr>
            <w:rStyle w:val="af2"/>
            <w:noProof/>
          </w:rPr>
          <w:t>Вентиляционная установка с электрокалориферной на «Вентиляционном шурфе №2»</w:t>
        </w:r>
        <w:r w:rsidR="008761FA">
          <w:rPr>
            <w:noProof/>
            <w:webHidden/>
          </w:rPr>
          <w:tab/>
        </w:r>
        <w:r w:rsidR="008761FA">
          <w:rPr>
            <w:noProof/>
            <w:webHidden/>
          </w:rPr>
          <w:fldChar w:fldCharType="begin"/>
        </w:r>
        <w:r w:rsidR="008761FA">
          <w:rPr>
            <w:noProof/>
            <w:webHidden/>
          </w:rPr>
          <w:instrText xml:space="preserve"> PAGEREF _Toc126740858 \h </w:instrText>
        </w:r>
        <w:r w:rsidR="008761FA">
          <w:rPr>
            <w:noProof/>
            <w:webHidden/>
          </w:rPr>
        </w:r>
        <w:r w:rsidR="008761FA">
          <w:rPr>
            <w:noProof/>
            <w:webHidden/>
          </w:rPr>
          <w:fldChar w:fldCharType="separate"/>
        </w:r>
        <w:r w:rsidR="00343635">
          <w:rPr>
            <w:noProof/>
            <w:webHidden/>
          </w:rPr>
          <w:t>95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59" w:history="1">
        <w:r w:rsidR="008761FA" w:rsidRPr="00BC6F12">
          <w:rPr>
            <w:rStyle w:val="af2"/>
            <w:noProof/>
          </w:rPr>
          <w:t>5</w:t>
        </w:r>
        <w:r w:rsidR="008761FA">
          <w:rPr>
            <w:rFonts w:asciiTheme="minorHAnsi" w:eastAsiaTheme="minorEastAsia" w:hAnsiTheme="minorHAnsi" w:cstheme="minorBidi"/>
            <w:noProof/>
            <w:sz w:val="22"/>
            <w:szCs w:val="22"/>
          </w:rPr>
          <w:tab/>
        </w:r>
        <w:r w:rsidR="008761FA" w:rsidRPr="00BC6F12">
          <w:rPr>
            <w:rStyle w:val="af2"/>
            <w:noProof/>
          </w:rPr>
          <w:t>Отопление и вентиляция</w:t>
        </w:r>
        <w:r w:rsidR="008761FA">
          <w:rPr>
            <w:noProof/>
            <w:webHidden/>
          </w:rPr>
          <w:tab/>
        </w:r>
        <w:r w:rsidR="008761FA">
          <w:rPr>
            <w:noProof/>
            <w:webHidden/>
          </w:rPr>
          <w:fldChar w:fldCharType="begin"/>
        </w:r>
        <w:r w:rsidR="008761FA">
          <w:rPr>
            <w:noProof/>
            <w:webHidden/>
          </w:rPr>
          <w:instrText xml:space="preserve"> PAGEREF _Toc126740859 \h </w:instrText>
        </w:r>
        <w:r w:rsidR="008761FA">
          <w:rPr>
            <w:noProof/>
            <w:webHidden/>
          </w:rPr>
        </w:r>
        <w:r w:rsidR="008761FA">
          <w:rPr>
            <w:noProof/>
            <w:webHidden/>
          </w:rPr>
          <w:fldChar w:fldCharType="separate"/>
        </w:r>
        <w:r w:rsidR="00343635">
          <w:rPr>
            <w:noProof/>
            <w:webHidden/>
          </w:rPr>
          <w:t>95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0" w:history="1">
        <w:r w:rsidR="008761FA" w:rsidRPr="00BC6F12">
          <w:rPr>
            <w:rStyle w:val="af2"/>
            <w:noProof/>
          </w:rPr>
          <w:t>5.1</w:t>
        </w:r>
        <w:r w:rsidR="008761FA">
          <w:rPr>
            <w:rFonts w:asciiTheme="minorHAnsi" w:eastAsiaTheme="minorEastAsia" w:hAnsiTheme="minorHAnsi" w:cstheme="minorBidi"/>
            <w:noProof/>
            <w:sz w:val="22"/>
            <w:szCs w:val="22"/>
          </w:rPr>
          <w:tab/>
        </w:r>
        <w:r w:rsidR="008761FA" w:rsidRPr="00BC6F12">
          <w:rPr>
            <w:rStyle w:val="af2"/>
            <w:noProof/>
          </w:rPr>
          <w:t>Калориферная на Вентиляционном шурфе №2</w:t>
        </w:r>
        <w:r w:rsidR="008761FA">
          <w:rPr>
            <w:noProof/>
            <w:webHidden/>
          </w:rPr>
          <w:tab/>
        </w:r>
        <w:r w:rsidR="008761FA">
          <w:rPr>
            <w:noProof/>
            <w:webHidden/>
          </w:rPr>
          <w:fldChar w:fldCharType="begin"/>
        </w:r>
        <w:r w:rsidR="008761FA">
          <w:rPr>
            <w:noProof/>
            <w:webHidden/>
          </w:rPr>
          <w:instrText xml:space="preserve"> PAGEREF _Toc126740860 \h </w:instrText>
        </w:r>
        <w:r w:rsidR="008761FA">
          <w:rPr>
            <w:noProof/>
            <w:webHidden/>
          </w:rPr>
        </w:r>
        <w:r w:rsidR="008761FA">
          <w:rPr>
            <w:noProof/>
            <w:webHidden/>
          </w:rPr>
          <w:fldChar w:fldCharType="separate"/>
        </w:r>
        <w:r w:rsidR="00343635">
          <w:rPr>
            <w:noProof/>
            <w:webHidden/>
          </w:rPr>
          <w:t>95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1" w:history="1">
        <w:r w:rsidR="008761FA" w:rsidRPr="00BC6F12">
          <w:rPr>
            <w:rStyle w:val="af2"/>
            <w:noProof/>
          </w:rPr>
          <w:t>5.2</w:t>
        </w:r>
        <w:r w:rsidR="008761FA">
          <w:rPr>
            <w:rFonts w:asciiTheme="minorHAnsi" w:eastAsiaTheme="minorEastAsia" w:hAnsiTheme="minorHAnsi" w:cstheme="minorBidi"/>
            <w:noProof/>
            <w:sz w:val="22"/>
            <w:szCs w:val="22"/>
          </w:rPr>
          <w:tab/>
        </w:r>
        <w:r w:rsidR="008761FA" w:rsidRPr="00BC6F12">
          <w:rPr>
            <w:rStyle w:val="af2"/>
            <w:noProof/>
          </w:rPr>
          <w:t>Калориферная на борту карьера</w:t>
        </w:r>
        <w:r w:rsidR="008761FA">
          <w:rPr>
            <w:noProof/>
            <w:webHidden/>
          </w:rPr>
          <w:tab/>
        </w:r>
        <w:r w:rsidR="008761FA">
          <w:rPr>
            <w:noProof/>
            <w:webHidden/>
          </w:rPr>
          <w:fldChar w:fldCharType="begin"/>
        </w:r>
        <w:r w:rsidR="008761FA">
          <w:rPr>
            <w:noProof/>
            <w:webHidden/>
          </w:rPr>
          <w:instrText xml:space="preserve"> PAGEREF _Toc126740861 \h </w:instrText>
        </w:r>
        <w:r w:rsidR="008761FA">
          <w:rPr>
            <w:noProof/>
            <w:webHidden/>
          </w:rPr>
        </w:r>
        <w:r w:rsidR="008761FA">
          <w:rPr>
            <w:noProof/>
            <w:webHidden/>
          </w:rPr>
          <w:fldChar w:fldCharType="separate"/>
        </w:r>
        <w:r w:rsidR="00343635">
          <w:rPr>
            <w:noProof/>
            <w:webHidden/>
          </w:rPr>
          <w:t>96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2" w:history="1">
        <w:r w:rsidR="008761FA" w:rsidRPr="00BC6F12">
          <w:rPr>
            <w:rStyle w:val="af2"/>
            <w:noProof/>
          </w:rPr>
          <w:t>6</w:t>
        </w:r>
        <w:r w:rsidR="008761FA">
          <w:rPr>
            <w:rFonts w:asciiTheme="minorHAnsi" w:eastAsiaTheme="minorEastAsia" w:hAnsiTheme="minorHAnsi" w:cstheme="minorBidi"/>
            <w:noProof/>
            <w:sz w:val="22"/>
            <w:szCs w:val="22"/>
          </w:rPr>
          <w:tab/>
        </w:r>
        <w:r w:rsidR="008761FA" w:rsidRPr="00BC6F12">
          <w:rPr>
            <w:rStyle w:val="af2"/>
            <w:noProof/>
          </w:rPr>
          <w:t>Строительная часть</w:t>
        </w:r>
        <w:r w:rsidR="008761FA">
          <w:rPr>
            <w:noProof/>
            <w:webHidden/>
          </w:rPr>
          <w:tab/>
        </w:r>
        <w:r w:rsidR="008761FA">
          <w:rPr>
            <w:noProof/>
            <w:webHidden/>
          </w:rPr>
          <w:fldChar w:fldCharType="begin"/>
        </w:r>
        <w:r w:rsidR="008761FA">
          <w:rPr>
            <w:noProof/>
            <w:webHidden/>
          </w:rPr>
          <w:instrText xml:space="preserve"> PAGEREF _Toc126740862 \h </w:instrText>
        </w:r>
        <w:r w:rsidR="008761FA">
          <w:rPr>
            <w:noProof/>
            <w:webHidden/>
          </w:rPr>
        </w:r>
        <w:r w:rsidR="008761FA">
          <w:rPr>
            <w:noProof/>
            <w:webHidden/>
          </w:rPr>
          <w:fldChar w:fldCharType="separate"/>
        </w:r>
        <w:r w:rsidR="00343635">
          <w:rPr>
            <w:noProof/>
            <w:webHidden/>
          </w:rPr>
          <w:t>96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3" w:history="1">
        <w:r w:rsidR="008761FA" w:rsidRPr="00BC6F12">
          <w:rPr>
            <w:rStyle w:val="af2"/>
            <w:noProof/>
          </w:rPr>
          <w:t>6.1</w:t>
        </w:r>
        <w:r w:rsidR="008761FA">
          <w:rPr>
            <w:rFonts w:asciiTheme="minorHAnsi" w:eastAsiaTheme="minorEastAsia" w:hAnsiTheme="minorHAnsi" w:cstheme="minorBidi"/>
            <w:noProof/>
            <w:sz w:val="22"/>
            <w:szCs w:val="22"/>
          </w:rPr>
          <w:tab/>
        </w:r>
        <w:r w:rsidR="008761FA" w:rsidRPr="00BC6F12">
          <w:rPr>
            <w:rStyle w:val="af2"/>
            <w:noProof/>
          </w:rPr>
          <w:t>Калориферная</w:t>
        </w:r>
        <w:r w:rsidR="008761FA">
          <w:rPr>
            <w:noProof/>
            <w:webHidden/>
          </w:rPr>
          <w:tab/>
        </w:r>
        <w:r w:rsidR="008761FA">
          <w:rPr>
            <w:noProof/>
            <w:webHidden/>
          </w:rPr>
          <w:fldChar w:fldCharType="begin"/>
        </w:r>
        <w:r w:rsidR="008761FA">
          <w:rPr>
            <w:noProof/>
            <w:webHidden/>
          </w:rPr>
          <w:instrText xml:space="preserve"> PAGEREF _Toc126740863 \h </w:instrText>
        </w:r>
        <w:r w:rsidR="008761FA">
          <w:rPr>
            <w:noProof/>
            <w:webHidden/>
          </w:rPr>
        </w:r>
        <w:r w:rsidR="008761FA">
          <w:rPr>
            <w:noProof/>
            <w:webHidden/>
          </w:rPr>
          <w:fldChar w:fldCharType="separate"/>
        </w:r>
        <w:r w:rsidR="00343635">
          <w:rPr>
            <w:noProof/>
            <w:webHidden/>
          </w:rPr>
          <w:t>96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4" w:history="1">
        <w:r w:rsidR="008761FA" w:rsidRPr="00BC6F12">
          <w:rPr>
            <w:rStyle w:val="af2"/>
            <w:noProof/>
          </w:rPr>
          <w:t>6.2</w:t>
        </w:r>
        <w:r w:rsidR="008761FA">
          <w:rPr>
            <w:rFonts w:asciiTheme="minorHAnsi" w:eastAsiaTheme="minorEastAsia" w:hAnsiTheme="minorHAnsi" w:cstheme="minorBidi"/>
            <w:noProof/>
            <w:sz w:val="22"/>
            <w:szCs w:val="22"/>
          </w:rPr>
          <w:tab/>
        </w:r>
        <w:r w:rsidR="008761FA" w:rsidRPr="00BC6F12">
          <w:rPr>
            <w:rStyle w:val="af2"/>
            <w:noProof/>
          </w:rPr>
          <w:t>Компрессорная</w:t>
        </w:r>
        <w:r w:rsidR="008761FA">
          <w:rPr>
            <w:noProof/>
            <w:webHidden/>
          </w:rPr>
          <w:tab/>
        </w:r>
        <w:r w:rsidR="008761FA">
          <w:rPr>
            <w:noProof/>
            <w:webHidden/>
          </w:rPr>
          <w:fldChar w:fldCharType="begin"/>
        </w:r>
        <w:r w:rsidR="008761FA">
          <w:rPr>
            <w:noProof/>
            <w:webHidden/>
          </w:rPr>
          <w:instrText xml:space="preserve"> PAGEREF _Toc126740864 \h </w:instrText>
        </w:r>
        <w:r w:rsidR="008761FA">
          <w:rPr>
            <w:noProof/>
            <w:webHidden/>
          </w:rPr>
        </w:r>
        <w:r w:rsidR="008761FA">
          <w:rPr>
            <w:noProof/>
            <w:webHidden/>
          </w:rPr>
          <w:fldChar w:fldCharType="separate"/>
        </w:r>
        <w:r w:rsidR="00343635">
          <w:rPr>
            <w:noProof/>
            <w:webHidden/>
          </w:rPr>
          <w:t>97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5" w:history="1">
        <w:r w:rsidR="008761FA" w:rsidRPr="00BC6F12">
          <w:rPr>
            <w:rStyle w:val="af2"/>
            <w:noProof/>
          </w:rPr>
          <w:t>7</w:t>
        </w:r>
        <w:r w:rsidR="008761FA">
          <w:rPr>
            <w:rFonts w:asciiTheme="minorHAnsi" w:eastAsiaTheme="minorEastAsia" w:hAnsiTheme="minorHAnsi" w:cstheme="minorBidi"/>
            <w:noProof/>
            <w:sz w:val="22"/>
            <w:szCs w:val="22"/>
          </w:rPr>
          <w:tab/>
        </w:r>
        <w:r w:rsidR="008761FA" w:rsidRPr="00BC6F12">
          <w:rPr>
            <w:rStyle w:val="af2"/>
            <w:noProof/>
          </w:rPr>
          <w:t>Электроснабжение. Поверхностная часть</w:t>
        </w:r>
        <w:r w:rsidR="008761FA">
          <w:rPr>
            <w:noProof/>
            <w:webHidden/>
          </w:rPr>
          <w:tab/>
        </w:r>
        <w:r w:rsidR="008761FA">
          <w:rPr>
            <w:noProof/>
            <w:webHidden/>
          </w:rPr>
          <w:fldChar w:fldCharType="begin"/>
        </w:r>
        <w:r w:rsidR="008761FA">
          <w:rPr>
            <w:noProof/>
            <w:webHidden/>
          </w:rPr>
          <w:instrText xml:space="preserve"> PAGEREF _Toc126740865 \h </w:instrText>
        </w:r>
        <w:r w:rsidR="008761FA">
          <w:rPr>
            <w:noProof/>
            <w:webHidden/>
          </w:rPr>
        </w:r>
        <w:r w:rsidR="008761FA">
          <w:rPr>
            <w:noProof/>
            <w:webHidden/>
          </w:rPr>
          <w:fldChar w:fldCharType="separate"/>
        </w:r>
        <w:r w:rsidR="00343635">
          <w:rPr>
            <w:noProof/>
            <w:webHidden/>
          </w:rPr>
          <w:t>97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6" w:history="1">
        <w:r w:rsidR="008761FA" w:rsidRPr="00BC6F12">
          <w:rPr>
            <w:rStyle w:val="af2"/>
            <w:noProof/>
          </w:rPr>
          <w:t>7.1</w:t>
        </w:r>
        <w:r w:rsidR="008761FA">
          <w:rPr>
            <w:rFonts w:asciiTheme="minorHAnsi" w:eastAsiaTheme="minorEastAsia" w:hAnsiTheme="minorHAnsi" w:cstheme="minorBidi"/>
            <w:noProof/>
            <w:sz w:val="22"/>
            <w:szCs w:val="22"/>
          </w:rPr>
          <w:tab/>
        </w:r>
        <w:r w:rsidR="008761FA" w:rsidRPr="00BC6F12">
          <w:rPr>
            <w:rStyle w:val="af2"/>
            <w:noProof/>
          </w:rPr>
          <w:t>Общая часть</w:t>
        </w:r>
        <w:r w:rsidR="008761FA">
          <w:rPr>
            <w:noProof/>
            <w:webHidden/>
          </w:rPr>
          <w:tab/>
        </w:r>
        <w:r w:rsidR="008761FA">
          <w:rPr>
            <w:noProof/>
            <w:webHidden/>
          </w:rPr>
          <w:fldChar w:fldCharType="begin"/>
        </w:r>
        <w:r w:rsidR="008761FA">
          <w:rPr>
            <w:noProof/>
            <w:webHidden/>
          </w:rPr>
          <w:instrText xml:space="preserve"> PAGEREF _Toc126740866 \h </w:instrText>
        </w:r>
        <w:r w:rsidR="008761FA">
          <w:rPr>
            <w:noProof/>
            <w:webHidden/>
          </w:rPr>
        </w:r>
        <w:r w:rsidR="008761FA">
          <w:rPr>
            <w:noProof/>
            <w:webHidden/>
          </w:rPr>
          <w:fldChar w:fldCharType="separate"/>
        </w:r>
        <w:r w:rsidR="00343635">
          <w:rPr>
            <w:noProof/>
            <w:webHidden/>
          </w:rPr>
          <w:t>97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7" w:history="1">
        <w:r w:rsidR="008761FA" w:rsidRPr="00BC6F12">
          <w:rPr>
            <w:rStyle w:val="af2"/>
            <w:noProof/>
          </w:rPr>
          <w:t>7.2</w:t>
        </w:r>
        <w:r w:rsidR="008761FA">
          <w:rPr>
            <w:rFonts w:asciiTheme="minorHAnsi" w:eastAsiaTheme="minorEastAsia" w:hAnsiTheme="minorHAnsi" w:cstheme="minorBidi"/>
            <w:noProof/>
            <w:sz w:val="22"/>
            <w:szCs w:val="22"/>
          </w:rPr>
          <w:tab/>
        </w:r>
        <w:r w:rsidR="008761FA" w:rsidRPr="00BC6F12">
          <w:rPr>
            <w:rStyle w:val="af2"/>
            <w:noProof/>
          </w:rPr>
          <w:t>Электроснабжение, силовое электрооборудование объектов</w:t>
        </w:r>
        <w:r w:rsidR="008761FA">
          <w:rPr>
            <w:noProof/>
            <w:webHidden/>
          </w:rPr>
          <w:tab/>
        </w:r>
        <w:r w:rsidR="008761FA">
          <w:rPr>
            <w:noProof/>
            <w:webHidden/>
          </w:rPr>
          <w:fldChar w:fldCharType="begin"/>
        </w:r>
        <w:r w:rsidR="008761FA">
          <w:rPr>
            <w:noProof/>
            <w:webHidden/>
          </w:rPr>
          <w:instrText xml:space="preserve"> PAGEREF _Toc126740867 \h </w:instrText>
        </w:r>
        <w:r w:rsidR="008761FA">
          <w:rPr>
            <w:noProof/>
            <w:webHidden/>
          </w:rPr>
        </w:r>
        <w:r w:rsidR="008761FA">
          <w:rPr>
            <w:noProof/>
            <w:webHidden/>
          </w:rPr>
          <w:fldChar w:fldCharType="separate"/>
        </w:r>
        <w:r w:rsidR="00343635">
          <w:rPr>
            <w:noProof/>
            <w:webHidden/>
          </w:rPr>
          <w:t>99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8" w:history="1">
        <w:r w:rsidR="008761FA" w:rsidRPr="00BC6F12">
          <w:rPr>
            <w:rStyle w:val="af2"/>
            <w:noProof/>
          </w:rPr>
          <w:t>7.2.1</w:t>
        </w:r>
        <w:r w:rsidR="008761FA">
          <w:rPr>
            <w:rFonts w:asciiTheme="minorHAnsi" w:eastAsiaTheme="minorEastAsia" w:hAnsiTheme="minorHAnsi" w:cstheme="minorBidi"/>
            <w:noProof/>
            <w:sz w:val="22"/>
            <w:szCs w:val="22"/>
          </w:rPr>
          <w:tab/>
        </w:r>
        <w:r w:rsidR="008761FA" w:rsidRPr="00BC6F12">
          <w:rPr>
            <w:rStyle w:val="af2"/>
            <w:noProof/>
          </w:rPr>
          <w:t>Калориферная</w:t>
        </w:r>
        <w:r w:rsidR="008761FA">
          <w:rPr>
            <w:noProof/>
            <w:webHidden/>
          </w:rPr>
          <w:tab/>
        </w:r>
        <w:r w:rsidR="008761FA">
          <w:rPr>
            <w:noProof/>
            <w:webHidden/>
          </w:rPr>
          <w:fldChar w:fldCharType="begin"/>
        </w:r>
        <w:r w:rsidR="008761FA">
          <w:rPr>
            <w:noProof/>
            <w:webHidden/>
          </w:rPr>
          <w:instrText xml:space="preserve"> PAGEREF _Toc126740868 \h </w:instrText>
        </w:r>
        <w:r w:rsidR="008761FA">
          <w:rPr>
            <w:noProof/>
            <w:webHidden/>
          </w:rPr>
        </w:r>
        <w:r w:rsidR="008761FA">
          <w:rPr>
            <w:noProof/>
            <w:webHidden/>
          </w:rPr>
          <w:fldChar w:fldCharType="separate"/>
        </w:r>
        <w:r w:rsidR="00343635">
          <w:rPr>
            <w:noProof/>
            <w:webHidden/>
          </w:rPr>
          <w:t>99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69" w:history="1">
        <w:r w:rsidR="008761FA" w:rsidRPr="00BC6F12">
          <w:rPr>
            <w:rStyle w:val="af2"/>
            <w:noProof/>
          </w:rPr>
          <w:t>7.2.2</w:t>
        </w:r>
        <w:r w:rsidR="008761FA">
          <w:rPr>
            <w:rFonts w:asciiTheme="minorHAnsi" w:eastAsiaTheme="minorEastAsia" w:hAnsiTheme="minorHAnsi" w:cstheme="minorBidi"/>
            <w:noProof/>
            <w:sz w:val="22"/>
            <w:szCs w:val="22"/>
          </w:rPr>
          <w:tab/>
        </w:r>
        <w:r w:rsidR="008761FA" w:rsidRPr="00BC6F12">
          <w:rPr>
            <w:rStyle w:val="af2"/>
            <w:noProof/>
          </w:rPr>
          <w:t>Вентиляторная на вентиляционном шурфе №2</w:t>
        </w:r>
        <w:r w:rsidR="008761FA">
          <w:rPr>
            <w:noProof/>
            <w:webHidden/>
          </w:rPr>
          <w:tab/>
        </w:r>
        <w:r w:rsidR="008761FA">
          <w:rPr>
            <w:noProof/>
            <w:webHidden/>
          </w:rPr>
          <w:fldChar w:fldCharType="begin"/>
        </w:r>
        <w:r w:rsidR="008761FA">
          <w:rPr>
            <w:noProof/>
            <w:webHidden/>
          </w:rPr>
          <w:instrText xml:space="preserve"> PAGEREF _Toc126740869 \h </w:instrText>
        </w:r>
        <w:r w:rsidR="008761FA">
          <w:rPr>
            <w:noProof/>
            <w:webHidden/>
          </w:rPr>
        </w:r>
        <w:r w:rsidR="008761FA">
          <w:rPr>
            <w:noProof/>
            <w:webHidden/>
          </w:rPr>
          <w:fldChar w:fldCharType="separate"/>
        </w:r>
        <w:r w:rsidR="00343635">
          <w:rPr>
            <w:noProof/>
            <w:webHidden/>
          </w:rPr>
          <w:t>99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0" w:history="1">
        <w:r w:rsidR="008761FA" w:rsidRPr="00BC6F12">
          <w:rPr>
            <w:rStyle w:val="af2"/>
            <w:noProof/>
          </w:rPr>
          <w:t>7.3</w:t>
        </w:r>
        <w:r w:rsidR="008761FA">
          <w:rPr>
            <w:rFonts w:asciiTheme="minorHAnsi" w:eastAsiaTheme="minorEastAsia" w:hAnsiTheme="minorHAnsi" w:cstheme="minorBidi"/>
            <w:noProof/>
            <w:sz w:val="22"/>
            <w:szCs w:val="22"/>
          </w:rPr>
          <w:tab/>
        </w:r>
        <w:r w:rsidR="008761FA" w:rsidRPr="00BC6F12">
          <w:rPr>
            <w:rStyle w:val="af2"/>
            <w:noProof/>
          </w:rPr>
          <w:t>Электроосвещение объектов</w:t>
        </w:r>
        <w:r w:rsidR="008761FA">
          <w:rPr>
            <w:noProof/>
            <w:webHidden/>
          </w:rPr>
          <w:tab/>
        </w:r>
        <w:r w:rsidR="008761FA">
          <w:rPr>
            <w:noProof/>
            <w:webHidden/>
          </w:rPr>
          <w:fldChar w:fldCharType="begin"/>
        </w:r>
        <w:r w:rsidR="008761FA">
          <w:rPr>
            <w:noProof/>
            <w:webHidden/>
          </w:rPr>
          <w:instrText xml:space="preserve"> PAGEREF _Toc126740870 \h </w:instrText>
        </w:r>
        <w:r w:rsidR="008761FA">
          <w:rPr>
            <w:noProof/>
            <w:webHidden/>
          </w:rPr>
        </w:r>
        <w:r w:rsidR="008761FA">
          <w:rPr>
            <w:noProof/>
            <w:webHidden/>
          </w:rPr>
          <w:fldChar w:fldCharType="separate"/>
        </w:r>
        <w:r w:rsidR="00343635">
          <w:rPr>
            <w:noProof/>
            <w:webHidden/>
          </w:rPr>
          <w:t>100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1" w:history="1">
        <w:r w:rsidR="008761FA" w:rsidRPr="00BC6F12">
          <w:rPr>
            <w:rStyle w:val="af2"/>
            <w:noProof/>
          </w:rPr>
          <w:t>7.3.1</w:t>
        </w:r>
        <w:r w:rsidR="008761FA">
          <w:rPr>
            <w:rFonts w:asciiTheme="minorHAnsi" w:eastAsiaTheme="minorEastAsia" w:hAnsiTheme="minorHAnsi" w:cstheme="minorBidi"/>
            <w:noProof/>
            <w:sz w:val="22"/>
            <w:szCs w:val="22"/>
          </w:rPr>
          <w:tab/>
        </w:r>
        <w:r w:rsidR="008761FA" w:rsidRPr="00BC6F12">
          <w:rPr>
            <w:rStyle w:val="af2"/>
            <w:noProof/>
          </w:rPr>
          <w:t>Калориферная</w:t>
        </w:r>
        <w:r w:rsidR="008761FA">
          <w:rPr>
            <w:noProof/>
            <w:webHidden/>
          </w:rPr>
          <w:tab/>
        </w:r>
        <w:r w:rsidR="008761FA">
          <w:rPr>
            <w:noProof/>
            <w:webHidden/>
          </w:rPr>
          <w:fldChar w:fldCharType="begin"/>
        </w:r>
        <w:r w:rsidR="008761FA">
          <w:rPr>
            <w:noProof/>
            <w:webHidden/>
          </w:rPr>
          <w:instrText xml:space="preserve"> PAGEREF _Toc126740871 \h </w:instrText>
        </w:r>
        <w:r w:rsidR="008761FA">
          <w:rPr>
            <w:noProof/>
            <w:webHidden/>
          </w:rPr>
        </w:r>
        <w:r w:rsidR="008761FA">
          <w:rPr>
            <w:noProof/>
            <w:webHidden/>
          </w:rPr>
          <w:fldChar w:fldCharType="separate"/>
        </w:r>
        <w:r w:rsidR="00343635">
          <w:rPr>
            <w:noProof/>
            <w:webHidden/>
          </w:rPr>
          <w:t>100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2" w:history="1">
        <w:r w:rsidR="008761FA" w:rsidRPr="00BC6F12">
          <w:rPr>
            <w:rStyle w:val="af2"/>
            <w:noProof/>
          </w:rPr>
          <w:t>7.3.2</w:t>
        </w:r>
        <w:r w:rsidR="008761FA">
          <w:rPr>
            <w:rFonts w:asciiTheme="minorHAnsi" w:eastAsiaTheme="minorEastAsia" w:hAnsiTheme="minorHAnsi" w:cstheme="minorBidi"/>
            <w:noProof/>
            <w:sz w:val="22"/>
            <w:szCs w:val="22"/>
          </w:rPr>
          <w:tab/>
        </w:r>
        <w:r w:rsidR="008761FA" w:rsidRPr="00BC6F12">
          <w:rPr>
            <w:rStyle w:val="af2"/>
            <w:noProof/>
          </w:rPr>
          <w:t>Вентиляторная на вентиляционном шурфе №2</w:t>
        </w:r>
        <w:r w:rsidR="008761FA">
          <w:rPr>
            <w:noProof/>
            <w:webHidden/>
          </w:rPr>
          <w:tab/>
        </w:r>
        <w:r w:rsidR="008761FA">
          <w:rPr>
            <w:noProof/>
            <w:webHidden/>
          </w:rPr>
          <w:fldChar w:fldCharType="begin"/>
        </w:r>
        <w:r w:rsidR="008761FA">
          <w:rPr>
            <w:noProof/>
            <w:webHidden/>
          </w:rPr>
          <w:instrText xml:space="preserve"> PAGEREF _Toc126740872 \h </w:instrText>
        </w:r>
        <w:r w:rsidR="008761FA">
          <w:rPr>
            <w:noProof/>
            <w:webHidden/>
          </w:rPr>
        </w:r>
        <w:r w:rsidR="008761FA">
          <w:rPr>
            <w:noProof/>
            <w:webHidden/>
          </w:rPr>
          <w:fldChar w:fldCharType="separate"/>
        </w:r>
        <w:r w:rsidR="00343635">
          <w:rPr>
            <w:noProof/>
            <w:webHidden/>
          </w:rPr>
          <w:t>100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3" w:history="1">
        <w:r w:rsidR="008761FA" w:rsidRPr="00BC6F12">
          <w:rPr>
            <w:rStyle w:val="af2"/>
            <w:noProof/>
          </w:rPr>
          <w:t>7.4</w:t>
        </w:r>
        <w:r w:rsidR="008761FA">
          <w:rPr>
            <w:rFonts w:asciiTheme="minorHAnsi" w:eastAsiaTheme="minorEastAsia" w:hAnsiTheme="minorHAnsi" w:cstheme="minorBidi"/>
            <w:noProof/>
            <w:sz w:val="22"/>
            <w:szCs w:val="22"/>
          </w:rPr>
          <w:tab/>
        </w:r>
        <w:r w:rsidR="008761FA" w:rsidRPr="00BC6F12">
          <w:rPr>
            <w:rStyle w:val="af2"/>
            <w:noProof/>
          </w:rPr>
          <w:t>Защитные меры безопасности</w:t>
        </w:r>
        <w:r w:rsidR="008761FA">
          <w:rPr>
            <w:noProof/>
            <w:webHidden/>
          </w:rPr>
          <w:tab/>
        </w:r>
        <w:r w:rsidR="008761FA">
          <w:rPr>
            <w:noProof/>
            <w:webHidden/>
          </w:rPr>
          <w:fldChar w:fldCharType="begin"/>
        </w:r>
        <w:r w:rsidR="008761FA">
          <w:rPr>
            <w:noProof/>
            <w:webHidden/>
          </w:rPr>
          <w:instrText xml:space="preserve"> PAGEREF _Toc126740873 \h </w:instrText>
        </w:r>
        <w:r w:rsidR="008761FA">
          <w:rPr>
            <w:noProof/>
            <w:webHidden/>
          </w:rPr>
        </w:r>
        <w:r w:rsidR="008761FA">
          <w:rPr>
            <w:noProof/>
            <w:webHidden/>
          </w:rPr>
          <w:fldChar w:fldCharType="separate"/>
        </w:r>
        <w:r w:rsidR="00343635">
          <w:rPr>
            <w:noProof/>
            <w:webHidden/>
          </w:rPr>
          <w:t>100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4" w:history="1">
        <w:r w:rsidR="008761FA" w:rsidRPr="00BC6F12">
          <w:rPr>
            <w:rStyle w:val="af2"/>
            <w:noProof/>
          </w:rPr>
          <w:t>8</w:t>
        </w:r>
        <w:r w:rsidR="008761FA">
          <w:rPr>
            <w:rFonts w:asciiTheme="minorHAnsi" w:eastAsiaTheme="minorEastAsia" w:hAnsiTheme="minorHAnsi" w:cstheme="minorBidi"/>
            <w:noProof/>
            <w:sz w:val="22"/>
            <w:szCs w:val="22"/>
          </w:rPr>
          <w:tab/>
        </w:r>
        <w:r w:rsidR="008761FA" w:rsidRPr="00BC6F12">
          <w:rPr>
            <w:rStyle w:val="af2"/>
            <w:noProof/>
          </w:rPr>
          <w:t>Электроснабжение. Подземная часть</w:t>
        </w:r>
        <w:r w:rsidR="008761FA">
          <w:rPr>
            <w:noProof/>
            <w:webHidden/>
          </w:rPr>
          <w:tab/>
        </w:r>
        <w:r w:rsidR="008761FA">
          <w:rPr>
            <w:noProof/>
            <w:webHidden/>
          </w:rPr>
          <w:fldChar w:fldCharType="begin"/>
        </w:r>
        <w:r w:rsidR="008761FA">
          <w:rPr>
            <w:noProof/>
            <w:webHidden/>
          </w:rPr>
          <w:instrText xml:space="preserve"> PAGEREF _Toc126740874 \h </w:instrText>
        </w:r>
        <w:r w:rsidR="008761FA">
          <w:rPr>
            <w:noProof/>
            <w:webHidden/>
          </w:rPr>
        </w:r>
        <w:r w:rsidR="008761FA">
          <w:rPr>
            <w:noProof/>
            <w:webHidden/>
          </w:rPr>
          <w:fldChar w:fldCharType="separate"/>
        </w:r>
        <w:r w:rsidR="00343635">
          <w:rPr>
            <w:noProof/>
            <w:webHidden/>
          </w:rPr>
          <w:t>101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5" w:history="1">
        <w:r w:rsidR="008761FA" w:rsidRPr="00BC6F12">
          <w:rPr>
            <w:rStyle w:val="af2"/>
            <w:noProof/>
          </w:rPr>
          <w:t>8.1</w:t>
        </w:r>
        <w:r w:rsidR="008761FA">
          <w:rPr>
            <w:rFonts w:asciiTheme="minorHAnsi" w:eastAsiaTheme="minorEastAsia" w:hAnsiTheme="minorHAnsi" w:cstheme="minorBidi"/>
            <w:noProof/>
            <w:sz w:val="22"/>
            <w:szCs w:val="22"/>
          </w:rPr>
          <w:tab/>
        </w:r>
        <w:r w:rsidR="008761FA" w:rsidRPr="00BC6F12">
          <w:rPr>
            <w:rStyle w:val="af2"/>
            <w:noProof/>
          </w:rPr>
          <w:t>Общие положения.</w:t>
        </w:r>
        <w:r w:rsidR="008761FA">
          <w:rPr>
            <w:noProof/>
            <w:webHidden/>
          </w:rPr>
          <w:tab/>
        </w:r>
        <w:r w:rsidR="008761FA">
          <w:rPr>
            <w:noProof/>
            <w:webHidden/>
          </w:rPr>
          <w:fldChar w:fldCharType="begin"/>
        </w:r>
        <w:r w:rsidR="008761FA">
          <w:rPr>
            <w:noProof/>
            <w:webHidden/>
          </w:rPr>
          <w:instrText xml:space="preserve"> PAGEREF _Toc126740875 \h </w:instrText>
        </w:r>
        <w:r w:rsidR="008761FA">
          <w:rPr>
            <w:noProof/>
            <w:webHidden/>
          </w:rPr>
        </w:r>
        <w:r w:rsidR="008761FA">
          <w:rPr>
            <w:noProof/>
            <w:webHidden/>
          </w:rPr>
          <w:fldChar w:fldCharType="separate"/>
        </w:r>
        <w:r w:rsidR="00343635">
          <w:rPr>
            <w:noProof/>
            <w:webHidden/>
          </w:rPr>
          <w:t>101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6" w:history="1">
        <w:r w:rsidR="008761FA" w:rsidRPr="00BC6F12">
          <w:rPr>
            <w:rStyle w:val="af2"/>
            <w:noProof/>
          </w:rPr>
          <w:t>8.2</w:t>
        </w:r>
        <w:r w:rsidR="008761FA">
          <w:rPr>
            <w:rFonts w:asciiTheme="minorHAnsi" w:eastAsiaTheme="minorEastAsia" w:hAnsiTheme="minorHAnsi" w:cstheme="minorBidi"/>
            <w:noProof/>
            <w:sz w:val="22"/>
            <w:szCs w:val="22"/>
          </w:rPr>
          <w:tab/>
        </w:r>
        <w:r w:rsidR="008761FA" w:rsidRPr="00BC6F12">
          <w:rPr>
            <w:rStyle w:val="af2"/>
            <w:noProof/>
          </w:rPr>
          <w:t>Исходные данные</w:t>
        </w:r>
        <w:r w:rsidR="008761FA">
          <w:rPr>
            <w:noProof/>
            <w:webHidden/>
          </w:rPr>
          <w:tab/>
        </w:r>
        <w:r w:rsidR="008761FA">
          <w:rPr>
            <w:noProof/>
            <w:webHidden/>
          </w:rPr>
          <w:fldChar w:fldCharType="begin"/>
        </w:r>
        <w:r w:rsidR="008761FA">
          <w:rPr>
            <w:noProof/>
            <w:webHidden/>
          </w:rPr>
          <w:instrText xml:space="preserve"> PAGEREF _Toc126740876 \h </w:instrText>
        </w:r>
        <w:r w:rsidR="008761FA">
          <w:rPr>
            <w:noProof/>
            <w:webHidden/>
          </w:rPr>
        </w:r>
        <w:r w:rsidR="008761FA">
          <w:rPr>
            <w:noProof/>
            <w:webHidden/>
          </w:rPr>
          <w:fldChar w:fldCharType="separate"/>
        </w:r>
        <w:r w:rsidR="00343635">
          <w:rPr>
            <w:noProof/>
            <w:webHidden/>
          </w:rPr>
          <w:t>101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7" w:history="1">
        <w:r w:rsidR="008761FA" w:rsidRPr="00BC6F12">
          <w:rPr>
            <w:rStyle w:val="af2"/>
            <w:noProof/>
          </w:rPr>
          <w:t>8.3</w:t>
        </w:r>
        <w:r w:rsidR="008761FA">
          <w:rPr>
            <w:rFonts w:asciiTheme="minorHAnsi" w:eastAsiaTheme="minorEastAsia" w:hAnsiTheme="minorHAnsi" w:cstheme="minorBidi"/>
            <w:noProof/>
            <w:sz w:val="22"/>
            <w:szCs w:val="22"/>
          </w:rPr>
          <w:tab/>
        </w:r>
        <w:r w:rsidR="008761FA" w:rsidRPr="00BC6F12">
          <w:rPr>
            <w:rStyle w:val="af2"/>
            <w:noProof/>
          </w:rPr>
          <w:t>Выбор напряжения электрических сетей</w:t>
        </w:r>
        <w:r w:rsidR="008761FA">
          <w:rPr>
            <w:noProof/>
            <w:webHidden/>
          </w:rPr>
          <w:tab/>
        </w:r>
        <w:r w:rsidR="008761FA">
          <w:rPr>
            <w:noProof/>
            <w:webHidden/>
          </w:rPr>
          <w:fldChar w:fldCharType="begin"/>
        </w:r>
        <w:r w:rsidR="008761FA">
          <w:rPr>
            <w:noProof/>
            <w:webHidden/>
          </w:rPr>
          <w:instrText xml:space="preserve"> PAGEREF _Toc126740877 \h </w:instrText>
        </w:r>
        <w:r w:rsidR="008761FA">
          <w:rPr>
            <w:noProof/>
            <w:webHidden/>
          </w:rPr>
        </w:r>
        <w:r w:rsidR="008761FA">
          <w:rPr>
            <w:noProof/>
            <w:webHidden/>
          </w:rPr>
          <w:fldChar w:fldCharType="separate"/>
        </w:r>
        <w:r w:rsidR="00343635">
          <w:rPr>
            <w:noProof/>
            <w:webHidden/>
          </w:rPr>
          <w:t>101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8" w:history="1">
        <w:r w:rsidR="008761FA" w:rsidRPr="00BC6F12">
          <w:rPr>
            <w:rStyle w:val="af2"/>
            <w:noProof/>
          </w:rPr>
          <w:t>8.4</w:t>
        </w:r>
        <w:r w:rsidR="008761FA">
          <w:rPr>
            <w:rFonts w:asciiTheme="minorHAnsi" w:eastAsiaTheme="minorEastAsia" w:hAnsiTheme="minorHAnsi" w:cstheme="minorBidi"/>
            <w:noProof/>
            <w:sz w:val="22"/>
            <w:szCs w:val="22"/>
          </w:rPr>
          <w:tab/>
        </w:r>
        <w:r w:rsidR="008761FA" w:rsidRPr="00BC6F12">
          <w:rPr>
            <w:rStyle w:val="af2"/>
            <w:noProof/>
          </w:rPr>
          <w:t>Характеристика потребителей электроэнергии</w:t>
        </w:r>
        <w:r w:rsidR="008761FA">
          <w:rPr>
            <w:noProof/>
            <w:webHidden/>
          </w:rPr>
          <w:tab/>
        </w:r>
        <w:r w:rsidR="008761FA">
          <w:rPr>
            <w:noProof/>
            <w:webHidden/>
          </w:rPr>
          <w:fldChar w:fldCharType="begin"/>
        </w:r>
        <w:r w:rsidR="008761FA">
          <w:rPr>
            <w:noProof/>
            <w:webHidden/>
          </w:rPr>
          <w:instrText xml:space="preserve"> PAGEREF _Toc126740878 \h </w:instrText>
        </w:r>
        <w:r w:rsidR="008761FA">
          <w:rPr>
            <w:noProof/>
            <w:webHidden/>
          </w:rPr>
        </w:r>
        <w:r w:rsidR="008761FA">
          <w:rPr>
            <w:noProof/>
            <w:webHidden/>
          </w:rPr>
          <w:fldChar w:fldCharType="separate"/>
        </w:r>
        <w:r w:rsidR="00343635">
          <w:rPr>
            <w:noProof/>
            <w:webHidden/>
          </w:rPr>
          <w:t>102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79" w:history="1">
        <w:r w:rsidR="008761FA" w:rsidRPr="00BC6F12">
          <w:rPr>
            <w:rStyle w:val="af2"/>
            <w:noProof/>
          </w:rPr>
          <w:t>8.5</w:t>
        </w:r>
        <w:r w:rsidR="008761FA">
          <w:rPr>
            <w:rFonts w:asciiTheme="minorHAnsi" w:eastAsiaTheme="minorEastAsia" w:hAnsiTheme="minorHAnsi" w:cstheme="minorBidi"/>
            <w:noProof/>
            <w:sz w:val="22"/>
            <w:szCs w:val="22"/>
          </w:rPr>
          <w:tab/>
        </w:r>
        <w:r w:rsidR="008761FA" w:rsidRPr="00BC6F12">
          <w:rPr>
            <w:rStyle w:val="af2"/>
            <w:noProof/>
          </w:rPr>
          <w:t>Электроснабжение 6 кВ</w:t>
        </w:r>
        <w:r w:rsidR="008761FA">
          <w:rPr>
            <w:noProof/>
            <w:webHidden/>
          </w:rPr>
          <w:tab/>
        </w:r>
        <w:r w:rsidR="008761FA">
          <w:rPr>
            <w:noProof/>
            <w:webHidden/>
          </w:rPr>
          <w:fldChar w:fldCharType="begin"/>
        </w:r>
        <w:r w:rsidR="008761FA">
          <w:rPr>
            <w:noProof/>
            <w:webHidden/>
          </w:rPr>
          <w:instrText xml:space="preserve"> PAGEREF _Toc126740879 \h </w:instrText>
        </w:r>
        <w:r w:rsidR="008761FA">
          <w:rPr>
            <w:noProof/>
            <w:webHidden/>
          </w:rPr>
        </w:r>
        <w:r w:rsidR="008761FA">
          <w:rPr>
            <w:noProof/>
            <w:webHidden/>
          </w:rPr>
          <w:fldChar w:fldCharType="separate"/>
        </w:r>
        <w:r w:rsidR="00343635">
          <w:rPr>
            <w:noProof/>
            <w:webHidden/>
          </w:rPr>
          <w:t>102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0" w:history="1">
        <w:r w:rsidR="008761FA" w:rsidRPr="00BC6F12">
          <w:rPr>
            <w:rStyle w:val="af2"/>
            <w:noProof/>
          </w:rPr>
          <w:t>8.6</w:t>
        </w:r>
        <w:r w:rsidR="008761FA">
          <w:rPr>
            <w:rFonts w:asciiTheme="minorHAnsi" w:eastAsiaTheme="minorEastAsia" w:hAnsiTheme="minorHAnsi" w:cstheme="minorBidi"/>
            <w:noProof/>
            <w:sz w:val="22"/>
            <w:szCs w:val="22"/>
          </w:rPr>
          <w:tab/>
        </w:r>
        <w:r w:rsidR="008761FA" w:rsidRPr="00BC6F12">
          <w:rPr>
            <w:rStyle w:val="af2"/>
            <w:noProof/>
          </w:rPr>
          <w:t>Силовое электрооборудование</w:t>
        </w:r>
        <w:r w:rsidR="008761FA">
          <w:rPr>
            <w:noProof/>
            <w:webHidden/>
          </w:rPr>
          <w:tab/>
        </w:r>
        <w:r w:rsidR="008761FA">
          <w:rPr>
            <w:noProof/>
            <w:webHidden/>
          </w:rPr>
          <w:fldChar w:fldCharType="begin"/>
        </w:r>
        <w:r w:rsidR="008761FA">
          <w:rPr>
            <w:noProof/>
            <w:webHidden/>
          </w:rPr>
          <w:instrText xml:space="preserve"> PAGEREF _Toc126740880 \h </w:instrText>
        </w:r>
        <w:r w:rsidR="008761FA">
          <w:rPr>
            <w:noProof/>
            <w:webHidden/>
          </w:rPr>
        </w:r>
        <w:r w:rsidR="008761FA">
          <w:rPr>
            <w:noProof/>
            <w:webHidden/>
          </w:rPr>
          <w:fldChar w:fldCharType="separate"/>
        </w:r>
        <w:r w:rsidR="00343635">
          <w:rPr>
            <w:noProof/>
            <w:webHidden/>
          </w:rPr>
          <w:t>103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1" w:history="1">
        <w:r w:rsidR="008761FA" w:rsidRPr="00BC6F12">
          <w:rPr>
            <w:rStyle w:val="af2"/>
            <w:noProof/>
          </w:rPr>
          <w:t>8.6.1</w:t>
        </w:r>
        <w:r w:rsidR="008761FA">
          <w:rPr>
            <w:rFonts w:asciiTheme="minorHAnsi" w:eastAsiaTheme="minorEastAsia" w:hAnsiTheme="minorHAnsi" w:cstheme="minorBidi"/>
            <w:noProof/>
            <w:sz w:val="22"/>
            <w:szCs w:val="22"/>
          </w:rPr>
          <w:tab/>
        </w:r>
        <w:r w:rsidR="008761FA" w:rsidRPr="00BC6F12">
          <w:rPr>
            <w:rStyle w:val="af2"/>
            <w:noProof/>
          </w:rPr>
          <w:t>Подземная вентиляционная установка на отм. +330,0м</w:t>
        </w:r>
        <w:r w:rsidR="008761FA">
          <w:rPr>
            <w:noProof/>
            <w:webHidden/>
          </w:rPr>
          <w:tab/>
        </w:r>
        <w:r w:rsidR="008761FA">
          <w:rPr>
            <w:noProof/>
            <w:webHidden/>
          </w:rPr>
          <w:fldChar w:fldCharType="begin"/>
        </w:r>
        <w:r w:rsidR="008761FA">
          <w:rPr>
            <w:noProof/>
            <w:webHidden/>
          </w:rPr>
          <w:instrText xml:space="preserve"> PAGEREF _Toc126740881 \h </w:instrText>
        </w:r>
        <w:r w:rsidR="008761FA">
          <w:rPr>
            <w:noProof/>
            <w:webHidden/>
          </w:rPr>
        </w:r>
        <w:r w:rsidR="008761FA">
          <w:rPr>
            <w:noProof/>
            <w:webHidden/>
          </w:rPr>
          <w:fldChar w:fldCharType="separate"/>
        </w:r>
        <w:r w:rsidR="00343635">
          <w:rPr>
            <w:noProof/>
            <w:webHidden/>
          </w:rPr>
          <w:t>103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2" w:history="1">
        <w:r w:rsidR="008761FA" w:rsidRPr="00BC6F12">
          <w:rPr>
            <w:rStyle w:val="af2"/>
            <w:noProof/>
          </w:rPr>
          <w:t>8.6.2</w:t>
        </w:r>
        <w:r w:rsidR="008761FA">
          <w:rPr>
            <w:rFonts w:asciiTheme="minorHAnsi" w:eastAsiaTheme="minorEastAsia" w:hAnsiTheme="minorHAnsi" w:cstheme="minorBidi"/>
            <w:noProof/>
            <w:sz w:val="22"/>
            <w:szCs w:val="22"/>
          </w:rPr>
          <w:tab/>
        </w:r>
        <w:r w:rsidR="008761FA" w:rsidRPr="00BC6F12">
          <w:rPr>
            <w:rStyle w:val="af2"/>
            <w:noProof/>
          </w:rPr>
          <w:t>Главный водоотливной комплекс на гор. +150,0м</w:t>
        </w:r>
        <w:r w:rsidR="008761FA">
          <w:rPr>
            <w:noProof/>
            <w:webHidden/>
          </w:rPr>
          <w:tab/>
        </w:r>
        <w:r w:rsidR="008761FA">
          <w:rPr>
            <w:noProof/>
            <w:webHidden/>
          </w:rPr>
          <w:fldChar w:fldCharType="begin"/>
        </w:r>
        <w:r w:rsidR="008761FA">
          <w:rPr>
            <w:noProof/>
            <w:webHidden/>
          </w:rPr>
          <w:instrText xml:space="preserve"> PAGEREF _Toc126740882 \h </w:instrText>
        </w:r>
        <w:r w:rsidR="008761FA">
          <w:rPr>
            <w:noProof/>
            <w:webHidden/>
          </w:rPr>
        </w:r>
        <w:r w:rsidR="008761FA">
          <w:rPr>
            <w:noProof/>
            <w:webHidden/>
          </w:rPr>
          <w:fldChar w:fldCharType="separate"/>
        </w:r>
        <w:r w:rsidR="00343635">
          <w:rPr>
            <w:noProof/>
            <w:webHidden/>
          </w:rPr>
          <w:t>103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3" w:history="1">
        <w:r w:rsidR="008761FA" w:rsidRPr="00BC6F12">
          <w:rPr>
            <w:rStyle w:val="af2"/>
            <w:noProof/>
          </w:rPr>
          <w:t>8.6.3</w:t>
        </w:r>
        <w:r w:rsidR="008761FA">
          <w:rPr>
            <w:rFonts w:asciiTheme="minorHAnsi" w:eastAsiaTheme="minorEastAsia" w:hAnsiTheme="minorHAnsi" w:cstheme="minorBidi"/>
            <w:noProof/>
            <w:sz w:val="22"/>
            <w:szCs w:val="22"/>
          </w:rPr>
          <w:tab/>
        </w:r>
        <w:r w:rsidR="008761FA" w:rsidRPr="00BC6F12">
          <w:rPr>
            <w:rStyle w:val="af2"/>
            <w:noProof/>
          </w:rPr>
          <w:t>Главный водоотливной комплекс на гор. -200,0м</w:t>
        </w:r>
        <w:r w:rsidR="008761FA">
          <w:rPr>
            <w:noProof/>
            <w:webHidden/>
          </w:rPr>
          <w:tab/>
        </w:r>
        <w:r w:rsidR="008761FA">
          <w:rPr>
            <w:noProof/>
            <w:webHidden/>
          </w:rPr>
          <w:fldChar w:fldCharType="begin"/>
        </w:r>
        <w:r w:rsidR="008761FA">
          <w:rPr>
            <w:noProof/>
            <w:webHidden/>
          </w:rPr>
          <w:instrText xml:space="preserve"> PAGEREF _Toc126740883 \h </w:instrText>
        </w:r>
        <w:r w:rsidR="008761FA">
          <w:rPr>
            <w:noProof/>
            <w:webHidden/>
          </w:rPr>
        </w:r>
        <w:r w:rsidR="008761FA">
          <w:rPr>
            <w:noProof/>
            <w:webHidden/>
          </w:rPr>
          <w:fldChar w:fldCharType="separate"/>
        </w:r>
        <w:r w:rsidR="00343635">
          <w:rPr>
            <w:noProof/>
            <w:webHidden/>
          </w:rPr>
          <w:t>103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4" w:history="1">
        <w:r w:rsidR="008761FA" w:rsidRPr="00BC6F12">
          <w:rPr>
            <w:rStyle w:val="af2"/>
            <w:noProof/>
          </w:rPr>
          <w:t>8.6.4</w:t>
        </w:r>
        <w:r w:rsidR="008761FA">
          <w:rPr>
            <w:rFonts w:asciiTheme="minorHAnsi" w:eastAsiaTheme="minorEastAsia" w:hAnsiTheme="minorHAnsi" w:cstheme="minorBidi"/>
            <w:noProof/>
            <w:sz w:val="22"/>
            <w:szCs w:val="22"/>
          </w:rPr>
          <w:tab/>
        </w:r>
        <w:r w:rsidR="008761FA" w:rsidRPr="00BC6F12">
          <w:rPr>
            <w:rStyle w:val="af2"/>
            <w:noProof/>
          </w:rPr>
          <w:t>Участковый водоотлив на гор. -300,0м</w:t>
        </w:r>
        <w:r w:rsidR="008761FA">
          <w:rPr>
            <w:noProof/>
            <w:webHidden/>
          </w:rPr>
          <w:tab/>
        </w:r>
        <w:r w:rsidR="008761FA">
          <w:rPr>
            <w:noProof/>
            <w:webHidden/>
          </w:rPr>
          <w:fldChar w:fldCharType="begin"/>
        </w:r>
        <w:r w:rsidR="008761FA">
          <w:rPr>
            <w:noProof/>
            <w:webHidden/>
          </w:rPr>
          <w:instrText xml:space="preserve"> PAGEREF _Toc126740884 \h </w:instrText>
        </w:r>
        <w:r w:rsidR="008761FA">
          <w:rPr>
            <w:noProof/>
            <w:webHidden/>
          </w:rPr>
        </w:r>
        <w:r w:rsidR="008761FA">
          <w:rPr>
            <w:noProof/>
            <w:webHidden/>
          </w:rPr>
          <w:fldChar w:fldCharType="separate"/>
        </w:r>
        <w:r w:rsidR="00343635">
          <w:rPr>
            <w:noProof/>
            <w:webHidden/>
          </w:rPr>
          <w:t>103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5" w:history="1">
        <w:r w:rsidR="008761FA" w:rsidRPr="00BC6F12">
          <w:rPr>
            <w:rStyle w:val="af2"/>
            <w:noProof/>
          </w:rPr>
          <w:t>8.7</w:t>
        </w:r>
        <w:r w:rsidR="008761FA">
          <w:rPr>
            <w:rFonts w:asciiTheme="minorHAnsi" w:eastAsiaTheme="minorEastAsia" w:hAnsiTheme="minorHAnsi" w:cstheme="minorBidi"/>
            <w:noProof/>
            <w:sz w:val="22"/>
            <w:szCs w:val="22"/>
          </w:rPr>
          <w:tab/>
        </w:r>
        <w:r w:rsidR="008761FA" w:rsidRPr="00BC6F12">
          <w:rPr>
            <w:rStyle w:val="af2"/>
            <w:noProof/>
          </w:rPr>
          <w:t>Электроосвещение</w:t>
        </w:r>
        <w:r w:rsidR="008761FA">
          <w:rPr>
            <w:noProof/>
            <w:webHidden/>
          </w:rPr>
          <w:tab/>
        </w:r>
        <w:r w:rsidR="008761FA">
          <w:rPr>
            <w:noProof/>
            <w:webHidden/>
          </w:rPr>
          <w:fldChar w:fldCharType="begin"/>
        </w:r>
        <w:r w:rsidR="008761FA">
          <w:rPr>
            <w:noProof/>
            <w:webHidden/>
          </w:rPr>
          <w:instrText xml:space="preserve"> PAGEREF _Toc126740885 \h </w:instrText>
        </w:r>
        <w:r w:rsidR="008761FA">
          <w:rPr>
            <w:noProof/>
            <w:webHidden/>
          </w:rPr>
        </w:r>
        <w:r w:rsidR="008761FA">
          <w:rPr>
            <w:noProof/>
            <w:webHidden/>
          </w:rPr>
          <w:fldChar w:fldCharType="separate"/>
        </w:r>
        <w:r w:rsidR="00343635">
          <w:rPr>
            <w:noProof/>
            <w:webHidden/>
          </w:rPr>
          <w:t>103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6" w:history="1">
        <w:r w:rsidR="008761FA" w:rsidRPr="00BC6F12">
          <w:rPr>
            <w:rStyle w:val="af2"/>
            <w:noProof/>
          </w:rPr>
          <w:t>8.8</w:t>
        </w:r>
        <w:r w:rsidR="008761FA">
          <w:rPr>
            <w:rFonts w:asciiTheme="minorHAnsi" w:eastAsiaTheme="minorEastAsia" w:hAnsiTheme="minorHAnsi" w:cstheme="minorBidi"/>
            <w:noProof/>
            <w:sz w:val="22"/>
            <w:szCs w:val="22"/>
          </w:rPr>
          <w:tab/>
        </w:r>
        <w:r w:rsidR="008761FA" w:rsidRPr="00BC6F12">
          <w:rPr>
            <w:rStyle w:val="af2"/>
            <w:noProof/>
          </w:rPr>
          <w:t>Организация эксплуатации электроустановок</w:t>
        </w:r>
        <w:r w:rsidR="008761FA">
          <w:rPr>
            <w:noProof/>
            <w:webHidden/>
          </w:rPr>
          <w:tab/>
        </w:r>
        <w:r w:rsidR="008761FA">
          <w:rPr>
            <w:noProof/>
            <w:webHidden/>
          </w:rPr>
          <w:fldChar w:fldCharType="begin"/>
        </w:r>
        <w:r w:rsidR="008761FA">
          <w:rPr>
            <w:noProof/>
            <w:webHidden/>
          </w:rPr>
          <w:instrText xml:space="preserve"> PAGEREF _Toc126740886 \h </w:instrText>
        </w:r>
        <w:r w:rsidR="008761FA">
          <w:rPr>
            <w:noProof/>
            <w:webHidden/>
          </w:rPr>
        </w:r>
        <w:r w:rsidR="008761FA">
          <w:rPr>
            <w:noProof/>
            <w:webHidden/>
          </w:rPr>
          <w:fldChar w:fldCharType="separate"/>
        </w:r>
        <w:r w:rsidR="00343635">
          <w:rPr>
            <w:noProof/>
            <w:webHidden/>
          </w:rPr>
          <w:t>104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7" w:history="1">
        <w:r w:rsidR="008761FA" w:rsidRPr="00BC6F12">
          <w:rPr>
            <w:rStyle w:val="af2"/>
            <w:noProof/>
          </w:rPr>
          <w:t>8.9</w:t>
        </w:r>
        <w:r w:rsidR="008761FA">
          <w:rPr>
            <w:rFonts w:asciiTheme="minorHAnsi" w:eastAsiaTheme="minorEastAsia" w:hAnsiTheme="minorHAnsi" w:cstheme="minorBidi"/>
            <w:noProof/>
            <w:sz w:val="22"/>
            <w:szCs w:val="22"/>
          </w:rPr>
          <w:tab/>
        </w:r>
        <w:r w:rsidR="008761FA" w:rsidRPr="00BC6F12">
          <w:rPr>
            <w:rStyle w:val="af2"/>
            <w:noProof/>
          </w:rPr>
          <w:t>Охрана труда</w:t>
        </w:r>
        <w:r w:rsidR="008761FA">
          <w:rPr>
            <w:noProof/>
            <w:webHidden/>
          </w:rPr>
          <w:tab/>
        </w:r>
        <w:r w:rsidR="008761FA">
          <w:rPr>
            <w:noProof/>
            <w:webHidden/>
          </w:rPr>
          <w:fldChar w:fldCharType="begin"/>
        </w:r>
        <w:r w:rsidR="008761FA">
          <w:rPr>
            <w:noProof/>
            <w:webHidden/>
          </w:rPr>
          <w:instrText xml:space="preserve"> PAGEREF _Toc126740887 \h </w:instrText>
        </w:r>
        <w:r w:rsidR="008761FA">
          <w:rPr>
            <w:noProof/>
            <w:webHidden/>
          </w:rPr>
        </w:r>
        <w:r w:rsidR="008761FA">
          <w:rPr>
            <w:noProof/>
            <w:webHidden/>
          </w:rPr>
          <w:fldChar w:fldCharType="separate"/>
        </w:r>
        <w:r w:rsidR="00343635">
          <w:rPr>
            <w:noProof/>
            <w:webHidden/>
          </w:rPr>
          <w:t>104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8" w:history="1">
        <w:r w:rsidR="008761FA" w:rsidRPr="00BC6F12">
          <w:rPr>
            <w:rStyle w:val="af2"/>
            <w:noProof/>
          </w:rPr>
          <w:t>9</w:t>
        </w:r>
        <w:r w:rsidR="008761FA">
          <w:rPr>
            <w:rFonts w:asciiTheme="minorHAnsi" w:eastAsiaTheme="minorEastAsia" w:hAnsiTheme="minorHAnsi" w:cstheme="minorBidi"/>
            <w:noProof/>
            <w:sz w:val="22"/>
            <w:szCs w:val="22"/>
          </w:rPr>
          <w:tab/>
        </w:r>
        <w:r w:rsidR="008761FA" w:rsidRPr="00BC6F12">
          <w:rPr>
            <w:rStyle w:val="af2"/>
            <w:noProof/>
          </w:rPr>
          <w:t>Автоматизация. Поверхностная часть</w:t>
        </w:r>
        <w:r w:rsidR="008761FA">
          <w:rPr>
            <w:noProof/>
            <w:webHidden/>
          </w:rPr>
          <w:tab/>
        </w:r>
        <w:r w:rsidR="008761FA">
          <w:rPr>
            <w:noProof/>
            <w:webHidden/>
          </w:rPr>
          <w:fldChar w:fldCharType="begin"/>
        </w:r>
        <w:r w:rsidR="008761FA">
          <w:rPr>
            <w:noProof/>
            <w:webHidden/>
          </w:rPr>
          <w:instrText xml:space="preserve"> PAGEREF _Toc126740888 \h </w:instrText>
        </w:r>
        <w:r w:rsidR="008761FA">
          <w:rPr>
            <w:noProof/>
            <w:webHidden/>
          </w:rPr>
        </w:r>
        <w:r w:rsidR="008761FA">
          <w:rPr>
            <w:noProof/>
            <w:webHidden/>
          </w:rPr>
          <w:fldChar w:fldCharType="separate"/>
        </w:r>
        <w:r w:rsidR="00343635">
          <w:rPr>
            <w:noProof/>
            <w:webHidden/>
          </w:rPr>
          <w:t>105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89" w:history="1">
        <w:r w:rsidR="008761FA" w:rsidRPr="00BC6F12">
          <w:rPr>
            <w:rStyle w:val="af2"/>
            <w:noProof/>
          </w:rPr>
          <w:t>9.1</w:t>
        </w:r>
        <w:r w:rsidR="008761FA">
          <w:rPr>
            <w:rFonts w:asciiTheme="minorHAnsi" w:eastAsiaTheme="minorEastAsia" w:hAnsiTheme="minorHAnsi" w:cstheme="minorBidi"/>
            <w:noProof/>
            <w:sz w:val="22"/>
            <w:szCs w:val="22"/>
          </w:rPr>
          <w:tab/>
        </w:r>
        <w:r w:rsidR="008761FA" w:rsidRPr="00BC6F12">
          <w:rPr>
            <w:rStyle w:val="af2"/>
            <w:noProof/>
          </w:rPr>
          <w:t>Общая часть</w:t>
        </w:r>
        <w:r w:rsidR="008761FA">
          <w:rPr>
            <w:noProof/>
            <w:webHidden/>
          </w:rPr>
          <w:tab/>
        </w:r>
        <w:r w:rsidR="008761FA">
          <w:rPr>
            <w:noProof/>
            <w:webHidden/>
          </w:rPr>
          <w:fldChar w:fldCharType="begin"/>
        </w:r>
        <w:r w:rsidR="008761FA">
          <w:rPr>
            <w:noProof/>
            <w:webHidden/>
          </w:rPr>
          <w:instrText xml:space="preserve"> PAGEREF _Toc126740889 \h </w:instrText>
        </w:r>
        <w:r w:rsidR="008761FA">
          <w:rPr>
            <w:noProof/>
            <w:webHidden/>
          </w:rPr>
        </w:r>
        <w:r w:rsidR="008761FA">
          <w:rPr>
            <w:noProof/>
            <w:webHidden/>
          </w:rPr>
          <w:fldChar w:fldCharType="separate"/>
        </w:r>
        <w:r w:rsidR="00343635">
          <w:rPr>
            <w:noProof/>
            <w:webHidden/>
          </w:rPr>
          <w:t>105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0" w:history="1">
        <w:r w:rsidR="008761FA" w:rsidRPr="00BC6F12">
          <w:rPr>
            <w:rStyle w:val="af2"/>
            <w:noProof/>
          </w:rPr>
          <w:t>9.2</w:t>
        </w:r>
        <w:r w:rsidR="008761FA">
          <w:rPr>
            <w:rFonts w:asciiTheme="minorHAnsi" w:eastAsiaTheme="minorEastAsia" w:hAnsiTheme="minorHAnsi" w:cstheme="minorBidi"/>
            <w:noProof/>
            <w:sz w:val="22"/>
            <w:szCs w:val="22"/>
          </w:rPr>
          <w:tab/>
        </w:r>
        <w:r w:rsidR="008761FA" w:rsidRPr="00BC6F12">
          <w:rPr>
            <w:rStyle w:val="af2"/>
            <w:noProof/>
          </w:rPr>
          <w:t>Калориферная</w:t>
        </w:r>
        <w:r w:rsidR="008761FA">
          <w:rPr>
            <w:noProof/>
            <w:webHidden/>
          </w:rPr>
          <w:tab/>
        </w:r>
        <w:r w:rsidR="008761FA">
          <w:rPr>
            <w:noProof/>
            <w:webHidden/>
          </w:rPr>
          <w:fldChar w:fldCharType="begin"/>
        </w:r>
        <w:r w:rsidR="008761FA">
          <w:rPr>
            <w:noProof/>
            <w:webHidden/>
          </w:rPr>
          <w:instrText xml:space="preserve"> PAGEREF _Toc126740890 \h </w:instrText>
        </w:r>
        <w:r w:rsidR="008761FA">
          <w:rPr>
            <w:noProof/>
            <w:webHidden/>
          </w:rPr>
        </w:r>
        <w:r w:rsidR="008761FA">
          <w:rPr>
            <w:noProof/>
            <w:webHidden/>
          </w:rPr>
          <w:fldChar w:fldCharType="separate"/>
        </w:r>
        <w:r w:rsidR="00343635">
          <w:rPr>
            <w:noProof/>
            <w:webHidden/>
          </w:rPr>
          <w:t>105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1" w:history="1">
        <w:r w:rsidR="008761FA" w:rsidRPr="00BC6F12">
          <w:rPr>
            <w:rStyle w:val="af2"/>
            <w:noProof/>
          </w:rPr>
          <w:t>10</w:t>
        </w:r>
        <w:r w:rsidR="008761FA">
          <w:rPr>
            <w:rFonts w:asciiTheme="minorHAnsi" w:eastAsiaTheme="minorEastAsia" w:hAnsiTheme="minorHAnsi" w:cstheme="minorBidi"/>
            <w:noProof/>
            <w:sz w:val="22"/>
            <w:szCs w:val="22"/>
          </w:rPr>
          <w:tab/>
        </w:r>
        <w:r w:rsidR="008761FA" w:rsidRPr="00BC6F12">
          <w:rPr>
            <w:rStyle w:val="af2"/>
            <w:noProof/>
          </w:rPr>
          <w:t>Автоматизация. Подземная часть</w:t>
        </w:r>
        <w:r w:rsidR="008761FA">
          <w:rPr>
            <w:noProof/>
            <w:webHidden/>
          </w:rPr>
          <w:tab/>
        </w:r>
        <w:r w:rsidR="008761FA">
          <w:rPr>
            <w:noProof/>
            <w:webHidden/>
          </w:rPr>
          <w:fldChar w:fldCharType="begin"/>
        </w:r>
        <w:r w:rsidR="008761FA">
          <w:rPr>
            <w:noProof/>
            <w:webHidden/>
          </w:rPr>
          <w:instrText xml:space="preserve"> PAGEREF _Toc126740891 \h </w:instrText>
        </w:r>
        <w:r w:rsidR="008761FA">
          <w:rPr>
            <w:noProof/>
            <w:webHidden/>
          </w:rPr>
        </w:r>
        <w:r w:rsidR="008761FA">
          <w:rPr>
            <w:noProof/>
            <w:webHidden/>
          </w:rPr>
          <w:fldChar w:fldCharType="separate"/>
        </w:r>
        <w:r w:rsidR="00343635">
          <w:rPr>
            <w:noProof/>
            <w:webHidden/>
          </w:rPr>
          <w:t>106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2" w:history="1">
        <w:r w:rsidR="008761FA" w:rsidRPr="00BC6F12">
          <w:rPr>
            <w:rStyle w:val="af2"/>
            <w:noProof/>
          </w:rPr>
          <w:t>10.1</w:t>
        </w:r>
        <w:r w:rsidR="008761FA">
          <w:rPr>
            <w:rFonts w:asciiTheme="minorHAnsi" w:eastAsiaTheme="minorEastAsia" w:hAnsiTheme="minorHAnsi" w:cstheme="minorBidi"/>
            <w:noProof/>
            <w:sz w:val="22"/>
            <w:szCs w:val="22"/>
          </w:rPr>
          <w:tab/>
        </w:r>
        <w:r w:rsidR="008761FA" w:rsidRPr="00BC6F12">
          <w:rPr>
            <w:rStyle w:val="af2"/>
            <w:noProof/>
          </w:rPr>
          <w:t>Основные проектные решения</w:t>
        </w:r>
        <w:r w:rsidR="008761FA">
          <w:rPr>
            <w:noProof/>
            <w:webHidden/>
          </w:rPr>
          <w:tab/>
        </w:r>
        <w:r w:rsidR="008761FA">
          <w:rPr>
            <w:noProof/>
            <w:webHidden/>
          </w:rPr>
          <w:fldChar w:fldCharType="begin"/>
        </w:r>
        <w:r w:rsidR="008761FA">
          <w:rPr>
            <w:noProof/>
            <w:webHidden/>
          </w:rPr>
          <w:instrText xml:space="preserve"> PAGEREF _Toc126740892 \h </w:instrText>
        </w:r>
        <w:r w:rsidR="008761FA">
          <w:rPr>
            <w:noProof/>
            <w:webHidden/>
          </w:rPr>
        </w:r>
        <w:r w:rsidR="008761FA">
          <w:rPr>
            <w:noProof/>
            <w:webHidden/>
          </w:rPr>
          <w:fldChar w:fldCharType="separate"/>
        </w:r>
        <w:r w:rsidR="00343635">
          <w:rPr>
            <w:noProof/>
            <w:webHidden/>
          </w:rPr>
          <w:t>106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3" w:history="1">
        <w:r w:rsidR="008761FA" w:rsidRPr="00BC6F12">
          <w:rPr>
            <w:rStyle w:val="af2"/>
            <w:noProof/>
          </w:rPr>
          <w:t>10.2</w:t>
        </w:r>
        <w:r w:rsidR="008761FA">
          <w:rPr>
            <w:rFonts w:asciiTheme="minorHAnsi" w:eastAsiaTheme="minorEastAsia" w:hAnsiTheme="minorHAnsi" w:cstheme="minorBidi"/>
            <w:noProof/>
            <w:sz w:val="22"/>
            <w:szCs w:val="22"/>
          </w:rPr>
          <w:tab/>
        </w:r>
        <w:r w:rsidR="008761FA" w:rsidRPr="00BC6F12">
          <w:rPr>
            <w:rStyle w:val="af2"/>
            <w:noProof/>
          </w:rPr>
          <w:t>Главные водоотливные комплексы</w:t>
        </w:r>
        <w:r w:rsidR="008761FA">
          <w:rPr>
            <w:noProof/>
            <w:webHidden/>
          </w:rPr>
          <w:tab/>
        </w:r>
        <w:r w:rsidR="008761FA">
          <w:rPr>
            <w:noProof/>
            <w:webHidden/>
          </w:rPr>
          <w:fldChar w:fldCharType="begin"/>
        </w:r>
        <w:r w:rsidR="008761FA">
          <w:rPr>
            <w:noProof/>
            <w:webHidden/>
          </w:rPr>
          <w:instrText xml:space="preserve"> PAGEREF _Toc126740893 \h </w:instrText>
        </w:r>
        <w:r w:rsidR="008761FA">
          <w:rPr>
            <w:noProof/>
            <w:webHidden/>
          </w:rPr>
        </w:r>
        <w:r w:rsidR="008761FA">
          <w:rPr>
            <w:noProof/>
            <w:webHidden/>
          </w:rPr>
          <w:fldChar w:fldCharType="separate"/>
        </w:r>
        <w:r w:rsidR="00343635">
          <w:rPr>
            <w:noProof/>
            <w:webHidden/>
          </w:rPr>
          <w:t>106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4" w:history="1">
        <w:r w:rsidR="008761FA" w:rsidRPr="00BC6F12">
          <w:rPr>
            <w:rStyle w:val="af2"/>
            <w:noProof/>
          </w:rPr>
          <w:t>10.3</w:t>
        </w:r>
        <w:r w:rsidR="008761FA">
          <w:rPr>
            <w:rFonts w:asciiTheme="minorHAnsi" w:eastAsiaTheme="minorEastAsia" w:hAnsiTheme="minorHAnsi" w:cstheme="minorBidi"/>
            <w:noProof/>
            <w:sz w:val="22"/>
            <w:szCs w:val="22"/>
          </w:rPr>
          <w:tab/>
        </w:r>
        <w:r w:rsidR="008761FA" w:rsidRPr="00BC6F12">
          <w:rPr>
            <w:rStyle w:val="af2"/>
            <w:noProof/>
          </w:rPr>
          <w:t>Вентиляторная установка</w:t>
        </w:r>
        <w:r w:rsidR="008761FA">
          <w:rPr>
            <w:noProof/>
            <w:webHidden/>
          </w:rPr>
          <w:tab/>
        </w:r>
        <w:r w:rsidR="008761FA">
          <w:rPr>
            <w:noProof/>
            <w:webHidden/>
          </w:rPr>
          <w:fldChar w:fldCharType="begin"/>
        </w:r>
        <w:r w:rsidR="008761FA">
          <w:rPr>
            <w:noProof/>
            <w:webHidden/>
          </w:rPr>
          <w:instrText xml:space="preserve"> PAGEREF _Toc126740894 \h </w:instrText>
        </w:r>
        <w:r w:rsidR="008761FA">
          <w:rPr>
            <w:noProof/>
            <w:webHidden/>
          </w:rPr>
        </w:r>
        <w:r w:rsidR="008761FA">
          <w:rPr>
            <w:noProof/>
            <w:webHidden/>
          </w:rPr>
          <w:fldChar w:fldCharType="separate"/>
        </w:r>
        <w:r w:rsidR="00343635">
          <w:rPr>
            <w:noProof/>
            <w:webHidden/>
          </w:rPr>
          <w:t>106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5" w:history="1">
        <w:r w:rsidR="008761FA" w:rsidRPr="00BC6F12">
          <w:rPr>
            <w:rStyle w:val="af2"/>
            <w:noProof/>
          </w:rPr>
          <w:t>10.4</w:t>
        </w:r>
        <w:r w:rsidR="008761FA">
          <w:rPr>
            <w:rFonts w:asciiTheme="minorHAnsi" w:eastAsiaTheme="minorEastAsia" w:hAnsiTheme="minorHAnsi" w:cstheme="minorBidi"/>
            <w:noProof/>
            <w:sz w:val="22"/>
            <w:szCs w:val="22"/>
          </w:rPr>
          <w:tab/>
        </w:r>
        <w:r w:rsidR="008761FA" w:rsidRPr="00BC6F12">
          <w:rPr>
            <w:rStyle w:val="af2"/>
            <w:noProof/>
          </w:rPr>
          <w:t>Основные мероприятия по охране труда.</w:t>
        </w:r>
        <w:r w:rsidR="008761FA">
          <w:rPr>
            <w:noProof/>
            <w:webHidden/>
          </w:rPr>
          <w:tab/>
        </w:r>
        <w:r w:rsidR="008761FA">
          <w:rPr>
            <w:noProof/>
            <w:webHidden/>
          </w:rPr>
          <w:fldChar w:fldCharType="begin"/>
        </w:r>
        <w:r w:rsidR="008761FA">
          <w:rPr>
            <w:noProof/>
            <w:webHidden/>
          </w:rPr>
          <w:instrText xml:space="preserve"> PAGEREF _Toc126740895 \h </w:instrText>
        </w:r>
        <w:r w:rsidR="008761FA">
          <w:rPr>
            <w:noProof/>
            <w:webHidden/>
          </w:rPr>
        </w:r>
        <w:r w:rsidR="008761FA">
          <w:rPr>
            <w:noProof/>
            <w:webHidden/>
          </w:rPr>
          <w:fldChar w:fldCharType="separate"/>
        </w:r>
        <w:r w:rsidR="00343635">
          <w:rPr>
            <w:noProof/>
            <w:webHidden/>
          </w:rPr>
          <w:t>107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6" w:history="1">
        <w:r w:rsidR="008761FA" w:rsidRPr="00BC6F12">
          <w:rPr>
            <w:rStyle w:val="af2"/>
            <w:noProof/>
          </w:rPr>
          <w:t>11</w:t>
        </w:r>
        <w:r w:rsidR="008761FA">
          <w:rPr>
            <w:rFonts w:asciiTheme="minorHAnsi" w:eastAsiaTheme="minorEastAsia" w:hAnsiTheme="minorHAnsi" w:cstheme="minorBidi"/>
            <w:noProof/>
            <w:sz w:val="22"/>
            <w:szCs w:val="22"/>
          </w:rPr>
          <w:tab/>
        </w:r>
        <w:r w:rsidR="008761FA" w:rsidRPr="00BC6F12">
          <w:rPr>
            <w:rStyle w:val="af2"/>
            <w:noProof/>
          </w:rPr>
          <w:t>Пожарная сигнализация. Поверхностная часть</w:t>
        </w:r>
        <w:r w:rsidR="008761FA">
          <w:rPr>
            <w:noProof/>
            <w:webHidden/>
          </w:rPr>
          <w:tab/>
        </w:r>
        <w:r w:rsidR="008761FA">
          <w:rPr>
            <w:noProof/>
            <w:webHidden/>
          </w:rPr>
          <w:fldChar w:fldCharType="begin"/>
        </w:r>
        <w:r w:rsidR="008761FA">
          <w:rPr>
            <w:noProof/>
            <w:webHidden/>
          </w:rPr>
          <w:instrText xml:space="preserve"> PAGEREF _Toc126740896 \h </w:instrText>
        </w:r>
        <w:r w:rsidR="008761FA">
          <w:rPr>
            <w:noProof/>
            <w:webHidden/>
          </w:rPr>
        </w:r>
        <w:r w:rsidR="008761FA">
          <w:rPr>
            <w:noProof/>
            <w:webHidden/>
          </w:rPr>
          <w:fldChar w:fldCharType="separate"/>
        </w:r>
        <w:r w:rsidR="00343635">
          <w:rPr>
            <w:noProof/>
            <w:webHidden/>
          </w:rPr>
          <w:t>108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7" w:history="1">
        <w:r w:rsidR="008761FA" w:rsidRPr="00BC6F12">
          <w:rPr>
            <w:rStyle w:val="af2"/>
            <w:noProof/>
          </w:rPr>
          <w:t>11.1</w:t>
        </w:r>
        <w:r w:rsidR="008761FA">
          <w:rPr>
            <w:rFonts w:asciiTheme="minorHAnsi" w:eastAsiaTheme="minorEastAsia" w:hAnsiTheme="minorHAnsi" w:cstheme="minorBidi"/>
            <w:noProof/>
            <w:sz w:val="22"/>
            <w:szCs w:val="22"/>
          </w:rPr>
          <w:tab/>
        </w:r>
        <w:r w:rsidR="008761FA" w:rsidRPr="00BC6F12">
          <w:rPr>
            <w:rStyle w:val="af2"/>
            <w:noProof/>
          </w:rPr>
          <w:t>Общая часть</w:t>
        </w:r>
        <w:r w:rsidR="008761FA">
          <w:rPr>
            <w:noProof/>
            <w:webHidden/>
          </w:rPr>
          <w:tab/>
        </w:r>
        <w:r w:rsidR="008761FA">
          <w:rPr>
            <w:noProof/>
            <w:webHidden/>
          </w:rPr>
          <w:fldChar w:fldCharType="begin"/>
        </w:r>
        <w:r w:rsidR="008761FA">
          <w:rPr>
            <w:noProof/>
            <w:webHidden/>
          </w:rPr>
          <w:instrText xml:space="preserve"> PAGEREF _Toc126740897 \h </w:instrText>
        </w:r>
        <w:r w:rsidR="008761FA">
          <w:rPr>
            <w:noProof/>
            <w:webHidden/>
          </w:rPr>
        </w:r>
        <w:r w:rsidR="008761FA">
          <w:rPr>
            <w:noProof/>
            <w:webHidden/>
          </w:rPr>
          <w:fldChar w:fldCharType="separate"/>
        </w:r>
        <w:r w:rsidR="00343635">
          <w:rPr>
            <w:noProof/>
            <w:webHidden/>
          </w:rPr>
          <w:t>108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8" w:history="1">
        <w:r w:rsidR="008761FA" w:rsidRPr="00BC6F12">
          <w:rPr>
            <w:rStyle w:val="af2"/>
            <w:noProof/>
          </w:rPr>
          <w:t>11.2</w:t>
        </w:r>
        <w:r w:rsidR="008761FA">
          <w:rPr>
            <w:rFonts w:asciiTheme="minorHAnsi" w:eastAsiaTheme="minorEastAsia" w:hAnsiTheme="minorHAnsi" w:cstheme="minorBidi"/>
            <w:noProof/>
            <w:sz w:val="22"/>
            <w:szCs w:val="22"/>
          </w:rPr>
          <w:tab/>
        </w:r>
        <w:r w:rsidR="008761FA" w:rsidRPr="00BC6F12">
          <w:rPr>
            <w:rStyle w:val="af2"/>
            <w:noProof/>
          </w:rPr>
          <w:t>Автоматическая система пожарной сигнализации по объектам</w:t>
        </w:r>
        <w:r w:rsidR="008761FA">
          <w:rPr>
            <w:noProof/>
            <w:webHidden/>
          </w:rPr>
          <w:tab/>
        </w:r>
        <w:r w:rsidR="008761FA">
          <w:rPr>
            <w:noProof/>
            <w:webHidden/>
          </w:rPr>
          <w:fldChar w:fldCharType="begin"/>
        </w:r>
        <w:r w:rsidR="008761FA">
          <w:rPr>
            <w:noProof/>
            <w:webHidden/>
          </w:rPr>
          <w:instrText xml:space="preserve"> PAGEREF _Toc126740898 \h </w:instrText>
        </w:r>
        <w:r w:rsidR="008761FA">
          <w:rPr>
            <w:noProof/>
            <w:webHidden/>
          </w:rPr>
        </w:r>
        <w:r w:rsidR="008761FA">
          <w:rPr>
            <w:noProof/>
            <w:webHidden/>
          </w:rPr>
          <w:fldChar w:fldCharType="separate"/>
        </w:r>
        <w:r w:rsidR="00343635">
          <w:rPr>
            <w:noProof/>
            <w:webHidden/>
          </w:rPr>
          <w:t>108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899" w:history="1">
        <w:r w:rsidR="008761FA" w:rsidRPr="00BC6F12">
          <w:rPr>
            <w:rStyle w:val="af2"/>
            <w:noProof/>
          </w:rPr>
          <w:t>11.2.1</w:t>
        </w:r>
        <w:r w:rsidR="008761FA">
          <w:rPr>
            <w:rFonts w:asciiTheme="minorHAnsi" w:eastAsiaTheme="minorEastAsia" w:hAnsiTheme="minorHAnsi" w:cstheme="minorBidi"/>
            <w:noProof/>
            <w:sz w:val="22"/>
            <w:szCs w:val="22"/>
          </w:rPr>
          <w:tab/>
        </w:r>
        <w:r w:rsidR="008761FA" w:rsidRPr="00BC6F12">
          <w:rPr>
            <w:rStyle w:val="af2"/>
            <w:noProof/>
          </w:rPr>
          <w:t>Калориферная с операторной</w:t>
        </w:r>
        <w:r w:rsidR="008761FA">
          <w:rPr>
            <w:noProof/>
            <w:webHidden/>
          </w:rPr>
          <w:tab/>
        </w:r>
        <w:r w:rsidR="008761FA">
          <w:rPr>
            <w:noProof/>
            <w:webHidden/>
          </w:rPr>
          <w:fldChar w:fldCharType="begin"/>
        </w:r>
        <w:r w:rsidR="008761FA">
          <w:rPr>
            <w:noProof/>
            <w:webHidden/>
          </w:rPr>
          <w:instrText xml:space="preserve"> PAGEREF _Toc126740899 \h </w:instrText>
        </w:r>
        <w:r w:rsidR="008761FA">
          <w:rPr>
            <w:noProof/>
            <w:webHidden/>
          </w:rPr>
        </w:r>
        <w:r w:rsidR="008761FA">
          <w:rPr>
            <w:noProof/>
            <w:webHidden/>
          </w:rPr>
          <w:fldChar w:fldCharType="separate"/>
        </w:r>
        <w:r w:rsidR="00343635">
          <w:rPr>
            <w:noProof/>
            <w:webHidden/>
          </w:rPr>
          <w:t>108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0" w:history="1">
        <w:r w:rsidR="008761FA" w:rsidRPr="00BC6F12">
          <w:rPr>
            <w:rStyle w:val="af2"/>
            <w:noProof/>
          </w:rPr>
          <w:t>11.2.2</w:t>
        </w:r>
        <w:r w:rsidR="008761FA">
          <w:rPr>
            <w:rFonts w:asciiTheme="minorHAnsi" w:eastAsiaTheme="minorEastAsia" w:hAnsiTheme="minorHAnsi" w:cstheme="minorBidi"/>
            <w:noProof/>
            <w:sz w:val="22"/>
            <w:szCs w:val="22"/>
          </w:rPr>
          <w:tab/>
        </w:r>
        <w:r w:rsidR="008761FA" w:rsidRPr="00BC6F12">
          <w:rPr>
            <w:rStyle w:val="af2"/>
            <w:noProof/>
          </w:rPr>
          <w:t>Подстанция ПС 6/0,4кВ</w:t>
        </w:r>
        <w:r w:rsidR="008761FA">
          <w:rPr>
            <w:noProof/>
            <w:webHidden/>
          </w:rPr>
          <w:tab/>
        </w:r>
        <w:r w:rsidR="008761FA">
          <w:rPr>
            <w:noProof/>
            <w:webHidden/>
          </w:rPr>
          <w:fldChar w:fldCharType="begin"/>
        </w:r>
        <w:r w:rsidR="008761FA">
          <w:rPr>
            <w:noProof/>
            <w:webHidden/>
          </w:rPr>
          <w:instrText xml:space="preserve"> PAGEREF _Toc126740900 \h </w:instrText>
        </w:r>
        <w:r w:rsidR="008761FA">
          <w:rPr>
            <w:noProof/>
            <w:webHidden/>
          </w:rPr>
        </w:r>
        <w:r w:rsidR="008761FA">
          <w:rPr>
            <w:noProof/>
            <w:webHidden/>
          </w:rPr>
          <w:fldChar w:fldCharType="separate"/>
        </w:r>
        <w:r w:rsidR="00343635">
          <w:rPr>
            <w:noProof/>
            <w:webHidden/>
          </w:rPr>
          <w:t>109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1" w:history="1">
        <w:r w:rsidR="008761FA" w:rsidRPr="00BC6F12">
          <w:rPr>
            <w:rStyle w:val="af2"/>
            <w:noProof/>
          </w:rPr>
          <w:t>12</w:t>
        </w:r>
        <w:r w:rsidR="008761FA">
          <w:rPr>
            <w:rFonts w:asciiTheme="minorHAnsi" w:eastAsiaTheme="minorEastAsia" w:hAnsiTheme="minorHAnsi" w:cstheme="minorBidi"/>
            <w:noProof/>
            <w:sz w:val="22"/>
            <w:szCs w:val="22"/>
          </w:rPr>
          <w:tab/>
        </w:r>
        <w:r w:rsidR="008761FA" w:rsidRPr="00BC6F12">
          <w:rPr>
            <w:rStyle w:val="af2"/>
            <w:noProof/>
          </w:rPr>
          <w:t>Наружные сети связи. Поверхностная часть</w:t>
        </w:r>
        <w:r w:rsidR="008761FA">
          <w:rPr>
            <w:noProof/>
            <w:webHidden/>
          </w:rPr>
          <w:tab/>
        </w:r>
        <w:r w:rsidR="008761FA">
          <w:rPr>
            <w:noProof/>
            <w:webHidden/>
          </w:rPr>
          <w:fldChar w:fldCharType="begin"/>
        </w:r>
        <w:r w:rsidR="008761FA">
          <w:rPr>
            <w:noProof/>
            <w:webHidden/>
          </w:rPr>
          <w:instrText xml:space="preserve"> PAGEREF _Toc126740901 \h </w:instrText>
        </w:r>
        <w:r w:rsidR="008761FA">
          <w:rPr>
            <w:noProof/>
            <w:webHidden/>
          </w:rPr>
        </w:r>
        <w:r w:rsidR="008761FA">
          <w:rPr>
            <w:noProof/>
            <w:webHidden/>
          </w:rPr>
          <w:fldChar w:fldCharType="separate"/>
        </w:r>
        <w:r w:rsidR="00343635">
          <w:rPr>
            <w:noProof/>
            <w:webHidden/>
          </w:rPr>
          <w:t>109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2" w:history="1">
        <w:r w:rsidR="008761FA" w:rsidRPr="00BC6F12">
          <w:rPr>
            <w:rStyle w:val="af2"/>
            <w:noProof/>
          </w:rPr>
          <w:t>12.1</w:t>
        </w:r>
        <w:r w:rsidR="008761FA">
          <w:rPr>
            <w:rFonts w:asciiTheme="minorHAnsi" w:eastAsiaTheme="minorEastAsia" w:hAnsiTheme="minorHAnsi" w:cstheme="minorBidi"/>
            <w:noProof/>
            <w:sz w:val="22"/>
            <w:szCs w:val="22"/>
          </w:rPr>
          <w:tab/>
        </w:r>
        <w:r w:rsidR="008761FA" w:rsidRPr="00BC6F12">
          <w:rPr>
            <w:rStyle w:val="af2"/>
            <w:noProof/>
          </w:rPr>
          <w:t>Общая часть</w:t>
        </w:r>
        <w:r w:rsidR="008761FA">
          <w:rPr>
            <w:noProof/>
            <w:webHidden/>
          </w:rPr>
          <w:tab/>
        </w:r>
        <w:r w:rsidR="008761FA">
          <w:rPr>
            <w:noProof/>
            <w:webHidden/>
          </w:rPr>
          <w:fldChar w:fldCharType="begin"/>
        </w:r>
        <w:r w:rsidR="008761FA">
          <w:rPr>
            <w:noProof/>
            <w:webHidden/>
          </w:rPr>
          <w:instrText xml:space="preserve"> PAGEREF _Toc126740902 \h </w:instrText>
        </w:r>
        <w:r w:rsidR="008761FA">
          <w:rPr>
            <w:noProof/>
            <w:webHidden/>
          </w:rPr>
        </w:r>
        <w:r w:rsidR="008761FA">
          <w:rPr>
            <w:noProof/>
            <w:webHidden/>
          </w:rPr>
          <w:fldChar w:fldCharType="separate"/>
        </w:r>
        <w:r w:rsidR="00343635">
          <w:rPr>
            <w:noProof/>
            <w:webHidden/>
          </w:rPr>
          <w:t>109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3" w:history="1">
        <w:r w:rsidR="008761FA" w:rsidRPr="00BC6F12">
          <w:rPr>
            <w:rStyle w:val="af2"/>
            <w:noProof/>
          </w:rPr>
          <w:t>12.2</w:t>
        </w:r>
        <w:r w:rsidR="008761FA">
          <w:rPr>
            <w:rFonts w:asciiTheme="minorHAnsi" w:eastAsiaTheme="minorEastAsia" w:hAnsiTheme="minorHAnsi" w:cstheme="minorBidi"/>
            <w:noProof/>
            <w:sz w:val="22"/>
            <w:szCs w:val="22"/>
          </w:rPr>
          <w:tab/>
        </w:r>
        <w:r w:rsidR="008761FA" w:rsidRPr="00BC6F12">
          <w:rPr>
            <w:rStyle w:val="af2"/>
            <w:noProof/>
          </w:rPr>
          <w:t>Наружная сеть</w:t>
        </w:r>
        <w:r w:rsidR="008761FA">
          <w:rPr>
            <w:noProof/>
            <w:webHidden/>
          </w:rPr>
          <w:tab/>
        </w:r>
        <w:r w:rsidR="008761FA">
          <w:rPr>
            <w:noProof/>
            <w:webHidden/>
          </w:rPr>
          <w:fldChar w:fldCharType="begin"/>
        </w:r>
        <w:r w:rsidR="008761FA">
          <w:rPr>
            <w:noProof/>
            <w:webHidden/>
          </w:rPr>
          <w:instrText xml:space="preserve"> PAGEREF _Toc126740903 \h </w:instrText>
        </w:r>
        <w:r w:rsidR="008761FA">
          <w:rPr>
            <w:noProof/>
            <w:webHidden/>
          </w:rPr>
        </w:r>
        <w:r w:rsidR="008761FA">
          <w:rPr>
            <w:noProof/>
            <w:webHidden/>
          </w:rPr>
          <w:fldChar w:fldCharType="separate"/>
        </w:r>
        <w:r w:rsidR="00343635">
          <w:rPr>
            <w:noProof/>
            <w:webHidden/>
          </w:rPr>
          <w:t>110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4" w:history="1">
        <w:r w:rsidR="008761FA" w:rsidRPr="00BC6F12">
          <w:rPr>
            <w:rStyle w:val="af2"/>
            <w:noProof/>
          </w:rPr>
          <w:t>13</w:t>
        </w:r>
        <w:r w:rsidR="008761FA">
          <w:rPr>
            <w:rFonts w:asciiTheme="minorHAnsi" w:eastAsiaTheme="minorEastAsia" w:hAnsiTheme="minorHAnsi" w:cstheme="minorBidi"/>
            <w:noProof/>
            <w:sz w:val="22"/>
            <w:szCs w:val="22"/>
          </w:rPr>
          <w:tab/>
        </w:r>
        <w:r w:rsidR="008761FA" w:rsidRPr="00BC6F12">
          <w:rPr>
            <w:rStyle w:val="af2"/>
            <w:noProof/>
          </w:rPr>
          <w:t>Телефонная связь. Поверхностная часть</w:t>
        </w:r>
        <w:r w:rsidR="008761FA">
          <w:rPr>
            <w:noProof/>
            <w:webHidden/>
          </w:rPr>
          <w:tab/>
        </w:r>
        <w:r w:rsidR="008761FA">
          <w:rPr>
            <w:noProof/>
            <w:webHidden/>
          </w:rPr>
          <w:fldChar w:fldCharType="begin"/>
        </w:r>
        <w:r w:rsidR="008761FA">
          <w:rPr>
            <w:noProof/>
            <w:webHidden/>
          </w:rPr>
          <w:instrText xml:space="preserve"> PAGEREF _Toc126740904 \h </w:instrText>
        </w:r>
        <w:r w:rsidR="008761FA">
          <w:rPr>
            <w:noProof/>
            <w:webHidden/>
          </w:rPr>
        </w:r>
        <w:r w:rsidR="008761FA">
          <w:rPr>
            <w:noProof/>
            <w:webHidden/>
          </w:rPr>
          <w:fldChar w:fldCharType="separate"/>
        </w:r>
        <w:r w:rsidR="00343635">
          <w:rPr>
            <w:noProof/>
            <w:webHidden/>
          </w:rPr>
          <w:t>110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5" w:history="1">
        <w:r w:rsidR="008761FA" w:rsidRPr="00BC6F12">
          <w:rPr>
            <w:rStyle w:val="af2"/>
            <w:noProof/>
          </w:rPr>
          <w:t>13.1</w:t>
        </w:r>
        <w:r w:rsidR="008761FA">
          <w:rPr>
            <w:rFonts w:asciiTheme="minorHAnsi" w:eastAsiaTheme="minorEastAsia" w:hAnsiTheme="minorHAnsi" w:cstheme="minorBidi"/>
            <w:noProof/>
            <w:sz w:val="22"/>
            <w:szCs w:val="22"/>
          </w:rPr>
          <w:tab/>
        </w:r>
        <w:r w:rsidR="008761FA" w:rsidRPr="00BC6F12">
          <w:rPr>
            <w:rStyle w:val="af2"/>
            <w:noProof/>
          </w:rPr>
          <w:t>Общая часть</w:t>
        </w:r>
        <w:r w:rsidR="008761FA">
          <w:rPr>
            <w:noProof/>
            <w:webHidden/>
          </w:rPr>
          <w:tab/>
        </w:r>
        <w:r w:rsidR="008761FA">
          <w:rPr>
            <w:noProof/>
            <w:webHidden/>
          </w:rPr>
          <w:fldChar w:fldCharType="begin"/>
        </w:r>
        <w:r w:rsidR="008761FA">
          <w:rPr>
            <w:noProof/>
            <w:webHidden/>
          </w:rPr>
          <w:instrText xml:space="preserve"> PAGEREF _Toc126740905 \h </w:instrText>
        </w:r>
        <w:r w:rsidR="008761FA">
          <w:rPr>
            <w:noProof/>
            <w:webHidden/>
          </w:rPr>
        </w:r>
        <w:r w:rsidR="008761FA">
          <w:rPr>
            <w:noProof/>
            <w:webHidden/>
          </w:rPr>
          <w:fldChar w:fldCharType="separate"/>
        </w:r>
        <w:r w:rsidR="00343635">
          <w:rPr>
            <w:noProof/>
            <w:webHidden/>
          </w:rPr>
          <w:t>110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6" w:history="1">
        <w:r w:rsidR="008761FA" w:rsidRPr="00BC6F12">
          <w:rPr>
            <w:rStyle w:val="af2"/>
            <w:noProof/>
          </w:rPr>
          <w:t>13.2</w:t>
        </w:r>
        <w:r w:rsidR="008761FA">
          <w:rPr>
            <w:rFonts w:asciiTheme="minorHAnsi" w:eastAsiaTheme="minorEastAsia" w:hAnsiTheme="minorHAnsi" w:cstheme="minorBidi"/>
            <w:noProof/>
            <w:sz w:val="22"/>
            <w:szCs w:val="22"/>
          </w:rPr>
          <w:tab/>
        </w:r>
        <w:r w:rsidR="008761FA" w:rsidRPr="00BC6F12">
          <w:rPr>
            <w:rStyle w:val="af2"/>
            <w:noProof/>
          </w:rPr>
          <w:t>Телефонная связь поверхностных объектов</w:t>
        </w:r>
        <w:r w:rsidR="008761FA">
          <w:rPr>
            <w:noProof/>
            <w:webHidden/>
          </w:rPr>
          <w:tab/>
        </w:r>
        <w:r w:rsidR="008761FA">
          <w:rPr>
            <w:noProof/>
            <w:webHidden/>
          </w:rPr>
          <w:fldChar w:fldCharType="begin"/>
        </w:r>
        <w:r w:rsidR="008761FA">
          <w:rPr>
            <w:noProof/>
            <w:webHidden/>
          </w:rPr>
          <w:instrText xml:space="preserve"> PAGEREF _Toc126740906 \h </w:instrText>
        </w:r>
        <w:r w:rsidR="008761FA">
          <w:rPr>
            <w:noProof/>
            <w:webHidden/>
          </w:rPr>
        </w:r>
        <w:r w:rsidR="008761FA">
          <w:rPr>
            <w:noProof/>
            <w:webHidden/>
          </w:rPr>
          <w:fldChar w:fldCharType="separate"/>
        </w:r>
        <w:r w:rsidR="00343635">
          <w:rPr>
            <w:noProof/>
            <w:webHidden/>
          </w:rPr>
          <w:t>110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7" w:history="1">
        <w:r w:rsidR="008761FA" w:rsidRPr="00BC6F12">
          <w:rPr>
            <w:rStyle w:val="af2"/>
            <w:noProof/>
          </w:rPr>
          <w:t>14</w:t>
        </w:r>
        <w:r w:rsidR="008761FA">
          <w:rPr>
            <w:rFonts w:asciiTheme="minorHAnsi" w:eastAsiaTheme="minorEastAsia" w:hAnsiTheme="minorHAnsi" w:cstheme="minorBidi"/>
            <w:noProof/>
            <w:sz w:val="22"/>
            <w:szCs w:val="22"/>
          </w:rPr>
          <w:tab/>
        </w:r>
        <w:r w:rsidR="008761FA" w:rsidRPr="00BC6F12">
          <w:rPr>
            <w:rStyle w:val="af2"/>
            <w:noProof/>
          </w:rPr>
          <w:t>Связь и сигнализация. Подземная часть</w:t>
        </w:r>
        <w:r w:rsidR="008761FA">
          <w:rPr>
            <w:noProof/>
            <w:webHidden/>
          </w:rPr>
          <w:tab/>
        </w:r>
        <w:r w:rsidR="008761FA">
          <w:rPr>
            <w:noProof/>
            <w:webHidden/>
          </w:rPr>
          <w:fldChar w:fldCharType="begin"/>
        </w:r>
        <w:r w:rsidR="008761FA">
          <w:rPr>
            <w:noProof/>
            <w:webHidden/>
          </w:rPr>
          <w:instrText xml:space="preserve"> PAGEREF _Toc126740907 \h </w:instrText>
        </w:r>
        <w:r w:rsidR="008761FA">
          <w:rPr>
            <w:noProof/>
            <w:webHidden/>
          </w:rPr>
        </w:r>
        <w:r w:rsidR="008761FA">
          <w:rPr>
            <w:noProof/>
            <w:webHidden/>
          </w:rPr>
          <w:fldChar w:fldCharType="separate"/>
        </w:r>
        <w:r w:rsidR="00343635">
          <w:rPr>
            <w:noProof/>
            <w:webHidden/>
          </w:rPr>
          <w:t>111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8" w:history="1">
        <w:r w:rsidR="008761FA" w:rsidRPr="00BC6F12">
          <w:rPr>
            <w:rStyle w:val="af2"/>
            <w:noProof/>
          </w:rPr>
          <w:t>15</w:t>
        </w:r>
        <w:r w:rsidR="008761FA">
          <w:rPr>
            <w:rFonts w:asciiTheme="minorHAnsi" w:eastAsiaTheme="minorEastAsia" w:hAnsiTheme="minorHAnsi" w:cstheme="minorBidi"/>
            <w:noProof/>
            <w:sz w:val="22"/>
            <w:szCs w:val="22"/>
          </w:rPr>
          <w:tab/>
        </w:r>
        <w:r w:rsidR="008761FA" w:rsidRPr="00BC6F12">
          <w:rPr>
            <w:rStyle w:val="af2"/>
            <w:noProof/>
          </w:rPr>
          <w:t>Технико-экономическая часть</w:t>
        </w:r>
        <w:r w:rsidR="008761FA">
          <w:rPr>
            <w:noProof/>
            <w:webHidden/>
          </w:rPr>
          <w:tab/>
        </w:r>
        <w:r w:rsidR="008761FA">
          <w:rPr>
            <w:noProof/>
            <w:webHidden/>
          </w:rPr>
          <w:fldChar w:fldCharType="begin"/>
        </w:r>
        <w:r w:rsidR="008761FA">
          <w:rPr>
            <w:noProof/>
            <w:webHidden/>
          </w:rPr>
          <w:instrText xml:space="preserve"> PAGEREF _Toc126740908 \h </w:instrText>
        </w:r>
        <w:r w:rsidR="008761FA">
          <w:rPr>
            <w:noProof/>
            <w:webHidden/>
          </w:rPr>
        </w:r>
        <w:r w:rsidR="008761FA">
          <w:rPr>
            <w:noProof/>
            <w:webHidden/>
          </w:rPr>
          <w:fldChar w:fldCharType="separate"/>
        </w:r>
        <w:r w:rsidR="00343635">
          <w:rPr>
            <w:noProof/>
            <w:webHidden/>
          </w:rPr>
          <w:t>112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09" w:history="1">
        <w:r w:rsidR="008761FA" w:rsidRPr="00BC6F12">
          <w:rPr>
            <w:rStyle w:val="af2"/>
            <w:noProof/>
          </w:rPr>
          <w:t>15.1</w:t>
        </w:r>
        <w:r w:rsidR="008761FA">
          <w:rPr>
            <w:rFonts w:asciiTheme="minorHAnsi" w:eastAsiaTheme="minorEastAsia" w:hAnsiTheme="minorHAnsi" w:cstheme="minorBidi"/>
            <w:noProof/>
            <w:sz w:val="22"/>
            <w:szCs w:val="22"/>
          </w:rPr>
          <w:tab/>
        </w:r>
        <w:r w:rsidR="008761FA" w:rsidRPr="00BC6F12">
          <w:rPr>
            <w:rStyle w:val="af2"/>
            <w:noProof/>
          </w:rPr>
          <w:t>Капитальные затраты</w:t>
        </w:r>
        <w:r w:rsidR="008761FA">
          <w:rPr>
            <w:noProof/>
            <w:webHidden/>
          </w:rPr>
          <w:tab/>
        </w:r>
        <w:r w:rsidR="008761FA">
          <w:rPr>
            <w:noProof/>
            <w:webHidden/>
          </w:rPr>
          <w:fldChar w:fldCharType="begin"/>
        </w:r>
        <w:r w:rsidR="008761FA">
          <w:rPr>
            <w:noProof/>
            <w:webHidden/>
          </w:rPr>
          <w:instrText xml:space="preserve"> PAGEREF _Toc126740909 \h </w:instrText>
        </w:r>
        <w:r w:rsidR="008761FA">
          <w:rPr>
            <w:noProof/>
            <w:webHidden/>
          </w:rPr>
        </w:r>
        <w:r w:rsidR="008761FA">
          <w:rPr>
            <w:noProof/>
            <w:webHidden/>
          </w:rPr>
          <w:fldChar w:fldCharType="separate"/>
        </w:r>
        <w:r w:rsidR="00343635">
          <w:rPr>
            <w:noProof/>
            <w:webHidden/>
          </w:rPr>
          <w:t>112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0" w:history="1">
        <w:r w:rsidR="008761FA" w:rsidRPr="00BC6F12">
          <w:rPr>
            <w:rStyle w:val="af2"/>
            <w:noProof/>
          </w:rPr>
          <w:t>15.2</w:t>
        </w:r>
        <w:r w:rsidR="008761FA">
          <w:rPr>
            <w:rFonts w:asciiTheme="minorHAnsi" w:eastAsiaTheme="minorEastAsia" w:hAnsiTheme="minorHAnsi" w:cstheme="minorBidi"/>
            <w:noProof/>
            <w:sz w:val="22"/>
            <w:szCs w:val="22"/>
          </w:rPr>
          <w:tab/>
        </w:r>
        <w:r w:rsidR="008761FA" w:rsidRPr="00BC6F12">
          <w:rPr>
            <w:rStyle w:val="af2"/>
            <w:noProof/>
          </w:rPr>
          <w:t>Штатная численность</w:t>
        </w:r>
        <w:r w:rsidR="008761FA">
          <w:rPr>
            <w:noProof/>
            <w:webHidden/>
          </w:rPr>
          <w:tab/>
        </w:r>
        <w:r w:rsidR="008761FA">
          <w:rPr>
            <w:noProof/>
            <w:webHidden/>
          </w:rPr>
          <w:fldChar w:fldCharType="begin"/>
        </w:r>
        <w:r w:rsidR="008761FA">
          <w:rPr>
            <w:noProof/>
            <w:webHidden/>
          </w:rPr>
          <w:instrText xml:space="preserve"> PAGEREF _Toc126740910 \h </w:instrText>
        </w:r>
        <w:r w:rsidR="008761FA">
          <w:rPr>
            <w:noProof/>
            <w:webHidden/>
          </w:rPr>
        </w:r>
        <w:r w:rsidR="008761FA">
          <w:rPr>
            <w:noProof/>
            <w:webHidden/>
          </w:rPr>
          <w:fldChar w:fldCharType="separate"/>
        </w:r>
        <w:r w:rsidR="00343635">
          <w:rPr>
            <w:noProof/>
            <w:webHidden/>
          </w:rPr>
          <w:t>114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1" w:history="1">
        <w:r w:rsidR="008761FA" w:rsidRPr="00BC6F12">
          <w:rPr>
            <w:rStyle w:val="af2"/>
            <w:noProof/>
          </w:rPr>
          <w:t>15.3</w:t>
        </w:r>
        <w:r w:rsidR="008761FA">
          <w:rPr>
            <w:rFonts w:asciiTheme="minorHAnsi" w:eastAsiaTheme="minorEastAsia" w:hAnsiTheme="minorHAnsi" w:cstheme="minorBidi"/>
            <w:noProof/>
            <w:sz w:val="22"/>
            <w:szCs w:val="22"/>
          </w:rPr>
          <w:tab/>
        </w:r>
        <w:r w:rsidR="008761FA" w:rsidRPr="00BC6F12">
          <w:rPr>
            <w:rStyle w:val="af2"/>
            <w:noProof/>
          </w:rPr>
          <w:t>Эксплуатационные затраты горного производства</w:t>
        </w:r>
        <w:r w:rsidR="008761FA">
          <w:rPr>
            <w:noProof/>
            <w:webHidden/>
          </w:rPr>
          <w:tab/>
        </w:r>
        <w:r w:rsidR="008761FA">
          <w:rPr>
            <w:noProof/>
            <w:webHidden/>
          </w:rPr>
          <w:fldChar w:fldCharType="begin"/>
        </w:r>
        <w:r w:rsidR="008761FA">
          <w:rPr>
            <w:noProof/>
            <w:webHidden/>
          </w:rPr>
          <w:instrText xml:space="preserve"> PAGEREF _Toc126740911 \h </w:instrText>
        </w:r>
        <w:r w:rsidR="008761FA">
          <w:rPr>
            <w:noProof/>
            <w:webHidden/>
          </w:rPr>
        </w:r>
        <w:r w:rsidR="008761FA">
          <w:rPr>
            <w:noProof/>
            <w:webHidden/>
          </w:rPr>
          <w:fldChar w:fldCharType="separate"/>
        </w:r>
        <w:r w:rsidR="00343635">
          <w:rPr>
            <w:noProof/>
            <w:webHidden/>
          </w:rPr>
          <w:t>118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2" w:history="1">
        <w:r w:rsidR="008761FA" w:rsidRPr="00BC6F12">
          <w:rPr>
            <w:rStyle w:val="af2"/>
            <w:noProof/>
          </w:rPr>
          <w:t>15.4</w:t>
        </w:r>
        <w:r w:rsidR="008761FA">
          <w:rPr>
            <w:rFonts w:asciiTheme="minorHAnsi" w:eastAsiaTheme="minorEastAsia" w:hAnsiTheme="minorHAnsi" w:cstheme="minorBidi"/>
            <w:noProof/>
            <w:sz w:val="22"/>
            <w:szCs w:val="22"/>
          </w:rPr>
          <w:tab/>
        </w:r>
        <w:r w:rsidR="008761FA" w:rsidRPr="00BC6F12">
          <w:rPr>
            <w:rStyle w:val="af2"/>
            <w:noProof/>
          </w:rPr>
          <w:t>Финансово-экономическая оценка</w:t>
        </w:r>
        <w:r w:rsidR="008761FA">
          <w:rPr>
            <w:noProof/>
            <w:webHidden/>
          </w:rPr>
          <w:tab/>
        </w:r>
        <w:r w:rsidR="008761FA">
          <w:rPr>
            <w:noProof/>
            <w:webHidden/>
          </w:rPr>
          <w:fldChar w:fldCharType="begin"/>
        </w:r>
        <w:r w:rsidR="008761FA">
          <w:rPr>
            <w:noProof/>
            <w:webHidden/>
          </w:rPr>
          <w:instrText xml:space="preserve"> PAGEREF _Toc126740912 \h </w:instrText>
        </w:r>
        <w:r w:rsidR="008761FA">
          <w:rPr>
            <w:noProof/>
            <w:webHidden/>
          </w:rPr>
        </w:r>
        <w:r w:rsidR="008761FA">
          <w:rPr>
            <w:noProof/>
            <w:webHidden/>
          </w:rPr>
          <w:fldChar w:fldCharType="separate"/>
        </w:r>
        <w:r w:rsidR="00343635">
          <w:rPr>
            <w:noProof/>
            <w:webHidden/>
          </w:rPr>
          <w:t>119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3" w:history="1">
        <w:r w:rsidR="008761FA" w:rsidRPr="00BC6F12">
          <w:rPr>
            <w:rStyle w:val="af2"/>
            <w:noProof/>
          </w:rPr>
          <w:t>15.5</w:t>
        </w:r>
        <w:r w:rsidR="008761FA">
          <w:rPr>
            <w:rFonts w:asciiTheme="minorHAnsi" w:eastAsiaTheme="minorEastAsia" w:hAnsiTheme="minorHAnsi" w:cstheme="minorBidi"/>
            <w:noProof/>
            <w:sz w:val="22"/>
            <w:szCs w:val="22"/>
          </w:rPr>
          <w:tab/>
        </w:r>
        <w:r w:rsidR="008761FA" w:rsidRPr="00BC6F12">
          <w:rPr>
            <w:rStyle w:val="af2"/>
            <w:noProof/>
          </w:rPr>
          <w:t>Анализ чувствительности</w:t>
        </w:r>
        <w:r w:rsidR="008761FA">
          <w:rPr>
            <w:noProof/>
            <w:webHidden/>
          </w:rPr>
          <w:tab/>
        </w:r>
        <w:r w:rsidR="008761FA">
          <w:rPr>
            <w:noProof/>
            <w:webHidden/>
          </w:rPr>
          <w:fldChar w:fldCharType="begin"/>
        </w:r>
        <w:r w:rsidR="008761FA">
          <w:rPr>
            <w:noProof/>
            <w:webHidden/>
          </w:rPr>
          <w:instrText xml:space="preserve"> PAGEREF _Toc126740913 \h </w:instrText>
        </w:r>
        <w:r w:rsidR="008761FA">
          <w:rPr>
            <w:noProof/>
            <w:webHidden/>
          </w:rPr>
        </w:r>
        <w:r w:rsidR="008761FA">
          <w:rPr>
            <w:noProof/>
            <w:webHidden/>
          </w:rPr>
          <w:fldChar w:fldCharType="separate"/>
        </w:r>
        <w:r w:rsidR="00343635">
          <w:rPr>
            <w:noProof/>
            <w:webHidden/>
          </w:rPr>
          <w:t>121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4" w:history="1">
        <w:r w:rsidR="008761FA" w:rsidRPr="00BC6F12">
          <w:rPr>
            <w:rStyle w:val="af2"/>
            <w:noProof/>
          </w:rPr>
          <w:t>Список литературы</w:t>
        </w:r>
        <w:r w:rsidR="008761FA">
          <w:rPr>
            <w:noProof/>
            <w:webHidden/>
          </w:rPr>
          <w:tab/>
        </w:r>
        <w:r w:rsidR="008761FA">
          <w:rPr>
            <w:noProof/>
            <w:webHidden/>
          </w:rPr>
          <w:fldChar w:fldCharType="begin"/>
        </w:r>
        <w:r w:rsidR="008761FA">
          <w:rPr>
            <w:noProof/>
            <w:webHidden/>
          </w:rPr>
          <w:instrText xml:space="preserve"> PAGEREF _Toc126740914 \h </w:instrText>
        </w:r>
        <w:r w:rsidR="008761FA">
          <w:rPr>
            <w:noProof/>
            <w:webHidden/>
          </w:rPr>
        </w:r>
        <w:r w:rsidR="008761FA">
          <w:rPr>
            <w:noProof/>
            <w:webHidden/>
          </w:rPr>
          <w:fldChar w:fldCharType="separate"/>
        </w:r>
        <w:r w:rsidR="00343635">
          <w:rPr>
            <w:noProof/>
            <w:webHidden/>
          </w:rPr>
          <w:t>122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5" w:history="1">
        <w:r w:rsidR="008761FA" w:rsidRPr="00BC6F12">
          <w:rPr>
            <w:rStyle w:val="af2"/>
            <w:noProof/>
          </w:rPr>
          <w:t>Приложение 1</w:t>
        </w:r>
        <w:r w:rsidR="008761FA">
          <w:rPr>
            <w:noProof/>
            <w:webHidden/>
          </w:rPr>
          <w:tab/>
        </w:r>
        <w:r w:rsidR="008761FA">
          <w:rPr>
            <w:noProof/>
            <w:webHidden/>
          </w:rPr>
          <w:fldChar w:fldCharType="begin"/>
        </w:r>
        <w:r w:rsidR="008761FA">
          <w:rPr>
            <w:noProof/>
            <w:webHidden/>
          </w:rPr>
          <w:instrText xml:space="preserve"> PAGEREF _Toc126740915 \h </w:instrText>
        </w:r>
        <w:r w:rsidR="008761FA">
          <w:rPr>
            <w:noProof/>
            <w:webHidden/>
          </w:rPr>
        </w:r>
        <w:r w:rsidR="008761FA">
          <w:rPr>
            <w:noProof/>
            <w:webHidden/>
          </w:rPr>
          <w:fldChar w:fldCharType="separate"/>
        </w:r>
        <w:r w:rsidR="00343635">
          <w:rPr>
            <w:noProof/>
            <w:webHidden/>
          </w:rPr>
          <w:t>125</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6" w:history="1">
        <w:r w:rsidR="008761FA" w:rsidRPr="00BC6F12">
          <w:rPr>
            <w:rStyle w:val="af2"/>
            <w:noProof/>
          </w:rPr>
          <w:t>Приложение 2</w:t>
        </w:r>
        <w:r w:rsidR="008761FA">
          <w:rPr>
            <w:noProof/>
            <w:webHidden/>
          </w:rPr>
          <w:tab/>
        </w:r>
        <w:r w:rsidR="008761FA">
          <w:rPr>
            <w:noProof/>
            <w:webHidden/>
          </w:rPr>
          <w:fldChar w:fldCharType="begin"/>
        </w:r>
        <w:r w:rsidR="008761FA">
          <w:rPr>
            <w:noProof/>
            <w:webHidden/>
          </w:rPr>
          <w:instrText xml:space="preserve"> PAGEREF _Toc126740916 \h </w:instrText>
        </w:r>
        <w:r w:rsidR="008761FA">
          <w:rPr>
            <w:noProof/>
            <w:webHidden/>
          </w:rPr>
        </w:r>
        <w:r w:rsidR="008761FA">
          <w:rPr>
            <w:noProof/>
            <w:webHidden/>
          </w:rPr>
          <w:fldChar w:fldCharType="separate"/>
        </w:r>
        <w:r w:rsidR="00343635">
          <w:rPr>
            <w:noProof/>
            <w:webHidden/>
          </w:rPr>
          <w:t>128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7" w:history="1">
        <w:r w:rsidR="008761FA" w:rsidRPr="00BC6F12">
          <w:rPr>
            <w:rStyle w:val="af2"/>
            <w:noProof/>
          </w:rPr>
          <w:t>Приложение 3</w:t>
        </w:r>
        <w:r w:rsidR="008761FA">
          <w:rPr>
            <w:noProof/>
            <w:webHidden/>
          </w:rPr>
          <w:tab/>
        </w:r>
        <w:r w:rsidR="008761FA">
          <w:rPr>
            <w:noProof/>
            <w:webHidden/>
          </w:rPr>
          <w:fldChar w:fldCharType="begin"/>
        </w:r>
        <w:r w:rsidR="008761FA">
          <w:rPr>
            <w:noProof/>
            <w:webHidden/>
          </w:rPr>
          <w:instrText xml:space="preserve"> PAGEREF _Toc126740917 \h </w:instrText>
        </w:r>
        <w:r w:rsidR="008761FA">
          <w:rPr>
            <w:noProof/>
            <w:webHidden/>
          </w:rPr>
        </w:r>
        <w:r w:rsidR="008761FA">
          <w:rPr>
            <w:noProof/>
            <w:webHidden/>
          </w:rPr>
          <w:fldChar w:fldCharType="separate"/>
        </w:r>
        <w:r w:rsidR="00343635">
          <w:rPr>
            <w:noProof/>
            <w:webHidden/>
          </w:rPr>
          <w:t>129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8" w:history="1">
        <w:r w:rsidR="008761FA" w:rsidRPr="00BC6F12">
          <w:rPr>
            <w:rStyle w:val="af2"/>
            <w:noProof/>
          </w:rPr>
          <w:t>Приложение 4</w:t>
        </w:r>
        <w:r w:rsidR="008761FA">
          <w:rPr>
            <w:noProof/>
            <w:webHidden/>
          </w:rPr>
          <w:tab/>
        </w:r>
        <w:r w:rsidR="008761FA">
          <w:rPr>
            <w:noProof/>
            <w:webHidden/>
          </w:rPr>
          <w:fldChar w:fldCharType="begin"/>
        </w:r>
        <w:r w:rsidR="008761FA">
          <w:rPr>
            <w:noProof/>
            <w:webHidden/>
          </w:rPr>
          <w:instrText xml:space="preserve"> PAGEREF _Toc126740918 \h </w:instrText>
        </w:r>
        <w:r w:rsidR="008761FA">
          <w:rPr>
            <w:noProof/>
            <w:webHidden/>
          </w:rPr>
        </w:r>
        <w:r w:rsidR="008761FA">
          <w:rPr>
            <w:noProof/>
            <w:webHidden/>
          </w:rPr>
          <w:fldChar w:fldCharType="separate"/>
        </w:r>
        <w:r w:rsidR="00343635">
          <w:rPr>
            <w:noProof/>
            <w:webHidden/>
          </w:rPr>
          <w:t>130</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19" w:history="1">
        <w:r w:rsidR="008761FA" w:rsidRPr="00BC6F12">
          <w:rPr>
            <w:rStyle w:val="af2"/>
            <w:noProof/>
          </w:rPr>
          <w:t>Приложение 5</w:t>
        </w:r>
        <w:r w:rsidR="008761FA">
          <w:rPr>
            <w:noProof/>
            <w:webHidden/>
          </w:rPr>
          <w:tab/>
        </w:r>
        <w:r w:rsidR="008761FA">
          <w:rPr>
            <w:noProof/>
            <w:webHidden/>
          </w:rPr>
          <w:fldChar w:fldCharType="begin"/>
        </w:r>
        <w:r w:rsidR="008761FA">
          <w:rPr>
            <w:noProof/>
            <w:webHidden/>
          </w:rPr>
          <w:instrText xml:space="preserve"> PAGEREF _Toc126740919 \h </w:instrText>
        </w:r>
        <w:r w:rsidR="008761FA">
          <w:rPr>
            <w:noProof/>
            <w:webHidden/>
          </w:rPr>
        </w:r>
        <w:r w:rsidR="008761FA">
          <w:rPr>
            <w:noProof/>
            <w:webHidden/>
          </w:rPr>
          <w:fldChar w:fldCharType="separate"/>
        </w:r>
        <w:r w:rsidR="00343635">
          <w:rPr>
            <w:noProof/>
            <w:webHidden/>
          </w:rPr>
          <w:t>131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0" w:history="1">
        <w:r w:rsidR="008761FA" w:rsidRPr="00BC6F12">
          <w:rPr>
            <w:rStyle w:val="af2"/>
            <w:noProof/>
          </w:rPr>
          <w:t>Приложение 6</w:t>
        </w:r>
        <w:r w:rsidR="008761FA">
          <w:rPr>
            <w:noProof/>
            <w:webHidden/>
          </w:rPr>
          <w:tab/>
        </w:r>
        <w:r w:rsidR="008761FA">
          <w:rPr>
            <w:noProof/>
            <w:webHidden/>
          </w:rPr>
          <w:fldChar w:fldCharType="begin"/>
        </w:r>
        <w:r w:rsidR="008761FA">
          <w:rPr>
            <w:noProof/>
            <w:webHidden/>
          </w:rPr>
          <w:instrText xml:space="preserve"> PAGEREF _Toc126740920 \h </w:instrText>
        </w:r>
        <w:r w:rsidR="008761FA">
          <w:rPr>
            <w:noProof/>
            <w:webHidden/>
          </w:rPr>
        </w:r>
        <w:r w:rsidR="008761FA">
          <w:rPr>
            <w:noProof/>
            <w:webHidden/>
          </w:rPr>
          <w:fldChar w:fldCharType="separate"/>
        </w:r>
        <w:r w:rsidR="00343635">
          <w:rPr>
            <w:noProof/>
            <w:webHidden/>
          </w:rPr>
          <w:t>132</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1" w:history="1">
        <w:r w:rsidR="008761FA" w:rsidRPr="00BC6F12">
          <w:rPr>
            <w:rStyle w:val="af2"/>
            <w:noProof/>
          </w:rPr>
          <w:t>Приложение 7</w:t>
        </w:r>
        <w:r w:rsidR="008761FA">
          <w:rPr>
            <w:noProof/>
            <w:webHidden/>
          </w:rPr>
          <w:tab/>
        </w:r>
        <w:r w:rsidR="008761FA">
          <w:rPr>
            <w:noProof/>
            <w:webHidden/>
          </w:rPr>
          <w:fldChar w:fldCharType="begin"/>
        </w:r>
        <w:r w:rsidR="008761FA">
          <w:rPr>
            <w:noProof/>
            <w:webHidden/>
          </w:rPr>
          <w:instrText xml:space="preserve"> PAGEREF _Toc126740921 \h </w:instrText>
        </w:r>
        <w:r w:rsidR="008761FA">
          <w:rPr>
            <w:noProof/>
            <w:webHidden/>
          </w:rPr>
        </w:r>
        <w:r w:rsidR="008761FA">
          <w:rPr>
            <w:noProof/>
            <w:webHidden/>
          </w:rPr>
          <w:fldChar w:fldCharType="separate"/>
        </w:r>
        <w:r w:rsidR="00343635">
          <w:rPr>
            <w:noProof/>
            <w:webHidden/>
          </w:rPr>
          <w:t>133</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2" w:history="1">
        <w:r w:rsidR="008761FA" w:rsidRPr="00BC6F12">
          <w:rPr>
            <w:rStyle w:val="af2"/>
            <w:noProof/>
          </w:rPr>
          <w:t>Приложение 8</w:t>
        </w:r>
        <w:r w:rsidR="008761FA">
          <w:rPr>
            <w:noProof/>
            <w:webHidden/>
          </w:rPr>
          <w:tab/>
        </w:r>
        <w:r w:rsidR="008761FA">
          <w:rPr>
            <w:noProof/>
            <w:webHidden/>
          </w:rPr>
          <w:fldChar w:fldCharType="begin"/>
        </w:r>
        <w:r w:rsidR="008761FA">
          <w:rPr>
            <w:noProof/>
            <w:webHidden/>
          </w:rPr>
          <w:instrText xml:space="preserve"> PAGEREF _Toc126740922 \h </w:instrText>
        </w:r>
        <w:r w:rsidR="008761FA">
          <w:rPr>
            <w:noProof/>
            <w:webHidden/>
          </w:rPr>
        </w:r>
        <w:r w:rsidR="008761FA">
          <w:rPr>
            <w:noProof/>
            <w:webHidden/>
          </w:rPr>
          <w:fldChar w:fldCharType="separate"/>
        </w:r>
        <w:r w:rsidR="00343635">
          <w:rPr>
            <w:noProof/>
            <w:webHidden/>
          </w:rPr>
          <w:t>136</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3" w:history="1">
        <w:r w:rsidR="008761FA" w:rsidRPr="00BC6F12">
          <w:rPr>
            <w:rStyle w:val="af2"/>
            <w:noProof/>
          </w:rPr>
          <w:t>Приложение 9</w:t>
        </w:r>
        <w:r w:rsidR="008761FA">
          <w:rPr>
            <w:noProof/>
            <w:webHidden/>
          </w:rPr>
          <w:tab/>
        </w:r>
        <w:r w:rsidR="008761FA">
          <w:rPr>
            <w:noProof/>
            <w:webHidden/>
          </w:rPr>
          <w:fldChar w:fldCharType="begin"/>
        </w:r>
        <w:r w:rsidR="008761FA">
          <w:rPr>
            <w:noProof/>
            <w:webHidden/>
          </w:rPr>
          <w:instrText xml:space="preserve"> PAGEREF _Toc126740923 \h </w:instrText>
        </w:r>
        <w:r w:rsidR="008761FA">
          <w:rPr>
            <w:noProof/>
            <w:webHidden/>
          </w:rPr>
        </w:r>
        <w:r w:rsidR="008761FA">
          <w:rPr>
            <w:noProof/>
            <w:webHidden/>
          </w:rPr>
          <w:fldChar w:fldCharType="separate"/>
        </w:r>
        <w:r w:rsidR="00343635">
          <w:rPr>
            <w:noProof/>
            <w:webHidden/>
          </w:rPr>
          <w:t>137</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4" w:history="1">
        <w:r w:rsidR="008761FA" w:rsidRPr="00BC6F12">
          <w:rPr>
            <w:rStyle w:val="af2"/>
            <w:noProof/>
          </w:rPr>
          <w:t>Приложение 10</w:t>
        </w:r>
        <w:r w:rsidR="008761FA">
          <w:rPr>
            <w:noProof/>
            <w:webHidden/>
          </w:rPr>
          <w:tab/>
        </w:r>
        <w:r w:rsidR="008761FA">
          <w:rPr>
            <w:noProof/>
            <w:webHidden/>
          </w:rPr>
          <w:fldChar w:fldCharType="begin"/>
        </w:r>
        <w:r w:rsidR="008761FA">
          <w:rPr>
            <w:noProof/>
            <w:webHidden/>
          </w:rPr>
          <w:instrText xml:space="preserve"> PAGEREF _Toc126740924 \h </w:instrText>
        </w:r>
        <w:r w:rsidR="008761FA">
          <w:rPr>
            <w:noProof/>
            <w:webHidden/>
          </w:rPr>
        </w:r>
        <w:r w:rsidR="008761FA">
          <w:rPr>
            <w:noProof/>
            <w:webHidden/>
          </w:rPr>
          <w:fldChar w:fldCharType="separate"/>
        </w:r>
        <w:r w:rsidR="00343635">
          <w:rPr>
            <w:noProof/>
            <w:webHidden/>
          </w:rPr>
          <w:t>138</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5" w:history="1">
        <w:r w:rsidR="008761FA" w:rsidRPr="00BC6F12">
          <w:rPr>
            <w:rStyle w:val="af2"/>
            <w:noProof/>
          </w:rPr>
          <w:t>Приложение 11</w:t>
        </w:r>
        <w:r w:rsidR="008761FA">
          <w:rPr>
            <w:noProof/>
            <w:webHidden/>
          </w:rPr>
          <w:tab/>
        </w:r>
        <w:r w:rsidR="008761FA">
          <w:rPr>
            <w:noProof/>
            <w:webHidden/>
          </w:rPr>
          <w:fldChar w:fldCharType="begin"/>
        </w:r>
        <w:r w:rsidR="008761FA">
          <w:rPr>
            <w:noProof/>
            <w:webHidden/>
          </w:rPr>
          <w:instrText xml:space="preserve"> PAGEREF _Toc126740925 \h </w:instrText>
        </w:r>
        <w:r w:rsidR="008761FA">
          <w:rPr>
            <w:noProof/>
            <w:webHidden/>
          </w:rPr>
        </w:r>
        <w:r w:rsidR="008761FA">
          <w:rPr>
            <w:noProof/>
            <w:webHidden/>
          </w:rPr>
          <w:fldChar w:fldCharType="separate"/>
        </w:r>
        <w:r w:rsidR="00343635">
          <w:rPr>
            <w:noProof/>
            <w:webHidden/>
          </w:rPr>
          <w:t>139</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6" w:history="1">
        <w:r w:rsidR="008761FA" w:rsidRPr="00BC6F12">
          <w:rPr>
            <w:rStyle w:val="af2"/>
            <w:noProof/>
          </w:rPr>
          <w:t>Приложение 12</w:t>
        </w:r>
        <w:r w:rsidR="008761FA">
          <w:rPr>
            <w:noProof/>
            <w:webHidden/>
          </w:rPr>
          <w:tab/>
        </w:r>
        <w:r w:rsidR="008761FA">
          <w:rPr>
            <w:noProof/>
            <w:webHidden/>
          </w:rPr>
          <w:fldChar w:fldCharType="begin"/>
        </w:r>
        <w:r w:rsidR="008761FA">
          <w:rPr>
            <w:noProof/>
            <w:webHidden/>
          </w:rPr>
          <w:instrText xml:space="preserve"> PAGEREF _Toc126740926 \h </w:instrText>
        </w:r>
        <w:r w:rsidR="008761FA">
          <w:rPr>
            <w:noProof/>
            <w:webHidden/>
          </w:rPr>
        </w:r>
        <w:r w:rsidR="008761FA">
          <w:rPr>
            <w:noProof/>
            <w:webHidden/>
          </w:rPr>
          <w:fldChar w:fldCharType="separate"/>
        </w:r>
        <w:r w:rsidR="00343635">
          <w:rPr>
            <w:noProof/>
            <w:webHidden/>
          </w:rPr>
          <w:t>144</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7" w:history="1">
        <w:r w:rsidR="008761FA" w:rsidRPr="00BC6F12">
          <w:rPr>
            <w:rStyle w:val="af2"/>
            <w:noProof/>
          </w:rPr>
          <w:t>Приложение 13</w:t>
        </w:r>
        <w:r w:rsidR="008761FA">
          <w:rPr>
            <w:noProof/>
            <w:webHidden/>
          </w:rPr>
          <w:tab/>
        </w:r>
        <w:r w:rsidR="008761FA">
          <w:rPr>
            <w:noProof/>
            <w:webHidden/>
          </w:rPr>
          <w:fldChar w:fldCharType="begin"/>
        </w:r>
        <w:r w:rsidR="008761FA">
          <w:rPr>
            <w:noProof/>
            <w:webHidden/>
          </w:rPr>
          <w:instrText xml:space="preserve"> PAGEREF _Toc126740927 \h </w:instrText>
        </w:r>
        <w:r w:rsidR="008761FA">
          <w:rPr>
            <w:noProof/>
            <w:webHidden/>
          </w:rPr>
        </w:r>
        <w:r w:rsidR="008761FA">
          <w:rPr>
            <w:noProof/>
            <w:webHidden/>
          </w:rPr>
          <w:fldChar w:fldCharType="separate"/>
        </w:r>
        <w:r w:rsidR="00343635">
          <w:rPr>
            <w:noProof/>
            <w:webHidden/>
          </w:rPr>
          <w:t>151</w:t>
        </w:r>
        <w:r w:rsidR="008761FA">
          <w:rPr>
            <w:noProof/>
            <w:webHidden/>
          </w:rPr>
          <w:fldChar w:fldCharType="end"/>
        </w:r>
      </w:hyperlink>
    </w:p>
    <w:p w:rsidR="008761FA" w:rsidRDefault="00741FC7">
      <w:pPr>
        <w:pStyle w:val="11"/>
        <w:rPr>
          <w:rFonts w:asciiTheme="minorHAnsi" w:eastAsiaTheme="minorEastAsia" w:hAnsiTheme="minorHAnsi" w:cstheme="minorBidi"/>
          <w:noProof/>
          <w:sz w:val="22"/>
          <w:szCs w:val="22"/>
        </w:rPr>
      </w:pPr>
      <w:hyperlink w:anchor="_Toc126740928" w:history="1">
        <w:r w:rsidR="008761FA" w:rsidRPr="00BC6F12">
          <w:rPr>
            <w:rStyle w:val="af2"/>
            <w:noProof/>
          </w:rPr>
          <w:t>Приложение 14</w:t>
        </w:r>
        <w:r w:rsidR="008761FA">
          <w:rPr>
            <w:noProof/>
            <w:webHidden/>
          </w:rPr>
          <w:tab/>
        </w:r>
        <w:r w:rsidR="008761FA">
          <w:rPr>
            <w:noProof/>
            <w:webHidden/>
          </w:rPr>
          <w:fldChar w:fldCharType="begin"/>
        </w:r>
        <w:r w:rsidR="008761FA">
          <w:rPr>
            <w:noProof/>
            <w:webHidden/>
          </w:rPr>
          <w:instrText xml:space="preserve"> PAGEREF _Toc126740928 \h </w:instrText>
        </w:r>
        <w:r w:rsidR="008761FA">
          <w:rPr>
            <w:noProof/>
            <w:webHidden/>
          </w:rPr>
        </w:r>
        <w:r w:rsidR="008761FA">
          <w:rPr>
            <w:noProof/>
            <w:webHidden/>
          </w:rPr>
          <w:fldChar w:fldCharType="separate"/>
        </w:r>
        <w:r w:rsidR="00343635">
          <w:rPr>
            <w:noProof/>
            <w:webHidden/>
          </w:rPr>
          <w:t>153</w:t>
        </w:r>
        <w:r w:rsidR="008761FA">
          <w:rPr>
            <w:noProof/>
            <w:webHidden/>
          </w:rPr>
          <w:fldChar w:fldCharType="end"/>
        </w:r>
      </w:hyperlink>
    </w:p>
    <w:p w:rsidR="001736DB" w:rsidRPr="00395AC8" w:rsidRDefault="001736DB" w:rsidP="001736DB">
      <w:pPr>
        <w:jc w:val="center"/>
        <w:rPr>
          <w:b/>
        </w:rPr>
      </w:pPr>
      <w:r w:rsidRPr="00395AC8">
        <w:rPr>
          <w:b/>
          <w:bCs/>
          <w:color w:val="00B0F0"/>
        </w:rPr>
        <w:fldChar w:fldCharType="end"/>
      </w:r>
    </w:p>
    <w:p w:rsidR="001736DB" w:rsidRPr="00395AC8" w:rsidRDefault="001736DB" w:rsidP="00072DEA">
      <w:pPr>
        <w:jc w:val="center"/>
        <w:rPr>
          <w:b/>
        </w:rPr>
      </w:pPr>
    </w:p>
    <w:p w:rsidR="001736DB" w:rsidRPr="00395AC8" w:rsidRDefault="001736DB" w:rsidP="00072DEA">
      <w:pPr>
        <w:jc w:val="center"/>
        <w:rPr>
          <w:b/>
        </w:rPr>
      </w:pPr>
    </w:p>
    <w:p w:rsidR="00072DEA" w:rsidRPr="00395AC8" w:rsidRDefault="00072DEA" w:rsidP="00072DEA">
      <w:pPr>
        <w:pStyle w:val="1"/>
        <w:rPr>
          <w:b w:val="0"/>
          <w:bCs w:val="0"/>
          <w:color w:val="00B0F0"/>
          <w:sz w:val="24"/>
          <w:szCs w:val="24"/>
        </w:rPr>
      </w:pPr>
      <w:r w:rsidRPr="00395AC8">
        <w:rPr>
          <w:color w:val="00B0F0"/>
          <w:sz w:val="24"/>
          <w:szCs w:val="24"/>
        </w:rPr>
        <w:br w:type="page"/>
      </w:r>
    </w:p>
    <w:p w:rsidR="00072DEA" w:rsidRPr="00395AC8" w:rsidRDefault="00072DEA" w:rsidP="00072DEA">
      <w:pPr>
        <w:pStyle w:val="1"/>
        <w:jc w:val="both"/>
        <w:rPr>
          <w:sz w:val="24"/>
          <w:szCs w:val="24"/>
        </w:rPr>
        <w:sectPr w:rsidR="00072DEA" w:rsidRPr="00395AC8" w:rsidSect="00C3300E">
          <w:pgSz w:w="11906" w:h="16838"/>
          <w:pgMar w:top="567" w:right="567" w:bottom="567" w:left="1701" w:header="0" w:footer="0" w:gutter="0"/>
          <w:cols w:space="708"/>
          <w:docGrid w:linePitch="360"/>
        </w:sectPr>
      </w:pPr>
    </w:p>
    <w:p w:rsidR="00072DEA" w:rsidRPr="00395AC8" w:rsidRDefault="00072DEA" w:rsidP="00EA060A">
      <w:pPr>
        <w:jc w:val="center"/>
        <w:rPr>
          <w:b/>
        </w:rPr>
      </w:pPr>
      <w:bookmarkStart w:id="4" w:name="_Toc21528323"/>
      <w:r w:rsidRPr="00395AC8">
        <w:rPr>
          <w:b/>
        </w:rPr>
        <w:lastRenderedPageBreak/>
        <w:t>Введение</w:t>
      </w:r>
      <w:bookmarkEnd w:id="4"/>
    </w:p>
    <w:p w:rsidR="00072DEA" w:rsidRPr="00395AC8" w:rsidRDefault="00072DEA" w:rsidP="00E154E4">
      <w:pPr>
        <w:ind w:firstLine="709"/>
        <w:jc w:val="both"/>
      </w:pPr>
      <w:r w:rsidRPr="00395AC8">
        <w:t>«</w:t>
      </w:r>
      <w:r w:rsidR="00A92029" w:rsidRPr="00395AC8">
        <w:t>Корректировка п</w:t>
      </w:r>
      <w:r w:rsidRPr="00395AC8">
        <w:t>лан</w:t>
      </w:r>
      <w:r w:rsidR="00A92029" w:rsidRPr="00395AC8">
        <w:t>а</w:t>
      </w:r>
      <w:r w:rsidRPr="00395AC8">
        <w:t xml:space="preserve"> горных работ </w:t>
      </w:r>
      <w:r w:rsidR="001F4B70" w:rsidRPr="00395AC8">
        <w:t>Секисовского месторождения</w:t>
      </w:r>
      <w:r w:rsidRPr="00395AC8">
        <w:t>» выполнен</w:t>
      </w:r>
      <w:r w:rsidR="00A92029" w:rsidRPr="00395AC8">
        <w:t>а</w:t>
      </w:r>
      <w:r w:rsidRPr="00395AC8">
        <w:t xml:space="preserve"> в соответствии с заданием на проектирование, выданным </w:t>
      </w:r>
      <w:r w:rsidR="001F4B70" w:rsidRPr="00395AC8">
        <w:t>Д</w:t>
      </w:r>
      <w:r w:rsidRPr="00395AC8">
        <w:t>ТОО "</w:t>
      </w:r>
      <w:r w:rsidR="00A92029" w:rsidRPr="00395AC8">
        <w:t xml:space="preserve">ГРП </w:t>
      </w:r>
      <w:r w:rsidR="001F4B70" w:rsidRPr="00395AC8">
        <w:rPr>
          <w:lang w:val="en-US"/>
        </w:rPr>
        <w:t>BAURGOLD</w:t>
      </w:r>
      <w:r w:rsidRPr="00395AC8">
        <w:t>" (</w:t>
      </w:r>
      <w:r w:rsidR="00E860C5" w:rsidRPr="00395AC8">
        <w:t>П</w:t>
      </w:r>
      <w:r w:rsidRPr="00395AC8">
        <w:t xml:space="preserve">риложение </w:t>
      </w:r>
      <w:r w:rsidR="001F4B70" w:rsidRPr="00395AC8">
        <w:t>1</w:t>
      </w:r>
      <w:r w:rsidRPr="00395AC8">
        <w:t>).</w:t>
      </w:r>
    </w:p>
    <w:p w:rsidR="00072DEA" w:rsidRPr="00395AC8" w:rsidRDefault="00072DEA" w:rsidP="00E154E4">
      <w:pPr>
        <w:ind w:firstLine="709"/>
        <w:jc w:val="both"/>
      </w:pPr>
      <w:r w:rsidRPr="00395AC8">
        <w:t>Целью данной проектной работы является</w:t>
      </w:r>
      <w:r w:rsidR="004B0A95" w:rsidRPr="00395AC8">
        <w:t xml:space="preserve"> </w:t>
      </w:r>
      <w:r w:rsidRPr="00395AC8">
        <w:t xml:space="preserve">отработка подземным способом утвержденных ГКЗ РК балансовых запасов </w:t>
      </w:r>
      <w:r w:rsidR="001F4B70" w:rsidRPr="00395AC8">
        <w:t>Секисовского месторождения</w:t>
      </w:r>
      <w:r w:rsidRPr="00395AC8">
        <w:t>;</w:t>
      </w:r>
    </w:p>
    <w:p w:rsidR="00072DEA" w:rsidRPr="00395AC8" w:rsidRDefault="00072DEA" w:rsidP="00E154E4">
      <w:pPr>
        <w:ind w:firstLine="709"/>
        <w:jc w:val="both"/>
      </w:pPr>
      <w:r w:rsidRPr="00395AC8">
        <w:t xml:space="preserve">Для достижения цели проектом рассмотрена схема вскрытия месторождения с </w:t>
      </w:r>
      <w:r w:rsidR="001F4B70" w:rsidRPr="00395AC8">
        <w:t>транспортных уклонов</w:t>
      </w:r>
      <w:r w:rsidRPr="00395AC8">
        <w:t>, вентиляционных шурфов, вентиляционных восстающих</w:t>
      </w:r>
      <w:r w:rsidR="00FC4ABD" w:rsidRPr="00395AC8">
        <w:t xml:space="preserve"> и механизированного восстающего</w:t>
      </w:r>
      <w:r w:rsidRPr="00395AC8">
        <w:t>:</w:t>
      </w:r>
    </w:p>
    <w:p w:rsidR="00072DEA" w:rsidRPr="00395AC8" w:rsidRDefault="00F357DB" w:rsidP="00E154E4">
      <w:pPr>
        <w:ind w:firstLine="709"/>
        <w:jc w:val="both"/>
      </w:pPr>
      <w:r w:rsidRPr="00395AC8">
        <w:t>Срок эксплуатации</w:t>
      </w:r>
      <w:r w:rsidR="00072DEA" w:rsidRPr="00395AC8">
        <w:t xml:space="preserve"> рудника </w:t>
      </w:r>
      <w:r w:rsidRPr="00395AC8">
        <w:t>с 202</w:t>
      </w:r>
      <w:r w:rsidR="00A92029" w:rsidRPr="00395AC8">
        <w:t xml:space="preserve">2 </w:t>
      </w:r>
      <w:r w:rsidRPr="00395AC8">
        <w:t xml:space="preserve">года составляет </w:t>
      </w:r>
      <w:r w:rsidR="00A92029" w:rsidRPr="00395AC8">
        <w:t>8</w:t>
      </w:r>
      <w:r w:rsidR="00EF2ADD" w:rsidRPr="00395AC8">
        <w:t xml:space="preserve"> </w:t>
      </w:r>
      <w:r w:rsidR="00072DEA" w:rsidRPr="00395AC8">
        <w:t>лет</w:t>
      </w:r>
      <w:r w:rsidRPr="00395AC8">
        <w:t>.</w:t>
      </w:r>
    </w:p>
    <w:p w:rsidR="00873063" w:rsidRPr="00395AC8" w:rsidRDefault="00873063" w:rsidP="00E154E4">
      <w:pPr>
        <w:ind w:firstLine="709"/>
      </w:pPr>
      <w:bookmarkStart w:id="5" w:name="_Toc474401129"/>
    </w:p>
    <w:p w:rsidR="00873063" w:rsidRPr="00395AC8" w:rsidRDefault="001736DB" w:rsidP="001736DB">
      <w:pPr>
        <w:pStyle w:val="1"/>
        <w:numPr>
          <w:ilvl w:val="0"/>
          <w:numId w:val="35"/>
        </w:numPr>
        <w:ind w:left="0" w:firstLine="709"/>
        <w:jc w:val="left"/>
        <w:rPr>
          <w:sz w:val="24"/>
          <w:szCs w:val="24"/>
        </w:rPr>
      </w:pPr>
      <w:bookmarkStart w:id="6" w:name="_Toc126740788"/>
      <w:r w:rsidRPr="00395AC8">
        <w:rPr>
          <w:sz w:val="24"/>
          <w:szCs w:val="24"/>
        </w:rPr>
        <w:t>Общие сведения по проекту</w:t>
      </w:r>
      <w:bookmarkEnd w:id="6"/>
      <w:r w:rsidR="00873063" w:rsidRPr="00395AC8">
        <w:rPr>
          <w:sz w:val="24"/>
          <w:szCs w:val="24"/>
        </w:rPr>
        <w:t xml:space="preserve"> </w:t>
      </w:r>
    </w:p>
    <w:p w:rsidR="00873063" w:rsidRPr="00395AC8" w:rsidRDefault="00873063" w:rsidP="00DA040E">
      <w:pPr>
        <w:pStyle w:val="1"/>
        <w:numPr>
          <w:ilvl w:val="1"/>
          <w:numId w:val="35"/>
        </w:numPr>
        <w:ind w:left="0" w:firstLine="709"/>
        <w:jc w:val="left"/>
        <w:rPr>
          <w:b w:val="0"/>
        </w:rPr>
      </w:pPr>
      <w:bookmarkStart w:id="7" w:name="_Toc126740789"/>
      <w:r w:rsidRPr="00395AC8">
        <w:rPr>
          <w:sz w:val="24"/>
          <w:szCs w:val="24"/>
        </w:rPr>
        <w:t>Краткая характеристика района</w:t>
      </w:r>
      <w:bookmarkEnd w:id="7"/>
      <w:r w:rsidRPr="00395AC8">
        <w:rPr>
          <w:sz w:val="24"/>
          <w:szCs w:val="24"/>
        </w:rPr>
        <w:t xml:space="preserve"> </w:t>
      </w:r>
    </w:p>
    <w:p w:rsidR="00873063" w:rsidRPr="00395AC8" w:rsidRDefault="00873063" w:rsidP="00E154E4">
      <w:pPr>
        <w:ind w:firstLine="709"/>
        <w:jc w:val="both"/>
      </w:pPr>
      <w:r w:rsidRPr="00395AC8">
        <w:t xml:space="preserve">Месторождения Секисовское административно расположено на территории Глубоковского района Восточно-Казахстанской области, на восточной окраине с. Секисовка. Село Секисовка находится в 29 км к северо-востоку от районного центра, посёлка Глубокое. </w:t>
      </w:r>
    </w:p>
    <w:p w:rsidR="00873063" w:rsidRPr="00395AC8" w:rsidRDefault="00873063" w:rsidP="00E154E4">
      <w:pPr>
        <w:ind w:firstLine="709"/>
        <w:jc w:val="both"/>
      </w:pPr>
      <w:r w:rsidRPr="00395AC8">
        <w:t xml:space="preserve">Географические координаты центра месторождения: </w:t>
      </w:r>
    </w:p>
    <w:p w:rsidR="00873063" w:rsidRPr="00395AC8" w:rsidRDefault="00873063" w:rsidP="00E154E4">
      <w:pPr>
        <w:ind w:firstLine="709"/>
        <w:jc w:val="both"/>
      </w:pPr>
      <w:r w:rsidRPr="00395AC8">
        <w:t>50º 19' 43.17" сев. широты, 82° 35' 47.81" вост. долготы.</w:t>
      </w:r>
    </w:p>
    <w:p w:rsidR="00873063" w:rsidRPr="00395AC8" w:rsidRDefault="00873063" w:rsidP="00E154E4">
      <w:pPr>
        <w:ind w:firstLine="709"/>
        <w:rPr>
          <w:w w:val="115"/>
        </w:rPr>
      </w:pPr>
      <w:r w:rsidRPr="00395AC8">
        <w:tab/>
        <w:t xml:space="preserve"> </w:t>
      </w:r>
    </w:p>
    <w:p w:rsidR="00873063" w:rsidRPr="00395AC8" w:rsidRDefault="00873063" w:rsidP="001736DB">
      <w:pPr>
        <w:jc w:val="center"/>
        <w:rPr>
          <w:w w:val="115"/>
        </w:rPr>
      </w:pPr>
      <w:r w:rsidRPr="00395AC8">
        <w:rPr>
          <w:noProof/>
          <w:w w:val="115"/>
        </w:rPr>
        <w:drawing>
          <wp:anchor distT="0" distB="0" distL="114300" distR="114300" simplePos="0" relativeHeight="251360768" behindDoc="0" locked="0" layoutInCell="1" allowOverlap="1" wp14:anchorId="1609A90A" wp14:editId="0BA6A573">
            <wp:simplePos x="0" y="0"/>
            <wp:positionH relativeFrom="column">
              <wp:posOffset>-289560</wp:posOffset>
            </wp:positionH>
            <wp:positionV relativeFrom="paragraph">
              <wp:posOffset>307340</wp:posOffset>
            </wp:positionV>
            <wp:extent cx="5762625" cy="4657725"/>
            <wp:effectExtent l="0" t="0" r="9525" b="9525"/>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b="8438"/>
                    <a:stretch/>
                  </pic:blipFill>
                  <pic:spPr bwMode="auto">
                    <a:xfrm>
                      <a:off x="0" y="0"/>
                      <a:ext cx="5762625" cy="4657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95AC8">
        <w:rPr>
          <w:b/>
          <w:w w:val="115"/>
        </w:rPr>
        <w:t>Обзорная карта</w:t>
      </w:r>
    </w:p>
    <w:p w:rsidR="00873063" w:rsidRPr="00395AC8" w:rsidRDefault="00873063" w:rsidP="00E154E4">
      <w:pPr>
        <w:ind w:firstLine="851"/>
        <w:jc w:val="both"/>
      </w:pPr>
      <w:r w:rsidRPr="00395AC8">
        <w:t>Общая площадь горного отвода месторождения в проекции на горизонтальную плоскость составляет 0,56 км</w:t>
      </w:r>
      <w:r w:rsidRPr="00395AC8">
        <w:rPr>
          <w:vertAlign w:val="superscript"/>
        </w:rPr>
        <w:t>2</w:t>
      </w:r>
      <w:r w:rsidRPr="00395AC8">
        <w:t>.</w:t>
      </w:r>
    </w:p>
    <w:p w:rsidR="00873063" w:rsidRPr="00395AC8" w:rsidRDefault="00873063" w:rsidP="00E154E4">
      <w:pPr>
        <w:ind w:firstLine="851"/>
        <w:jc w:val="both"/>
      </w:pPr>
      <w:r w:rsidRPr="00395AC8">
        <w:t>В географическом отношении район месторождения относится к предгорьям Рудного Алтая, представляющего собой юго-западную часть Алтайских гор. Рельеф района меняется от мелкосопочного до среднегорного. На фоне сравнительно ровной поверхности выступают небольшие поднятия – гг. Секисовк</w:t>
      </w:r>
      <w:r w:rsidR="00E860C5" w:rsidRPr="00395AC8">
        <w:t xml:space="preserve">а, Каменушка, Церковка, </w:t>
      </w:r>
      <w:r w:rsidR="00E860C5" w:rsidRPr="00395AC8">
        <w:lastRenderedPageBreak/>
        <w:t>Глядень</w:t>
      </w:r>
      <w:r w:rsidRPr="00395AC8">
        <w:t>. В пределах лицензионной площади абсолютные отметки колеблются от 419,0 м в долине р. Секисовка до 491,3 м.</w:t>
      </w:r>
    </w:p>
    <w:p w:rsidR="00873063" w:rsidRPr="00395AC8" w:rsidRDefault="00873063" w:rsidP="00E154E4">
      <w:pPr>
        <w:ind w:firstLine="851"/>
        <w:jc w:val="both"/>
      </w:pPr>
      <w:r w:rsidRPr="00395AC8">
        <w:t>Через с. Секисовка с юга на север протекает р. Секисовка, впадающая через несколько километров в р. Малоубинка являющейся левым притоком р.Убы. Река Уба в свою очередь является правым притоком р. Иртыш. Площадь земельного отвода ДТОО «ГРП «BAURGOLD» пересекает р. Волчевка - один из притоков р. Секисовки.</w:t>
      </w:r>
    </w:p>
    <w:p w:rsidR="00873063" w:rsidRPr="00395AC8" w:rsidRDefault="00873063" w:rsidP="00E154E4">
      <w:pPr>
        <w:ind w:firstLine="851"/>
        <w:jc w:val="both"/>
      </w:pPr>
      <w:r w:rsidRPr="00395AC8">
        <w:t>В 2 км от месторождения проходит автомобильная дорога А-9 «Усть-Каменогорск – Риддер – граница Р.Ф.» с асфальтовым покрытием. Имеется сеть грунтовых и проселочных дорог, связывающих небольшие населенные пункты и сельскохозяйственные и природные объекты.</w:t>
      </w:r>
    </w:p>
    <w:p w:rsidR="00873063" w:rsidRPr="00395AC8" w:rsidRDefault="00873063" w:rsidP="00E154E4">
      <w:pPr>
        <w:ind w:firstLine="851"/>
        <w:jc w:val="both"/>
      </w:pPr>
      <w:r w:rsidRPr="00395AC8">
        <w:t>Ближайшая железнодорожная станция Защита находится в г. Усть-Каменогорск, в 40 км от месторождения.</w:t>
      </w:r>
    </w:p>
    <w:p w:rsidR="00873063" w:rsidRPr="00395AC8" w:rsidRDefault="00873063" w:rsidP="00E154E4">
      <w:pPr>
        <w:ind w:firstLine="851"/>
        <w:jc w:val="both"/>
      </w:pPr>
      <w:r w:rsidRPr="00395AC8">
        <w:t>Каких-либо геологических, исторических, культурных, этнографических, других памятников, а также некрополей, других захоронений на площади месторождения не имеется.</w:t>
      </w:r>
    </w:p>
    <w:p w:rsidR="00873063" w:rsidRPr="00395AC8" w:rsidRDefault="00873063" w:rsidP="00E154E4">
      <w:pPr>
        <w:ind w:firstLine="851"/>
        <w:jc w:val="both"/>
      </w:pPr>
      <w:r w:rsidRPr="00395AC8">
        <w:t>Климат района характеризуется следующими параметрами:</w:t>
      </w:r>
    </w:p>
    <w:p w:rsidR="00873063" w:rsidRPr="00395AC8" w:rsidRDefault="00873063" w:rsidP="00E154E4">
      <w:pPr>
        <w:ind w:firstLine="851"/>
        <w:jc w:val="both"/>
      </w:pPr>
      <w:r w:rsidRPr="00395AC8">
        <w:t>–</w:t>
      </w:r>
      <w:r w:rsidRPr="00395AC8">
        <w:tab/>
        <w:t>климатический район – IВ;</w:t>
      </w:r>
    </w:p>
    <w:p w:rsidR="00873063" w:rsidRPr="00395AC8" w:rsidRDefault="00873063" w:rsidP="00E154E4">
      <w:pPr>
        <w:ind w:firstLine="851"/>
        <w:jc w:val="both"/>
      </w:pPr>
      <w:r w:rsidRPr="00395AC8">
        <w:t>–</w:t>
      </w:r>
      <w:r w:rsidRPr="00395AC8">
        <w:tab/>
        <w:t>абсолютная минимальная температура воздуха холодного периода года минус 50°С;</w:t>
      </w:r>
    </w:p>
    <w:p w:rsidR="00873063" w:rsidRPr="00395AC8" w:rsidRDefault="00873063" w:rsidP="00E154E4">
      <w:pPr>
        <w:ind w:firstLine="851"/>
        <w:jc w:val="both"/>
      </w:pPr>
      <w:r w:rsidRPr="00395AC8">
        <w:t>–</w:t>
      </w:r>
      <w:r w:rsidRPr="00395AC8">
        <w:tab/>
        <w:t>абсолютная максимальная температура воздуха тёплого периода года плюс 35°С;</w:t>
      </w:r>
    </w:p>
    <w:p w:rsidR="00873063" w:rsidRPr="00395AC8" w:rsidRDefault="00873063" w:rsidP="00E154E4">
      <w:pPr>
        <w:ind w:firstLine="851"/>
        <w:jc w:val="both"/>
      </w:pPr>
      <w:r w:rsidRPr="00395AC8">
        <w:t>–</w:t>
      </w:r>
      <w:r w:rsidRPr="00395AC8">
        <w:tab/>
        <w:t>среднее количество осадков – 450-500 мм;</w:t>
      </w:r>
    </w:p>
    <w:p w:rsidR="00873063" w:rsidRPr="00395AC8" w:rsidRDefault="00873063" w:rsidP="00E154E4">
      <w:pPr>
        <w:ind w:firstLine="851"/>
        <w:jc w:val="both"/>
      </w:pPr>
      <w:r w:rsidRPr="00395AC8">
        <w:t>–</w:t>
      </w:r>
      <w:r w:rsidRPr="00395AC8">
        <w:tab/>
        <w:t>максимальная высота снежного покрова до 2,5 м;</w:t>
      </w:r>
    </w:p>
    <w:p w:rsidR="00873063" w:rsidRPr="00395AC8" w:rsidRDefault="00873063" w:rsidP="00E154E4">
      <w:pPr>
        <w:ind w:firstLine="851"/>
        <w:jc w:val="both"/>
      </w:pPr>
      <w:r w:rsidRPr="00395AC8">
        <w:t>–</w:t>
      </w:r>
      <w:r w:rsidRPr="00395AC8">
        <w:tab/>
        <w:t>глубина промерзания для суглинистых и глинистых грунтов составляет 180 см, для супесей и мелких песков - 210 см;</w:t>
      </w:r>
    </w:p>
    <w:p w:rsidR="00873063" w:rsidRPr="00395AC8" w:rsidRDefault="00873063" w:rsidP="00E154E4">
      <w:pPr>
        <w:ind w:firstLine="851"/>
        <w:jc w:val="both"/>
      </w:pPr>
      <w:r w:rsidRPr="00395AC8">
        <w:t>–</w:t>
      </w:r>
      <w:r w:rsidRPr="00395AC8">
        <w:tab/>
        <w:t>преобладающие направления ветров – северо-восточное и северо-западное;</w:t>
      </w:r>
    </w:p>
    <w:p w:rsidR="00873063" w:rsidRPr="00395AC8" w:rsidRDefault="00873063" w:rsidP="00E154E4">
      <w:pPr>
        <w:ind w:firstLine="851"/>
        <w:jc w:val="both"/>
      </w:pPr>
      <w:r w:rsidRPr="00395AC8">
        <w:t>–</w:t>
      </w:r>
      <w:r w:rsidRPr="00395AC8">
        <w:tab/>
        <w:t>скорость ветра 2,7-7,0 м/с;</w:t>
      </w:r>
    </w:p>
    <w:p w:rsidR="00873063" w:rsidRPr="00395AC8" w:rsidRDefault="00873063" w:rsidP="00E154E4">
      <w:pPr>
        <w:ind w:firstLine="851"/>
        <w:jc w:val="both"/>
      </w:pPr>
      <w:r w:rsidRPr="00395AC8">
        <w:t>–</w:t>
      </w:r>
      <w:r w:rsidRPr="00395AC8">
        <w:tab/>
        <w:t>сейсмичность района – 7 баллов по шкале Рихтера.</w:t>
      </w:r>
    </w:p>
    <w:p w:rsidR="00873063" w:rsidRPr="00395AC8" w:rsidRDefault="00873063" w:rsidP="00E154E4">
      <w:pPr>
        <w:ind w:firstLine="851"/>
        <w:jc w:val="both"/>
      </w:pPr>
      <w:r w:rsidRPr="00395AC8">
        <w:t>В геолого-структурном отношении месторождение приурочено к Секисовскому массиву гранитоидов.</w:t>
      </w:r>
    </w:p>
    <w:p w:rsidR="00873063" w:rsidRPr="00395AC8" w:rsidRDefault="00873063" w:rsidP="00E154E4">
      <w:pPr>
        <w:ind w:firstLine="851"/>
        <w:jc w:val="both"/>
      </w:pPr>
      <w:r w:rsidRPr="00395AC8">
        <w:t>Месторождение Секисовское разрабатывалось открытым способом, затем открытым и подземным способом, в настоящее время отрабатывается только подземным способом.</w:t>
      </w:r>
    </w:p>
    <w:p w:rsidR="00873063" w:rsidRPr="00395AC8" w:rsidRDefault="00873063" w:rsidP="00E154E4">
      <w:pPr>
        <w:ind w:firstLine="851"/>
        <w:jc w:val="both"/>
      </w:pPr>
      <w:r w:rsidRPr="00395AC8">
        <w:t xml:space="preserve">Границы земельного отвода и горного отвода приведены на чертеже </w:t>
      </w:r>
      <w:r w:rsidR="00E522AD" w:rsidRPr="00395AC8">
        <w:t>21.</w:t>
      </w:r>
      <w:r w:rsidR="00543870" w:rsidRPr="00395AC8">
        <w:t>0148.19.001.000</w:t>
      </w:r>
      <w:r w:rsidRPr="00395AC8">
        <w:t>-ГП лист 2.</w:t>
      </w:r>
    </w:p>
    <w:p w:rsidR="00873063" w:rsidRPr="00395AC8" w:rsidRDefault="00873063" w:rsidP="00E154E4">
      <w:pPr>
        <w:rPr>
          <w:w w:val="115"/>
        </w:rPr>
      </w:pPr>
    </w:p>
    <w:p w:rsidR="00873063" w:rsidRPr="00395AC8" w:rsidRDefault="00873063" w:rsidP="00DA040E">
      <w:pPr>
        <w:pStyle w:val="1"/>
        <w:numPr>
          <w:ilvl w:val="1"/>
          <w:numId w:val="35"/>
        </w:numPr>
        <w:ind w:left="0" w:firstLine="709"/>
        <w:jc w:val="left"/>
        <w:rPr>
          <w:sz w:val="24"/>
          <w:szCs w:val="24"/>
        </w:rPr>
      </w:pPr>
      <w:bookmarkStart w:id="8" w:name="_Toc126740790"/>
      <w:r w:rsidRPr="00395AC8">
        <w:rPr>
          <w:sz w:val="24"/>
          <w:szCs w:val="24"/>
        </w:rPr>
        <w:t>Решения по генеральному плану</w:t>
      </w:r>
      <w:bookmarkEnd w:id="8"/>
      <w:r w:rsidRPr="00395AC8">
        <w:rPr>
          <w:sz w:val="24"/>
          <w:szCs w:val="24"/>
        </w:rPr>
        <w:t xml:space="preserve"> </w:t>
      </w:r>
    </w:p>
    <w:p w:rsidR="00873063" w:rsidRPr="00395AC8" w:rsidRDefault="00873063" w:rsidP="00E154E4">
      <w:pPr>
        <w:ind w:firstLine="851"/>
        <w:jc w:val="both"/>
      </w:pPr>
      <w:r w:rsidRPr="00395AC8">
        <w:t xml:space="preserve">Состав поверхностного комплекса определен из условия необходимого набора объектов для производства работ отработки Секисовского месторождения. </w:t>
      </w:r>
    </w:p>
    <w:p w:rsidR="00873063" w:rsidRPr="00395AC8" w:rsidRDefault="00873063" w:rsidP="00E154E4">
      <w:pPr>
        <w:ind w:firstLine="851"/>
        <w:jc w:val="both"/>
      </w:pPr>
      <w:r w:rsidRPr="00395AC8">
        <w:t>В настоящее время на территории промплощадки Секисовского месторождения расположены следующие объекты:</w:t>
      </w:r>
    </w:p>
    <w:p w:rsidR="00873063" w:rsidRPr="00395AC8" w:rsidRDefault="00873063" w:rsidP="00E154E4">
      <w:pPr>
        <w:ind w:firstLine="851"/>
        <w:jc w:val="both"/>
      </w:pPr>
      <w:r w:rsidRPr="00395AC8">
        <w:t>– Объекты технологического назначения:</w:t>
      </w:r>
    </w:p>
    <w:p w:rsidR="00873063" w:rsidRPr="00395AC8" w:rsidRDefault="00C9400E" w:rsidP="00E154E4">
      <w:pPr>
        <w:ind w:firstLine="851"/>
        <w:jc w:val="both"/>
      </w:pPr>
      <w:r w:rsidRPr="00395AC8">
        <w:t xml:space="preserve">- </w:t>
      </w:r>
      <w:r w:rsidR="00873063" w:rsidRPr="00395AC8">
        <w:t>Портал транспортного уклона №1;</w:t>
      </w:r>
    </w:p>
    <w:p w:rsidR="00873063" w:rsidRPr="00395AC8" w:rsidRDefault="00C9400E" w:rsidP="00E154E4">
      <w:pPr>
        <w:ind w:firstLine="851"/>
        <w:jc w:val="both"/>
      </w:pPr>
      <w:r w:rsidRPr="00395AC8">
        <w:t xml:space="preserve">- </w:t>
      </w:r>
      <w:r w:rsidR="00873063" w:rsidRPr="00395AC8">
        <w:t>Портал транспортного уклона №2;</w:t>
      </w:r>
    </w:p>
    <w:p w:rsidR="00873063" w:rsidRPr="00395AC8" w:rsidRDefault="00C9400E" w:rsidP="00E154E4">
      <w:pPr>
        <w:ind w:firstLine="851"/>
        <w:jc w:val="both"/>
      </w:pPr>
      <w:r w:rsidRPr="00395AC8">
        <w:t xml:space="preserve">- </w:t>
      </w:r>
      <w:r w:rsidR="00873063" w:rsidRPr="00395AC8">
        <w:t>Портал штольни №3;</w:t>
      </w:r>
    </w:p>
    <w:p w:rsidR="00873063" w:rsidRPr="00395AC8" w:rsidRDefault="00C9400E" w:rsidP="00E154E4">
      <w:pPr>
        <w:ind w:firstLine="851"/>
        <w:jc w:val="both"/>
      </w:pPr>
      <w:r w:rsidRPr="00395AC8">
        <w:t xml:space="preserve">- </w:t>
      </w:r>
      <w:r w:rsidR="00873063" w:rsidRPr="00395AC8">
        <w:t>ГВУ;</w:t>
      </w:r>
    </w:p>
    <w:p w:rsidR="00873063" w:rsidRPr="00395AC8" w:rsidRDefault="00C9400E" w:rsidP="00E154E4">
      <w:pPr>
        <w:ind w:firstLine="851"/>
        <w:jc w:val="both"/>
      </w:pPr>
      <w:r w:rsidRPr="00395AC8">
        <w:t xml:space="preserve">- </w:t>
      </w:r>
      <w:r w:rsidR="00873063" w:rsidRPr="00395AC8">
        <w:t>Фабрика;</w:t>
      </w:r>
    </w:p>
    <w:p w:rsidR="00873063" w:rsidRPr="00395AC8" w:rsidRDefault="00C9400E" w:rsidP="00E154E4">
      <w:pPr>
        <w:ind w:firstLine="851"/>
        <w:jc w:val="both"/>
      </w:pPr>
      <w:r w:rsidRPr="00395AC8">
        <w:t xml:space="preserve">- </w:t>
      </w:r>
      <w:r w:rsidR="00873063" w:rsidRPr="00395AC8">
        <w:t>Химлаборатория;</w:t>
      </w:r>
    </w:p>
    <w:p w:rsidR="00873063" w:rsidRPr="00395AC8" w:rsidRDefault="00C9400E" w:rsidP="00E154E4">
      <w:pPr>
        <w:ind w:firstLine="851"/>
        <w:jc w:val="both"/>
      </w:pPr>
      <w:r w:rsidRPr="00395AC8">
        <w:t xml:space="preserve">- </w:t>
      </w:r>
      <w:r w:rsidR="00873063" w:rsidRPr="00395AC8">
        <w:t>Дробильный комплекс;</w:t>
      </w:r>
    </w:p>
    <w:p w:rsidR="00873063" w:rsidRPr="00395AC8" w:rsidRDefault="00C9400E" w:rsidP="00E154E4">
      <w:pPr>
        <w:ind w:firstLine="851"/>
        <w:jc w:val="both"/>
      </w:pPr>
      <w:r w:rsidRPr="00395AC8">
        <w:t xml:space="preserve">- </w:t>
      </w:r>
      <w:r w:rsidR="00873063" w:rsidRPr="00395AC8">
        <w:t>Илоотстойник (2шт.);</w:t>
      </w:r>
    </w:p>
    <w:p w:rsidR="00873063" w:rsidRPr="00395AC8" w:rsidRDefault="00C9400E" w:rsidP="00E154E4">
      <w:pPr>
        <w:ind w:firstLine="851"/>
        <w:jc w:val="both"/>
      </w:pPr>
      <w:r w:rsidRPr="00395AC8">
        <w:t xml:space="preserve">- </w:t>
      </w:r>
      <w:r w:rsidR="00873063" w:rsidRPr="00395AC8">
        <w:t>Хвостохранилище.</w:t>
      </w:r>
    </w:p>
    <w:p w:rsidR="00873063" w:rsidRPr="00395AC8" w:rsidRDefault="00873063" w:rsidP="00E154E4">
      <w:pPr>
        <w:rPr>
          <w:rFonts w:eastAsia="Arial Unicode MS"/>
        </w:rPr>
      </w:pPr>
      <w:r w:rsidRPr="00395AC8">
        <w:rPr>
          <w:w w:val="115"/>
        </w:rPr>
        <w:t xml:space="preserve">– </w:t>
      </w:r>
      <w:r w:rsidRPr="00395AC8">
        <w:rPr>
          <w:rFonts w:eastAsia="Arial Unicode MS"/>
        </w:rPr>
        <w:t>Объекты административно-хозяйственного назначения:</w:t>
      </w:r>
    </w:p>
    <w:p w:rsidR="00873063" w:rsidRPr="00395AC8" w:rsidRDefault="00873063" w:rsidP="00E154E4">
      <w:pPr>
        <w:ind w:firstLine="851"/>
        <w:jc w:val="both"/>
      </w:pPr>
      <w:r w:rsidRPr="00395AC8">
        <w:t>- Административно-бытовой корпус;</w:t>
      </w:r>
    </w:p>
    <w:p w:rsidR="00B45F26" w:rsidRPr="00395AC8" w:rsidRDefault="00B45F26" w:rsidP="00E154E4">
      <w:pPr>
        <w:ind w:firstLine="851"/>
        <w:jc w:val="both"/>
      </w:pPr>
      <w:r w:rsidRPr="00395AC8">
        <w:t>- Автовесы;</w:t>
      </w:r>
    </w:p>
    <w:p w:rsidR="00873063" w:rsidRPr="00395AC8" w:rsidRDefault="00873063" w:rsidP="00E154E4">
      <w:pPr>
        <w:ind w:firstLine="851"/>
        <w:jc w:val="both"/>
      </w:pPr>
      <w:r w:rsidRPr="00395AC8">
        <w:lastRenderedPageBreak/>
        <w:t>- Гараж</w:t>
      </w:r>
      <w:r w:rsidR="00EF2ADD" w:rsidRPr="00395AC8">
        <w:t xml:space="preserve"> АТЦ</w:t>
      </w:r>
      <w:r w:rsidRPr="00395AC8">
        <w:t>;</w:t>
      </w:r>
    </w:p>
    <w:p w:rsidR="00873063" w:rsidRPr="00395AC8" w:rsidRDefault="00873063" w:rsidP="00E154E4">
      <w:pPr>
        <w:ind w:firstLine="851"/>
        <w:jc w:val="both"/>
      </w:pPr>
      <w:r w:rsidRPr="00395AC8">
        <w:t>- Котельная со складом угля;</w:t>
      </w:r>
    </w:p>
    <w:p w:rsidR="00873063" w:rsidRPr="00395AC8" w:rsidRDefault="00873063" w:rsidP="00E154E4">
      <w:pPr>
        <w:ind w:firstLine="851"/>
        <w:jc w:val="both"/>
      </w:pPr>
      <w:r w:rsidRPr="00395AC8">
        <w:t>- КПП (3шт.).</w:t>
      </w:r>
    </w:p>
    <w:p w:rsidR="00873063" w:rsidRPr="00395AC8" w:rsidRDefault="00873063" w:rsidP="00E154E4">
      <w:pPr>
        <w:rPr>
          <w:rFonts w:eastAsia="Arial Unicode MS"/>
        </w:rPr>
      </w:pPr>
      <w:r w:rsidRPr="00395AC8">
        <w:rPr>
          <w:rFonts w:eastAsia="Arial Unicode MS"/>
        </w:rPr>
        <w:t>– Объекты ремонтного назначения:</w:t>
      </w:r>
    </w:p>
    <w:p w:rsidR="00873063" w:rsidRPr="00395AC8" w:rsidRDefault="00873063" w:rsidP="00E154E4">
      <w:pPr>
        <w:ind w:firstLine="851"/>
        <w:jc w:val="both"/>
      </w:pPr>
      <w:r w:rsidRPr="00395AC8">
        <w:t>Мастерские;</w:t>
      </w:r>
    </w:p>
    <w:p w:rsidR="00873063" w:rsidRPr="00395AC8" w:rsidRDefault="00873063" w:rsidP="00E154E4">
      <w:pPr>
        <w:ind w:firstLine="851"/>
        <w:jc w:val="both"/>
      </w:pPr>
      <w:r w:rsidRPr="00395AC8">
        <w:t>Рембокс.</w:t>
      </w:r>
    </w:p>
    <w:p w:rsidR="00873063" w:rsidRPr="00395AC8" w:rsidRDefault="00873063" w:rsidP="00E154E4">
      <w:pPr>
        <w:rPr>
          <w:rFonts w:eastAsia="Arial Unicode MS"/>
        </w:rPr>
      </w:pPr>
      <w:r w:rsidRPr="00395AC8">
        <w:rPr>
          <w:rFonts w:eastAsia="Arial Unicode MS"/>
        </w:rPr>
        <w:t>– Объекты вспомогательного и складского назначения:</w:t>
      </w:r>
    </w:p>
    <w:p w:rsidR="00873063" w:rsidRPr="00395AC8" w:rsidRDefault="00873063" w:rsidP="00E154E4">
      <w:pPr>
        <w:ind w:firstLine="851"/>
        <w:jc w:val="both"/>
      </w:pPr>
      <w:r w:rsidRPr="00395AC8">
        <w:t>- Склад товарной руды;</w:t>
      </w:r>
    </w:p>
    <w:p w:rsidR="00873063" w:rsidRPr="00395AC8" w:rsidRDefault="00873063" w:rsidP="00E154E4">
      <w:pPr>
        <w:ind w:firstLine="851"/>
        <w:jc w:val="both"/>
      </w:pPr>
      <w:r w:rsidRPr="00395AC8">
        <w:t xml:space="preserve">- </w:t>
      </w:r>
      <w:r w:rsidR="00EF2ADD" w:rsidRPr="00395AC8">
        <w:t>Временные</w:t>
      </w:r>
      <w:r w:rsidRPr="00395AC8">
        <w:t xml:space="preserve"> склад</w:t>
      </w:r>
      <w:r w:rsidR="00EF2ADD" w:rsidRPr="00395AC8">
        <w:t>ы</w:t>
      </w:r>
      <w:r w:rsidRPr="00395AC8">
        <w:t xml:space="preserve"> руды;</w:t>
      </w:r>
    </w:p>
    <w:p w:rsidR="00873063" w:rsidRPr="00395AC8" w:rsidRDefault="00873063" w:rsidP="00E154E4">
      <w:pPr>
        <w:ind w:firstLine="851"/>
        <w:jc w:val="both"/>
      </w:pPr>
      <w:r w:rsidRPr="00395AC8">
        <w:t>- Склад ГСМ;</w:t>
      </w:r>
    </w:p>
    <w:p w:rsidR="00873063" w:rsidRPr="00395AC8" w:rsidRDefault="00873063" w:rsidP="00E154E4">
      <w:pPr>
        <w:ind w:firstLine="851"/>
        <w:jc w:val="both"/>
      </w:pPr>
      <w:r w:rsidRPr="00395AC8">
        <w:t>- Склад реагентов;</w:t>
      </w:r>
    </w:p>
    <w:p w:rsidR="00873063" w:rsidRPr="00395AC8" w:rsidRDefault="00873063" w:rsidP="00E154E4">
      <w:pPr>
        <w:ind w:firstLine="851"/>
        <w:jc w:val="both"/>
      </w:pPr>
      <w:r w:rsidRPr="00395AC8">
        <w:t>- Склад извести;</w:t>
      </w:r>
    </w:p>
    <w:p w:rsidR="00873063" w:rsidRPr="00395AC8" w:rsidRDefault="00873063" w:rsidP="00E154E4">
      <w:pPr>
        <w:ind w:firstLine="851"/>
        <w:jc w:val="both"/>
      </w:pPr>
      <w:r w:rsidRPr="00395AC8">
        <w:t>- Склад шаров;</w:t>
      </w:r>
    </w:p>
    <w:p w:rsidR="00873063" w:rsidRPr="00395AC8" w:rsidRDefault="00873063" w:rsidP="00E154E4">
      <w:pPr>
        <w:ind w:firstLine="851"/>
        <w:jc w:val="both"/>
      </w:pPr>
      <w:r w:rsidRPr="00395AC8">
        <w:t>- Склад металлолома;</w:t>
      </w:r>
    </w:p>
    <w:p w:rsidR="00873063" w:rsidRPr="00395AC8" w:rsidRDefault="00873063" w:rsidP="00E154E4">
      <w:pPr>
        <w:ind w:firstLine="851"/>
        <w:jc w:val="both"/>
      </w:pPr>
      <w:r w:rsidRPr="00395AC8">
        <w:t>- Отвалы ПСП;</w:t>
      </w:r>
    </w:p>
    <w:p w:rsidR="00873063" w:rsidRPr="00395AC8" w:rsidRDefault="00873063" w:rsidP="00E154E4">
      <w:pPr>
        <w:ind w:firstLine="851"/>
        <w:jc w:val="both"/>
      </w:pPr>
      <w:r w:rsidRPr="00395AC8">
        <w:t>Вскрышные отвалы.</w:t>
      </w:r>
    </w:p>
    <w:p w:rsidR="00873063" w:rsidRPr="00395AC8" w:rsidRDefault="00873063" w:rsidP="00E154E4">
      <w:pPr>
        <w:rPr>
          <w:rFonts w:eastAsia="Arial Unicode MS"/>
        </w:rPr>
      </w:pPr>
      <w:r w:rsidRPr="00395AC8">
        <w:rPr>
          <w:w w:val="115"/>
        </w:rPr>
        <w:t xml:space="preserve">- </w:t>
      </w:r>
      <w:r w:rsidRPr="00395AC8">
        <w:rPr>
          <w:rFonts w:eastAsia="Arial Unicode MS"/>
        </w:rPr>
        <w:t>Объекты энергообеспечения: Подстанция ГПП-110/6 кВ.</w:t>
      </w:r>
    </w:p>
    <w:p w:rsidR="00873063" w:rsidRPr="00395AC8" w:rsidRDefault="00C9400E" w:rsidP="00E154E4">
      <w:pPr>
        <w:ind w:firstLine="851"/>
        <w:jc w:val="both"/>
      </w:pPr>
      <w:r w:rsidRPr="00395AC8">
        <w:t xml:space="preserve">Настоящим планом горных работ </w:t>
      </w:r>
      <w:r w:rsidR="00873063" w:rsidRPr="00395AC8">
        <w:t>предусмотрено строительство поверхностных объектов:</w:t>
      </w:r>
    </w:p>
    <w:p w:rsidR="00873063" w:rsidRPr="00395AC8" w:rsidRDefault="00C9400E" w:rsidP="00E154E4">
      <w:pPr>
        <w:ind w:firstLine="851"/>
        <w:jc w:val="both"/>
      </w:pPr>
      <w:r w:rsidRPr="00395AC8">
        <w:t xml:space="preserve">- </w:t>
      </w:r>
      <w:r w:rsidR="00873063" w:rsidRPr="00395AC8">
        <w:t>Калориферная;</w:t>
      </w:r>
    </w:p>
    <w:p w:rsidR="00873063" w:rsidRPr="00395AC8" w:rsidRDefault="00C9400E" w:rsidP="00E154E4">
      <w:pPr>
        <w:ind w:firstLine="851"/>
        <w:jc w:val="both"/>
      </w:pPr>
      <w:r w:rsidRPr="00395AC8">
        <w:t xml:space="preserve">- </w:t>
      </w:r>
      <w:r w:rsidR="00873063" w:rsidRPr="00395AC8">
        <w:t>Подстанция ПС-6/0,4кВ;</w:t>
      </w:r>
    </w:p>
    <w:p w:rsidR="00873063" w:rsidRPr="00395AC8" w:rsidRDefault="00C9400E" w:rsidP="00E154E4">
      <w:pPr>
        <w:ind w:firstLine="851"/>
        <w:jc w:val="both"/>
      </w:pPr>
      <w:r w:rsidRPr="00395AC8">
        <w:t xml:space="preserve">- </w:t>
      </w:r>
      <w:r w:rsidR="00873063" w:rsidRPr="00395AC8">
        <w:t>Дизель-генераторная подстанция ДГПС 10000кВА;</w:t>
      </w:r>
    </w:p>
    <w:p w:rsidR="00873063" w:rsidRPr="00395AC8" w:rsidRDefault="00C9400E" w:rsidP="00E154E4">
      <w:pPr>
        <w:ind w:firstLine="851"/>
        <w:jc w:val="both"/>
      </w:pPr>
      <w:r w:rsidRPr="00395AC8">
        <w:t xml:space="preserve">- </w:t>
      </w:r>
      <w:r w:rsidR="00873063" w:rsidRPr="00395AC8">
        <w:t>Дизель-генераторные установки ДГУ№1 и ДГУ№2;</w:t>
      </w:r>
    </w:p>
    <w:p w:rsidR="00873063" w:rsidRPr="00395AC8" w:rsidRDefault="00C9400E" w:rsidP="00E154E4">
      <w:pPr>
        <w:ind w:firstLine="851"/>
        <w:jc w:val="both"/>
      </w:pPr>
      <w:r w:rsidRPr="00395AC8">
        <w:t xml:space="preserve">- </w:t>
      </w:r>
      <w:r w:rsidR="00873063" w:rsidRPr="00395AC8">
        <w:t>Компрессорная.</w:t>
      </w:r>
    </w:p>
    <w:p w:rsidR="00873063" w:rsidRPr="00395AC8" w:rsidRDefault="00873063" w:rsidP="00E154E4">
      <w:pPr>
        <w:ind w:firstLine="851"/>
        <w:jc w:val="both"/>
      </w:pPr>
      <w:r w:rsidRPr="00395AC8">
        <w:t>Размещение проектируемых калориферной, подстанции ПС-6/0,4кВ, ДГУ №1 и ДГУ №2 предусмотрено на площадке борта Главного карьера. Проектируемая компрессорная расположена на месте существующей компрессорной, которая находится на площадке устья ВХВ-1 на северо-запад от Главного карьера. Установка ДГПС 10000кВА предусматривается юго-западнее от Главного карьера.</w:t>
      </w:r>
    </w:p>
    <w:p w:rsidR="00873063" w:rsidRPr="00395AC8" w:rsidRDefault="00873063" w:rsidP="00E154E4">
      <w:pPr>
        <w:ind w:firstLine="851"/>
        <w:jc w:val="both"/>
      </w:pPr>
      <w:r w:rsidRPr="00395AC8">
        <w:t xml:space="preserve">На промплощадке месторождения «Секисовское» к зданиям и сооружениям организованы автомобильные дороги, подъезды и разворотные площадки с твердым покрытием, обеспечивающие технологические, вспомогательные и хозяйственные перевозки, противопожарное обслуживание. </w:t>
      </w:r>
    </w:p>
    <w:p w:rsidR="00873063" w:rsidRPr="00395AC8" w:rsidRDefault="00873063" w:rsidP="00E154E4">
      <w:pPr>
        <w:ind w:firstLine="851"/>
        <w:jc w:val="both"/>
      </w:pPr>
      <w:r w:rsidRPr="00395AC8">
        <w:t>Транспортная связь между площадками осуществляется по существующим автомобильным дорогам с твердым покрытием.</w:t>
      </w:r>
    </w:p>
    <w:p w:rsidR="00873063" w:rsidRPr="00395AC8" w:rsidRDefault="00873063" w:rsidP="00E154E4">
      <w:pPr>
        <w:ind w:firstLine="851"/>
        <w:jc w:val="both"/>
      </w:pPr>
      <w:r w:rsidRPr="00395AC8">
        <w:t>Проектируемые объекты поверхности размещены в границах существующего земельного отвода ДТОО «ГРП «BAURGOLD»».</w:t>
      </w:r>
    </w:p>
    <w:p w:rsidR="00873063" w:rsidRPr="00395AC8" w:rsidRDefault="00873063" w:rsidP="00E154E4">
      <w:pPr>
        <w:ind w:firstLine="720"/>
        <w:rPr>
          <w:b/>
          <w:w w:val="115"/>
        </w:rPr>
      </w:pPr>
    </w:p>
    <w:p w:rsidR="00873063" w:rsidRPr="00395AC8" w:rsidRDefault="00873063" w:rsidP="00DA040E">
      <w:pPr>
        <w:pStyle w:val="1"/>
        <w:numPr>
          <w:ilvl w:val="1"/>
          <w:numId w:val="35"/>
        </w:numPr>
        <w:ind w:left="0" w:firstLine="709"/>
        <w:jc w:val="left"/>
        <w:rPr>
          <w:sz w:val="24"/>
          <w:szCs w:val="24"/>
        </w:rPr>
      </w:pPr>
      <w:bookmarkStart w:id="9" w:name="_Toc126740791"/>
      <w:r w:rsidRPr="00395AC8">
        <w:rPr>
          <w:sz w:val="24"/>
          <w:szCs w:val="24"/>
        </w:rPr>
        <w:t>Мероприятия по инженерной подготовке территории, организации рельефа, благоустройству и озеленению территории.</w:t>
      </w:r>
      <w:bookmarkEnd w:id="9"/>
    </w:p>
    <w:p w:rsidR="00873063" w:rsidRPr="00395AC8" w:rsidRDefault="00873063" w:rsidP="00E154E4">
      <w:pPr>
        <w:ind w:firstLine="720"/>
      </w:pPr>
      <w:r w:rsidRPr="00395AC8">
        <w:t>Площадка строительства проектируемых объектов находится на площадке борта Главного карьера, следовательно, проектные решения по расположению этих объектов рассмотрено в горной части проекта.</w:t>
      </w:r>
    </w:p>
    <w:p w:rsidR="00AE6A23" w:rsidRPr="00395AC8" w:rsidRDefault="00AE6A23" w:rsidP="00E154E4">
      <w:pPr>
        <w:ind w:firstLine="720"/>
      </w:pPr>
    </w:p>
    <w:p w:rsidR="00873063" w:rsidRPr="00395AC8" w:rsidRDefault="00873063" w:rsidP="00DA040E">
      <w:pPr>
        <w:pStyle w:val="1"/>
        <w:numPr>
          <w:ilvl w:val="1"/>
          <w:numId w:val="35"/>
        </w:numPr>
        <w:ind w:left="0" w:firstLine="709"/>
        <w:jc w:val="left"/>
        <w:rPr>
          <w:sz w:val="24"/>
          <w:szCs w:val="24"/>
        </w:rPr>
      </w:pPr>
      <w:bookmarkStart w:id="10" w:name="_Toc339020849"/>
      <w:bookmarkStart w:id="11" w:name="_Toc388942796"/>
      <w:bookmarkStart w:id="12" w:name="_Toc126740792"/>
      <w:r w:rsidRPr="00395AC8">
        <w:rPr>
          <w:sz w:val="24"/>
          <w:szCs w:val="24"/>
        </w:rPr>
        <w:t>Решения по расположению инженерных сетей и коммуникаций</w:t>
      </w:r>
      <w:bookmarkEnd w:id="10"/>
      <w:bookmarkEnd w:id="11"/>
      <w:bookmarkEnd w:id="12"/>
    </w:p>
    <w:p w:rsidR="00873063" w:rsidRPr="00395AC8" w:rsidRDefault="00873063" w:rsidP="00E154E4">
      <w:pPr>
        <w:ind w:firstLine="708"/>
        <w:jc w:val="both"/>
      </w:pPr>
      <w:r w:rsidRPr="00395AC8">
        <w:t>Инженерные сети и коммуникации промплощадки представлены внутриплощадочными сетями.</w:t>
      </w:r>
    </w:p>
    <w:p w:rsidR="00873063" w:rsidRPr="00395AC8" w:rsidRDefault="00873063" w:rsidP="00E154E4">
      <w:pPr>
        <w:ind w:firstLine="708"/>
      </w:pPr>
      <w:r w:rsidRPr="00395AC8">
        <w:t>К проектируемым внутриплощадочным сетям относятся:</w:t>
      </w:r>
    </w:p>
    <w:p w:rsidR="00873063" w:rsidRPr="00395AC8" w:rsidRDefault="00873063" w:rsidP="00E154E4">
      <w:pPr>
        <w:pStyle w:val="af5"/>
        <w:numPr>
          <w:ilvl w:val="0"/>
          <w:numId w:val="4"/>
        </w:numPr>
        <w:spacing w:after="0" w:line="240" w:lineRule="auto"/>
        <w:contextualSpacing/>
        <w:jc w:val="both"/>
        <w:rPr>
          <w:lang w:eastAsia="ru-RU"/>
        </w:rPr>
      </w:pPr>
      <w:r w:rsidRPr="00395AC8">
        <w:rPr>
          <w:lang w:eastAsia="ru-RU"/>
        </w:rPr>
        <w:t>трасса ВЛ-6кВ от существующей ГПП 110/6кВ до проектируемой подстанции ПС 6/0,4кВ на площадке борта Главного карьера;</w:t>
      </w:r>
    </w:p>
    <w:p w:rsidR="00873063" w:rsidRPr="00395AC8" w:rsidRDefault="00873063" w:rsidP="00E154E4">
      <w:pPr>
        <w:pStyle w:val="af5"/>
        <w:numPr>
          <w:ilvl w:val="0"/>
          <w:numId w:val="4"/>
        </w:numPr>
        <w:spacing w:after="0" w:line="240" w:lineRule="auto"/>
        <w:contextualSpacing/>
        <w:jc w:val="both"/>
        <w:rPr>
          <w:lang w:eastAsia="ru-RU"/>
        </w:rPr>
      </w:pPr>
      <w:r w:rsidRPr="00395AC8">
        <w:rPr>
          <w:lang w:eastAsia="ru-RU"/>
        </w:rPr>
        <w:t>трасса ВЛ-6кВ от существующей ГПП 110/6кВ до портала штольни №3;</w:t>
      </w:r>
    </w:p>
    <w:p w:rsidR="00873063" w:rsidRPr="00395AC8" w:rsidRDefault="00873063" w:rsidP="00E154E4">
      <w:pPr>
        <w:pStyle w:val="af5"/>
        <w:numPr>
          <w:ilvl w:val="0"/>
          <w:numId w:val="4"/>
        </w:numPr>
        <w:spacing w:after="0" w:line="240" w:lineRule="auto"/>
        <w:contextualSpacing/>
        <w:jc w:val="both"/>
        <w:rPr>
          <w:lang w:eastAsia="ru-RU"/>
        </w:rPr>
      </w:pPr>
      <w:r w:rsidRPr="00395AC8">
        <w:rPr>
          <w:lang w:eastAsia="ru-RU"/>
        </w:rPr>
        <w:t>трасса электрокабеля 6кВ от проектируемой ДГПС 10000кВА до проектируемой подстанции ПС 6/0,4кВ на площадке борта Главного карьера.</w:t>
      </w:r>
    </w:p>
    <w:p w:rsidR="00873063" w:rsidRPr="00395AC8" w:rsidRDefault="00873063" w:rsidP="00E154E4">
      <w:pPr>
        <w:ind w:firstLine="708"/>
        <w:jc w:val="both"/>
      </w:pPr>
      <w:r w:rsidRPr="00395AC8">
        <w:lastRenderedPageBreak/>
        <w:t>Размещение силовых кабелей – надземное и подземное, предусмотрено в соответствии с требованиями «Правил устройства электроустановок (ПУЭ)». Прокладка внутриплощадочных сетей предусматривается на свободных полосах вдоль автомобильных дорог с соблюдением нормативных расстояний.</w:t>
      </w:r>
    </w:p>
    <w:p w:rsidR="00B45F26" w:rsidRPr="00395AC8" w:rsidRDefault="00B45F26" w:rsidP="00E154E4"/>
    <w:p w:rsidR="00873063" w:rsidRPr="00395AC8" w:rsidRDefault="00873063" w:rsidP="00DA040E">
      <w:pPr>
        <w:pStyle w:val="1"/>
        <w:numPr>
          <w:ilvl w:val="1"/>
          <w:numId w:val="35"/>
        </w:numPr>
        <w:ind w:left="0" w:firstLine="709"/>
        <w:jc w:val="left"/>
        <w:rPr>
          <w:sz w:val="24"/>
          <w:szCs w:val="24"/>
        </w:rPr>
      </w:pPr>
      <w:bookmarkStart w:id="13" w:name="_Toc126740793"/>
      <w:r w:rsidRPr="00395AC8">
        <w:rPr>
          <w:sz w:val="24"/>
          <w:szCs w:val="24"/>
        </w:rPr>
        <w:t>Организация охраны предприятия</w:t>
      </w:r>
      <w:bookmarkEnd w:id="13"/>
    </w:p>
    <w:p w:rsidR="00B45F26" w:rsidRPr="00395AC8" w:rsidRDefault="00B45F26" w:rsidP="00E154E4">
      <w:pPr>
        <w:ind w:firstLine="708"/>
        <w:jc w:val="both"/>
      </w:pPr>
      <w:r w:rsidRPr="00395AC8">
        <w:t>Промплощадка месторождения «Секисовское» находится на охраняемой территории ДТОО «ГРП «BAURGOLD» с организованным КПП и периметральным ограждением.</w:t>
      </w:r>
    </w:p>
    <w:p w:rsidR="00873063" w:rsidRPr="00395AC8" w:rsidRDefault="00873063" w:rsidP="00E154E4"/>
    <w:p w:rsidR="00D86618" w:rsidRPr="00395AC8" w:rsidRDefault="00D86618" w:rsidP="001736DB">
      <w:pPr>
        <w:pStyle w:val="1"/>
        <w:numPr>
          <w:ilvl w:val="0"/>
          <w:numId w:val="5"/>
        </w:numPr>
        <w:ind w:left="0" w:firstLine="709"/>
        <w:jc w:val="left"/>
        <w:rPr>
          <w:sz w:val="24"/>
          <w:szCs w:val="24"/>
        </w:rPr>
      </w:pPr>
      <w:bookmarkStart w:id="14" w:name="_Toc21528325"/>
      <w:bookmarkStart w:id="15" w:name="_Toc126740794"/>
      <w:bookmarkStart w:id="16" w:name="_Toc474401131"/>
      <w:bookmarkEnd w:id="5"/>
      <w:r w:rsidRPr="00395AC8">
        <w:rPr>
          <w:sz w:val="24"/>
          <w:szCs w:val="24"/>
        </w:rPr>
        <w:t>Геология и гидрогеология</w:t>
      </w:r>
      <w:bookmarkEnd w:id="14"/>
      <w:r w:rsidRPr="00395AC8">
        <w:rPr>
          <w:sz w:val="24"/>
          <w:szCs w:val="24"/>
        </w:rPr>
        <w:t xml:space="preserve"> месторождения</w:t>
      </w:r>
      <w:bookmarkEnd w:id="15"/>
    </w:p>
    <w:p w:rsidR="00DA040E" w:rsidRPr="00395AC8" w:rsidRDefault="00DA040E" w:rsidP="00DA040E">
      <w:pPr>
        <w:pStyle w:val="af5"/>
        <w:keepNext/>
        <w:numPr>
          <w:ilvl w:val="0"/>
          <w:numId w:val="35"/>
        </w:numPr>
        <w:spacing w:after="0" w:line="240" w:lineRule="auto"/>
        <w:outlineLvl w:val="0"/>
        <w:rPr>
          <w:rFonts w:eastAsia="Times New Roman"/>
          <w:b/>
          <w:bCs/>
          <w:vanish/>
          <w:lang w:eastAsia="ru-RU"/>
        </w:rPr>
      </w:pPr>
      <w:bookmarkStart w:id="17" w:name="_Toc114054892"/>
      <w:bookmarkStart w:id="18" w:name="_Toc114057971"/>
      <w:bookmarkStart w:id="19" w:name="_Toc114058111"/>
      <w:bookmarkStart w:id="20" w:name="_Toc114058468"/>
      <w:bookmarkStart w:id="21" w:name="_Toc114058605"/>
      <w:bookmarkStart w:id="22" w:name="_Toc114058761"/>
      <w:bookmarkStart w:id="23" w:name="_Toc114058893"/>
      <w:bookmarkStart w:id="24" w:name="_Toc114059027"/>
      <w:bookmarkStart w:id="25" w:name="_Toc114059153"/>
      <w:bookmarkStart w:id="26" w:name="_Toc114059341"/>
      <w:bookmarkStart w:id="27" w:name="_Toc126740795"/>
      <w:bookmarkStart w:id="28" w:name="_Toc21528326"/>
      <w:bookmarkEnd w:id="17"/>
      <w:bookmarkEnd w:id="18"/>
      <w:bookmarkEnd w:id="19"/>
      <w:bookmarkEnd w:id="20"/>
      <w:bookmarkEnd w:id="21"/>
      <w:bookmarkEnd w:id="22"/>
      <w:bookmarkEnd w:id="23"/>
      <w:bookmarkEnd w:id="24"/>
      <w:bookmarkEnd w:id="25"/>
      <w:bookmarkEnd w:id="26"/>
      <w:bookmarkEnd w:id="27"/>
    </w:p>
    <w:p w:rsidR="00D86618" w:rsidRPr="00395AC8" w:rsidRDefault="00D86618" w:rsidP="00DA040E">
      <w:pPr>
        <w:pStyle w:val="1"/>
        <w:numPr>
          <w:ilvl w:val="1"/>
          <w:numId w:val="35"/>
        </w:numPr>
        <w:ind w:left="1069"/>
        <w:jc w:val="left"/>
        <w:rPr>
          <w:sz w:val="24"/>
          <w:szCs w:val="24"/>
        </w:rPr>
      </w:pPr>
      <w:bookmarkStart w:id="29" w:name="_Toc126740796"/>
      <w:r w:rsidRPr="00395AC8">
        <w:rPr>
          <w:sz w:val="24"/>
          <w:szCs w:val="24"/>
        </w:rPr>
        <w:t>Геологическ</w:t>
      </w:r>
      <w:bookmarkEnd w:id="28"/>
      <w:r w:rsidRPr="00395AC8">
        <w:rPr>
          <w:sz w:val="24"/>
          <w:szCs w:val="24"/>
        </w:rPr>
        <w:t>ое строение месторождения</w:t>
      </w:r>
      <w:bookmarkEnd w:id="29"/>
    </w:p>
    <w:p w:rsidR="00D86618" w:rsidRPr="00395AC8" w:rsidRDefault="00D86618" w:rsidP="00E154E4">
      <w:pPr>
        <w:ind w:firstLine="709"/>
        <w:jc w:val="both"/>
      </w:pPr>
      <w:r w:rsidRPr="00395AC8">
        <w:t xml:space="preserve">В геолого-структурном отношении месторождение приурочено к Секисовскому массиву гранитоидов. Возраст и генезис гранитоидов Рудного Алтая и в частности гранитоидов данного массива является предметом многолетней дискуссии. Кузебный В.С. (1975г.) относит их к змеиногорскому многофазному интрузивному комплексу позднекаменноугольно-раннепермского возраста. Чернов В.И (1974г.) считает время формирования Змеиногорского комплекса раннекаменноугольным, выделяя две фазы, что согласуется с данными Богдановой К.Г.(1963г.). Авторы съемочных работ (Дыкуль В.Г. и др., 1978г.)  рассматривают породы габброидного и среднего составов составной частью верхнедевонской вулканоплутонической ассоциации, подвергшихся гибридизму в процессе становления массива гранитоидов. </w:t>
      </w:r>
    </w:p>
    <w:p w:rsidR="00D86618" w:rsidRPr="00395AC8" w:rsidRDefault="00D86618" w:rsidP="00E154E4">
      <w:pPr>
        <w:ind w:firstLine="709"/>
        <w:jc w:val="both"/>
      </w:pPr>
      <w:r w:rsidRPr="00395AC8">
        <w:t xml:space="preserve">Селифонов С.Е.  по результатам последних определений абсолютного возраста пород, выполненных центральной лабораторией ПГО «Востказгеология в 1980 году, относит «гранитоиды Секисовского месторождения в пределах карты масштаба 1:1000…» к змеиногорскому комплексу позднекаменноугольно-раннепермского возраста» (Селифонов С.Е. и др.,1985г.). </w:t>
      </w:r>
    </w:p>
    <w:p w:rsidR="00D86618" w:rsidRPr="00395AC8" w:rsidRDefault="00D86618" w:rsidP="00E154E4">
      <w:pPr>
        <w:ind w:firstLine="709"/>
        <w:jc w:val="both"/>
      </w:pPr>
      <w:r w:rsidRPr="00395AC8">
        <w:t xml:space="preserve">На ограниченной площади Секисовского месторождения получили распространение породы 4 фаз Змеиногорского интрузивного комплекса в следующей последовательности: </w:t>
      </w:r>
    </w:p>
    <w:p w:rsidR="00D86618" w:rsidRPr="00395AC8" w:rsidRDefault="00D86618" w:rsidP="00E154E4">
      <w:pPr>
        <w:ind w:firstLine="709"/>
        <w:jc w:val="both"/>
      </w:pPr>
      <w:r w:rsidRPr="00395AC8">
        <w:t>Первая фаза – габбро, габбро-диориты.</w:t>
      </w:r>
    </w:p>
    <w:p w:rsidR="00D86618" w:rsidRPr="00395AC8" w:rsidRDefault="00D86618" w:rsidP="00E154E4">
      <w:pPr>
        <w:ind w:firstLine="709"/>
        <w:jc w:val="both"/>
      </w:pPr>
      <w:r w:rsidRPr="00395AC8">
        <w:t>Вторая фаза – среднезернистые гранодиориты и диориты.</w:t>
      </w:r>
    </w:p>
    <w:p w:rsidR="00D86618" w:rsidRPr="00395AC8" w:rsidRDefault="00D86618" w:rsidP="00E154E4">
      <w:pPr>
        <w:ind w:firstLine="709"/>
        <w:jc w:val="both"/>
      </w:pPr>
      <w:r w:rsidRPr="00395AC8">
        <w:t>Третья фаза – среднезернистые плагиограниты, граниты.</w:t>
      </w:r>
    </w:p>
    <w:p w:rsidR="00D86618" w:rsidRPr="00395AC8" w:rsidRDefault="00D86618" w:rsidP="00E154E4">
      <w:pPr>
        <w:ind w:firstLine="709"/>
        <w:jc w:val="both"/>
      </w:pPr>
      <w:r w:rsidRPr="00395AC8">
        <w:t>Четвертая фаза – представлена породами дайковой серии.</w:t>
      </w:r>
    </w:p>
    <w:p w:rsidR="00D86618" w:rsidRPr="00395AC8" w:rsidRDefault="00D86618" w:rsidP="00E154E4">
      <w:pPr>
        <w:ind w:firstLine="709"/>
        <w:jc w:val="both"/>
      </w:pPr>
      <w:r w:rsidRPr="00395AC8">
        <w:t>Петрография, химизм пород детально изучены в период проведения предварительной разведки и на более ранних стадиях работ, детально описаны в многочисленных отчетах, докладах и иных публикациях. И если имеются различные точки зрения о генезисе и возрасте образований, то всеми исследователями отмечается широкое развитие явлений гибридизма пород, наличие переходных разностей в значительном количестве. В большей мере это относится к породам средне-основного и среднего ряда.</w:t>
      </w:r>
    </w:p>
    <w:p w:rsidR="00D86618" w:rsidRPr="00395AC8" w:rsidRDefault="00D86618" w:rsidP="00E154E4">
      <w:pPr>
        <w:jc w:val="center"/>
        <w:rPr>
          <w:lang w:val="en-US"/>
        </w:rPr>
      </w:pPr>
      <w:r w:rsidRPr="00395AC8">
        <w:rPr>
          <w:noProof/>
        </w:rPr>
        <w:lastRenderedPageBreak/>
        <w:drawing>
          <wp:inline distT="0" distB="0" distL="0" distR="0" wp14:anchorId="1325E4D4" wp14:editId="2FC84766">
            <wp:extent cx="2170707" cy="4579951"/>
            <wp:effectExtent l="0" t="0" r="127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30248" r="32006" b="15169"/>
                    <a:stretch/>
                  </pic:blipFill>
                  <pic:spPr bwMode="auto">
                    <a:xfrm>
                      <a:off x="0" y="0"/>
                      <a:ext cx="2174409" cy="4587762"/>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D86618" w:rsidRPr="00395AC8" w:rsidRDefault="00D86618" w:rsidP="00E154E4">
      <w:pPr>
        <w:jc w:val="center"/>
      </w:pPr>
      <w:r w:rsidRPr="00395AC8">
        <w:t>Рис. 2.1.1 Месторождение Секисовское.</w:t>
      </w:r>
    </w:p>
    <w:p w:rsidR="00D86618" w:rsidRPr="00395AC8" w:rsidRDefault="00D86618" w:rsidP="00E154E4">
      <w:pPr>
        <w:jc w:val="center"/>
      </w:pPr>
      <w:r w:rsidRPr="00395AC8">
        <w:t xml:space="preserve">1 – четвертичные отложения; 2 – гранодиориты, кварцевые диориты; </w:t>
      </w:r>
    </w:p>
    <w:p w:rsidR="00D86618" w:rsidRPr="00395AC8" w:rsidRDefault="00D86618" w:rsidP="00E154E4">
      <w:pPr>
        <w:jc w:val="center"/>
      </w:pPr>
      <w:r w:rsidRPr="00395AC8">
        <w:t xml:space="preserve">3 – биотит-роговообманковые граниты, плагиограниты; </w:t>
      </w:r>
    </w:p>
    <w:p w:rsidR="00D86618" w:rsidRPr="00395AC8" w:rsidRDefault="00D86618" w:rsidP="00E154E4">
      <w:pPr>
        <w:jc w:val="center"/>
      </w:pPr>
      <w:r w:rsidRPr="00395AC8">
        <w:t xml:space="preserve">4 – аплиговидные граниты, гранит-порфиры; 5 - плагиогранит-порфиры; </w:t>
      </w:r>
    </w:p>
    <w:p w:rsidR="00D86618" w:rsidRPr="00395AC8" w:rsidRDefault="00D86618" w:rsidP="00E154E4">
      <w:pPr>
        <w:jc w:val="center"/>
      </w:pPr>
      <w:r w:rsidRPr="00395AC8">
        <w:t xml:space="preserve">6 – эксплозивные брекчии смешанного и кислого состава; </w:t>
      </w:r>
    </w:p>
    <w:p w:rsidR="00D86618" w:rsidRPr="00395AC8" w:rsidRDefault="00D86618" w:rsidP="00E154E4">
      <w:pPr>
        <w:jc w:val="center"/>
      </w:pPr>
      <w:r w:rsidRPr="00395AC8">
        <w:t xml:space="preserve">7 – золоторудные тела </w:t>
      </w:r>
    </w:p>
    <w:p w:rsidR="00D86618" w:rsidRPr="00395AC8" w:rsidRDefault="00D86618" w:rsidP="00E154E4">
      <w:pPr>
        <w:ind w:firstLine="709"/>
        <w:jc w:val="both"/>
      </w:pPr>
    </w:p>
    <w:p w:rsidR="00D86618" w:rsidRPr="00395AC8" w:rsidRDefault="00D86618" w:rsidP="00E154E4">
      <w:pPr>
        <w:ind w:firstLine="709"/>
        <w:jc w:val="both"/>
      </w:pPr>
      <w:r w:rsidRPr="00395AC8">
        <w:t>В пределах листа карты Секисовского месторождения масштаба 1:1000 доминируют породы второй фазы.  Представлены диоритами, характеризующихся разнообразием петрографических типов, выделяются собственно диориты (рис. 2.1.2, стр.31), кварцсодержащие и кварцевые диориты (рис. 2.1.3). Самая распространенная группа пород характеризуется в первую очередь резкими колебаниями содержаний кварца и темноцветных минералов (от лейкократовых до меланократовых разновидностей). Содержания кварца колеблются от 5 до 30%, плагиоклаз составляет 40-60%, роговая обманка 30-40%, биотит – 5%.</w:t>
      </w:r>
      <w:r w:rsidR="00E154E4" w:rsidRPr="00395AC8">
        <w:t xml:space="preserve"> </w:t>
      </w:r>
      <w:r w:rsidRPr="00395AC8">
        <w:t>Плагиоклаз отвечает по составу андезину № 30-35, 40-45. По петрохимическим данным кварцевый биотит-роговообманковый диорит соответствует роговообманковому андезиту по Дэли (в=9,6; а=8,9). По классификации А.Н. Заварицкого это пересыщенные кремнеземом породы (Q=+24,8) – класс 22, очень бедные щелочами (группа б, а/с=1,3).</w:t>
      </w:r>
    </w:p>
    <w:p w:rsidR="00D86618" w:rsidRPr="00395AC8" w:rsidRDefault="00D86618" w:rsidP="00E154E4">
      <w:pPr>
        <w:ind w:firstLine="709"/>
        <w:jc w:val="both"/>
      </w:pPr>
      <w:r w:rsidRPr="00395AC8">
        <w:t>Габбро, габбро-диориты первой фазы распространены ограниченно в виде ксенолитов, незакономерно распределенные среди диоритов. Породы макро - и микроскопически характеризуются мелкозернистым сложением и темной окраской и напоминают диабазы.  Это группа пород, также</w:t>
      </w:r>
      <w:r w:rsidR="00E154E4" w:rsidRPr="00395AC8">
        <w:t xml:space="preserve"> </w:t>
      </w:r>
      <w:r w:rsidRPr="00395AC8">
        <w:t xml:space="preserve">как и породы второй фазы, характеризуется широким диапазоном вариаций в содержании кварца и роговой обманки, гипидиоморфнозернистой, субофитовой, пойкилитовой структурой (последняя обычно обусловлена наличием мелких пойкилитовых вростков плагиоклаза в роговой обманке). Отмечается несовпадение химического и минералогического состава. По минералогическому составу, учитывая состав плагиоклаза и темноцветного минерала, это группа пород соответствует лампрофирам диоритового ряда.  </w:t>
      </w:r>
    </w:p>
    <w:p w:rsidR="00D86618" w:rsidRPr="00395AC8" w:rsidRDefault="00D86618" w:rsidP="00E154E4">
      <w:pPr>
        <w:ind w:firstLine="709"/>
        <w:jc w:val="both"/>
      </w:pPr>
      <w:r w:rsidRPr="00395AC8">
        <w:lastRenderedPageBreak/>
        <w:t xml:space="preserve">По химическому составу эта группа пород соответствует габброидам. По классификации А.Н. Заварицкого подобные породы относятся к группе пересыщенных кремнеземом (класс 4), умеренно богатой щелочами (группа 13) и очень бедных щелочами (группа 15), лейкомеланократовые (подгруппа А). На петрохимической диаграмме породы располагаются в поле габброидов по Дэли. </w:t>
      </w:r>
    </w:p>
    <w:p w:rsidR="00D86618" w:rsidRPr="00395AC8" w:rsidRDefault="00D86618" w:rsidP="00E154E4">
      <w:pPr>
        <w:ind w:firstLine="709"/>
        <w:jc w:val="both"/>
      </w:pPr>
      <w:r w:rsidRPr="00395AC8">
        <w:t xml:space="preserve">   Несколько менее распространены биотитовые плагиограниты, граниты третьей фазы, с резким преобладанием первых над вторыми. Развиты по периферии тела брекчий, как бы обрамляя его, также имеют распространение на всей площади карты месторождения, в плане, как правило, линейно- вытянутые тела в северо-западном, несколько реже в субмеридиональном, иногда в северо-восточном направлениях. Нередко подвержены гидротермально-метасоматическим изменениям вплоть до образования березитов, как правило, распространенных в непосредственной близости от тела брекчий. Данный тип березитов характеризуется крайне слабой золотоносностью.  Отмечаются также переходные разности.       </w:t>
      </w:r>
    </w:p>
    <w:p w:rsidR="00D86618" w:rsidRPr="00395AC8" w:rsidRDefault="00D86618" w:rsidP="00E154E4">
      <w:pPr>
        <w:ind w:firstLine="709"/>
        <w:jc w:val="both"/>
      </w:pPr>
      <w:r w:rsidRPr="00395AC8">
        <w:t xml:space="preserve">Кроме того, на месторождении широко проявлена дайковая серия, представленная мелко- и микрозернистыми диоритами, диоритовыми порфиритами, аплитовидными гранитами, гранит-порфирами, кварцевыми альбит-порфирами, фельзитами. Значительную роль играют дайки кислого состава, представленные сложноветвящимися телами преимущественно северо-западного, реже северо-восточного и субмеридионального простирания. </w:t>
      </w:r>
    </w:p>
    <w:p w:rsidR="00D86618" w:rsidRPr="00395AC8" w:rsidRDefault="00D86618" w:rsidP="00E154E4">
      <w:pPr>
        <w:ind w:firstLine="709"/>
        <w:jc w:val="both"/>
      </w:pPr>
      <w:r w:rsidRPr="00395AC8">
        <w:t xml:space="preserve">Породы имеют весь набор от микро- до средне-крупнозернистых и пегматоидных структур. </w:t>
      </w:r>
    </w:p>
    <w:p w:rsidR="00D86618" w:rsidRPr="00395AC8" w:rsidRDefault="00D86618" w:rsidP="00E154E4">
      <w:pPr>
        <w:ind w:firstLine="709"/>
        <w:jc w:val="both"/>
      </w:pPr>
      <w:r w:rsidRPr="00395AC8">
        <w:t xml:space="preserve">По Нарсееву Н.А. (1973г.) месторождения данного типа относятся к золото-кварцево-сульфидной формации (Васильевское, Бестюбе, Джеламбет и др.). Масленниковым В.В. и др.(1975г.) собственно Секисовское месторождение отнесено к золото-пирит-кварцевому типу малосульфидной формации.  </w:t>
      </w:r>
    </w:p>
    <w:p w:rsidR="00D86618" w:rsidRPr="00395AC8" w:rsidRDefault="00D86618" w:rsidP="00E154E4">
      <w:pPr>
        <w:ind w:firstLine="709"/>
        <w:jc w:val="both"/>
      </w:pPr>
      <w:r w:rsidRPr="00395AC8">
        <w:t>Рудовмещающими породами на месторождении являются брекчии, которые систематизированы в соответствии с  классификацией Иванкина П.Ф. и относятся к эксплозивно-гидротермальным, т.е. состоящими из обломков магматических пород (диоритов, плагиогранитов и переходных между ними разностей), сцементированных тонкоизмельченным материалом либо того же состава, либо жильным (кварцевые, кварц-карбонатные гнезда и прожилки, содержащие вкрапления рудных минералов - пирита, сфалерита, галенита, при преобладании первого). Помимо брекчии, на месторождении локальное развитие имеют слабозолотоносные березитизированные гранитоиды и пропилитизированные габброиды, не подверженные брекчированию и не имеющие промышленного значения.</w:t>
      </w:r>
    </w:p>
    <w:p w:rsidR="00D86618" w:rsidRPr="00395AC8" w:rsidRDefault="00D86618" w:rsidP="00E154E4">
      <w:pPr>
        <w:ind w:firstLine="709"/>
        <w:jc w:val="both"/>
      </w:pPr>
    </w:p>
    <w:p w:rsidR="00D86618" w:rsidRPr="00395AC8" w:rsidRDefault="00D86618" w:rsidP="00E154E4">
      <w:pPr>
        <w:jc w:val="center"/>
      </w:pPr>
      <w:r w:rsidRPr="00395AC8">
        <w:rPr>
          <w:noProof/>
        </w:rPr>
        <w:lastRenderedPageBreak/>
        <w:drawing>
          <wp:inline distT="0" distB="0" distL="0" distR="0" wp14:anchorId="3167D83E" wp14:editId="77DF813C">
            <wp:extent cx="4957650" cy="3307742"/>
            <wp:effectExtent l="19050" t="19050" r="14605" b="26035"/>
            <wp:docPr id="10" name="Рисунок 10" descr="фиг%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фиг%20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6963" cy="3307283"/>
                    </a:xfrm>
                    <a:prstGeom prst="rect">
                      <a:avLst/>
                    </a:prstGeom>
                    <a:noFill/>
                    <a:ln w="9525">
                      <a:solidFill>
                        <a:srgbClr val="000000"/>
                      </a:solidFill>
                      <a:miter lim="800000"/>
                      <a:headEnd/>
                      <a:tailEnd/>
                    </a:ln>
                    <a:effectLst/>
                  </pic:spPr>
                </pic:pic>
              </a:graphicData>
            </a:graphic>
          </wp:inline>
        </w:drawing>
      </w:r>
    </w:p>
    <w:p w:rsidR="00D86618" w:rsidRPr="00395AC8" w:rsidRDefault="00D86618" w:rsidP="00E154E4"/>
    <w:p w:rsidR="00D86618" w:rsidRPr="00395AC8" w:rsidRDefault="00D86618" w:rsidP="00E154E4">
      <w:pPr>
        <w:jc w:val="center"/>
      </w:pPr>
      <w:r w:rsidRPr="00395AC8">
        <w:t xml:space="preserve">Рис.2.1.2. Шлиф 12-100. Кварцевый диорит в проходящем свете. Минеральный состав: плагиоклаз (альбит), ортоклаз, кварц, роговая обманка, мусковит. Акцессорные минералы: титаномагнетит, ильменит, апатит. Структура гипидиоморфнозернистая. По калиевому полевому шпату развит каолин. </w:t>
      </w:r>
      <w:r w:rsidRPr="00395AC8">
        <w:rPr>
          <w:lang w:val="en-US"/>
        </w:rPr>
        <w:t>L</w:t>
      </w:r>
      <w:r w:rsidRPr="00395AC8">
        <w:t>=1.5мм</w:t>
      </w:r>
    </w:p>
    <w:p w:rsidR="00D86618" w:rsidRPr="00395AC8" w:rsidRDefault="00D86618" w:rsidP="00E154E4">
      <w:pPr>
        <w:jc w:val="center"/>
      </w:pPr>
    </w:p>
    <w:p w:rsidR="00D86618" w:rsidRPr="00395AC8" w:rsidRDefault="00D86618" w:rsidP="00E154E4">
      <w:pPr>
        <w:ind w:left="454" w:right="454"/>
        <w:jc w:val="both"/>
      </w:pPr>
      <w:r w:rsidRPr="00395AC8">
        <w:rPr>
          <w:noProof/>
        </w:rPr>
        <w:drawing>
          <wp:inline distT="0" distB="0" distL="0" distR="0" wp14:anchorId="546DDC46" wp14:editId="15A83E7A">
            <wp:extent cx="5003800" cy="3339465"/>
            <wp:effectExtent l="19050" t="19050" r="25400" b="13335"/>
            <wp:docPr id="11" name="Рисунок 11" descr="фиг%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иг%20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03800" cy="3339465"/>
                    </a:xfrm>
                    <a:prstGeom prst="rect">
                      <a:avLst/>
                    </a:prstGeom>
                    <a:noFill/>
                    <a:ln w="9525">
                      <a:solidFill>
                        <a:srgbClr val="000000"/>
                      </a:solidFill>
                      <a:miter lim="800000"/>
                      <a:headEnd/>
                      <a:tailEnd/>
                    </a:ln>
                  </pic:spPr>
                </pic:pic>
              </a:graphicData>
            </a:graphic>
          </wp:inline>
        </w:drawing>
      </w:r>
    </w:p>
    <w:p w:rsidR="00D86618" w:rsidRPr="00395AC8" w:rsidRDefault="00D86618" w:rsidP="003A586B">
      <w:pPr>
        <w:spacing w:after="240"/>
        <w:jc w:val="center"/>
      </w:pPr>
      <w:r w:rsidRPr="00395AC8">
        <w:t xml:space="preserve">Рис.2.1.3. Шлиф 12-101. Диорит. Николи скрещены. Минеральный состав: плагиоклаз  (олигоклаз), ортоклаз, амфибол, биотит, хлорит. Акцессорные минералы: титаномагнетит, ильменит, апатит. Структура гипидиоморфнозернистая. </w:t>
      </w:r>
      <w:r w:rsidRPr="00395AC8">
        <w:rPr>
          <w:lang w:val="en-US"/>
        </w:rPr>
        <w:t>L</w:t>
      </w:r>
      <w:r w:rsidRPr="00395AC8">
        <w:t>=2мм</w:t>
      </w:r>
    </w:p>
    <w:p w:rsidR="00D86618" w:rsidRPr="00395AC8" w:rsidRDefault="00D86618" w:rsidP="00E154E4">
      <w:pPr>
        <w:ind w:firstLine="709"/>
        <w:jc w:val="both"/>
      </w:pPr>
      <w:r w:rsidRPr="00395AC8">
        <w:t xml:space="preserve">Тело брекчий имеет сильно уплощенно-цилиндрическую форму, сопровождается апофизами столбообразной формы в разрезе, удлиненные в плане, имеющими самостоятельные выходы на дневную поверхность. В горизонтальных плоскостях (на земной поверхности, на горизонтах +441 и +320м) вытянуто в северо-западном направлении, при крутом (70-85град.) северо-восточном падении. На земной поверхности размером около 700х100-200метров имеет сложные границы с заливами, </w:t>
      </w:r>
      <w:r w:rsidRPr="00395AC8">
        <w:lastRenderedPageBreak/>
        <w:t>уступами, окнами, на горизонте –100м порядка 450х150-200м, по падению брекчии прослежены на глубину более 950 метров от поверхности, и на глубину не оконтурены.</w:t>
      </w:r>
    </w:p>
    <w:p w:rsidR="00D86618" w:rsidRPr="00395AC8" w:rsidRDefault="00D86618" w:rsidP="00E154E4">
      <w:pPr>
        <w:ind w:firstLine="709"/>
        <w:jc w:val="both"/>
      </w:pPr>
      <w:r w:rsidRPr="00395AC8">
        <w:t xml:space="preserve">Контакты эксплозивно-гидротермальных брекчии с вмещающими породами четкие, тектонического происхождения, субвертикальные. Контакты между разновидностями брекчий постепенные. </w:t>
      </w:r>
    </w:p>
    <w:p w:rsidR="00D86618" w:rsidRPr="00395AC8" w:rsidRDefault="00D86618" w:rsidP="00E154E4">
      <w:pPr>
        <w:ind w:firstLine="709"/>
        <w:jc w:val="both"/>
      </w:pPr>
      <w:r w:rsidRPr="00395AC8">
        <w:t>В пределах Секисовско-Церковского рудного поля и месторождения основными разломами являются северо-западные, контролирующие размещение эксплозивно-гидротермальных брекчий, рудных тел и даек. Проявлены в центральной части площади карты масштаба 1:50000 (черт. 1), имеют простирание 310-325</w:t>
      </w:r>
      <w:r w:rsidRPr="00395AC8">
        <w:rPr>
          <w:vertAlign w:val="superscript"/>
        </w:rPr>
        <w:t>0</w:t>
      </w:r>
      <w:r w:rsidRPr="00395AC8">
        <w:t>. Два наиболее крупных из них проходят через Секисовское месторождение и Церковское рудопроявление являются фрагментами Шемонаихинско-Нарымского линеамента. Морфологически они выражены уступами рельефа и гидрографической сетью.</w:t>
      </w:r>
    </w:p>
    <w:p w:rsidR="00D86618" w:rsidRPr="00395AC8" w:rsidRDefault="00D86618" w:rsidP="00E154E4">
      <w:pPr>
        <w:ind w:firstLine="709"/>
        <w:jc w:val="both"/>
      </w:pPr>
      <w:r w:rsidRPr="00395AC8">
        <w:t>Субмеридиональные и северо-восточные нарушения с субвертикальными и крутыми углами падения являются более поздними, обусловливают блоковую структуру месторождения, влияют на морфологию тел дайковой серии и приводят к сдвиговым перемещениям. Субширотные трещины встречаются ограниченно, фиксируются уступами рельефа, ложковой сетью и трещиноватостью в гранитоидах. К самым поздним на месторождении относятся пологие трещинные структуры с углами падения от 10</w:t>
      </w:r>
      <w:r w:rsidRPr="00395AC8">
        <w:rPr>
          <w:vertAlign w:val="superscript"/>
        </w:rPr>
        <w:t>0</w:t>
      </w:r>
      <w:r w:rsidRPr="00395AC8">
        <w:t xml:space="preserve"> до 40</w:t>
      </w:r>
      <w:r w:rsidRPr="00395AC8">
        <w:rPr>
          <w:vertAlign w:val="superscript"/>
        </w:rPr>
        <w:t>0</w:t>
      </w:r>
      <w:r w:rsidRPr="00395AC8">
        <w:t>, фиксирующиеся по горным выработкам (гор. +441, шахта 50 м, гор. + 320, орт 201, забой), по которым возможны сбросо-сдвиговые перемещения. Трещинные структуры характеризуются малой мощностью (0,1-0,5 м), заполнены глинкой трения, иногда обводнены. По результатам горных работ смещений разломами рудных тел не установлено.</w:t>
      </w:r>
    </w:p>
    <w:p w:rsidR="00D86618" w:rsidRPr="00395AC8" w:rsidRDefault="00D86618" w:rsidP="003A586B">
      <w:pPr>
        <w:spacing w:after="240"/>
        <w:ind w:firstLine="709"/>
        <w:jc w:val="both"/>
      </w:pPr>
      <w:r w:rsidRPr="00395AC8">
        <w:t>Кроме перечисленных разрывных нарушений, контакты зон эксплозивно-гидротермальных брекчий с вмещающими породами тектонические, имеют сложные контуры в плане и определяют границы зон брекчий. Эти контакты четкие, плотно притертые, без внутреннего заполнителя.</w:t>
      </w:r>
    </w:p>
    <w:p w:rsidR="00D86618" w:rsidRPr="00395AC8" w:rsidRDefault="00D86618" w:rsidP="00DA040E">
      <w:pPr>
        <w:ind w:firstLine="709"/>
        <w:rPr>
          <w:u w:val="single"/>
        </w:rPr>
      </w:pPr>
      <w:r w:rsidRPr="00395AC8">
        <w:rPr>
          <w:u w:val="single"/>
        </w:rPr>
        <w:t>Разрывные нарушения северо-западного простирания</w:t>
      </w:r>
    </w:p>
    <w:p w:rsidR="00D86618" w:rsidRPr="00395AC8" w:rsidRDefault="00D86618" w:rsidP="00E154E4">
      <w:pPr>
        <w:ind w:firstLine="709"/>
        <w:jc w:val="both"/>
      </w:pPr>
      <w:r w:rsidRPr="00395AC8">
        <w:t>В центральной части месторождения горными выработками (прослежено нарушение с простиранием от 290</w:t>
      </w:r>
      <w:r w:rsidRPr="00395AC8">
        <w:rPr>
          <w:vertAlign w:val="superscript"/>
        </w:rPr>
        <w:t>0</w:t>
      </w:r>
      <w:r w:rsidRPr="00395AC8">
        <w:t xml:space="preserve"> до 305</w:t>
      </w:r>
      <w:r w:rsidRPr="00395AC8">
        <w:rPr>
          <w:vertAlign w:val="superscript"/>
        </w:rPr>
        <w:t>0</w:t>
      </w:r>
      <w:r w:rsidRPr="00395AC8">
        <w:t xml:space="preserve"> и падением на юго-запад под углами от 50</w:t>
      </w:r>
      <w:r w:rsidRPr="00395AC8">
        <w:rPr>
          <w:vertAlign w:val="superscript"/>
        </w:rPr>
        <w:t>0</w:t>
      </w:r>
      <w:r w:rsidRPr="00395AC8">
        <w:t xml:space="preserve"> до 80</w:t>
      </w:r>
      <w:r w:rsidRPr="00395AC8">
        <w:rPr>
          <w:vertAlign w:val="superscript"/>
        </w:rPr>
        <w:t>0</w:t>
      </w:r>
      <w:r w:rsidRPr="00395AC8">
        <w:t>. Прослежено тектоническое нарушение с простиранием от 295</w:t>
      </w:r>
      <w:r w:rsidRPr="00395AC8">
        <w:rPr>
          <w:vertAlign w:val="superscript"/>
        </w:rPr>
        <w:t>0</w:t>
      </w:r>
      <w:r w:rsidRPr="00395AC8">
        <w:t xml:space="preserve"> до 310</w:t>
      </w:r>
      <w:r w:rsidRPr="00395AC8">
        <w:rPr>
          <w:vertAlign w:val="superscript"/>
        </w:rPr>
        <w:t>0</w:t>
      </w:r>
      <w:r w:rsidRPr="00395AC8">
        <w:t xml:space="preserve"> и падением на северо-восток под углами 60-70</w:t>
      </w:r>
      <w:r w:rsidRPr="00395AC8">
        <w:rPr>
          <w:vertAlign w:val="superscript"/>
        </w:rPr>
        <w:t>0</w:t>
      </w:r>
      <w:r w:rsidRPr="00395AC8">
        <w:t>.</w:t>
      </w:r>
    </w:p>
    <w:p w:rsidR="00D86618" w:rsidRPr="00395AC8" w:rsidRDefault="00D86618" w:rsidP="00E154E4">
      <w:pPr>
        <w:ind w:firstLine="709"/>
        <w:jc w:val="both"/>
      </w:pPr>
      <w:r w:rsidRPr="00395AC8">
        <w:t>Отдельные фрагменты подобных разрывов вскрыты единичными горными выработками с падением на юго-запад под углами от 75</w:t>
      </w:r>
      <w:r w:rsidRPr="00395AC8">
        <w:rPr>
          <w:vertAlign w:val="superscript"/>
        </w:rPr>
        <w:t>0</w:t>
      </w:r>
      <w:r w:rsidRPr="00395AC8">
        <w:t xml:space="preserve"> до субвертикального. Нарушения закрытого типа с зоной ожелезнения вмещающих пород. Иногда сопровождаются зоной дробления мощностью до 0,5 м. Мощность зоны ожелезнения от 0,4 до 0,8 м.</w:t>
      </w:r>
    </w:p>
    <w:p w:rsidR="00D86618" w:rsidRPr="00395AC8" w:rsidRDefault="00D86618" w:rsidP="003A586B">
      <w:pPr>
        <w:spacing w:after="240"/>
        <w:ind w:firstLine="709"/>
        <w:jc w:val="both"/>
      </w:pPr>
      <w:r w:rsidRPr="00395AC8">
        <w:t>Смещений рудных тел в плане и разрезах не установлено. Простирание разрывных нарушений субсогласно простиранию зон брекчий и рудных тел, локализующихся в них.</w:t>
      </w:r>
    </w:p>
    <w:p w:rsidR="00D86618" w:rsidRPr="00395AC8" w:rsidRDefault="00D86618" w:rsidP="00DA040E">
      <w:pPr>
        <w:ind w:firstLine="709"/>
        <w:rPr>
          <w:u w:val="single"/>
        </w:rPr>
      </w:pPr>
      <w:r w:rsidRPr="00395AC8">
        <w:rPr>
          <w:u w:val="single"/>
        </w:rPr>
        <w:t>Субмеридиональные разрывные нарушения</w:t>
      </w:r>
    </w:p>
    <w:p w:rsidR="00D86618" w:rsidRPr="00395AC8" w:rsidRDefault="00D86618" w:rsidP="003A586B">
      <w:pPr>
        <w:spacing w:after="240"/>
        <w:ind w:firstLine="709"/>
        <w:jc w:val="both"/>
        <w:rPr>
          <w:b/>
          <w:bCs/>
        </w:rPr>
      </w:pPr>
      <w:r w:rsidRPr="00395AC8">
        <w:t>Субмеридиональные разрывные нарушения нарушения широко развиты на месторождении, фиксируются горными выработками. Простирание от 340</w:t>
      </w:r>
      <w:r w:rsidRPr="00395AC8">
        <w:rPr>
          <w:vertAlign w:val="superscript"/>
        </w:rPr>
        <w:t>0</w:t>
      </w:r>
      <w:r w:rsidRPr="00395AC8">
        <w:t xml:space="preserve"> до 0</w:t>
      </w:r>
      <w:r w:rsidRPr="00395AC8">
        <w:rPr>
          <w:vertAlign w:val="superscript"/>
        </w:rPr>
        <w:t>0</w:t>
      </w:r>
      <w:r w:rsidRPr="00395AC8">
        <w:t>-10</w:t>
      </w:r>
      <w:r w:rsidRPr="00395AC8">
        <w:rPr>
          <w:vertAlign w:val="superscript"/>
        </w:rPr>
        <w:t>0</w:t>
      </w:r>
      <w:r w:rsidRPr="00395AC8">
        <w:t xml:space="preserve"> с падением на запад под углом от 60 до 85</w:t>
      </w:r>
      <w:r w:rsidRPr="00395AC8">
        <w:rPr>
          <w:vertAlign w:val="superscript"/>
        </w:rPr>
        <w:t>0</w:t>
      </w:r>
      <w:r w:rsidRPr="00395AC8">
        <w:t>, так и на восток под углами 35-85</w:t>
      </w:r>
      <w:r w:rsidRPr="00395AC8">
        <w:rPr>
          <w:vertAlign w:val="superscript"/>
        </w:rPr>
        <w:t>0</w:t>
      </w:r>
      <w:r w:rsidRPr="00395AC8">
        <w:t>, а также субвертикальными. Эти нарушения определяют блоковую структуру месторождения, контролируют размещение даек кварцевых альбит-порфиров. Нарушения представлены мелкодробленым материалом вмещающих пород, пропитанных гидроокислами железа, с наличием глинки трения. Мощность зон от 2-3 до 10-15 см. Смещений рудных тел не установлено.</w:t>
      </w:r>
    </w:p>
    <w:p w:rsidR="00D86618" w:rsidRPr="00395AC8" w:rsidRDefault="00D86618" w:rsidP="00DA040E">
      <w:pPr>
        <w:ind w:firstLine="709"/>
        <w:rPr>
          <w:u w:val="single"/>
        </w:rPr>
      </w:pPr>
      <w:r w:rsidRPr="00395AC8">
        <w:rPr>
          <w:u w:val="single"/>
        </w:rPr>
        <w:t>Субширотные разрывные нарушения</w:t>
      </w:r>
    </w:p>
    <w:p w:rsidR="00D86618" w:rsidRPr="00395AC8" w:rsidRDefault="00D86618" w:rsidP="00E154E4">
      <w:pPr>
        <w:ind w:firstLine="709"/>
        <w:jc w:val="both"/>
      </w:pPr>
      <w:r w:rsidRPr="00395AC8">
        <w:t xml:space="preserve">На месторождении проявляются две системы субширотных разрывных нарушений. Первая система – крутопадающие субширотные разрывные нарушения. </w:t>
      </w:r>
      <w:r w:rsidRPr="00395AC8">
        <w:lastRenderedPageBreak/>
        <w:t>Развиты в зоне эксплозивно-гидротермальных брекчий. Падение от субвертикального до 70</w:t>
      </w:r>
      <w:r w:rsidRPr="00395AC8">
        <w:rPr>
          <w:vertAlign w:val="superscript"/>
        </w:rPr>
        <w:t>0</w:t>
      </w:r>
      <w:r w:rsidRPr="00395AC8">
        <w:t xml:space="preserve"> на юг. Нарушения представлены мелкодробленым материалом вмещающих пород (брекчий, даек кварцевых альбит-порфиров), пропитанных гидроокислами железа с наличием глинки трения. Мощность тектонических зон составляет 0,1-0,4 м.</w:t>
      </w:r>
    </w:p>
    <w:p w:rsidR="00D86618" w:rsidRPr="00395AC8" w:rsidRDefault="00D86618" w:rsidP="00E154E4">
      <w:pPr>
        <w:ind w:firstLine="709"/>
        <w:jc w:val="both"/>
      </w:pPr>
      <w:r w:rsidRPr="00395AC8">
        <w:t>Вторая система – пологопадающие субширотные разрывные нарушения. Проявляются как в зонах эксплозивно-гидротермальных брекчий, так и во вмещающих породах. Падение пологое от 5</w:t>
      </w:r>
      <w:r w:rsidRPr="00395AC8">
        <w:rPr>
          <w:vertAlign w:val="superscript"/>
        </w:rPr>
        <w:t>0</w:t>
      </w:r>
      <w:r w:rsidRPr="00395AC8">
        <w:t xml:space="preserve"> (шахта, глубина 50,0 м) до 30-40</w:t>
      </w:r>
      <w:r w:rsidRPr="00395AC8">
        <w:rPr>
          <w:vertAlign w:val="superscript"/>
        </w:rPr>
        <w:t>0</w:t>
      </w:r>
      <w:r w:rsidRPr="00395AC8">
        <w:t>. Нарушения характеризуются хорошо проработанной зоной дробления, представленной мелкодробленым материалом вмещающих пород, пропитанных гидроокислами железа с глинкой трения. Мощность зоны от 10,0 см до 50-60 см. Пологопадающая субширотная тектоника является по возрасту самой молодой. По этим нарушениям возможны сбросо-сдвиговые перемещения с амплитудой до 10-15 см, на возможность таких перемещений указывает факт резкого выклинивания брекчий пологим нарушением с зоной дробления под &lt;30</w:t>
      </w:r>
      <w:r w:rsidRPr="00395AC8">
        <w:rPr>
          <w:vertAlign w:val="superscript"/>
        </w:rPr>
        <w:t>0</w:t>
      </w:r>
      <w:r w:rsidRPr="00395AC8">
        <w:t>. Все остальные контакты вмещающих пород с зоной брекчий крутые (60-85</w:t>
      </w:r>
      <w:r w:rsidRPr="00395AC8">
        <w:rPr>
          <w:vertAlign w:val="superscript"/>
        </w:rPr>
        <w:t>0</w:t>
      </w:r>
      <w:r w:rsidRPr="00395AC8">
        <w:t>) четкие, без зон дробления, притертые. Смещений рудных тел в плане и разрезах не установлено.</w:t>
      </w:r>
    </w:p>
    <w:p w:rsidR="00D86618" w:rsidRPr="00395AC8" w:rsidRDefault="00D86618" w:rsidP="00E154E4">
      <w:pPr>
        <w:ind w:firstLine="426"/>
        <w:jc w:val="both"/>
      </w:pPr>
    </w:p>
    <w:p w:rsidR="00D86618" w:rsidRPr="00395AC8" w:rsidRDefault="00D86618" w:rsidP="00DA040E">
      <w:pPr>
        <w:pStyle w:val="1"/>
        <w:numPr>
          <w:ilvl w:val="1"/>
          <w:numId w:val="35"/>
        </w:numPr>
        <w:ind w:left="1069"/>
        <w:jc w:val="left"/>
        <w:rPr>
          <w:sz w:val="24"/>
          <w:szCs w:val="24"/>
        </w:rPr>
      </w:pPr>
      <w:bookmarkStart w:id="30" w:name="_Toc126740797"/>
      <w:r w:rsidRPr="00395AC8">
        <w:rPr>
          <w:sz w:val="24"/>
          <w:szCs w:val="24"/>
        </w:rPr>
        <w:t>Гидрогеологическая характеристика месторождения</w:t>
      </w:r>
      <w:bookmarkEnd w:id="30"/>
    </w:p>
    <w:p w:rsidR="00D86618" w:rsidRPr="00395AC8" w:rsidRDefault="00D86618" w:rsidP="00DA040E">
      <w:pPr>
        <w:pStyle w:val="1"/>
        <w:numPr>
          <w:ilvl w:val="2"/>
          <w:numId w:val="35"/>
        </w:numPr>
        <w:ind w:left="0" w:firstLine="709"/>
        <w:jc w:val="left"/>
        <w:rPr>
          <w:sz w:val="24"/>
          <w:szCs w:val="24"/>
        </w:rPr>
      </w:pPr>
      <w:bookmarkStart w:id="31" w:name="_Toc126740798"/>
      <w:r w:rsidRPr="00395AC8">
        <w:rPr>
          <w:sz w:val="24"/>
          <w:szCs w:val="24"/>
        </w:rPr>
        <w:t>Характеристика гидрогеологических условий района и месторождения</w:t>
      </w:r>
      <w:bookmarkEnd w:id="31"/>
    </w:p>
    <w:p w:rsidR="00D86618" w:rsidRPr="00395AC8" w:rsidRDefault="00D86618" w:rsidP="00E154E4">
      <w:pPr>
        <w:ind w:firstLine="709"/>
        <w:jc w:val="both"/>
        <w:rPr>
          <w:szCs w:val="20"/>
        </w:rPr>
      </w:pPr>
      <w:r w:rsidRPr="00395AC8">
        <w:rPr>
          <w:szCs w:val="20"/>
        </w:rPr>
        <w:t>Гидрогеологическая характеристика района Секисовского месторождения проводится с учетом материалов гидрогеологической съемки масштаба 1 : 200000        (Г.Х. Казовская и др., 1978 г.). Подземные воды в районе месторождения имеют довольно широкое распространение. По условиям залегания и литолого-стратиграфической приуроченности подземные воды разделяются на два типа:</w:t>
      </w:r>
    </w:p>
    <w:p w:rsidR="00D86618" w:rsidRPr="00395AC8" w:rsidRDefault="00D86618" w:rsidP="00E154E4">
      <w:pPr>
        <w:numPr>
          <w:ilvl w:val="0"/>
          <w:numId w:val="1"/>
        </w:numPr>
        <w:ind w:left="0" w:firstLine="709"/>
        <w:jc w:val="both"/>
        <w:rPr>
          <w:szCs w:val="20"/>
        </w:rPr>
      </w:pPr>
      <w:r w:rsidRPr="00395AC8">
        <w:rPr>
          <w:szCs w:val="20"/>
        </w:rPr>
        <w:t>Пластово-паровые воды кайнозойских отложений.</w:t>
      </w:r>
    </w:p>
    <w:p w:rsidR="00D86618" w:rsidRPr="00395AC8" w:rsidRDefault="00D86618" w:rsidP="00E154E4">
      <w:pPr>
        <w:numPr>
          <w:ilvl w:val="0"/>
          <w:numId w:val="1"/>
        </w:numPr>
        <w:ind w:left="0" w:firstLine="709"/>
        <w:jc w:val="both"/>
        <w:rPr>
          <w:szCs w:val="20"/>
        </w:rPr>
      </w:pPr>
      <w:r w:rsidRPr="00395AC8">
        <w:rPr>
          <w:szCs w:val="20"/>
        </w:rPr>
        <w:t>Воды зоны открытой трещиноватости в палеозойских породах.</w:t>
      </w:r>
    </w:p>
    <w:p w:rsidR="00D86618" w:rsidRPr="00395AC8" w:rsidRDefault="00D86618" w:rsidP="00E154E4">
      <w:pPr>
        <w:ind w:firstLine="709"/>
        <w:jc w:val="both"/>
        <w:rPr>
          <w:szCs w:val="20"/>
        </w:rPr>
      </w:pPr>
      <w:r w:rsidRPr="00395AC8">
        <w:rPr>
          <w:szCs w:val="20"/>
        </w:rPr>
        <w:t>Выделяются следующие подтипы пластово-паровых вод кайнозойских отложений:</w:t>
      </w:r>
    </w:p>
    <w:p w:rsidR="00D86618" w:rsidRPr="00395AC8" w:rsidRDefault="00D86618" w:rsidP="00E154E4">
      <w:pPr>
        <w:ind w:firstLine="709"/>
        <w:jc w:val="both"/>
        <w:rPr>
          <w:szCs w:val="20"/>
        </w:rPr>
      </w:pPr>
      <w:r w:rsidRPr="00395AC8">
        <w:rPr>
          <w:szCs w:val="20"/>
        </w:rPr>
        <w:t>а) воды спорадического распространения</w:t>
      </w:r>
      <w:r w:rsidRPr="00395AC8">
        <w:t xml:space="preserve"> </w:t>
      </w:r>
      <w:r w:rsidRPr="00395AC8">
        <w:rPr>
          <w:szCs w:val="20"/>
        </w:rPr>
        <w:t>средне-верхнечетвертичных пролювиально-делювиальных отложений приурочены к средне-верхнечетвертичным пролювиально-делювиальным отложениям, представленным покровными лессовидными суглинками, супесями, участками неравномерно обогащенными щебнисто-деревянным, гравийно-песчаным материалом в виде линз и прослоев. Грубообломочный материал в суглинках в основном отмечается у подошвы крутых склонов. Водоносные породы залегают на нижнечетвертичных и неогеновых глинах или непосредственно на палеозойском фундаменте. Питание подземных вод происходит за счет инфильтрации атмосферных осадков и талых вод или за счет подтока трещинных вод палеозойских образований. Глубина залегания зеркала изменяется от 1 до 3 м. Родники приурочиваются к тальвегам и нижним частям склонов неглубоких эрозионных врезов, где вскрыты эрозией непосредственно песчаные, дресвяно-щебнистые и гравийно-песчаные прослои. Водообильность средне-верхнечетвертичных отложений невелика. В родниках, приуроченных к суглинкам и супесям, дебит колеблется от 0,01 до 0,3 л/сек, а в родниках, дренирующихся в щебнистых суглинках, песчано-гравийных отложениях и вблизи массивов коренных пород, дебиты несколько выше и достигают 0,8 – 2,5 л/сек. Подземные воды пресные, преимущественно гидрокарбонатные кальциевые, кальциево-магниевые и кальциево-натриевые с общей минерализацией 0,3 – 0,5 г/л. В одиночных родниках вода гидрокарбонатно-сульфатная с минерализацией 0,6 – 0,7 г/л. По степени жесткости воды умеренно жесткие (3,5 – 6,5 мг/экв). Воды описанного горизонта используются для водоснабжения отдельных ферм при помощи каптажа родников.</w:t>
      </w:r>
    </w:p>
    <w:p w:rsidR="00D86618" w:rsidRPr="00395AC8" w:rsidRDefault="00D86618" w:rsidP="00E154E4">
      <w:pPr>
        <w:ind w:firstLine="709"/>
        <w:jc w:val="both"/>
        <w:rPr>
          <w:szCs w:val="20"/>
        </w:rPr>
      </w:pPr>
      <w:r w:rsidRPr="00395AC8">
        <w:rPr>
          <w:szCs w:val="20"/>
        </w:rPr>
        <w:t xml:space="preserve">б) водоносный горизонт нижнечетвертичных пролювиально-делювиальных отложений погребенных долин малых рек (Секисовка, Церковка, Глинянка) отмечается среди отложений нижнечетвертичного времени, которые представлены глинами с маломощными прослоями гравия и гальки средней и плохой окатанности с песчаным </w:t>
      </w:r>
      <w:r w:rsidRPr="00395AC8">
        <w:rPr>
          <w:szCs w:val="20"/>
        </w:rPr>
        <w:lastRenderedPageBreak/>
        <w:t>заполнителем в различной степени заглинизированным. Мощность прослоев от 2 до 10 м. Водоносный горизонт вскрывается на глубинах от 10 до 20 м. Водообильность отложений горизонта от средней до высокой. Дебиты скважин составляют 0,75 – 11,75 л/сек.</w:t>
      </w:r>
    </w:p>
    <w:p w:rsidR="00D86618" w:rsidRPr="00395AC8" w:rsidRDefault="00D86618" w:rsidP="00E154E4">
      <w:pPr>
        <w:ind w:firstLine="709"/>
        <w:jc w:val="both"/>
        <w:rPr>
          <w:szCs w:val="20"/>
        </w:rPr>
      </w:pPr>
      <w:r w:rsidRPr="00395AC8">
        <w:rPr>
          <w:szCs w:val="20"/>
        </w:rPr>
        <w:t xml:space="preserve">Подземные воды пресные, преимущественно гидрокарбонатные кальциевые, реже кальциево-натриевые и кальциево-магниевые с минерализацией 0,2 – 0,4 г/л. Питание подземных вод горизонта осуществляется за счет трещинных вод палеозойских пород, за счет поверхностных вод и вод вышележащих водоносных горизонтов. В практических целях воды используются для хозпитьевого водоснабжения. </w:t>
      </w:r>
    </w:p>
    <w:p w:rsidR="00D86618" w:rsidRPr="00395AC8" w:rsidRDefault="00D86618" w:rsidP="00E154E4">
      <w:pPr>
        <w:ind w:firstLine="709"/>
        <w:jc w:val="both"/>
        <w:rPr>
          <w:szCs w:val="20"/>
        </w:rPr>
      </w:pPr>
      <w:r w:rsidRPr="00395AC8">
        <w:rPr>
          <w:szCs w:val="20"/>
        </w:rPr>
        <w:t>Воды зоны открытой трещиноватости в палеозойских породах в соответствии с литолого-стратиграфическим и возрастным расчленением, с учетом залегания и формирования разделяются на четыре подтипа:</w:t>
      </w:r>
    </w:p>
    <w:p w:rsidR="00D86618" w:rsidRPr="00395AC8" w:rsidRDefault="00D86618" w:rsidP="00E154E4">
      <w:pPr>
        <w:ind w:firstLine="709"/>
        <w:jc w:val="both"/>
        <w:rPr>
          <w:szCs w:val="20"/>
        </w:rPr>
      </w:pPr>
      <w:r w:rsidRPr="00395AC8">
        <w:rPr>
          <w:szCs w:val="20"/>
        </w:rPr>
        <w:t>а) воды зоны открытой трещиноватости верхнефаменско-турнейских  отложений распространены к юго-западу от Календарского массива. Водовмещающими являются трещиноватые туфы, туфолавы, лавы андезитового и базальтового состава, туфоконгломераты с прослоями и линзами песчаников и алевролитов. Водообильность пород различная. Дебиты родников небольшие, преобладают 0,2 – 0,5 л/сек. Родники, приуроченные к осадочным породам (песчаникам, алевролитам) имеют дебит 0,1 – 0,7 л/сек, а к вулканогенным породам – 0,05 – 0,15 л/сек. Воды пресные гидрокарбонатные кальциево-натриевые и реже кальциево-магниевые с минерализацией 0,2 – 0,5 г/л. Основное питание осуществляется за счет инфильтрации атмосферных осадков и потока со стороны гипсометрически вышележащих водоносных комплексов. Разгрузка осуществляется подземным путем в долины и в виде родников в мелкую эрозионную сеть.</w:t>
      </w:r>
    </w:p>
    <w:p w:rsidR="00D86618" w:rsidRPr="00395AC8" w:rsidRDefault="00D86618" w:rsidP="00E154E4">
      <w:pPr>
        <w:ind w:firstLine="709"/>
        <w:jc w:val="both"/>
        <w:rPr>
          <w:szCs w:val="20"/>
        </w:rPr>
      </w:pPr>
      <w:r w:rsidRPr="00395AC8">
        <w:rPr>
          <w:szCs w:val="20"/>
        </w:rPr>
        <w:t>б) подземные воды открытой трещиноватости палеозойских интрузивных и субвулканических пород среднего и основного состава. Водовмещающими породами являются трещиноватые габбро-диориты и диориты, слагающие небольшие тела, расположенные внутри гремитоидных массивов, либо прорывающих вулканогенные породы среднего и верхнего девона, верхнего девона – нижнего карбона и нижнего карбона. Зона выветривания прослеживается в породах до глубин 20 – 25 м, слабая трещиноватость отмечается до 40 – 50 м, ниже породы монолитны и практически водонепроницаемы. Уровни подземных вод на склонах водоразделов залегают на глубинах 8 – 10 м. Разгрузка вод происходит с дебитами 0,3 – 0,9 л/сек. Подземные воды пресные гидрокарбонатные кальциевые и кальциево-магниевые с минерализацией 0,2 – 0,4 г/л. По степени жесткости воды мягкие и умеренно-жесткие с общей жесткостью 2,4 – 6 мг/экв. Практическое значение их невелико.</w:t>
      </w:r>
    </w:p>
    <w:p w:rsidR="00D86618" w:rsidRPr="00395AC8" w:rsidRDefault="00D86618" w:rsidP="00E154E4">
      <w:pPr>
        <w:ind w:firstLine="709"/>
        <w:jc w:val="both"/>
        <w:rPr>
          <w:szCs w:val="20"/>
        </w:rPr>
      </w:pPr>
      <w:r w:rsidRPr="00395AC8">
        <w:rPr>
          <w:szCs w:val="20"/>
        </w:rPr>
        <w:t>в) воды зоны открытой трещиноватости верхнедевонских вулканогенно-осадочных отложений. Породы представлены отложениями фаменского яруса. Водовмещающими являются в различной степени трещиноватые, рассланцованные туфы и лавы основного, среднего и кислого состава с прослоями и линзами алевролитов, песчаников, туфопесчаников, туфоконгломератов и известняков. Преобладающие крутопадающие трещины в водовмещающих породах способствуют проникновению инфильтрационных вод на глубину. Мощность зоны интенсивного обводнения не превышает 20 – 40 м. Питание подземных вод происходит за счет инфильтрации атмосферных осадков. На большей части площади породы верхнего девона перекрыты отложениями кайнозоя. Разгрузка подземных вод осуществляется подземным путем в долины рек и в виде родников. Большинство родников имеют дебиты 0,5 – 0,6 л/сек, преобладают же 0,1 – 0,2 л/сек. Подземные воды пресные, преимущественно гидрокарбонатные кальциевые, кальциево-натриевые и кальциево-магниевые. Минерализация их обычно не превышает 0,3 г/л, редко достигая 0,5 – 0,6 г/л.</w:t>
      </w:r>
    </w:p>
    <w:p w:rsidR="00D86618" w:rsidRPr="00395AC8" w:rsidRDefault="00D86618" w:rsidP="00E154E4">
      <w:pPr>
        <w:ind w:firstLine="709"/>
        <w:jc w:val="both"/>
        <w:rPr>
          <w:szCs w:val="20"/>
        </w:rPr>
      </w:pPr>
      <w:r w:rsidRPr="00395AC8">
        <w:rPr>
          <w:szCs w:val="20"/>
        </w:rPr>
        <w:t xml:space="preserve">г) воды зоны открытой трещиноватости гранитоидов приурочиваются к тем участкам, где широко развита трещиноватость. Гранитоиды, в которых отсутствуют трещиноватость являются практически водонепроницаемыми. В целом водопроявления </w:t>
      </w:r>
      <w:r w:rsidRPr="00395AC8">
        <w:rPr>
          <w:szCs w:val="20"/>
        </w:rPr>
        <w:lastRenderedPageBreak/>
        <w:t>в пределах гранитоидов довольно редки. Приурочены они преимущественно к наиболее глубоким эрозионным врезам и характеризуются повышенными дебитами от 0,3 до 2,0 л/сек. Воды пресные гидрокарбонатные кальциевые, кальциево-натриевые и натриево-кальциевые с общей минерализацией 0,1 – 0,4 г/л. По степени жесткости воды мягкие и умеренно жесткие. Общая жесткость их составляет от 1,0 до 6 – 8 мг/экв. Питание подземных вод осуществляется за счет инфильтрации атмосферных осадков и талых вод. В практических целях используются для водоснабжения ферм.</w:t>
      </w:r>
    </w:p>
    <w:p w:rsidR="00D86618" w:rsidRPr="00395AC8" w:rsidRDefault="00D86618" w:rsidP="00E154E4">
      <w:pPr>
        <w:ind w:firstLine="709"/>
        <w:jc w:val="both"/>
        <w:rPr>
          <w:szCs w:val="20"/>
        </w:rPr>
      </w:pPr>
      <w:r w:rsidRPr="00395AC8">
        <w:rPr>
          <w:szCs w:val="20"/>
        </w:rPr>
        <w:t>При характеристике гидрогеологических условий месторождения были использованы материалы ранее проведенных геологоразведочных, геофизических работ, а также материалы специальных гидрогеологических исследований в пределах месторождения – поисковых подземных вод питьевого качества для водоснабжения хозяйств совхоза.</w:t>
      </w:r>
    </w:p>
    <w:p w:rsidR="00D86618" w:rsidRPr="00395AC8" w:rsidRDefault="00D86618" w:rsidP="00E154E4">
      <w:pPr>
        <w:ind w:firstLine="709"/>
        <w:jc w:val="both"/>
        <w:rPr>
          <w:szCs w:val="20"/>
        </w:rPr>
      </w:pPr>
      <w:r w:rsidRPr="00395AC8">
        <w:rPr>
          <w:szCs w:val="20"/>
        </w:rPr>
        <w:t>Подземные воды в пределах месторождения приурочены к аллювиальным делювиально-пролювиальным отложениям долины реки Секисовки, а также к зонам повышенной трещиноватости палеозойских пород. Аллювиальные образования представлены хорошо промытыми валунно-галечниками с гравийно-песчаным заполнителем. По данным картировочного бурения в долине реки Секисовки полоса гравийно-галечников в пределах месторождения имеет ширину до 300 м. В прибортовой правобережной части долины гравийно-галечники замещены глинами, либо залегают в них в виде разобщенных прослоев и линз мощностью до 3 м, редко до 10 м. Фильтрационные свойства и водообильность аллювиальных отложений в долине реки весьма изменчивы и зависят от степени их заглинизированности. В целом водовмещающие породы характеризуются сравнительно высокой водообильностью и хорошими фильтрационными свойствами.</w:t>
      </w:r>
    </w:p>
    <w:p w:rsidR="00D86618" w:rsidRPr="00395AC8" w:rsidRDefault="00D86618" w:rsidP="00E154E4">
      <w:pPr>
        <w:ind w:firstLine="709"/>
        <w:jc w:val="both"/>
        <w:rPr>
          <w:szCs w:val="20"/>
        </w:rPr>
      </w:pPr>
      <w:r w:rsidRPr="00395AC8">
        <w:rPr>
          <w:szCs w:val="20"/>
        </w:rPr>
        <w:t xml:space="preserve">Дебиты скважин составляют 7,8 – 14,3 л/сек при понижениях соответственно 2,7 – 4,5 м (скважина № 624), коэффициент фильтрации изменяется от 1,7 до 49 м/сутки (скважины №№ 704, 624). </w:t>
      </w:r>
      <w:r w:rsidR="00C500EE" w:rsidRPr="00395AC8">
        <w:rPr>
          <w:szCs w:val="20"/>
        </w:rPr>
        <w:t>ро</w:t>
      </w:r>
      <w:r w:rsidRPr="00395AC8">
        <w:rPr>
          <w:szCs w:val="20"/>
        </w:rPr>
        <w:t xml:space="preserve"> Средняя мощность аллювиальных отложений составляет: в западной части месторождения 5 – 6 м, в северо-западной - до 20 м. Воды четвертичных отложений долины реки безнапорные, лишь в пойменной части слабонапорные за счет перекрывающих суглинков. Величина напоров не превышает 1,6 м (скв. № 624). Уровни воды устанавливаются на глубине 2,2 – 6,4 м. Наиболее обводненными являются гравийно-галечниковые отложения до глубины 15 м. Подземные воды преимущественно гидрокарбонатные кальциево-натриевые с минерализацией 0,3 – 0,4 г/л. По отношению к обычным бетонам воды не агрессивны. Водоносный горизонт аллювиальных отложений гидравлически связан с поверхностным водотоком, поэтому обводненные валунно-галечники и гравийники являются основным источником обводнения месторождения через зоны тектонических нарушений.</w:t>
      </w:r>
    </w:p>
    <w:p w:rsidR="00D86618" w:rsidRPr="00395AC8" w:rsidRDefault="00D86618" w:rsidP="00E154E4">
      <w:pPr>
        <w:ind w:firstLine="709"/>
        <w:jc w:val="both"/>
        <w:rPr>
          <w:szCs w:val="20"/>
        </w:rPr>
      </w:pPr>
      <w:r w:rsidRPr="00395AC8">
        <w:rPr>
          <w:szCs w:val="20"/>
        </w:rPr>
        <w:t xml:space="preserve">Трещинные воды палеозойских пород приурочены к зоне выветривания коренных пород и технологическим трещинам. Взаимно пересекающиеся трещины создают, видимо, свободную среду для формирования бассейна трещинных вод. Однако емкость этого бассейна очень ограничена, так как зона выветривания и трещиноватости на месторождении по данным буровых и горных работ с глубиной быстро затухает и составляет в среднем 25 – 30 м, а в западной, северной и восточной частях месторождения залегает под суглинистыми отложениями и достигает мощности 50 – 60 м, что соответствует статическому уровню воды в разведочных скважинах. Опробованы трещинные воды тремя гидрогеологическими скважинами: №№ 2г, 3г, 4г. При откачках из скважин №№ 2г и 3г получены дебиты соответственно 0,12 и 0,07 м³/час, коэффициенты фильтрации составляют 0,014 и 0,004 м/сутки. Скважина № 4г вскрыла водоносный горизонт пролювиально-делювиальных отложений и трещинные воды диоритов и брекчий. Из первого горизонта получен дебит 25 м³/час, из второго – 29 м³/час. Коэффициент фильтрации в трещиноватых породах составил 4,25 м/сутки. Высокие фильтрационные свойства диоритов и брекчий свидетельствуют, по-видимому, о наличии в них разрушенных зон и об их гидравлической связи с горизонтами пролювиально-делювиальных и аллювиальных отложений. По </w:t>
      </w:r>
      <w:r w:rsidRPr="00395AC8">
        <w:rPr>
          <w:szCs w:val="20"/>
        </w:rPr>
        <w:lastRenderedPageBreak/>
        <w:t xml:space="preserve">результатам исследования дренажных скважин получены следующие гидрогеологические параметры вмещающих пород: коэффициенты фильтрации изменяются от 0,02 м/сутки (скв. № 3д) – 0,076 м/сутки (скв. № 1г) до </w:t>
      </w:r>
      <w:r w:rsidR="00C24799" w:rsidRPr="00395AC8">
        <w:rPr>
          <w:szCs w:val="20"/>
        </w:rPr>
        <w:t>0,11 – 0,17 м/сутки (скв. №№ 2д</w:t>
      </w:r>
      <w:r w:rsidRPr="00395AC8">
        <w:rPr>
          <w:szCs w:val="20"/>
        </w:rPr>
        <w:t>). Средний коэффициент фильтрации (0,11 м/сутки) характеризует водопроницаемость пород в массиве, в локальных трещиноватых зонах на порядок и более выше. Разгрузка подземных вод (Дыкуль В.Г. 1978г.) происходит с дебитом 0,3 – 0,9 м/сек. По составу воды пресные гидрокарбонатные кальциевые, кальциево-натриевые с минерализацией 0,3 – 0,4 г/л. По степени жесткости воды мягкие и умеренно жесткие с общей жесткостью 2,4 – 6 мг/экв. В обводнение горных выработок играют незначительную роль.</w:t>
      </w:r>
    </w:p>
    <w:p w:rsidR="00D86618" w:rsidRPr="00395AC8" w:rsidRDefault="00D86618" w:rsidP="00E154E4">
      <w:pPr>
        <w:ind w:firstLine="709"/>
        <w:jc w:val="both"/>
        <w:rPr>
          <w:szCs w:val="20"/>
        </w:rPr>
      </w:pPr>
    </w:p>
    <w:p w:rsidR="00D86618" w:rsidRPr="00395AC8" w:rsidRDefault="00D86618" w:rsidP="00DA040E">
      <w:pPr>
        <w:pStyle w:val="1"/>
        <w:numPr>
          <w:ilvl w:val="2"/>
          <w:numId w:val="35"/>
        </w:numPr>
        <w:ind w:left="0" w:firstLine="709"/>
        <w:jc w:val="left"/>
        <w:rPr>
          <w:sz w:val="24"/>
          <w:szCs w:val="24"/>
        </w:rPr>
      </w:pPr>
      <w:bookmarkStart w:id="32" w:name="_Toc126740799"/>
      <w:r w:rsidRPr="00395AC8">
        <w:rPr>
          <w:sz w:val="24"/>
          <w:szCs w:val="24"/>
        </w:rPr>
        <w:t>Водоприток в подземные горные выработки</w:t>
      </w:r>
      <w:bookmarkEnd w:id="32"/>
    </w:p>
    <w:p w:rsidR="00C11F03" w:rsidRPr="00395AC8" w:rsidRDefault="00C11F03" w:rsidP="00E154E4">
      <w:pPr>
        <w:ind w:firstLine="709"/>
        <w:jc w:val="both"/>
        <w:rPr>
          <w:szCs w:val="20"/>
        </w:rPr>
      </w:pPr>
      <w:r w:rsidRPr="00395AC8">
        <w:rPr>
          <w:szCs w:val="20"/>
        </w:rPr>
        <w:t>Согласно данным по гидрогеологии, представленной в Приложении</w:t>
      </w:r>
      <w:r w:rsidR="00AC5FA3" w:rsidRPr="00395AC8">
        <w:rPr>
          <w:szCs w:val="20"/>
        </w:rPr>
        <w:t xml:space="preserve"> 2</w:t>
      </w:r>
      <w:r w:rsidRPr="00395AC8">
        <w:rPr>
          <w:szCs w:val="20"/>
        </w:rPr>
        <w:t>, среднегодовой водоприток за 20</w:t>
      </w:r>
      <w:r w:rsidR="00333264">
        <w:rPr>
          <w:szCs w:val="20"/>
        </w:rPr>
        <w:t xml:space="preserve">21 </w:t>
      </w:r>
      <w:r w:rsidRPr="00395AC8">
        <w:rPr>
          <w:szCs w:val="20"/>
        </w:rPr>
        <w:t>и 20</w:t>
      </w:r>
      <w:r w:rsidR="00333264">
        <w:rPr>
          <w:szCs w:val="20"/>
        </w:rPr>
        <w:t>22 год</w:t>
      </w:r>
      <w:r w:rsidRPr="00395AC8">
        <w:rPr>
          <w:szCs w:val="20"/>
        </w:rPr>
        <w:t xml:space="preserve"> составил </w:t>
      </w:r>
      <w:r w:rsidR="00333264">
        <w:rPr>
          <w:szCs w:val="20"/>
        </w:rPr>
        <w:t xml:space="preserve">197 </w:t>
      </w:r>
      <w:r w:rsidRPr="00395AC8">
        <w:rPr>
          <w:szCs w:val="20"/>
        </w:rPr>
        <w:t>м</w:t>
      </w:r>
      <w:r w:rsidRPr="00395AC8">
        <w:rPr>
          <w:szCs w:val="20"/>
          <w:vertAlign w:val="superscript"/>
        </w:rPr>
        <w:t>3</w:t>
      </w:r>
      <w:r w:rsidRPr="00395AC8">
        <w:rPr>
          <w:szCs w:val="20"/>
        </w:rPr>
        <w:t>/час</w:t>
      </w:r>
      <w:r w:rsidR="00333264">
        <w:rPr>
          <w:szCs w:val="20"/>
        </w:rPr>
        <w:t xml:space="preserve"> и 171 </w:t>
      </w:r>
      <w:r w:rsidR="00333264" w:rsidRPr="00395AC8">
        <w:rPr>
          <w:szCs w:val="20"/>
        </w:rPr>
        <w:t>м</w:t>
      </w:r>
      <w:r w:rsidR="00333264" w:rsidRPr="00395AC8">
        <w:rPr>
          <w:szCs w:val="20"/>
          <w:vertAlign w:val="superscript"/>
        </w:rPr>
        <w:t>3</w:t>
      </w:r>
      <w:r w:rsidR="00333264" w:rsidRPr="00395AC8">
        <w:rPr>
          <w:szCs w:val="20"/>
        </w:rPr>
        <w:t>/час</w:t>
      </w:r>
      <w:r w:rsidR="00333264">
        <w:rPr>
          <w:szCs w:val="20"/>
        </w:rPr>
        <w:t xml:space="preserve"> соответственно</w:t>
      </w:r>
      <w:r w:rsidRPr="00395AC8">
        <w:rPr>
          <w:szCs w:val="20"/>
        </w:rPr>
        <w:t xml:space="preserve">. </w:t>
      </w:r>
    </w:p>
    <w:p w:rsidR="00763B65" w:rsidRPr="00395AC8" w:rsidRDefault="00C11F03" w:rsidP="00E154E4">
      <w:pPr>
        <w:ind w:firstLine="709"/>
        <w:jc w:val="both"/>
        <w:rPr>
          <w:szCs w:val="20"/>
        </w:rPr>
      </w:pPr>
      <w:r w:rsidRPr="00395AC8">
        <w:rPr>
          <w:szCs w:val="20"/>
        </w:rPr>
        <w:t xml:space="preserve">За последние </w:t>
      </w:r>
      <w:r w:rsidR="00B2705C">
        <w:rPr>
          <w:szCs w:val="20"/>
        </w:rPr>
        <w:t>два</w:t>
      </w:r>
      <w:r w:rsidRPr="00395AC8">
        <w:rPr>
          <w:szCs w:val="20"/>
        </w:rPr>
        <w:t xml:space="preserve"> года при </w:t>
      </w:r>
      <w:r w:rsidR="00B2705C">
        <w:rPr>
          <w:szCs w:val="20"/>
        </w:rPr>
        <w:t>проходке</w:t>
      </w:r>
      <w:r w:rsidRPr="00395AC8">
        <w:rPr>
          <w:szCs w:val="20"/>
        </w:rPr>
        <w:t xml:space="preserve"> рудника с </w:t>
      </w:r>
      <w:r w:rsidR="00B2705C">
        <w:rPr>
          <w:szCs w:val="20"/>
        </w:rPr>
        <w:t>гор. +150</w:t>
      </w:r>
      <w:r w:rsidRPr="00395AC8">
        <w:rPr>
          <w:szCs w:val="20"/>
        </w:rPr>
        <w:t>м до отметки +1</w:t>
      </w:r>
      <w:r w:rsidR="00B2705C">
        <w:rPr>
          <w:szCs w:val="20"/>
        </w:rPr>
        <w:t>0</w:t>
      </w:r>
      <w:r w:rsidRPr="00395AC8">
        <w:rPr>
          <w:szCs w:val="20"/>
        </w:rPr>
        <w:t xml:space="preserve">0м </w:t>
      </w:r>
      <w:r w:rsidR="00B2705C">
        <w:rPr>
          <w:szCs w:val="20"/>
        </w:rPr>
        <w:t xml:space="preserve">средний </w:t>
      </w:r>
      <w:r w:rsidRPr="00395AC8">
        <w:rPr>
          <w:szCs w:val="20"/>
        </w:rPr>
        <w:t xml:space="preserve">водоприток составил </w:t>
      </w:r>
      <w:r w:rsidR="00B2705C">
        <w:rPr>
          <w:szCs w:val="20"/>
        </w:rPr>
        <w:t xml:space="preserve">184 </w:t>
      </w:r>
      <w:r w:rsidRPr="00395AC8">
        <w:rPr>
          <w:szCs w:val="20"/>
        </w:rPr>
        <w:t>м</w:t>
      </w:r>
      <w:r w:rsidRPr="00395AC8">
        <w:rPr>
          <w:szCs w:val="20"/>
          <w:vertAlign w:val="superscript"/>
        </w:rPr>
        <w:t>3</w:t>
      </w:r>
      <w:r w:rsidRPr="00395AC8">
        <w:rPr>
          <w:szCs w:val="20"/>
        </w:rPr>
        <w:t xml:space="preserve">/час. </w:t>
      </w:r>
      <w:r w:rsidR="00B2705C">
        <w:rPr>
          <w:szCs w:val="20"/>
        </w:rPr>
        <w:t xml:space="preserve">Ожидаемый общий водоприток </w:t>
      </w:r>
      <w:r w:rsidR="00763B65" w:rsidRPr="00395AC8">
        <w:rPr>
          <w:szCs w:val="20"/>
        </w:rPr>
        <w:t>до</w:t>
      </w:r>
      <w:r w:rsidR="00B2705C">
        <w:rPr>
          <w:szCs w:val="20"/>
        </w:rPr>
        <w:t xml:space="preserve"> отметки</w:t>
      </w:r>
      <w:r w:rsidR="00763B65" w:rsidRPr="00395AC8">
        <w:rPr>
          <w:szCs w:val="20"/>
        </w:rPr>
        <w:t xml:space="preserve"> </w:t>
      </w:r>
      <w:r w:rsidR="00B2705C">
        <w:rPr>
          <w:szCs w:val="20"/>
        </w:rPr>
        <w:t xml:space="preserve">минус </w:t>
      </w:r>
      <w:r w:rsidR="00763B65" w:rsidRPr="00395AC8">
        <w:rPr>
          <w:szCs w:val="20"/>
        </w:rPr>
        <w:t>2</w:t>
      </w:r>
      <w:r w:rsidR="00B2705C">
        <w:rPr>
          <w:szCs w:val="20"/>
        </w:rPr>
        <w:t xml:space="preserve">00м составит 171 </w:t>
      </w:r>
      <w:r w:rsidR="00763B65" w:rsidRPr="00395AC8">
        <w:rPr>
          <w:szCs w:val="20"/>
        </w:rPr>
        <w:t>м</w:t>
      </w:r>
      <w:r w:rsidR="00763B65" w:rsidRPr="00395AC8">
        <w:rPr>
          <w:szCs w:val="20"/>
          <w:vertAlign w:val="superscript"/>
        </w:rPr>
        <w:t>3</w:t>
      </w:r>
      <w:r w:rsidR="00763B65" w:rsidRPr="00395AC8">
        <w:rPr>
          <w:szCs w:val="20"/>
        </w:rPr>
        <w:t xml:space="preserve">/час. </w:t>
      </w:r>
      <w:r w:rsidRPr="00395AC8">
        <w:rPr>
          <w:szCs w:val="20"/>
        </w:rPr>
        <w:t xml:space="preserve"> </w:t>
      </w:r>
      <w:r w:rsidR="00B2705C">
        <w:rPr>
          <w:szCs w:val="20"/>
        </w:rPr>
        <w:t>Ожидаемый общий</w:t>
      </w:r>
      <w:r w:rsidR="00763B65" w:rsidRPr="00395AC8">
        <w:rPr>
          <w:szCs w:val="20"/>
        </w:rPr>
        <w:t xml:space="preserve"> водоприток до </w:t>
      </w:r>
      <w:r w:rsidR="00B2705C">
        <w:rPr>
          <w:szCs w:val="20"/>
        </w:rPr>
        <w:t>отметки</w:t>
      </w:r>
      <w:r w:rsidR="00763B65" w:rsidRPr="00395AC8">
        <w:rPr>
          <w:szCs w:val="20"/>
        </w:rPr>
        <w:t xml:space="preserve"> -300м составит </w:t>
      </w:r>
      <w:r w:rsidR="00B2705C">
        <w:rPr>
          <w:szCs w:val="20"/>
        </w:rPr>
        <w:t xml:space="preserve">150-160 </w:t>
      </w:r>
      <w:r w:rsidR="00763B65" w:rsidRPr="00395AC8">
        <w:rPr>
          <w:szCs w:val="20"/>
        </w:rPr>
        <w:t>м</w:t>
      </w:r>
      <w:r w:rsidR="00763B65" w:rsidRPr="00395AC8">
        <w:rPr>
          <w:szCs w:val="20"/>
          <w:vertAlign w:val="superscript"/>
        </w:rPr>
        <w:t>3</w:t>
      </w:r>
      <w:r w:rsidR="00763B65" w:rsidRPr="00395AC8">
        <w:rPr>
          <w:szCs w:val="20"/>
        </w:rPr>
        <w:t xml:space="preserve">/час. </w:t>
      </w:r>
    </w:p>
    <w:p w:rsidR="00D86618" w:rsidRPr="00395AC8" w:rsidRDefault="00D86618" w:rsidP="00E154E4">
      <w:pPr>
        <w:ind w:firstLine="709"/>
        <w:jc w:val="both"/>
        <w:rPr>
          <w:szCs w:val="20"/>
        </w:rPr>
      </w:pPr>
      <w:r w:rsidRPr="00395AC8">
        <w:rPr>
          <w:szCs w:val="20"/>
        </w:rPr>
        <w:t>По результатам исследования дренажных скважин основная трещиноватость горных пород в пределах ствола разведочной шахты развита на глубинах 40 – 50, 80 – 100, 120 – 140 м. На общую глубину ствола (150 м) ожидался водоприток в количестве 90 м³/час (30 м³/час из нижней зоны и 60 м³/час из верхней и средней трещиноватых зон). В процессе проходки ствола водоприток в него при шести работающих тренажных скважинах ожидался не более 20 м³/час. Однако фактический постоянный приток воды в ствол составил 30 – 37 м³/час. Источником обводнения является пологая зона тектонического нарушения на уровне горизонта +380 м. С целью изоляции обводненной зоны и обеспечения нормальных безопасных условий работы ствола был оборудован водоулавливающим кольцом и водосборником емкостью 60 м³, что позволило успешно вести горнопроходческие работы.</w:t>
      </w:r>
    </w:p>
    <w:p w:rsidR="00D86618" w:rsidRPr="00395AC8" w:rsidRDefault="00D86618" w:rsidP="00E154E4">
      <w:pPr>
        <w:ind w:firstLine="709"/>
        <w:jc w:val="both"/>
        <w:rPr>
          <w:szCs w:val="20"/>
        </w:rPr>
      </w:pPr>
      <w:r w:rsidRPr="00395AC8">
        <w:rPr>
          <w:szCs w:val="20"/>
        </w:rPr>
        <w:t xml:space="preserve">При проходке горных выработок на горизонте +441 м были отмечены притоки воды в виде незначительного капежа, реже кратковременных струй, усиливающихся в периоды дождей и снеготаяния, что свидетельствуют об ограниченности трещинных вод в связи с расположением выше базиса эрозии. Максимальный водоприток в горные выработки составлял в эти периоды 1 – 2 м³/час. В результате проведенных работ на стадии предварительной разведки месторождения и гидрогеологических наблюдений за режимом и условиями обводнения горных выработок установлено, что на горизонте +320 м в квершлаге № 31 лишь на небольших интервалах наблюдается слабый капеж. Квершлаг № 31 в основном сухой. Обводнение его происходит его за счет вод ряда восстающих, подсеченных и горизонтальных скважин, пробуренных в ортах №№ 201 – 208. Дебит поступающих из скважин вод составляет 0,014 – 0,9 л/сек. Общий приток в квершлаг № 31 не превышает 5,5 м³/час. Обводнение квершлага № 32 происходит на небольших интервалах в виде слабого капежа, реже интенсивного капежа и слабых струй. Дебит ряда восстающих скважин составляет от тысячных долей до 0,03 л/сек. Штрек № 5 является почти сухим, лишь в нескольких местах наблюдается слабый капеж, а во время проходки обводнение его происходило преимущественно за счет технических вод, поступающих для бурения шпуров и орошения забоя. Обводнения штрека № 6 происходит на небольших интервалах, где наблюдается в основном слабый капеж. Из восстающей скважины, пробуренной в кровле орта № 602 дебит поступающей воды составляет 0,002 л/сек, а на сопряжении с ортом № 604 восстающая и наклонная скважины дают соответственно 0,014 и 0,022 л/сек воды. Общий приток воды в квершлаг № 32 составляет около 0,5 м³/час. Обводнение квершлага № 34, несмотря на то, что весь его интервал является почти сухим, происходит за счет воды, поступающей сверху из подсеченной скважины в кровле, дебит которой составляет около 1,60 – 1,8 л/сек. В нескольких местах наблюдается также слабый капеж с кровли. </w:t>
      </w:r>
      <w:r w:rsidRPr="00395AC8">
        <w:rPr>
          <w:szCs w:val="20"/>
        </w:rPr>
        <w:lastRenderedPageBreak/>
        <w:t>Штрек № 3 до пересечения с квершлагом № 33 является почти сухим, за исключением ортов №№ 303 и 310, в которых наблюдается слабый капеж. На сопряжении с квершлагом № 33 в левой стенке штрека подсечена скважина, приток воды из которой составляет: сверху 0,005 л/сек, снизу – 0,25 л/сек. Остальной участок штрека почти сухой за исключением орта № 314, обводнение которого происходит за счет воды, поступающей снизу из подсеченной скважины и в виде сплошных струй из ослабленных зон на контакте рудного тела с вмещающими породами и тектонической трещины. Общий водоприток в орт составляет около 1,5 м³/час. Квершлаг № 33 является наиболее обводненным. Обводнение его происходит за счет вод, поступающих из ряда горизонтальных, подсеченных и наклонных скважин, водоносных тектонических трещин вблизи забоя, а также за счет технических вод. Дебит скважин колеблется от сотых долей до 1,5 л/сек (опережающая скважина № 47п). Общий водоприток в квершлаг № 33 с учетом воды, поступающей из штрека № 1 (около 3 м³/час), составляет в пределах 15,5 – 16,0 м³/час.</w:t>
      </w:r>
    </w:p>
    <w:p w:rsidR="00D86618" w:rsidRDefault="00D86618" w:rsidP="00E154E4">
      <w:pPr>
        <w:ind w:firstLine="709"/>
        <w:jc w:val="both"/>
        <w:rPr>
          <w:szCs w:val="20"/>
        </w:rPr>
      </w:pPr>
      <w:r w:rsidRPr="00395AC8">
        <w:rPr>
          <w:szCs w:val="20"/>
        </w:rPr>
        <w:t>Таким образом, в горные выработки горизонта +320 м поступает не более 25 м³/час воды. Общий приток воды в шахту с учетом технической воды и воды, поступающей в ствол, составляет порядка 60 – 70 м³/час. Приток воды в шахту за 1984 год был относительно стабильным и составлял в среднем 53 м³/час. Максимальный водоприток наблюдался в мае – 62 м³/час, минимальный в феврале – 44 м³/час. Результаты гидрогеологических наблюдений показывают, что общий приток воды в систему разведочных горных выработок на протяжении длительного времени резких колебаний не имеет, за исключением сезонных колебаний. Увеличение водопритока зависит от объемов проходки горных выработок, то есть по мере развития горных работ вскрываются новые зоны с повышенной водопроницаемостью, через которые происходит дренаж в горные выработки трещинных вод. Как показали наблюдения, наибольшие водопритоки наблюдаются из подсеченных горными выработками скважин, которые, очевидно, пересекают обводненные зоны дробления. Необходимо заметить, что замеры водопритоков производились только из скважин, отдельных трещин в кровле и бортах выработок. Большая же часть притока воды, как правило, проявляется в подошве выработок, где осуществить замер по отдельной трещине практически невозможно. Исходя из результатов гидрогеологических наблюдений можно сделать вывод о том, что основную роль в обводнении горных выработок играют трещинные воды, которые поступают по скважинам из обводненных раздробленных зон. Водоприток из большинства скважин на протяжении длительного времени имеет стабильный режим. Отмеченный капеж по большинству выработок с течением прекращается, а приток по отдельным тектоническим трещинам заметно снижается. Однако, значительно могут измениться условия обводнения при вскрытии горными выработками водоносных зон по локальным трещинным структурам. Вскрытие опережающей скважиной № 47п (кв. № 33) ряд водоносных тектонических трещин увеличил водоприток первоначально более чем на 40 м³/час, но с течением времени (через 2,5 месяца) приток воды из скважины упал до     5,4 м³/час. Локальные трещинные структуры, представленные зонами брекчирования, по-видимому, являются слабыми проводниками подземных вод. При пересечениями горными выработками таких зон наблюдается капеж и редко сплошные струи воды, интенсивность которых со временем снижается. В приведенных гидрогеологических условиях основным источником питания подземных вод месторождения служат, видимо, воды аллювиальных, пролювиально-делювиальных отложений долины р.</w:t>
      </w:r>
      <w:r w:rsidR="000D06BD">
        <w:rPr>
          <w:szCs w:val="20"/>
        </w:rPr>
        <w:t xml:space="preserve"> </w:t>
      </w:r>
      <w:r w:rsidRPr="00395AC8">
        <w:rPr>
          <w:szCs w:val="20"/>
        </w:rPr>
        <w:t>Се</w:t>
      </w:r>
      <w:r w:rsidR="000D06BD">
        <w:rPr>
          <w:szCs w:val="20"/>
        </w:rPr>
        <w:t>к</w:t>
      </w:r>
      <w:r w:rsidRPr="00395AC8">
        <w:rPr>
          <w:szCs w:val="20"/>
        </w:rPr>
        <w:t>исовки, имеющие с ними активный водообмен по тектоническим трещиноватым зонам. Циркуляция подземных вод происходит, очевидно, в ослабленных зонах контактов рудных тел и зонах тектонических нарушений. Существующий подрусловый поток реки, гидравлически связанный с поверхностным водотоком и зоной выветривания палеозойских пород, расположен непосредственно над частью горных выработок горизонта + 320м. Хотя фильтрационные свойства пород в зоне выветривания очень небольшие, приток воды в выработки из аллювия все же возможен, но только по зонам предполагаемых тектонических нарушений.</w:t>
      </w:r>
    </w:p>
    <w:p w:rsidR="000D06BD" w:rsidRPr="00395AC8" w:rsidRDefault="000D06BD" w:rsidP="00E154E4">
      <w:pPr>
        <w:ind w:firstLine="709"/>
        <w:jc w:val="both"/>
        <w:rPr>
          <w:szCs w:val="20"/>
        </w:rPr>
      </w:pPr>
      <w:r>
        <w:rPr>
          <w:szCs w:val="20"/>
        </w:rPr>
        <w:lastRenderedPageBreak/>
        <w:t>Исходя из данных наблюдений можно предположить, что влияние на водоприток подземных вод, расположенных в верхней части бортов карьера, уменьшилось.</w:t>
      </w:r>
    </w:p>
    <w:p w:rsidR="00D86618" w:rsidRPr="00395AC8" w:rsidRDefault="00D86618" w:rsidP="00E154E4">
      <w:pPr>
        <w:ind w:firstLine="709"/>
        <w:jc w:val="both"/>
        <w:rPr>
          <w:szCs w:val="20"/>
        </w:rPr>
      </w:pPr>
    </w:p>
    <w:p w:rsidR="00D86618" w:rsidRPr="00395AC8" w:rsidRDefault="00D86618" w:rsidP="00DA040E">
      <w:pPr>
        <w:pStyle w:val="1"/>
        <w:numPr>
          <w:ilvl w:val="1"/>
          <w:numId w:val="35"/>
        </w:numPr>
        <w:ind w:left="1069"/>
        <w:jc w:val="left"/>
        <w:rPr>
          <w:sz w:val="24"/>
          <w:szCs w:val="24"/>
        </w:rPr>
      </w:pPr>
      <w:bookmarkStart w:id="33" w:name="_Toc126740800"/>
      <w:r w:rsidRPr="00395AC8">
        <w:rPr>
          <w:sz w:val="24"/>
          <w:szCs w:val="24"/>
        </w:rPr>
        <w:t>Инженерно-геологические условия месторождения</w:t>
      </w:r>
      <w:bookmarkEnd w:id="33"/>
    </w:p>
    <w:p w:rsidR="00D86618" w:rsidRPr="00E271BE" w:rsidRDefault="00D86618" w:rsidP="00E154E4">
      <w:pPr>
        <w:pStyle w:val="af5"/>
        <w:spacing w:after="0" w:line="240" w:lineRule="auto"/>
        <w:ind w:left="0" w:firstLine="709"/>
        <w:jc w:val="both"/>
        <w:rPr>
          <w:rFonts w:eastAsia="Times New Roman"/>
          <w:lang w:eastAsia="ru-RU"/>
        </w:rPr>
      </w:pPr>
      <w:r w:rsidRPr="00395AC8">
        <w:t xml:space="preserve">Изучение и прогноз инженерно-геологических условий месторождения </w:t>
      </w:r>
      <w:r w:rsidRPr="00E271BE">
        <w:rPr>
          <w:rFonts w:eastAsia="Times New Roman"/>
          <w:lang w:eastAsia="ru-RU"/>
        </w:rPr>
        <w:t>Секисовское проводилось Всесоюзным научно-исследовательским институтом гидрогеологии и инженерной геологии (ВСЕГИНГЕО, 1984 г.). Исследования включали: маршрутное инженерно-геологическое обследование территории карьера месторождения - 5 маршрутов, 25 точек наблюдения; инженерно-геологическая документация пород по керну разведочных скважин - 6130 п.м (15 скважин); инженерно-геологическая документация подземных горных выработок по горизонтам +441 м и +325 м (45 площадок); отбор проб по керну скважин на лабораторные определения физико-механических свойств по полному комплексу - 108 проб; отбор штуфов из горных выработок по горизонтам +441 м и +325 м для определений физико-механических свойств горных пород - 45 проб; отбор образцов для изготовления шлифов для изучения под микроскопом – 68 штук.</w:t>
      </w:r>
    </w:p>
    <w:p w:rsidR="00DA040E" w:rsidRPr="00395AC8" w:rsidRDefault="00D86618" w:rsidP="00E271BE">
      <w:pPr>
        <w:ind w:firstLine="709"/>
        <w:jc w:val="both"/>
      </w:pPr>
      <w:r w:rsidRPr="00395AC8">
        <w:t>В геологическом отношении месторождение приурочено к породам Змеиногорского многофазового интрузивного комплекса. Площадь месторождения на 80-90% перекрыта мощным чехлом четвертичных отложений (10-80 м). В их разрезе выделяются глинистые, суглинистые, супесчанистые и валунно-галечные образования делювиального, делювиально-пролювиального и аллювиального происхождения. Большую часть площади месторождения слагают мелко- и среднезернистые диориты, кварцевые диориты. Часть площади занимают среднезернистые роговообманковые плагиограниты. Самым поздним образованием массива являются дайки кварцевых альбит-порфиров, фельзитов, аплитовидных гранитов, гранит-порфиров. На месторождении выявлено 4 типа брекчий: эксплозивно-гидротермальные средне-основного состава, среднего, кислого и смешанного составов. В структурном отношении район работ характеризуется развитием 2 крупных систем разломов - северо-западного и северо-восточного направлений. Трещины субширотного направления встречаются ограниченно, фиксируются уступами в рельефе и трещиноватостью в гранитоидах. По данным обследования горных выработок произведена следующая оценка трещиноватости и ослабленных зон вмещающих пород.</w:t>
      </w:r>
    </w:p>
    <w:p w:rsidR="00D86618" w:rsidRPr="00395AC8" w:rsidRDefault="00D86618" w:rsidP="00E271BE">
      <w:pPr>
        <w:ind w:firstLine="709"/>
        <w:jc w:val="both"/>
      </w:pPr>
      <w:r w:rsidRPr="00395AC8">
        <w:t xml:space="preserve">В породах месторождения значительно развита тектоническая </w:t>
      </w:r>
      <w:r w:rsidR="00B40720" w:rsidRPr="00395AC8">
        <w:t>трещиноватость,</w:t>
      </w:r>
      <w:r w:rsidRPr="00395AC8">
        <w:t xml:space="preserve"> и ее ориентировка практически не зависит от состава пород. В кинематическом плане трещины, в основном, отрывного типа, сложного отрывно-сколового типа. Преобладающее направление этих трещин северо-западное (аз. пад. 210-250о), субмеридиальное (аз. пад. 260-280о), подчиненное значение имеют трещины субширотного и северо-восточного 22 направлений. Для кварцевых альбит-порфиров характерно наличие первичных (литологических) трещин и, соответственно, развита тонко- и толстоплитчатая отдельности. С глубиной ориентировка основных систем трещин сохраняется. Средняя интенсивность трещиноватости по диоритам, кварцевым альбит-порфирам, плагиогранитам примерно одинакова – модуль трещиноватости 5-10 тр/м, а по эксплозивно-гидротермальным брекчиям составляет 5 тр/м. В зонах тектонических нарушений и контактов модуль трещиноватости возрастает до 15 тр/м и более. По данным документации пород по керну скважин следует, что наименее трещиноватыми разностями пород являются эксплозивно-гидротермальные брекчии - не более 5тр/м, несколько более трещиноватыми являются диориты до 10 иногда до 15 тр/м. Увеличение интенсивности трещиноватости всех типов пород месторождения связано с зоной выветривания, тектоническими нарушениями. По результатам анализов определены физические свойства пород.</w:t>
      </w:r>
    </w:p>
    <w:p w:rsidR="00D86618" w:rsidRPr="00395AC8" w:rsidRDefault="00D86618" w:rsidP="00E154E4">
      <w:pPr>
        <w:ind w:firstLine="709"/>
        <w:jc w:val="both"/>
      </w:pPr>
      <w:r w:rsidRPr="00395AC8">
        <w:rPr>
          <w:bCs/>
        </w:rPr>
        <w:t>Объемная масса пород колеблется в пределах 2,63-2,8 т/м3. Наиболее низкими значениями объемной массы характеризуются кварцевые альбит-порфиры и плагиограниты - 2,68 т/м</w:t>
      </w:r>
      <w:r w:rsidRPr="00395AC8">
        <w:rPr>
          <w:bCs/>
          <w:vertAlign w:val="superscript"/>
        </w:rPr>
        <w:t>3</w:t>
      </w:r>
      <w:r w:rsidRPr="00395AC8">
        <w:rPr>
          <w:bCs/>
        </w:rPr>
        <w:t xml:space="preserve"> и 2,69 т/м</w:t>
      </w:r>
      <w:r w:rsidRPr="00395AC8">
        <w:rPr>
          <w:bCs/>
          <w:vertAlign w:val="superscript"/>
        </w:rPr>
        <w:t>3</w:t>
      </w:r>
      <w:r w:rsidRPr="00395AC8">
        <w:rPr>
          <w:bCs/>
        </w:rPr>
        <w:t xml:space="preserve">. Несколько более высокими средними значениями объемной массы отличаются брекчии кислого состава- 2,77 т/м3. По мере повышения </w:t>
      </w:r>
      <w:r w:rsidRPr="00395AC8">
        <w:lastRenderedPageBreak/>
        <w:t>содержания в этих породах темноцветных минералов средние значения показателей объемной массы в них повышаются до 2,82 т/м3. Наиболее высокими средними значениями показателя объемной массы обладают диориты - 2,89т/м3.</w:t>
      </w:r>
    </w:p>
    <w:p w:rsidR="00D86618" w:rsidRPr="00395AC8" w:rsidRDefault="00D86618" w:rsidP="00E154E4">
      <w:pPr>
        <w:ind w:firstLine="709"/>
        <w:jc w:val="both"/>
      </w:pPr>
      <w:r w:rsidRPr="00395AC8">
        <w:t>Плотность пород месторождения колеблется в пределах 2,67-2,91 т/м3. Так как породы характеризуются в целом незначительной пористостью, то средние значения показателей плотности и объемной массы близки между собой. Наиболее низкими значениями плотности характеризуются кварцевые альбит-порфиры - 2,7 т/м3 и плагиограниты - 2,71 т/м</w:t>
      </w:r>
      <w:r w:rsidRPr="00395AC8">
        <w:rPr>
          <w:vertAlign w:val="superscript"/>
        </w:rPr>
        <w:t>3</w:t>
      </w:r>
      <w:r w:rsidRPr="00395AC8">
        <w:t>, наиболее высокими - диориты - 2,91 т/м3. Брекчии кислого состава занимают промежуточное значение - 2,79 т/м3 в среднем. Наблюдается закономерный рост средних значений показателей плотности при подходе к брекчиям среднего и смешанного состава - 2,83 т/м</w:t>
      </w:r>
      <w:r w:rsidRPr="00395AC8">
        <w:rPr>
          <w:vertAlign w:val="superscript"/>
        </w:rPr>
        <w:t>3</w:t>
      </w:r>
      <w:r w:rsidRPr="00395AC8">
        <w:t xml:space="preserve"> и 2,84 т/м</w:t>
      </w:r>
      <w:r w:rsidRPr="00395AC8">
        <w:rPr>
          <w:vertAlign w:val="superscript"/>
        </w:rPr>
        <w:t>3</w:t>
      </w:r>
      <w:r w:rsidRPr="00395AC8">
        <w:t>. В целом по средним значениям показателей плотности породы разных петрографических разностей близки между собой.</w:t>
      </w:r>
    </w:p>
    <w:p w:rsidR="00D86618" w:rsidRPr="00395AC8" w:rsidRDefault="00D86618" w:rsidP="00E154E4">
      <w:pPr>
        <w:ind w:firstLine="709"/>
        <w:jc w:val="both"/>
      </w:pPr>
      <w:r w:rsidRPr="00395AC8">
        <w:t xml:space="preserve">Пористость у всех типов пород месторождения весьма незначительна и, как правило, не превышает одного процента. Лишь брекчия смешанного состава характеризуется несколько повышенной пористостью - 1,04%. У остальных разностей пород средние значения пористости колеблются в пределах 0,61-0,96%. </w:t>
      </w:r>
    </w:p>
    <w:p w:rsidR="00D86618" w:rsidRPr="00395AC8" w:rsidRDefault="00D86618" w:rsidP="00E154E4">
      <w:pPr>
        <w:ind w:firstLine="709"/>
        <w:jc w:val="both"/>
      </w:pPr>
      <w:r w:rsidRPr="00395AC8">
        <w:t xml:space="preserve">Прочность всех типов пород по месторождению характеризуется высокими средними значениями показателей прочности при одноосном растяжении и сжатии. К числу пород, характеризующихся наиболее высокими значениями прочности, относятся диориты. Средняя прочность при сжатии у этих пород составляет 144,5 МПа в воздушно-сухом состоянии 23 и 104,6 МПа - в водонасыщенном состоянии. Плагиограниты и кварцевые альбит-порфиры отличаются несколько пониженными средними значениями показателей прочности. В пределах каждой из петрографических разностей не наблюдается резких колебаний показателей прочности при сжатии и растяжении - во всех случаях коэффициенты вариации меньше 30%. Влажность способствует снижению прочностных показателей в 1,1-1,4 раза среди всех типов пород месторождения. Анализ результатов определения прочностных показателей по 129 пробам шести петрографических разностей показал, что каких-либо закономерных изменений этих показателей по площади и с глубиной в пределах месторождения не наблюдается. </w:t>
      </w:r>
    </w:p>
    <w:p w:rsidR="00D86618" w:rsidRPr="00395AC8" w:rsidRDefault="00D86618" w:rsidP="00E154E4">
      <w:pPr>
        <w:ind w:firstLine="709"/>
        <w:jc w:val="both"/>
      </w:pPr>
      <w:r w:rsidRPr="00395AC8">
        <w:t>Крепость пород всех петрографических разностей близка между собой. Наиболее высокими средними значениями коэффициента крепости по шкале проф. М.М. Протодьяконова характеризуются кварцевые альбит-порфиры, брекчии среднего состава и диориты - 10,2; 10,0; 9,0. Плагиограниты отличаются наиболее низкими средними значениями коэффициента крепости - 5,3, у брекчий кислого состава коэффициент крепости несколько выше - 7,9.</w:t>
      </w:r>
    </w:p>
    <w:p w:rsidR="00D86618" w:rsidRPr="00395AC8" w:rsidRDefault="00D86618" w:rsidP="00E154E4">
      <w:pPr>
        <w:ind w:firstLine="709"/>
        <w:jc w:val="both"/>
      </w:pPr>
      <w:r w:rsidRPr="00395AC8">
        <w:t>Деформационные свойства показывают, что породы месторождения характеризуются высокими значениями показателей модуля упругости и низкими - коэффициента Пуассона. С повышением прочности пород наблюдается возрастание значений показателей модуля упругости и снижение коэффициента поперечной деформации. Изменение состава пород не приводит к существенному изменению показателей деформационных свойств.</w:t>
      </w:r>
    </w:p>
    <w:p w:rsidR="00D86618" w:rsidRPr="00395AC8" w:rsidRDefault="00D86618" w:rsidP="00E154E4">
      <w:pPr>
        <w:ind w:firstLine="709"/>
        <w:jc w:val="both"/>
      </w:pPr>
      <w:r w:rsidRPr="00395AC8">
        <w:t>Лабораторные определения показали, что в общем прочностные свойства всех пород месторождения высокие. Влажность способствует снижению прочностных показателей в 1,1-1,4 раза. Обводненность пород месторождения невысокая, за исключением тектонических нарушений.</w:t>
      </w:r>
    </w:p>
    <w:p w:rsidR="00D86618" w:rsidRPr="00395AC8" w:rsidRDefault="00D86618" w:rsidP="00E154E4">
      <w:pPr>
        <w:ind w:firstLine="709"/>
        <w:jc w:val="both"/>
      </w:pPr>
      <w:r w:rsidRPr="00395AC8">
        <w:t>Сводные показатели физико-механических свойств пород Секисовского месторождения приведены в табл. 1.6. По результатам инженерно-геологических исследований было проведено инженерно-геологическое районирование, в результате чего было выделено 4 типа инженерно-геологических участков по степени устойчивости:</w:t>
      </w:r>
    </w:p>
    <w:p w:rsidR="00D86618" w:rsidRPr="00395AC8" w:rsidRDefault="00D86618" w:rsidP="00E154E4">
      <w:pPr>
        <w:ind w:firstLine="709"/>
        <w:jc w:val="both"/>
      </w:pPr>
      <w:r w:rsidRPr="00395AC8">
        <w:t>IV класс - весьма неустойчивые породы, отнесена зона выветривания пород мощностью до 30 м, а также зона мощных тектонических нарушений. При проходке требуется крепление.</w:t>
      </w:r>
    </w:p>
    <w:p w:rsidR="00D86618" w:rsidRPr="00395AC8" w:rsidRDefault="00D86618" w:rsidP="00E154E4">
      <w:pPr>
        <w:ind w:firstLine="709"/>
        <w:jc w:val="both"/>
      </w:pPr>
      <w:r w:rsidRPr="00395AC8">
        <w:lastRenderedPageBreak/>
        <w:t>III класс - среднеустойчивые породы, отнесена область месторождения ниже зоны выветривания, представленная плагиогранитами, частично диоритами, а также зоны частого чередования пород различного состава с четкими (тектоническими) контактами. В таких участках используется частичное крепление.</w:t>
      </w:r>
    </w:p>
    <w:p w:rsidR="00D86618" w:rsidRPr="00395AC8" w:rsidRDefault="00D86618" w:rsidP="00E154E4">
      <w:pPr>
        <w:ind w:firstLine="709"/>
        <w:jc w:val="both"/>
      </w:pPr>
      <w:r w:rsidRPr="00395AC8">
        <w:t>II класс – устойчивые, тонкое изолирующее покрытие из набрызгбетона при продолжительном существовании выработки в породах, склонных к выветриванию</w:t>
      </w:r>
    </w:p>
    <w:p w:rsidR="00D86618" w:rsidRPr="00395AC8" w:rsidRDefault="00D86618" w:rsidP="00E154E4">
      <w:pPr>
        <w:ind w:firstLine="709"/>
        <w:jc w:val="both"/>
      </w:pPr>
      <w:r w:rsidRPr="00395AC8">
        <w:t>I класс - весьма устойчивые породы, отнесены участки с большой мощностью брекчий, особенно на глубине. Выработки в таких участках стоят без крепления.</w:t>
      </w:r>
    </w:p>
    <w:p w:rsidR="00D86618" w:rsidRPr="00395AC8" w:rsidRDefault="00D86618" w:rsidP="00E154E4">
      <w:pPr>
        <w:rPr>
          <w:b/>
        </w:rPr>
      </w:pPr>
    </w:p>
    <w:p w:rsidR="00D86618" w:rsidRPr="00395AC8" w:rsidRDefault="00D86618" w:rsidP="00DA040E">
      <w:pPr>
        <w:pStyle w:val="1"/>
        <w:numPr>
          <w:ilvl w:val="1"/>
          <w:numId w:val="35"/>
        </w:numPr>
        <w:ind w:left="1069"/>
        <w:jc w:val="left"/>
        <w:rPr>
          <w:sz w:val="24"/>
          <w:szCs w:val="24"/>
        </w:rPr>
      </w:pPr>
      <w:bookmarkStart w:id="34" w:name="_Toc126740801"/>
      <w:r w:rsidRPr="00395AC8">
        <w:rPr>
          <w:sz w:val="24"/>
          <w:szCs w:val="24"/>
        </w:rPr>
        <w:t>Геологические запасы руды и металлов</w:t>
      </w:r>
      <w:bookmarkEnd w:id="34"/>
    </w:p>
    <w:p w:rsidR="00D86618" w:rsidRPr="00395AC8" w:rsidRDefault="00D86618" w:rsidP="00DA040E">
      <w:pPr>
        <w:pStyle w:val="1"/>
        <w:numPr>
          <w:ilvl w:val="2"/>
          <w:numId w:val="35"/>
        </w:numPr>
        <w:ind w:left="0" w:firstLine="709"/>
        <w:jc w:val="left"/>
        <w:rPr>
          <w:sz w:val="24"/>
          <w:szCs w:val="24"/>
        </w:rPr>
      </w:pPr>
      <w:bookmarkStart w:id="35" w:name="_Toc329183503"/>
      <w:bookmarkStart w:id="36" w:name="_Toc330295506"/>
      <w:bookmarkStart w:id="37" w:name="_Toc332377945"/>
      <w:bookmarkStart w:id="38" w:name="_Toc404178863"/>
      <w:bookmarkStart w:id="39" w:name="_Toc126740802"/>
      <w:r w:rsidRPr="00395AC8">
        <w:rPr>
          <w:sz w:val="24"/>
          <w:szCs w:val="24"/>
        </w:rPr>
        <w:t>Кондиции</w:t>
      </w:r>
      <w:bookmarkEnd w:id="35"/>
      <w:bookmarkEnd w:id="36"/>
      <w:bookmarkEnd w:id="37"/>
      <w:bookmarkEnd w:id="38"/>
      <w:bookmarkEnd w:id="39"/>
    </w:p>
    <w:p w:rsidR="00D86618" w:rsidRPr="00395AC8" w:rsidRDefault="00D86618" w:rsidP="00E154E4">
      <w:pPr>
        <w:ind w:firstLine="709"/>
        <w:jc w:val="both"/>
      </w:pPr>
      <w:r w:rsidRPr="00395AC8">
        <w:t xml:space="preserve">Кондиции, разработанные недропользователем на основании результатов повариантного подсчета запасов золотосодержащих руд, утверждены ГКЗ РК (протокола №498-06-К,У от 14 апреля 2006 года и №949-10-У от 21 июля 2010 года), приняты к подсчету запасов и приведены в таблице </w:t>
      </w:r>
      <w:r w:rsidR="0099370A" w:rsidRPr="00395AC8">
        <w:t>2.4.1</w:t>
      </w:r>
      <w:r w:rsidRPr="00395AC8">
        <w:t>.</w:t>
      </w:r>
    </w:p>
    <w:p w:rsidR="00D86618" w:rsidRPr="00395AC8" w:rsidRDefault="00D86618" w:rsidP="00E154E4">
      <w:pPr>
        <w:ind w:firstLine="709"/>
        <w:jc w:val="both"/>
      </w:pPr>
    </w:p>
    <w:p w:rsidR="00D86618" w:rsidRPr="00395AC8" w:rsidRDefault="00D86618" w:rsidP="00E154E4">
      <w:pPr>
        <w:ind w:firstLine="709"/>
        <w:jc w:val="right"/>
        <w:rPr>
          <w:lang w:val="kk-KZ"/>
        </w:rPr>
      </w:pPr>
      <w:r w:rsidRPr="00395AC8">
        <w:t xml:space="preserve">Таблица </w:t>
      </w:r>
      <w:r w:rsidR="0099370A" w:rsidRPr="00395AC8">
        <w:t xml:space="preserve">2.4.1 </w:t>
      </w:r>
      <w:r w:rsidRPr="00395AC8">
        <w:t>Кондиции, принятые к подсчету запасов</w:t>
      </w:r>
    </w:p>
    <w:tbl>
      <w:tblPr>
        <w:tblW w:w="0" w:type="auto"/>
        <w:jc w:val="center"/>
        <w:tblLayout w:type="fixed"/>
        <w:tblLook w:val="0000" w:firstRow="0" w:lastRow="0" w:firstColumn="0" w:lastColumn="0" w:noHBand="0" w:noVBand="0"/>
      </w:tblPr>
      <w:tblGrid>
        <w:gridCol w:w="6019"/>
        <w:gridCol w:w="3092"/>
      </w:tblGrid>
      <w:tr w:rsidR="00D86618" w:rsidRPr="00395AC8" w:rsidTr="006B398E">
        <w:trPr>
          <w:jc w:val="center"/>
        </w:trPr>
        <w:tc>
          <w:tcPr>
            <w:tcW w:w="6019" w:type="dxa"/>
            <w:tcBorders>
              <w:top w:val="single" w:sz="4" w:space="0" w:color="000000"/>
              <w:left w:val="single" w:sz="4" w:space="0" w:color="000000"/>
              <w:bottom w:val="single" w:sz="4" w:space="0" w:color="000000"/>
            </w:tcBorders>
          </w:tcPr>
          <w:p w:rsidR="00D86618" w:rsidRPr="00395AC8" w:rsidRDefault="00D86618" w:rsidP="00E154E4">
            <w:pPr>
              <w:pStyle w:val="afff0"/>
              <w:snapToGrid w:val="0"/>
              <w:ind w:left="540"/>
              <w:rPr>
                <w:szCs w:val="24"/>
              </w:rPr>
            </w:pPr>
            <w:r w:rsidRPr="00395AC8">
              <w:rPr>
                <w:szCs w:val="24"/>
              </w:rPr>
              <w:t xml:space="preserve">Показатели кондиций </w:t>
            </w:r>
          </w:p>
        </w:tc>
        <w:tc>
          <w:tcPr>
            <w:tcW w:w="3092" w:type="dxa"/>
            <w:tcBorders>
              <w:top w:val="single" w:sz="4" w:space="0" w:color="000000"/>
              <w:left w:val="single" w:sz="4" w:space="0" w:color="000000"/>
              <w:bottom w:val="single" w:sz="4" w:space="0" w:color="000000"/>
              <w:right w:val="single" w:sz="4" w:space="0" w:color="000000"/>
            </w:tcBorders>
          </w:tcPr>
          <w:p w:rsidR="00D86618" w:rsidRPr="00395AC8" w:rsidRDefault="00D86618" w:rsidP="00E154E4">
            <w:pPr>
              <w:pStyle w:val="afff0"/>
              <w:snapToGrid w:val="0"/>
              <w:ind w:left="540"/>
              <w:jc w:val="left"/>
              <w:rPr>
                <w:szCs w:val="24"/>
              </w:rPr>
            </w:pPr>
            <w:r w:rsidRPr="00395AC8">
              <w:rPr>
                <w:szCs w:val="24"/>
              </w:rPr>
              <w:t>Значение</w:t>
            </w:r>
          </w:p>
        </w:tc>
      </w:tr>
      <w:tr w:rsidR="00D86618" w:rsidRPr="00395AC8" w:rsidTr="006B398E">
        <w:trPr>
          <w:jc w:val="center"/>
        </w:trPr>
        <w:tc>
          <w:tcPr>
            <w:tcW w:w="6019" w:type="dxa"/>
            <w:tcBorders>
              <w:top w:val="single" w:sz="4" w:space="0" w:color="000000"/>
              <w:left w:val="single" w:sz="4" w:space="0" w:color="000000"/>
              <w:bottom w:val="single" w:sz="4" w:space="0" w:color="000000"/>
            </w:tcBorders>
          </w:tcPr>
          <w:p w:rsidR="00D86618" w:rsidRPr="00395AC8" w:rsidRDefault="00D86618" w:rsidP="00E154E4">
            <w:r w:rsidRPr="00395AC8">
              <w:t>Бортовое содержание золота в пробе при оконтуривании по мощности рудного тела</w:t>
            </w:r>
          </w:p>
        </w:tc>
        <w:tc>
          <w:tcPr>
            <w:tcW w:w="3092" w:type="dxa"/>
            <w:tcBorders>
              <w:top w:val="single" w:sz="4" w:space="0" w:color="000000"/>
              <w:left w:val="single" w:sz="4" w:space="0" w:color="000000"/>
              <w:bottom w:val="single" w:sz="4" w:space="0" w:color="000000"/>
              <w:right w:val="single" w:sz="4" w:space="0" w:color="000000"/>
            </w:tcBorders>
          </w:tcPr>
          <w:p w:rsidR="00D86618" w:rsidRPr="00395AC8" w:rsidRDefault="00D86618" w:rsidP="00E154E4">
            <w:r w:rsidRPr="00395AC8">
              <w:t>2,0 г/т</w:t>
            </w:r>
          </w:p>
        </w:tc>
      </w:tr>
      <w:tr w:rsidR="00D86618" w:rsidRPr="00395AC8" w:rsidTr="006B398E">
        <w:trPr>
          <w:trHeight w:val="573"/>
          <w:jc w:val="center"/>
        </w:trPr>
        <w:tc>
          <w:tcPr>
            <w:tcW w:w="6019" w:type="dxa"/>
            <w:tcBorders>
              <w:top w:val="single" w:sz="4" w:space="0" w:color="000000"/>
              <w:left w:val="single" w:sz="4" w:space="0" w:color="000000"/>
            </w:tcBorders>
          </w:tcPr>
          <w:p w:rsidR="00D86618" w:rsidRPr="00395AC8" w:rsidRDefault="00D86618" w:rsidP="00E154E4">
            <w:r w:rsidRPr="00395AC8">
              <w:t>Минимальная мощность рудных тел, включаемых в подсчет запасов</w:t>
            </w:r>
          </w:p>
        </w:tc>
        <w:tc>
          <w:tcPr>
            <w:tcW w:w="3092" w:type="dxa"/>
            <w:tcBorders>
              <w:top w:val="single" w:sz="4" w:space="0" w:color="000000"/>
              <w:left w:val="single" w:sz="4" w:space="0" w:color="000000"/>
              <w:right w:val="single" w:sz="4" w:space="0" w:color="000000"/>
            </w:tcBorders>
          </w:tcPr>
          <w:p w:rsidR="00D86618" w:rsidRPr="00395AC8" w:rsidRDefault="00D86618" w:rsidP="00E154E4">
            <w:r w:rsidRPr="00395AC8">
              <w:t>1,0 м</w:t>
            </w:r>
          </w:p>
          <w:p w:rsidR="00D86618" w:rsidRPr="00395AC8" w:rsidRDefault="00D86618" w:rsidP="00E154E4"/>
        </w:tc>
      </w:tr>
      <w:tr w:rsidR="00D86618" w:rsidRPr="00395AC8" w:rsidTr="006B398E">
        <w:trPr>
          <w:jc w:val="center"/>
        </w:trPr>
        <w:tc>
          <w:tcPr>
            <w:tcW w:w="6019" w:type="dxa"/>
            <w:tcBorders>
              <w:top w:val="single" w:sz="4" w:space="0" w:color="000000"/>
              <w:left w:val="single" w:sz="4" w:space="0" w:color="000000"/>
              <w:bottom w:val="single" w:sz="4" w:space="0" w:color="000000"/>
            </w:tcBorders>
          </w:tcPr>
          <w:p w:rsidR="00D86618" w:rsidRPr="00395AC8" w:rsidRDefault="00D86618" w:rsidP="00E154E4">
            <w:r w:rsidRPr="00395AC8">
              <w:t>Максимальная допустимая мощность прослоев пустых пород и некондиционных руд, включаемых в подсчет запасов</w:t>
            </w:r>
          </w:p>
        </w:tc>
        <w:tc>
          <w:tcPr>
            <w:tcW w:w="3092"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r w:rsidRPr="00395AC8">
              <w:t>2,0 м</w:t>
            </w:r>
          </w:p>
        </w:tc>
      </w:tr>
      <w:tr w:rsidR="00D86618" w:rsidRPr="00395AC8" w:rsidTr="006B398E">
        <w:trPr>
          <w:trHeight w:val="395"/>
          <w:jc w:val="center"/>
        </w:trPr>
        <w:tc>
          <w:tcPr>
            <w:tcW w:w="6019" w:type="dxa"/>
            <w:tcBorders>
              <w:top w:val="single" w:sz="4" w:space="0" w:color="000000"/>
              <w:left w:val="single" w:sz="4" w:space="0" w:color="000000"/>
              <w:bottom w:val="single" w:sz="4" w:space="0" w:color="000000"/>
            </w:tcBorders>
          </w:tcPr>
          <w:p w:rsidR="00D86618" w:rsidRPr="00395AC8" w:rsidRDefault="00D86618" w:rsidP="00E154E4">
            <w:pPr>
              <w:rPr>
                <w:rFonts w:eastAsia="MS Mincho"/>
              </w:rPr>
            </w:pPr>
            <w:r w:rsidRPr="00395AC8">
              <w:rPr>
                <w:rFonts w:eastAsia="MS Mincho"/>
              </w:rPr>
              <w:t>Минимальное промышленное содержание в блоке</w:t>
            </w:r>
          </w:p>
        </w:tc>
        <w:tc>
          <w:tcPr>
            <w:tcW w:w="3092"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r w:rsidRPr="00395AC8">
              <w:t>4,0 г/т</w:t>
            </w:r>
          </w:p>
        </w:tc>
      </w:tr>
    </w:tbl>
    <w:p w:rsidR="00BB705A" w:rsidRPr="00395AC8" w:rsidRDefault="00BB705A" w:rsidP="00E154E4">
      <w:bookmarkStart w:id="40" w:name="_Toc329183504"/>
      <w:bookmarkStart w:id="41" w:name="_Toc330295507"/>
      <w:bookmarkStart w:id="42" w:name="_Toc332377946"/>
      <w:bookmarkStart w:id="43" w:name="_Toc404178864"/>
    </w:p>
    <w:p w:rsidR="00D86618" w:rsidRPr="00395AC8" w:rsidRDefault="00D86618" w:rsidP="00DA040E">
      <w:pPr>
        <w:pStyle w:val="1"/>
        <w:numPr>
          <w:ilvl w:val="2"/>
          <w:numId w:val="35"/>
        </w:numPr>
        <w:ind w:left="0" w:firstLine="709"/>
        <w:jc w:val="left"/>
        <w:rPr>
          <w:sz w:val="24"/>
          <w:szCs w:val="24"/>
        </w:rPr>
      </w:pPr>
      <w:bookmarkStart w:id="44" w:name="_Toc126740803"/>
      <w:r w:rsidRPr="00395AC8">
        <w:rPr>
          <w:sz w:val="24"/>
          <w:szCs w:val="24"/>
        </w:rPr>
        <w:t>Запасы</w:t>
      </w:r>
      <w:bookmarkEnd w:id="40"/>
      <w:bookmarkEnd w:id="41"/>
      <w:bookmarkEnd w:id="42"/>
      <w:bookmarkEnd w:id="43"/>
      <w:bookmarkEnd w:id="44"/>
    </w:p>
    <w:p w:rsidR="00D86618" w:rsidRPr="00395AC8" w:rsidRDefault="00D86618" w:rsidP="00E154E4">
      <w:pPr>
        <w:ind w:firstLine="709"/>
        <w:jc w:val="both"/>
      </w:pPr>
      <w:r w:rsidRPr="00395AC8">
        <w:t>Запасы золотосодержащих руды и металлов по золотосеребрянному месторождению Секисовское по состоянию на 01.01.2010г., утвержденные ГКЗ РК приведены в таблице 2.4.2.1</w:t>
      </w:r>
    </w:p>
    <w:p w:rsidR="00D86618" w:rsidRPr="00395AC8" w:rsidRDefault="00D86618" w:rsidP="00E154E4">
      <w:pPr>
        <w:ind w:firstLine="709"/>
        <w:jc w:val="right"/>
      </w:pPr>
    </w:p>
    <w:p w:rsidR="00D86618" w:rsidRPr="00395AC8" w:rsidRDefault="00D86618" w:rsidP="00E154E4">
      <w:pPr>
        <w:ind w:firstLine="709"/>
        <w:jc w:val="right"/>
      </w:pPr>
      <w:r w:rsidRPr="00395AC8">
        <w:t xml:space="preserve">Таблица </w:t>
      </w:r>
      <w:r w:rsidR="0099370A" w:rsidRPr="00395AC8">
        <w:t xml:space="preserve">2.4.2.1 </w:t>
      </w:r>
      <w:r w:rsidRPr="00395AC8">
        <w:t>Запасы, утвержденные ГКЗ РК для подземной отработки</w:t>
      </w:r>
    </w:p>
    <w:tbl>
      <w:tblPr>
        <w:tblW w:w="8716" w:type="dxa"/>
        <w:jc w:val="center"/>
        <w:tblLayout w:type="fixed"/>
        <w:tblLook w:val="0000" w:firstRow="0" w:lastRow="0" w:firstColumn="0" w:lastColumn="0" w:noHBand="0" w:noVBand="0"/>
      </w:tblPr>
      <w:tblGrid>
        <w:gridCol w:w="1592"/>
        <w:gridCol w:w="1590"/>
        <w:gridCol w:w="1326"/>
        <w:gridCol w:w="1288"/>
        <w:gridCol w:w="1276"/>
        <w:gridCol w:w="1644"/>
      </w:tblGrid>
      <w:tr w:rsidR="00D86618" w:rsidRPr="00395AC8" w:rsidTr="006B398E">
        <w:trPr>
          <w:cantSplit/>
          <w:trHeight w:hRule="exact" w:val="286"/>
          <w:jc w:val="center"/>
        </w:trPr>
        <w:tc>
          <w:tcPr>
            <w:tcW w:w="1592" w:type="dxa"/>
            <w:vMerge w:val="restart"/>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rPr>
                <w:b/>
              </w:rPr>
            </w:pPr>
            <w:r w:rsidRPr="00395AC8">
              <w:rPr>
                <w:b/>
              </w:rPr>
              <w:t>Показатели</w:t>
            </w:r>
          </w:p>
        </w:tc>
        <w:tc>
          <w:tcPr>
            <w:tcW w:w="1590" w:type="dxa"/>
            <w:vMerge w:val="restart"/>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rPr>
                <w:b/>
              </w:rPr>
            </w:pPr>
            <w:r w:rsidRPr="00395AC8">
              <w:rPr>
                <w:b/>
              </w:rPr>
              <w:t>Единицы измерения</w:t>
            </w:r>
          </w:p>
        </w:tc>
        <w:tc>
          <w:tcPr>
            <w:tcW w:w="3890" w:type="dxa"/>
            <w:gridSpan w:val="3"/>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rPr>
                <w:b/>
              </w:rPr>
            </w:pPr>
            <w:r w:rsidRPr="00395AC8">
              <w:rPr>
                <w:b/>
              </w:rPr>
              <w:t>Балансовые запасы</w:t>
            </w:r>
          </w:p>
        </w:tc>
        <w:tc>
          <w:tcPr>
            <w:tcW w:w="1644" w:type="dxa"/>
            <w:vMerge w:val="restart"/>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rPr>
                <w:b/>
              </w:rPr>
            </w:pPr>
            <w:r w:rsidRPr="00395AC8">
              <w:rPr>
                <w:b/>
              </w:rPr>
              <w:t>Забалансовые запасы</w:t>
            </w:r>
          </w:p>
        </w:tc>
      </w:tr>
      <w:tr w:rsidR="00D86618" w:rsidRPr="00395AC8" w:rsidTr="006B398E">
        <w:trPr>
          <w:cantSplit/>
          <w:trHeight w:hRule="exact" w:val="414"/>
          <w:jc w:val="center"/>
        </w:trPr>
        <w:tc>
          <w:tcPr>
            <w:tcW w:w="1592" w:type="dxa"/>
            <w:vMerge/>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p>
        </w:tc>
        <w:tc>
          <w:tcPr>
            <w:tcW w:w="1590" w:type="dxa"/>
            <w:vMerge/>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p>
        </w:tc>
        <w:tc>
          <w:tcPr>
            <w:tcW w:w="132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rPr>
                <w:b/>
                <w:vertAlign w:val="subscript"/>
              </w:rPr>
            </w:pPr>
            <w:r w:rsidRPr="00395AC8">
              <w:rPr>
                <w:b/>
              </w:rPr>
              <w:t>С</w:t>
            </w:r>
            <w:r w:rsidRPr="00395AC8">
              <w:rPr>
                <w:b/>
                <w:vertAlign w:val="subscript"/>
              </w:rPr>
              <w:t>1</w:t>
            </w:r>
          </w:p>
        </w:tc>
        <w:tc>
          <w:tcPr>
            <w:tcW w:w="1288"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rPr>
                <w:b/>
                <w:vertAlign w:val="subscript"/>
              </w:rPr>
            </w:pPr>
            <w:r w:rsidRPr="00395AC8">
              <w:rPr>
                <w:b/>
              </w:rPr>
              <w:t>С</w:t>
            </w:r>
            <w:r w:rsidRPr="00395AC8">
              <w:rPr>
                <w:b/>
                <w:vertAlign w:val="subscript"/>
              </w:rPr>
              <w:t>2</w:t>
            </w:r>
          </w:p>
        </w:tc>
        <w:tc>
          <w:tcPr>
            <w:tcW w:w="127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rPr>
                <w:b/>
                <w:vertAlign w:val="subscript"/>
              </w:rPr>
            </w:pPr>
            <w:r w:rsidRPr="00395AC8">
              <w:rPr>
                <w:b/>
              </w:rPr>
              <w:t>С</w:t>
            </w:r>
            <w:r w:rsidRPr="00395AC8">
              <w:rPr>
                <w:b/>
                <w:vertAlign w:val="subscript"/>
              </w:rPr>
              <w:t>1</w:t>
            </w:r>
            <w:r w:rsidRPr="00395AC8">
              <w:rPr>
                <w:b/>
              </w:rPr>
              <w:t>+С</w:t>
            </w:r>
            <w:r w:rsidRPr="00395AC8">
              <w:rPr>
                <w:b/>
                <w:vertAlign w:val="subscript"/>
              </w:rPr>
              <w:t>2</w:t>
            </w:r>
          </w:p>
        </w:tc>
        <w:tc>
          <w:tcPr>
            <w:tcW w:w="1644" w:type="dxa"/>
            <w:vMerge/>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pPr>
          </w:p>
        </w:tc>
      </w:tr>
      <w:tr w:rsidR="00D86618" w:rsidRPr="00395AC8" w:rsidTr="006B398E">
        <w:trPr>
          <w:jc w:val="center"/>
        </w:trPr>
        <w:tc>
          <w:tcPr>
            <w:tcW w:w="1592"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Руда</w:t>
            </w:r>
          </w:p>
        </w:tc>
        <w:tc>
          <w:tcPr>
            <w:tcW w:w="1590"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тыс. т</w:t>
            </w:r>
          </w:p>
        </w:tc>
        <w:tc>
          <w:tcPr>
            <w:tcW w:w="132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2009,8</w:t>
            </w:r>
          </w:p>
        </w:tc>
        <w:tc>
          <w:tcPr>
            <w:tcW w:w="1288"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1758,7</w:t>
            </w:r>
          </w:p>
        </w:tc>
        <w:tc>
          <w:tcPr>
            <w:tcW w:w="127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3768,5</w:t>
            </w:r>
          </w:p>
        </w:tc>
        <w:tc>
          <w:tcPr>
            <w:tcW w:w="1644"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pPr>
            <w:r w:rsidRPr="00395AC8">
              <w:t>-</w:t>
            </w:r>
          </w:p>
        </w:tc>
      </w:tr>
      <w:tr w:rsidR="00D86618" w:rsidRPr="00395AC8" w:rsidTr="006B398E">
        <w:trPr>
          <w:jc w:val="center"/>
        </w:trPr>
        <w:tc>
          <w:tcPr>
            <w:tcW w:w="1592"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pPr>
            <w:r w:rsidRPr="00395AC8">
              <w:t>Золото</w:t>
            </w:r>
          </w:p>
        </w:tc>
        <w:tc>
          <w:tcPr>
            <w:tcW w:w="1590"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кг</w:t>
            </w:r>
          </w:p>
        </w:tc>
        <w:tc>
          <w:tcPr>
            <w:tcW w:w="132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10111,6</w:t>
            </w:r>
          </w:p>
        </w:tc>
        <w:tc>
          <w:tcPr>
            <w:tcW w:w="1288"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9595,0</w:t>
            </w:r>
          </w:p>
        </w:tc>
        <w:tc>
          <w:tcPr>
            <w:tcW w:w="127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19706,6</w:t>
            </w:r>
          </w:p>
        </w:tc>
        <w:tc>
          <w:tcPr>
            <w:tcW w:w="1644"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pPr>
            <w:r w:rsidRPr="00395AC8">
              <w:t>-</w:t>
            </w:r>
          </w:p>
        </w:tc>
      </w:tr>
      <w:tr w:rsidR="00D86618" w:rsidRPr="00395AC8" w:rsidTr="006B398E">
        <w:trPr>
          <w:jc w:val="center"/>
        </w:trPr>
        <w:tc>
          <w:tcPr>
            <w:tcW w:w="1592"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pPr>
            <w:r w:rsidRPr="00395AC8">
              <w:t>Серебро</w:t>
            </w:r>
          </w:p>
        </w:tc>
        <w:tc>
          <w:tcPr>
            <w:tcW w:w="1590"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т</w:t>
            </w:r>
          </w:p>
        </w:tc>
        <w:tc>
          <w:tcPr>
            <w:tcW w:w="132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11,9</w:t>
            </w:r>
          </w:p>
        </w:tc>
        <w:tc>
          <w:tcPr>
            <w:tcW w:w="1288"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14,1</w:t>
            </w:r>
          </w:p>
        </w:tc>
        <w:tc>
          <w:tcPr>
            <w:tcW w:w="127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26,0</w:t>
            </w:r>
          </w:p>
        </w:tc>
        <w:tc>
          <w:tcPr>
            <w:tcW w:w="1644"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pPr>
            <w:r w:rsidRPr="00395AC8">
              <w:t>-</w:t>
            </w:r>
          </w:p>
        </w:tc>
      </w:tr>
      <w:tr w:rsidR="00D86618" w:rsidRPr="00395AC8" w:rsidTr="006B398E">
        <w:trPr>
          <w:jc w:val="center"/>
        </w:trPr>
        <w:tc>
          <w:tcPr>
            <w:tcW w:w="1592"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pPr>
            <w:r w:rsidRPr="00395AC8">
              <w:t>Содержание золота</w:t>
            </w:r>
          </w:p>
        </w:tc>
        <w:tc>
          <w:tcPr>
            <w:tcW w:w="1590"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г/т</w:t>
            </w:r>
          </w:p>
        </w:tc>
        <w:tc>
          <w:tcPr>
            <w:tcW w:w="132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5,03</w:t>
            </w:r>
          </w:p>
        </w:tc>
        <w:tc>
          <w:tcPr>
            <w:tcW w:w="1288"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5,46</w:t>
            </w:r>
          </w:p>
        </w:tc>
        <w:tc>
          <w:tcPr>
            <w:tcW w:w="127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5,23</w:t>
            </w:r>
          </w:p>
        </w:tc>
        <w:tc>
          <w:tcPr>
            <w:tcW w:w="1644"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pPr>
            <w:r w:rsidRPr="00395AC8">
              <w:t>-</w:t>
            </w:r>
          </w:p>
        </w:tc>
      </w:tr>
      <w:tr w:rsidR="00D86618" w:rsidRPr="00395AC8" w:rsidTr="006B398E">
        <w:trPr>
          <w:jc w:val="center"/>
        </w:trPr>
        <w:tc>
          <w:tcPr>
            <w:tcW w:w="1592"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pPr>
            <w:r w:rsidRPr="00395AC8">
              <w:t>Содержание серебра</w:t>
            </w:r>
          </w:p>
        </w:tc>
        <w:tc>
          <w:tcPr>
            <w:tcW w:w="1590"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г/т</w:t>
            </w:r>
          </w:p>
        </w:tc>
        <w:tc>
          <w:tcPr>
            <w:tcW w:w="132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5,94</w:t>
            </w:r>
          </w:p>
        </w:tc>
        <w:tc>
          <w:tcPr>
            <w:tcW w:w="1288"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8,02</w:t>
            </w:r>
          </w:p>
        </w:tc>
        <w:tc>
          <w:tcPr>
            <w:tcW w:w="1276" w:type="dxa"/>
            <w:tcBorders>
              <w:top w:val="single" w:sz="4" w:space="0" w:color="000000"/>
              <w:left w:val="single" w:sz="4" w:space="0" w:color="000000"/>
              <w:bottom w:val="single" w:sz="4" w:space="0" w:color="000000"/>
            </w:tcBorders>
            <w:vAlign w:val="center"/>
          </w:tcPr>
          <w:p w:rsidR="00D86618" w:rsidRPr="00395AC8" w:rsidRDefault="00D86618" w:rsidP="00E154E4">
            <w:pPr>
              <w:ind w:firstLine="5"/>
              <w:jc w:val="center"/>
            </w:pPr>
            <w:r w:rsidRPr="00395AC8">
              <w:t>6,90</w:t>
            </w:r>
          </w:p>
        </w:tc>
        <w:tc>
          <w:tcPr>
            <w:tcW w:w="1644" w:type="dxa"/>
            <w:tcBorders>
              <w:top w:val="single" w:sz="4" w:space="0" w:color="000000"/>
              <w:left w:val="single" w:sz="4" w:space="0" w:color="000000"/>
              <w:bottom w:val="single" w:sz="4" w:space="0" w:color="000000"/>
              <w:right w:val="single" w:sz="4" w:space="0" w:color="000000"/>
            </w:tcBorders>
            <w:vAlign w:val="center"/>
          </w:tcPr>
          <w:p w:rsidR="00D86618" w:rsidRPr="00395AC8" w:rsidRDefault="00D86618" w:rsidP="00E154E4">
            <w:pPr>
              <w:ind w:firstLine="5"/>
              <w:jc w:val="center"/>
            </w:pPr>
            <w:r w:rsidRPr="00395AC8">
              <w:t>-</w:t>
            </w:r>
          </w:p>
        </w:tc>
      </w:tr>
      <w:tr w:rsidR="003A586B" w:rsidRPr="00395AC8" w:rsidTr="006B398E">
        <w:trPr>
          <w:jc w:val="center"/>
        </w:trPr>
        <w:tc>
          <w:tcPr>
            <w:tcW w:w="1592" w:type="dxa"/>
            <w:tcBorders>
              <w:top w:val="single" w:sz="4" w:space="0" w:color="000000"/>
              <w:left w:val="single" w:sz="4" w:space="0" w:color="000000"/>
              <w:bottom w:val="single" w:sz="4" w:space="0" w:color="000000"/>
            </w:tcBorders>
            <w:vAlign w:val="center"/>
          </w:tcPr>
          <w:p w:rsidR="003A586B" w:rsidRPr="00395AC8" w:rsidRDefault="003A586B" w:rsidP="00E154E4">
            <w:pPr>
              <w:ind w:firstLine="5"/>
            </w:pPr>
          </w:p>
        </w:tc>
        <w:tc>
          <w:tcPr>
            <w:tcW w:w="1590" w:type="dxa"/>
            <w:tcBorders>
              <w:top w:val="single" w:sz="4" w:space="0" w:color="000000"/>
              <w:left w:val="single" w:sz="4" w:space="0" w:color="000000"/>
              <w:bottom w:val="single" w:sz="4" w:space="0" w:color="000000"/>
            </w:tcBorders>
            <w:vAlign w:val="center"/>
          </w:tcPr>
          <w:p w:rsidR="003A586B" w:rsidRPr="00395AC8" w:rsidRDefault="003A586B" w:rsidP="00E154E4">
            <w:pPr>
              <w:ind w:firstLine="5"/>
              <w:jc w:val="center"/>
            </w:pPr>
          </w:p>
        </w:tc>
        <w:tc>
          <w:tcPr>
            <w:tcW w:w="1326" w:type="dxa"/>
            <w:tcBorders>
              <w:top w:val="single" w:sz="4" w:space="0" w:color="000000"/>
              <w:left w:val="single" w:sz="4" w:space="0" w:color="000000"/>
              <w:bottom w:val="single" w:sz="4" w:space="0" w:color="000000"/>
            </w:tcBorders>
            <w:vAlign w:val="center"/>
          </w:tcPr>
          <w:p w:rsidR="003A586B" w:rsidRPr="00395AC8" w:rsidRDefault="003A586B" w:rsidP="00E154E4">
            <w:pPr>
              <w:ind w:firstLine="5"/>
              <w:jc w:val="center"/>
            </w:pPr>
          </w:p>
        </w:tc>
        <w:tc>
          <w:tcPr>
            <w:tcW w:w="1288" w:type="dxa"/>
            <w:tcBorders>
              <w:top w:val="single" w:sz="4" w:space="0" w:color="000000"/>
              <w:left w:val="single" w:sz="4" w:space="0" w:color="000000"/>
              <w:bottom w:val="single" w:sz="4" w:space="0" w:color="000000"/>
            </w:tcBorders>
            <w:vAlign w:val="center"/>
          </w:tcPr>
          <w:p w:rsidR="003A586B" w:rsidRPr="00395AC8" w:rsidRDefault="003A586B" w:rsidP="00E154E4">
            <w:pPr>
              <w:ind w:firstLine="5"/>
              <w:jc w:val="center"/>
            </w:pPr>
          </w:p>
        </w:tc>
        <w:tc>
          <w:tcPr>
            <w:tcW w:w="1276" w:type="dxa"/>
            <w:tcBorders>
              <w:top w:val="single" w:sz="4" w:space="0" w:color="000000"/>
              <w:left w:val="single" w:sz="4" w:space="0" w:color="000000"/>
              <w:bottom w:val="single" w:sz="4" w:space="0" w:color="000000"/>
            </w:tcBorders>
            <w:vAlign w:val="center"/>
          </w:tcPr>
          <w:p w:rsidR="003A586B" w:rsidRPr="00395AC8" w:rsidRDefault="003A586B" w:rsidP="00E154E4">
            <w:pPr>
              <w:ind w:firstLine="5"/>
              <w:jc w:val="center"/>
            </w:pPr>
          </w:p>
        </w:tc>
        <w:tc>
          <w:tcPr>
            <w:tcW w:w="1644" w:type="dxa"/>
            <w:tcBorders>
              <w:top w:val="single" w:sz="4" w:space="0" w:color="000000"/>
              <w:left w:val="single" w:sz="4" w:space="0" w:color="000000"/>
              <w:bottom w:val="single" w:sz="4" w:space="0" w:color="000000"/>
              <w:right w:val="single" w:sz="4" w:space="0" w:color="000000"/>
            </w:tcBorders>
            <w:vAlign w:val="center"/>
          </w:tcPr>
          <w:p w:rsidR="003A586B" w:rsidRPr="00395AC8" w:rsidRDefault="003A586B" w:rsidP="00E154E4">
            <w:pPr>
              <w:ind w:firstLine="5"/>
              <w:jc w:val="center"/>
            </w:pPr>
          </w:p>
        </w:tc>
      </w:tr>
    </w:tbl>
    <w:p w:rsidR="00D86618" w:rsidRPr="00395AC8" w:rsidRDefault="00D86618" w:rsidP="00E154E4">
      <w:pPr>
        <w:ind w:firstLine="709"/>
        <w:jc w:val="both"/>
      </w:pPr>
      <w:r w:rsidRPr="00395AC8">
        <w:t xml:space="preserve">Запасы золотосодержащих руд месторождения Секисовское принятые к проектированию в соответствии с утвержденным отчетом </w:t>
      </w:r>
      <w:r w:rsidR="00D21B93" w:rsidRPr="00395AC8">
        <w:t>на</w:t>
      </w:r>
      <w:r w:rsidRPr="00395AC8">
        <w:t xml:space="preserve"> 20</w:t>
      </w:r>
      <w:r w:rsidR="00D21B93" w:rsidRPr="00395AC8">
        <w:t>22</w:t>
      </w:r>
      <w:r w:rsidRPr="00395AC8">
        <w:t xml:space="preserve">год </w:t>
      </w:r>
      <w:r w:rsidR="00F45774" w:rsidRPr="00395AC8">
        <w:t xml:space="preserve">(Приложение 3) </w:t>
      </w:r>
      <w:r w:rsidRPr="00395AC8">
        <w:t>приведены в таблице 2.4.2.2.</w:t>
      </w:r>
    </w:p>
    <w:p w:rsidR="003A586B" w:rsidRPr="00395AC8" w:rsidRDefault="003A586B" w:rsidP="00E154E4">
      <w:pPr>
        <w:ind w:firstLine="709"/>
        <w:jc w:val="right"/>
      </w:pPr>
    </w:p>
    <w:p w:rsidR="003A586B" w:rsidRPr="00395AC8" w:rsidRDefault="003A586B" w:rsidP="00E154E4">
      <w:pPr>
        <w:ind w:firstLine="709"/>
        <w:jc w:val="right"/>
      </w:pPr>
    </w:p>
    <w:p w:rsidR="003A586B" w:rsidRPr="00395AC8" w:rsidRDefault="003A586B" w:rsidP="00E154E4">
      <w:pPr>
        <w:ind w:firstLine="709"/>
        <w:jc w:val="right"/>
      </w:pPr>
    </w:p>
    <w:p w:rsidR="003A586B" w:rsidRPr="00395AC8" w:rsidRDefault="003A586B" w:rsidP="00E154E4">
      <w:pPr>
        <w:ind w:firstLine="709"/>
        <w:jc w:val="right"/>
      </w:pPr>
    </w:p>
    <w:p w:rsidR="003A586B" w:rsidRPr="00395AC8" w:rsidRDefault="003A586B" w:rsidP="00E154E4">
      <w:pPr>
        <w:ind w:firstLine="709"/>
        <w:jc w:val="right"/>
      </w:pPr>
    </w:p>
    <w:p w:rsidR="003A586B" w:rsidRPr="00395AC8" w:rsidRDefault="003A586B" w:rsidP="00E154E4">
      <w:pPr>
        <w:ind w:firstLine="709"/>
        <w:jc w:val="right"/>
      </w:pPr>
    </w:p>
    <w:p w:rsidR="003A586B" w:rsidRPr="00395AC8" w:rsidRDefault="003A586B" w:rsidP="00E154E4">
      <w:pPr>
        <w:ind w:firstLine="709"/>
        <w:jc w:val="right"/>
      </w:pPr>
    </w:p>
    <w:p w:rsidR="00D86618" w:rsidRPr="00395AC8" w:rsidRDefault="00D86618" w:rsidP="00E154E4">
      <w:pPr>
        <w:ind w:firstLine="709"/>
        <w:jc w:val="right"/>
      </w:pPr>
      <w:r w:rsidRPr="00395AC8">
        <w:lastRenderedPageBreak/>
        <w:t>Таблица 2.4.2.</w:t>
      </w:r>
      <w:r w:rsidR="0099370A" w:rsidRPr="00395AC8">
        <w:t>2</w:t>
      </w:r>
      <w:r w:rsidRPr="00395AC8">
        <w:t xml:space="preserve"> Запасы</w:t>
      </w:r>
      <w:r w:rsidR="00814920" w:rsidRPr="00395AC8">
        <w:t>,</w:t>
      </w:r>
      <w:r w:rsidRPr="00395AC8">
        <w:t xml:space="preserve"> принятые к проектированию.</w:t>
      </w:r>
    </w:p>
    <w:tbl>
      <w:tblPr>
        <w:tblW w:w="9126" w:type="dxa"/>
        <w:tblInd w:w="93" w:type="dxa"/>
        <w:tblLook w:val="04A0" w:firstRow="1" w:lastRow="0" w:firstColumn="1" w:lastColumn="0" w:noHBand="0" w:noVBand="1"/>
      </w:tblPr>
      <w:tblGrid>
        <w:gridCol w:w="1369"/>
        <w:gridCol w:w="2290"/>
        <w:gridCol w:w="1437"/>
        <w:gridCol w:w="1300"/>
        <w:gridCol w:w="1437"/>
        <w:gridCol w:w="1293"/>
      </w:tblGrid>
      <w:tr w:rsidR="00D86618" w:rsidRPr="00395AC8" w:rsidTr="00D21B93">
        <w:trPr>
          <w:trHeight w:val="570"/>
        </w:trPr>
        <w:tc>
          <w:tcPr>
            <w:tcW w:w="1369" w:type="dxa"/>
            <w:vMerge w:val="restart"/>
            <w:tcBorders>
              <w:top w:val="single" w:sz="8" w:space="0" w:color="auto"/>
              <w:left w:val="single" w:sz="8" w:space="0" w:color="auto"/>
              <w:bottom w:val="single" w:sz="4" w:space="0" w:color="000000"/>
              <w:right w:val="single" w:sz="4" w:space="0" w:color="auto"/>
            </w:tcBorders>
            <w:shd w:val="clear" w:color="000000" w:fill="DCE6F1"/>
            <w:vAlign w:val="center"/>
            <w:hideMark/>
          </w:tcPr>
          <w:p w:rsidR="00D86618" w:rsidRPr="00395AC8" w:rsidRDefault="00D86618" w:rsidP="00E154E4">
            <w:pPr>
              <w:jc w:val="center"/>
              <w:rPr>
                <w:b/>
                <w:bCs/>
                <w:color w:val="000000"/>
                <w:sz w:val="22"/>
                <w:szCs w:val="22"/>
              </w:rPr>
            </w:pPr>
            <w:r w:rsidRPr="00395AC8">
              <w:rPr>
                <w:b/>
                <w:bCs/>
                <w:color w:val="000000"/>
                <w:sz w:val="22"/>
                <w:szCs w:val="22"/>
              </w:rPr>
              <w:t>Горизонт</w:t>
            </w:r>
          </w:p>
        </w:tc>
        <w:tc>
          <w:tcPr>
            <w:tcW w:w="7757" w:type="dxa"/>
            <w:gridSpan w:val="5"/>
            <w:tcBorders>
              <w:top w:val="single" w:sz="8" w:space="0" w:color="auto"/>
              <w:left w:val="nil"/>
              <w:bottom w:val="single" w:sz="8" w:space="0" w:color="auto"/>
              <w:right w:val="single" w:sz="4" w:space="0" w:color="auto"/>
            </w:tcBorders>
            <w:shd w:val="clear" w:color="000000" w:fill="DCE6F1"/>
            <w:noWrap/>
            <w:vAlign w:val="center"/>
            <w:hideMark/>
          </w:tcPr>
          <w:p w:rsidR="00D86618" w:rsidRPr="00395AC8" w:rsidRDefault="00D86618" w:rsidP="00E154E4">
            <w:pPr>
              <w:jc w:val="center"/>
              <w:rPr>
                <w:b/>
                <w:bCs/>
                <w:color w:val="000000"/>
                <w:sz w:val="22"/>
                <w:szCs w:val="22"/>
              </w:rPr>
            </w:pPr>
            <w:r w:rsidRPr="00395AC8">
              <w:rPr>
                <w:b/>
                <w:bCs/>
                <w:color w:val="000000"/>
                <w:sz w:val="22"/>
                <w:szCs w:val="22"/>
              </w:rPr>
              <w:t>Балансовая руда, С1+С2</w:t>
            </w:r>
          </w:p>
        </w:tc>
      </w:tr>
      <w:tr w:rsidR="00D86618" w:rsidRPr="00395AC8" w:rsidTr="00D21B93">
        <w:trPr>
          <w:trHeight w:val="870"/>
        </w:trPr>
        <w:tc>
          <w:tcPr>
            <w:tcW w:w="1369" w:type="dxa"/>
            <w:vMerge/>
            <w:tcBorders>
              <w:top w:val="single" w:sz="8" w:space="0" w:color="auto"/>
              <w:left w:val="single" w:sz="8" w:space="0" w:color="auto"/>
              <w:bottom w:val="single" w:sz="4" w:space="0" w:color="000000"/>
              <w:right w:val="single" w:sz="4" w:space="0" w:color="auto"/>
            </w:tcBorders>
            <w:vAlign w:val="center"/>
            <w:hideMark/>
          </w:tcPr>
          <w:p w:rsidR="00D86618" w:rsidRPr="00395AC8" w:rsidRDefault="00D86618" w:rsidP="00E154E4">
            <w:pPr>
              <w:rPr>
                <w:b/>
                <w:bCs/>
                <w:color w:val="000000"/>
                <w:sz w:val="22"/>
                <w:szCs w:val="22"/>
              </w:rPr>
            </w:pPr>
          </w:p>
        </w:tc>
        <w:tc>
          <w:tcPr>
            <w:tcW w:w="2290" w:type="dxa"/>
            <w:tcBorders>
              <w:top w:val="nil"/>
              <w:left w:val="nil"/>
              <w:bottom w:val="single" w:sz="4" w:space="0" w:color="auto"/>
              <w:right w:val="single" w:sz="4" w:space="0" w:color="auto"/>
            </w:tcBorders>
            <w:shd w:val="clear" w:color="000000" w:fill="DCE6F1"/>
            <w:vAlign w:val="center"/>
            <w:hideMark/>
          </w:tcPr>
          <w:p w:rsidR="00D86618" w:rsidRPr="00395AC8" w:rsidRDefault="00D86618" w:rsidP="00E154E4">
            <w:pPr>
              <w:jc w:val="center"/>
              <w:rPr>
                <w:b/>
                <w:bCs/>
                <w:color w:val="000000"/>
                <w:sz w:val="22"/>
                <w:szCs w:val="22"/>
              </w:rPr>
            </w:pPr>
            <w:r w:rsidRPr="00395AC8">
              <w:rPr>
                <w:b/>
                <w:bCs/>
                <w:color w:val="000000"/>
                <w:sz w:val="22"/>
                <w:szCs w:val="22"/>
              </w:rPr>
              <w:t>Запасы балансовой руды, т</w:t>
            </w:r>
          </w:p>
        </w:tc>
        <w:tc>
          <w:tcPr>
            <w:tcW w:w="1437" w:type="dxa"/>
            <w:tcBorders>
              <w:top w:val="nil"/>
              <w:left w:val="nil"/>
              <w:bottom w:val="single" w:sz="4" w:space="0" w:color="auto"/>
              <w:right w:val="single" w:sz="4" w:space="0" w:color="auto"/>
            </w:tcBorders>
            <w:shd w:val="clear" w:color="000000" w:fill="DCE6F1"/>
            <w:vAlign w:val="center"/>
            <w:hideMark/>
          </w:tcPr>
          <w:p w:rsidR="00D86618" w:rsidRPr="00395AC8" w:rsidRDefault="00D86618" w:rsidP="00E154E4">
            <w:pPr>
              <w:jc w:val="center"/>
              <w:rPr>
                <w:b/>
                <w:bCs/>
                <w:color w:val="000000"/>
                <w:sz w:val="22"/>
                <w:szCs w:val="22"/>
              </w:rPr>
            </w:pPr>
            <w:r w:rsidRPr="00395AC8">
              <w:rPr>
                <w:b/>
                <w:bCs/>
                <w:color w:val="000000"/>
                <w:sz w:val="22"/>
                <w:szCs w:val="22"/>
              </w:rPr>
              <w:t>Содержание AU, г/т</w:t>
            </w:r>
          </w:p>
        </w:tc>
        <w:tc>
          <w:tcPr>
            <w:tcW w:w="1300" w:type="dxa"/>
            <w:tcBorders>
              <w:top w:val="nil"/>
              <w:left w:val="nil"/>
              <w:bottom w:val="single" w:sz="4" w:space="0" w:color="auto"/>
              <w:right w:val="single" w:sz="4" w:space="0" w:color="auto"/>
            </w:tcBorders>
            <w:shd w:val="clear" w:color="000000" w:fill="DCE6F1"/>
            <w:vAlign w:val="center"/>
            <w:hideMark/>
          </w:tcPr>
          <w:p w:rsidR="00D86618" w:rsidRPr="00395AC8" w:rsidRDefault="00D86618" w:rsidP="00E154E4">
            <w:pPr>
              <w:jc w:val="center"/>
              <w:rPr>
                <w:b/>
                <w:bCs/>
                <w:color w:val="000000"/>
                <w:sz w:val="22"/>
                <w:szCs w:val="22"/>
              </w:rPr>
            </w:pPr>
            <w:r w:rsidRPr="00395AC8">
              <w:rPr>
                <w:b/>
                <w:bCs/>
                <w:color w:val="000000"/>
                <w:sz w:val="22"/>
                <w:szCs w:val="22"/>
              </w:rPr>
              <w:t>Кол-во AU, кг</w:t>
            </w:r>
          </w:p>
        </w:tc>
        <w:tc>
          <w:tcPr>
            <w:tcW w:w="1437" w:type="dxa"/>
            <w:tcBorders>
              <w:top w:val="nil"/>
              <w:left w:val="nil"/>
              <w:bottom w:val="single" w:sz="4" w:space="0" w:color="auto"/>
              <w:right w:val="single" w:sz="4" w:space="0" w:color="auto"/>
            </w:tcBorders>
            <w:shd w:val="clear" w:color="000000" w:fill="DCE6F1"/>
            <w:vAlign w:val="center"/>
            <w:hideMark/>
          </w:tcPr>
          <w:p w:rsidR="00D86618" w:rsidRPr="00395AC8" w:rsidRDefault="00D86618" w:rsidP="00E154E4">
            <w:pPr>
              <w:jc w:val="center"/>
              <w:rPr>
                <w:b/>
                <w:bCs/>
                <w:color w:val="000000"/>
                <w:sz w:val="22"/>
                <w:szCs w:val="22"/>
              </w:rPr>
            </w:pPr>
            <w:r w:rsidRPr="00395AC8">
              <w:rPr>
                <w:b/>
                <w:bCs/>
                <w:color w:val="000000"/>
                <w:sz w:val="22"/>
                <w:szCs w:val="22"/>
              </w:rPr>
              <w:t>Содержание AG, г/т</w:t>
            </w:r>
          </w:p>
        </w:tc>
        <w:tc>
          <w:tcPr>
            <w:tcW w:w="1293" w:type="dxa"/>
            <w:tcBorders>
              <w:top w:val="nil"/>
              <w:left w:val="nil"/>
              <w:bottom w:val="single" w:sz="4" w:space="0" w:color="auto"/>
              <w:right w:val="single" w:sz="8" w:space="0" w:color="auto"/>
            </w:tcBorders>
            <w:shd w:val="clear" w:color="000000" w:fill="DCE6F1"/>
            <w:vAlign w:val="center"/>
            <w:hideMark/>
          </w:tcPr>
          <w:p w:rsidR="00D86618" w:rsidRPr="00395AC8" w:rsidRDefault="00D86618" w:rsidP="00E154E4">
            <w:pPr>
              <w:jc w:val="center"/>
              <w:rPr>
                <w:b/>
                <w:bCs/>
                <w:color w:val="000000"/>
                <w:sz w:val="22"/>
                <w:szCs w:val="22"/>
              </w:rPr>
            </w:pPr>
            <w:r w:rsidRPr="00395AC8">
              <w:rPr>
                <w:b/>
                <w:bCs/>
                <w:color w:val="000000"/>
                <w:sz w:val="22"/>
                <w:szCs w:val="22"/>
              </w:rPr>
              <w:t>Кол-во AG, кг</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293-364</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19 929</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2,55</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50,77</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4,26</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84,85</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250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32 013</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6,59</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212,21</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11,30</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363,15</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200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32 064</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7,18</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231,27</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12,78</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411,28</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150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197 561</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7,26</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1 435,02</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11,15</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2 203,48</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100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344 133</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5,61</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1 928,88</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10,28</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3 537,97</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50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346 701</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6,05</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2 096,96</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7,75</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2 685,42</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312 350</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7,28</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2 275,39</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9,25</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2 890,23</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-50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290 986</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7,67</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2 230,62</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9,72</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2 827,71</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-100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267 029</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6,56</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1 752,32</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8,37</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2 235,64</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-150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211 232</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6,97</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1 471,99</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8,87</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1 873,14</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-200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135 184</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7,40</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1 000,79</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9,40</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1 270,40</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-250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71 764</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7,56</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542,86</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9,59</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688,52</w:t>
            </w:r>
          </w:p>
        </w:tc>
      </w:tr>
      <w:tr w:rsidR="00D21B93" w:rsidRPr="00395AC8" w:rsidTr="00D21B93">
        <w:trPr>
          <w:trHeight w:val="300"/>
        </w:trPr>
        <w:tc>
          <w:tcPr>
            <w:tcW w:w="1369" w:type="dxa"/>
            <w:tcBorders>
              <w:top w:val="nil"/>
              <w:left w:val="single" w:sz="8" w:space="0" w:color="auto"/>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-300</w:t>
            </w:r>
          </w:p>
        </w:tc>
        <w:tc>
          <w:tcPr>
            <w:tcW w:w="229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66 073</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7,97</w:t>
            </w:r>
          </w:p>
        </w:tc>
        <w:tc>
          <w:tcPr>
            <w:tcW w:w="1300"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526,41</w:t>
            </w:r>
          </w:p>
        </w:tc>
        <w:tc>
          <w:tcPr>
            <w:tcW w:w="1437" w:type="dxa"/>
            <w:tcBorders>
              <w:top w:val="nil"/>
              <w:left w:val="nil"/>
              <w:bottom w:val="single" w:sz="4" w:space="0" w:color="auto"/>
              <w:right w:val="single" w:sz="4" w:space="0" w:color="auto"/>
            </w:tcBorders>
            <w:shd w:val="clear" w:color="auto" w:fill="auto"/>
            <w:vAlign w:val="center"/>
            <w:hideMark/>
          </w:tcPr>
          <w:p w:rsidR="00D21B93" w:rsidRPr="00395AC8" w:rsidRDefault="00D21B93" w:rsidP="00E154E4">
            <w:pPr>
              <w:jc w:val="center"/>
            </w:pPr>
            <w:r w:rsidRPr="00395AC8">
              <w:t>10,09</w:t>
            </w:r>
          </w:p>
        </w:tc>
        <w:tc>
          <w:tcPr>
            <w:tcW w:w="1293" w:type="dxa"/>
            <w:tcBorders>
              <w:top w:val="nil"/>
              <w:left w:val="nil"/>
              <w:bottom w:val="single" w:sz="4" w:space="0" w:color="auto"/>
              <w:right w:val="single" w:sz="8" w:space="0" w:color="auto"/>
            </w:tcBorders>
            <w:shd w:val="clear" w:color="auto" w:fill="auto"/>
            <w:vAlign w:val="center"/>
            <w:hideMark/>
          </w:tcPr>
          <w:p w:rsidR="00D21B93" w:rsidRPr="00395AC8" w:rsidRDefault="00D21B93" w:rsidP="00E154E4">
            <w:pPr>
              <w:jc w:val="center"/>
            </w:pPr>
            <w:r w:rsidRPr="00395AC8">
              <w:t>666,36</w:t>
            </w:r>
          </w:p>
        </w:tc>
      </w:tr>
      <w:tr w:rsidR="00D21B93" w:rsidRPr="00395AC8" w:rsidTr="00D21B93">
        <w:trPr>
          <w:trHeight w:val="585"/>
        </w:trPr>
        <w:tc>
          <w:tcPr>
            <w:tcW w:w="1369" w:type="dxa"/>
            <w:tcBorders>
              <w:top w:val="nil"/>
              <w:left w:val="single" w:sz="8" w:space="0" w:color="auto"/>
              <w:bottom w:val="single" w:sz="8" w:space="0" w:color="auto"/>
              <w:right w:val="single" w:sz="4" w:space="0" w:color="auto"/>
            </w:tcBorders>
            <w:shd w:val="clear" w:color="000000" w:fill="F2DCDB"/>
            <w:vAlign w:val="center"/>
            <w:hideMark/>
          </w:tcPr>
          <w:p w:rsidR="00D21B93" w:rsidRPr="00395AC8" w:rsidRDefault="00D21B93" w:rsidP="00E154E4">
            <w:pPr>
              <w:jc w:val="center"/>
              <w:rPr>
                <w:b/>
                <w:bCs/>
                <w:color w:val="000000"/>
                <w:sz w:val="22"/>
                <w:szCs w:val="22"/>
              </w:rPr>
            </w:pPr>
            <w:r w:rsidRPr="00395AC8">
              <w:rPr>
                <w:b/>
                <w:bCs/>
                <w:color w:val="000000"/>
                <w:sz w:val="22"/>
                <w:szCs w:val="22"/>
              </w:rPr>
              <w:t>Итого по горизонтам</w:t>
            </w:r>
          </w:p>
        </w:tc>
        <w:tc>
          <w:tcPr>
            <w:tcW w:w="2290" w:type="dxa"/>
            <w:tcBorders>
              <w:top w:val="nil"/>
              <w:left w:val="nil"/>
              <w:bottom w:val="single" w:sz="8" w:space="0" w:color="auto"/>
              <w:right w:val="single" w:sz="4" w:space="0" w:color="auto"/>
            </w:tcBorders>
            <w:shd w:val="clear" w:color="000000" w:fill="F2DCDB"/>
            <w:vAlign w:val="center"/>
            <w:hideMark/>
          </w:tcPr>
          <w:p w:rsidR="00D21B93" w:rsidRPr="00395AC8" w:rsidRDefault="00D21B93" w:rsidP="00E154E4">
            <w:pPr>
              <w:jc w:val="center"/>
              <w:rPr>
                <w:b/>
              </w:rPr>
            </w:pPr>
            <w:r w:rsidRPr="00395AC8">
              <w:rPr>
                <w:b/>
              </w:rPr>
              <w:t>2 327 020</w:t>
            </w:r>
          </w:p>
        </w:tc>
        <w:tc>
          <w:tcPr>
            <w:tcW w:w="1437" w:type="dxa"/>
            <w:tcBorders>
              <w:top w:val="nil"/>
              <w:left w:val="nil"/>
              <w:bottom w:val="single" w:sz="8" w:space="0" w:color="auto"/>
              <w:right w:val="single" w:sz="4" w:space="0" w:color="auto"/>
            </w:tcBorders>
            <w:shd w:val="clear" w:color="000000" w:fill="F2DCDB"/>
            <w:vAlign w:val="center"/>
            <w:hideMark/>
          </w:tcPr>
          <w:p w:rsidR="00D21B93" w:rsidRPr="00395AC8" w:rsidRDefault="00D21B93" w:rsidP="00E154E4">
            <w:pPr>
              <w:jc w:val="center"/>
              <w:rPr>
                <w:b/>
              </w:rPr>
            </w:pPr>
            <w:r w:rsidRPr="00395AC8">
              <w:rPr>
                <w:b/>
              </w:rPr>
              <w:t>6,77</w:t>
            </w:r>
          </w:p>
        </w:tc>
        <w:tc>
          <w:tcPr>
            <w:tcW w:w="1300" w:type="dxa"/>
            <w:tcBorders>
              <w:top w:val="nil"/>
              <w:left w:val="nil"/>
              <w:bottom w:val="single" w:sz="8" w:space="0" w:color="auto"/>
              <w:right w:val="single" w:sz="4" w:space="0" w:color="auto"/>
            </w:tcBorders>
            <w:shd w:val="clear" w:color="000000" w:fill="F2DCDB"/>
            <w:vAlign w:val="center"/>
            <w:hideMark/>
          </w:tcPr>
          <w:p w:rsidR="00D21B93" w:rsidRPr="00395AC8" w:rsidRDefault="00D21B93" w:rsidP="00E154E4">
            <w:pPr>
              <w:jc w:val="center"/>
              <w:rPr>
                <w:b/>
              </w:rPr>
            </w:pPr>
            <w:r w:rsidRPr="00395AC8">
              <w:rPr>
                <w:b/>
              </w:rPr>
              <w:t>15 755,48</w:t>
            </w:r>
          </w:p>
        </w:tc>
        <w:tc>
          <w:tcPr>
            <w:tcW w:w="1437" w:type="dxa"/>
            <w:tcBorders>
              <w:top w:val="nil"/>
              <w:left w:val="nil"/>
              <w:bottom w:val="single" w:sz="8" w:space="0" w:color="auto"/>
              <w:right w:val="single" w:sz="4" w:space="0" w:color="auto"/>
            </w:tcBorders>
            <w:shd w:val="clear" w:color="000000" w:fill="F2DCDB"/>
            <w:vAlign w:val="center"/>
            <w:hideMark/>
          </w:tcPr>
          <w:p w:rsidR="00D21B93" w:rsidRPr="00395AC8" w:rsidRDefault="00D21B93" w:rsidP="00E154E4">
            <w:pPr>
              <w:jc w:val="center"/>
              <w:rPr>
                <w:b/>
              </w:rPr>
            </w:pPr>
            <w:r w:rsidRPr="00395AC8">
              <w:rPr>
                <w:b/>
              </w:rPr>
              <w:t>9,34</w:t>
            </w:r>
          </w:p>
        </w:tc>
        <w:tc>
          <w:tcPr>
            <w:tcW w:w="1293" w:type="dxa"/>
            <w:tcBorders>
              <w:top w:val="nil"/>
              <w:left w:val="nil"/>
              <w:bottom w:val="single" w:sz="8" w:space="0" w:color="auto"/>
              <w:right w:val="single" w:sz="4" w:space="0" w:color="auto"/>
            </w:tcBorders>
            <w:shd w:val="clear" w:color="000000" w:fill="F2DCDB"/>
            <w:vAlign w:val="center"/>
            <w:hideMark/>
          </w:tcPr>
          <w:p w:rsidR="00D21B93" w:rsidRPr="00395AC8" w:rsidRDefault="00D21B93" w:rsidP="00E154E4">
            <w:pPr>
              <w:jc w:val="center"/>
              <w:rPr>
                <w:b/>
              </w:rPr>
            </w:pPr>
            <w:r w:rsidRPr="00395AC8">
              <w:rPr>
                <w:b/>
              </w:rPr>
              <w:t>21 738,14</w:t>
            </w:r>
          </w:p>
        </w:tc>
      </w:tr>
    </w:tbl>
    <w:p w:rsidR="00D86618" w:rsidRPr="00395AC8" w:rsidRDefault="00D86618" w:rsidP="00E154E4">
      <w:pPr>
        <w:suppressAutoHyphens/>
        <w:contextualSpacing/>
        <w:jc w:val="both"/>
      </w:pPr>
    </w:p>
    <w:p w:rsidR="00D86618" w:rsidRPr="00395AC8" w:rsidRDefault="00D86618" w:rsidP="00DA040E">
      <w:pPr>
        <w:pStyle w:val="1"/>
        <w:numPr>
          <w:ilvl w:val="1"/>
          <w:numId w:val="35"/>
        </w:numPr>
        <w:ind w:left="1069"/>
        <w:jc w:val="left"/>
        <w:rPr>
          <w:sz w:val="24"/>
          <w:szCs w:val="24"/>
        </w:rPr>
      </w:pPr>
      <w:bookmarkStart w:id="45" w:name="_Toc126740804"/>
      <w:r w:rsidRPr="00395AC8">
        <w:rPr>
          <w:sz w:val="24"/>
          <w:szCs w:val="24"/>
        </w:rPr>
        <w:t>Разведанность месторождения</w:t>
      </w:r>
      <w:bookmarkEnd w:id="45"/>
    </w:p>
    <w:p w:rsidR="00D86618" w:rsidRPr="00395AC8" w:rsidRDefault="00D86618" w:rsidP="00E154E4">
      <w:pPr>
        <w:pStyle w:val="af5"/>
        <w:spacing w:after="0" w:line="240" w:lineRule="auto"/>
        <w:ind w:left="0" w:firstLine="709"/>
        <w:jc w:val="both"/>
        <w:rPr>
          <w:color w:val="000000"/>
          <w:shd w:val="clear" w:color="auto" w:fill="FFFFFF"/>
        </w:rPr>
      </w:pPr>
      <w:r w:rsidRPr="00395AC8">
        <w:rPr>
          <w:color w:val="000000"/>
          <w:shd w:val="clear" w:color="auto" w:fill="FFFFFF"/>
        </w:rPr>
        <w:t xml:space="preserve">Месторождение расположено в Шемонаихинском районе Восточно-Казахстанской области в 42 км севернее г. Усть-Каменогорска, с которым связано автомобильной дорогой круглогодичной проходимости. </w:t>
      </w:r>
    </w:p>
    <w:p w:rsidR="00D86618" w:rsidRPr="00395AC8" w:rsidRDefault="00D86618" w:rsidP="00E154E4">
      <w:pPr>
        <w:pStyle w:val="af5"/>
        <w:spacing w:after="0" w:line="240" w:lineRule="auto"/>
        <w:ind w:left="0" w:firstLine="709"/>
        <w:jc w:val="both"/>
        <w:rPr>
          <w:color w:val="000000"/>
          <w:shd w:val="clear" w:color="auto" w:fill="FFFFFF"/>
        </w:rPr>
      </w:pPr>
      <w:r w:rsidRPr="00395AC8">
        <w:rPr>
          <w:color w:val="000000"/>
          <w:shd w:val="clear" w:color="auto" w:fill="FFFFFF"/>
        </w:rPr>
        <w:t xml:space="preserve">Месторождение открыто в 1833 г. шахтмайстером И.Зубаревым, откуда получило название Зубаревско-Секисовского прииска. Зона окисления отрабатывалась старательскими артелями с перерывами до 1980 г. Месторождение приурочено к шовной зоне Шемонаихинско-Секисовского глубинного разлома северо-западного простирания. Разрывные дислокации обусловили сложную блоковую структуру, решающее значение в которой играют северо-западные нарушения. В строении месторождения принимает участие многофазная габбро-диорит-диоритовая интрузия змеиногорского комплекса. Внутри рудовмещающей интрузии широко проявились эруптивные брекчии, в которых сосредоточена основная рудная масса. </w:t>
      </w:r>
    </w:p>
    <w:p w:rsidR="00D86618" w:rsidRPr="00395AC8" w:rsidRDefault="00D86618" w:rsidP="00E154E4">
      <w:pPr>
        <w:pStyle w:val="af5"/>
        <w:spacing w:after="0" w:line="240" w:lineRule="auto"/>
        <w:ind w:left="0" w:firstLine="709"/>
        <w:jc w:val="both"/>
        <w:rPr>
          <w:color w:val="000000"/>
          <w:shd w:val="clear" w:color="auto" w:fill="FFFFFF"/>
        </w:rPr>
      </w:pPr>
      <w:r w:rsidRPr="00395AC8">
        <w:rPr>
          <w:color w:val="000000"/>
          <w:shd w:val="clear" w:color="auto" w:fill="FFFFFF"/>
        </w:rPr>
        <w:t xml:space="preserve">Метасоматические преобразования выразились в повсеместной березитизации и лиственитизации, охвативших как материнские породы, так и брекчиевые тела. Метасоматиты слагают жилообразно-гнездовые обособления кварцевого, кварцево-карбонатного и карбонатного состава и в разной мере насыщены сульфидами. Месторождение представлено тремя морфологическими типами оруденения: кварцево-жильным, прожилково-вкрапленным и массивно-струйчатым. Кварцево-жильный тип оруденения в основном отработан и сведения о нем отсутствуют. Более сложное морфологически, но близкое первому в структурном плане - прожилково-вкрапленное оруденение. Кварц-карбонатный, карбонатный, реже кварцевый материал образует систему тонких прожилков. В зоне окисления главного рудного тела прожилково-вкрапленного типа (полностью отработано карьером) среднее содержание полезных компонентов в товарной флюсовой руде составляло: кварца 62,3%, золота 23 г/т, серебра 21,9 г/т. </w:t>
      </w:r>
    </w:p>
    <w:p w:rsidR="00D86618" w:rsidRPr="00395AC8" w:rsidRDefault="00D86618" w:rsidP="00E154E4">
      <w:pPr>
        <w:pStyle w:val="af5"/>
        <w:spacing w:after="0" w:line="240" w:lineRule="auto"/>
        <w:ind w:left="0" w:firstLine="709"/>
        <w:jc w:val="both"/>
        <w:rPr>
          <w:color w:val="000000"/>
          <w:shd w:val="clear" w:color="auto" w:fill="FFFFFF"/>
        </w:rPr>
      </w:pPr>
      <w:r w:rsidRPr="00395AC8">
        <w:rPr>
          <w:color w:val="000000"/>
          <w:shd w:val="clear" w:color="auto" w:fill="FFFFFF"/>
        </w:rPr>
        <w:t xml:space="preserve">Кварцево-жильные и прожилково-вкрапленные руды характеризуются близким минеральным составом. Главным является пирит. Степень насыщенности первичных руд сульфидами изменяется от убогой (0,1-1%) до умеренной (7-10%) и существенной (более 10%). В прожилково-вкрапленной руде доля пирита среди всех сульфидов составляет 95%, в жильно-прожилковом не превышает 50%. Пирит и кварц являются </w:t>
      </w:r>
      <w:r w:rsidRPr="00395AC8">
        <w:rPr>
          <w:color w:val="000000"/>
          <w:shd w:val="clear" w:color="auto" w:fill="FFFFFF"/>
        </w:rPr>
        <w:lastRenderedPageBreak/>
        <w:t xml:space="preserve">главными и “сквозными” минералами в обоих типах руд на всех уровнях месторождения. </w:t>
      </w:r>
    </w:p>
    <w:p w:rsidR="00D86618" w:rsidRPr="00395AC8" w:rsidRDefault="00D86618" w:rsidP="00E154E4">
      <w:pPr>
        <w:pStyle w:val="af5"/>
        <w:spacing w:after="0" w:line="240" w:lineRule="auto"/>
        <w:ind w:left="0" w:firstLine="709"/>
        <w:jc w:val="both"/>
        <w:rPr>
          <w:color w:val="000000"/>
          <w:shd w:val="clear" w:color="auto" w:fill="FFFFFF"/>
        </w:rPr>
      </w:pPr>
      <w:r w:rsidRPr="00395AC8">
        <w:rPr>
          <w:color w:val="000000"/>
          <w:shd w:val="clear" w:color="auto" w:fill="FFFFFF"/>
        </w:rPr>
        <w:t xml:space="preserve">Устанавливаются следующие парагенетические ассоциации (в возрастной последовательности): магнетит-пирротин-пирит- кварцевая, халькопирит-пирит-пирротин-кварцевая, висмутин-шеелит-пирротин-халькопирит-марказит-пирит-кварцевая, сфалерит-халькопирит-кварцевая, теннантит-сфалерит-халькопирит-кварцевая, золото-теннантин-сфалерит-кварцевая, золото-галенит-теннантит-айкинит-карбонат-кварцевая. Золото свободное, а также присутствует в раннем пирите и кварце. Отмечаются теллуриды, в том числе золото - и серебросодержащие. Прожилково-вкрапленный тип оруденения определяет общие перспективы месторождения. Это оруденение локализируется преимущественно в цементирующей массе эруптивных брекчий и в меньшей мере в березитах и лиственитах по плагиогранитам и габбро-диоритам. </w:t>
      </w:r>
    </w:p>
    <w:p w:rsidR="00D86618" w:rsidRPr="00395AC8" w:rsidRDefault="00D86618" w:rsidP="00E154E4">
      <w:pPr>
        <w:pStyle w:val="af5"/>
        <w:spacing w:after="0" w:line="240" w:lineRule="auto"/>
        <w:ind w:left="0" w:firstLine="709"/>
        <w:jc w:val="both"/>
        <w:rPr>
          <w:color w:val="000000"/>
          <w:shd w:val="clear" w:color="auto" w:fill="FFFFFF"/>
        </w:rPr>
      </w:pPr>
      <w:r w:rsidRPr="00395AC8">
        <w:rPr>
          <w:color w:val="000000"/>
          <w:shd w:val="clear" w:color="auto" w:fill="FFFFFF"/>
        </w:rPr>
        <w:t>Месторождение по запасам металла относится к категории мелких с рудами, благоприятными для извлечения золота методом кучного выщелачивания при его содержании порядка 3г/т и при практическом отсутствии вредных примесей (мышьяка и сурьмы менее 0,1%). Перспективы месторождения определяются возможностью прироста запасов золота прожилково-вкрапленных руд на глубоких горизонтах (до 500 м), рентабельных для открытой отработки ввиду благоприятного рельефа.</w:t>
      </w:r>
    </w:p>
    <w:p w:rsidR="00D86618" w:rsidRPr="00395AC8" w:rsidRDefault="00D86618" w:rsidP="00E154E4">
      <w:pPr>
        <w:pStyle w:val="af5"/>
        <w:spacing w:after="0" w:line="240" w:lineRule="auto"/>
        <w:ind w:left="0" w:firstLine="709"/>
        <w:jc w:val="both"/>
        <w:rPr>
          <w:b/>
        </w:rPr>
      </w:pPr>
    </w:p>
    <w:p w:rsidR="00D86618" w:rsidRPr="00395AC8" w:rsidRDefault="00D86618" w:rsidP="00DA040E">
      <w:pPr>
        <w:pStyle w:val="1"/>
        <w:numPr>
          <w:ilvl w:val="1"/>
          <w:numId w:val="35"/>
        </w:numPr>
        <w:ind w:left="1069"/>
        <w:jc w:val="left"/>
        <w:rPr>
          <w:sz w:val="24"/>
          <w:szCs w:val="24"/>
        </w:rPr>
      </w:pPr>
      <w:bookmarkStart w:id="46" w:name="_Toc126740805"/>
      <w:r w:rsidRPr="00395AC8">
        <w:rPr>
          <w:sz w:val="24"/>
          <w:szCs w:val="24"/>
        </w:rPr>
        <w:t>Дальнейшее направление разведочных работ</w:t>
      </w:r>
      <w:bookmarkEnd w:id="46"/>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Методика геологоразведочных работ подземными горными выработками в комплексе с буровыми скважинами соответствует особенностям геологического строения месторождения.</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По размерам и форме рудных тел, изменчивости их мощности, внутреннего строения и особенностям распределения золота Секисовское месторождение отнесено к 3-й группе классификации запасов месторождений и прогнозных ресурсов твердых полезных ископаемых.</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Для выполнения задач на стадии доразведки глубоких горизонтов до отметки «-340м» будет применяться следующий комплекс геологоразведочных работ:</w:t>
      </w:r>
    </w:p>
    <w:p w:rsidR="00D86618" w:rsidRPr="00395AC8" w:rsidRDefault="00D86618" w:rsidP="00E154E4">
      <w:pPr>
        <w:pStyle w:val="a5"/>
        <w:numPr>
          <w:ilvl w:val="0"/>
          <w:numId w:val="32"/>
        </w:numPr>
        <w:jc w:val="both"/>
        <w:outlineLvl w:val="9"/>
        <w:rPr>
          <w:rFonts w:ascii="Times New Roman" w:hAnsi="Times New Roman"/>
          <w:b w:val="0"/>
          <w:sz w:val="24"/>
          <w:szCs w:val="24"/>
        </w:rPr>
      </w:pPr>
      <w:r w:rsidRPr="00395AC8">
        <w:rPr>
          <w:rFonts w:ascii="Times New Roman" w:hAnsi="Times New Roman"/>
          <w:b w:val="0"/>
          <w:bCs/>
          <w:sz w:val="24"/>
          <w:szCs w:val="24"/>
        </w:rPr>
        <w:t>Буровые работы</w:t>
      </w:r>
      <w:r w:rsidRPr="00395AC8">
        <w:rPr>
          <w:rFonts w:ascii="Times New Roman" w:hAnsi="Times New Roman"/>
          <w:b w:val="0"/>
          <w:sz w:val="24"/>
          <w:szCs w:val="24"/>
        </w:rPr>
        <w:t>:</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 бурение из подземных горных выработок с горизонта;</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 бурение специальных скважин;</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 бурение скважин для определения безрудности.</w:t>
      </w:r>
    </w:p>
    <w:p w:rsidR="00D86618" w:rsidRPr="00395AC8" w:rsidRDefault="00D86618" w:rsidP="00E154E4">
      <w:pPr>
        <w:pStyle w:val="a5"/>
        <w:numPr>
          <w:ilvl w:val="0"/>
          <w:numId w:val="34"/>
        </w:numPr>
        <w:jc w:val="both"/>
        <w:outlineLvl w:val="9"/>
        <w:rPr>
          <w:rFonts w:ascii="Times New Roman" w:hAnsi="Times New Roman"/>
          <w:b w:val="0"/>
          <w:sz w:val="24"/>
          <w:szCs w:val="24"/>
        </w:rPr>
      </w:pPr>
      <w:r w:rsidRPr="00395AC8">
        <w:rPr>
          <w:rFonts w:ascii="Times New Roman" w:hAnsi="Times New Roman"/>
          <w:b w:val="0"/>
          <w:bCs/>
          <w:sz w:val="24"/>
          <w:szCs w:val="24"/>
        </w:rPr>
        <w:t>Горнопроходческие работы</w:t>
      </w:r>
      <w:r w:rsidRPr="00395AC8">
        <w:rPr>
          <w:rFonts w:ascii="Times New Roman" w:hAnsi="Times New Roman"/>
          <w:b w:val="0"/>
          <w:sz w:val="24"/>
          <w:szCs w:val="24"/>
        </w:rPr>
        <w:t>:</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 xml:space="preserve"> - подземные горные выработки.</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 xml:space="preserve">Буровые работы будут производиться с </w:t>
      </w:r>
      <w:r w:rsidR="00257016" w:rsidRPr="00395AC8">
        <w:rPr>
          <w:rFonts w:ascii="Times New Roman" w:hAnsi="Times New Roman"/>
          <w:b w:val="0"/>
          <w:sz w:val="24"/>
          <w:szCs w:val="24"/>
        </w:rPr>
        <w:t>горизонтов</w:t>
      </w:r>
      <w:r w:rsidRPr="00395AC8">
        <w:rPr>
          <w:rFonts w:ascii="Times New Roman" w:hAnsi="Times New Roman"/>
          <w:b w:val="0"/>
          <w:sz w:val="24"/>
          <w:szCs w:val="24"/>
        </w:rPr>
        <w:t xml:space="preserve"> буровыми станками </w:t>
      </w:r>
      <w:r w:rsidR="009A4AE1" w:rsidRPr="00395AC8">
        <w:rPr>
          <w:rFonts w:ascii="Times New Roman" w:hAnsi="Times New Roman"/>
          <w:b w:val="0"/>
          <w:sz w:val="24"/>
          <w:szCs w:val="24"/>
        </w:rPr>
        <w:t>Atlas Copco Diamec U4, Diamec 252 и буровыми станками C 400 CSK SONDAJ</w:t>
      </w:r>
      <w:r w:rsidRPr="00395AC8">
        <w:rPr>
          <w:rFonts w:ascii="Times New Roman" w:hAnsi="Times New Roman"/>
          <w:b w:val="0"/>
          <w:sz w:val="24"/>
          <w:szCs w:val="24"/>
        </w:rPr>
        <w:t>. Выход керна до 98%.</w:t>
      </w:r>
      <w:r w:rsidR="00257016" w:rsidRPr="00395AC8">
        <w:rPr>
          <w:rFonts w:ascii="Times New Roman" w:hAnsi="Times New Roman"/>
          <w:b w:val="0"/>
          <w:sz w:val="24"/>
          <w:szCs w:val="24"/>
        </w:rPr>
        <w:t xml:space="preserve"> Допускается применение аналогичного оборудования. </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Горнопроходческие работы (подземные горные выработки) будут производиться с учетом поисковых признаков золотого оруденения на месторождении, для более детального уточнения размеров и морфологии зон брекчии и рудных тел.</w:t>
      </w:r>
    </w:p>
    <w:p w:rsidR="00D86618" w:rsidRPr="00395AC8" w:rsidRDefault="00D86618" w:rsidP="00E154E4">
      <w:pPr>
        <w:pStyle w:val="a5"/>
        <w:ind w:firstLine="709"/>
        <w:jc w:val="both"/>
        <w:outlineLvl w:val="9"/>
        <w:rPr>
          <w:rFonts w:ascii="Times New Roman" w:hAnsi="Times New Roman"/>
          <w:b w:val="0"/>
          <w:sz w:val="24"/>
          <w:szCs w:val="24"/>
        </w:rPr>
      </w:pPr>
      <w:r w:rsidRPr="00395AC8">
        <w:rPr>
          <w:rFonts w:ascii="Times New Roman" w:hAnsi="Times New Roman"/>
          <w:b w:val="0"/>
          <w:sz w:val="24"/>
          <w:szCs w:val="24"/>
        </w:rPr>
        <w:t>При проведении геологоразведочных работ горные выработки и скважины будут подвергнуты различным видам опробования: бороздовое, точечное, керновое, минералогическое, специальное (отбор групповых проб, монолитов для определения влажности, инженерно-геологических, мономинеральных, шлифов, аншлифов), с целью определения количественного содержания полезных компонентов в рудах месторождения, технологических, физических и химических свойств полезных и рудных компонентов.</w:t>
      </w:r>
    </w:p>
    <w:p w:rsidR="00D86618" w:rsidRPr="00395AC8" w:rsidRDefault="00D86618" w:rsidP="00E154E4">
      <w:pPr>
        <w:ind w:firstLine="709"/>
        <w:jc w:val="both"/>
      </w:pPr>
      <w:r w:rsidRPr="00395AC8">
        <w:rPr>
          <w:bCs/>
        </w:rPr>
        <w:t>Обработка проб будет производится по общепринятым схемам при коэффициенте неравномерности К=0.5.</w:t>
      </w:r>
      <w:r w:rsidRPr="00395AC8">
        <w:t xml:space="preserve"> Цикл пробоподготовки включает сушку, дробление, сокращение, истирание и подготовку 100-граммовых аналитических навесок.</w:t>
      </w:r>
    </w:p>
    <w:p w:rsidR="00D86618" w:rsidRPr="00395AC8" w:rsidRDefault="00D86618" w:rsidP="00E154E4">
      <w:pPr>
        <w:ind w:firstLine="709"/>
        <w:jc w:val="both"/>
      </w:pPr>
      <w:r w:rsidRPr="00395AC8">
        <w:t>Более детально геологоразведочные работы по доразведке глубоких горизонтов будут рассматриваться отдельным рабочим проектом.</w:t>
      </w:r>
    </w:p>
    <w:p w:rsidR="00D86618" w:rsidRPr="00395AC8" w:rsidRDefault="00D86618" w:rsidP="00DA040E">
      <w:pPr>
        <w:pStyle w:val="1"/>
        <w:numPr>
          <w:ilvl w:val="1"/>
          <w:numId w:val="35"/>
        </w:numPr>
        <w:ind w:left="1069"/>
        <w:jc w:val="left"/>
        <w:rPr>
          <w:sz w:val="24"/>
          <w:szCs w:val="24"/>
        </w:rPr>
      </w:pPr>
      <w:bookmarkStart w:id="47" w:name="_Toc126740806"/>
      <w:r w:rsidRPr="00395AC8">
        <w:rPr>
          <w:sz w:val="24"/>
          <w:szCs w:val="24"/>
        </w:rPr>
        <w:lastRenderedPageBreak/>
        <w:t>Геологическое и маркшейдерское обеспечение работ</w:t>
      </w:r>
      <w:bookmarkEnd w:id="47"/>
    </w:p>
    <w:p w:rsidR="00D86618" w:rsidRPr="00395AC8" w:rsidRDefault="00D86618" w:rsidP="00E154E4">
      <w:pPr>
        <w:ind w:firstLine="709"/>
        <w:jc w:val="both"/>
      </w:pPr>
      <w:r w:rsidRPr="00395AC8">
        <w:t>Геологическая и маркшейдерская службы Секисовского рудника руководствуются в своей деятельности законами Республики Казахстан «О гражданской защите», «Кодексом Республики Казахстан о недрах и недропользовании» и «Правил обеспечения промышленной безопасности для опасных производственных объектов, ведущих горные и геологоразведочные работы», Положениями о геологической и маркшейдерской службе, разрабатываемыми на предприятии и другими нормативными актами, регулирующими деятельность этих служб.</w:t>
      </w:r>
    </w:p>
    <w:p w:rsidR="00D86618" w:rsidRPr="00395AC8" w:rsidRDefault="00D86618" w:rsidP="00E154E4">
      <w:pPr>
        <w:ind w:firstLine="709"/>
        <w:jc w:val="both"/>
      </w:pPr>
      <w:r w:rsidRPr="00395AC8">
        <w:t>Обязанности и права руководителей и работников геологической и маркшейдерской служб определяются в положениях, должностных инструкциях и договорах (контрактах), разрабатываемых на предприятии.</w:t>
      </w:r>
    </w:p>
    <w:p w:rsidR="00D86618" w:rsidRPr="00395AC8" w:rsidRDefault="00D86618" w:rsidP="00E154E4">
      <w:pPr>
        <w:ind w:firstLine="709"/>
        <w:jc w:val="both"/>
      </w:pPr>
      <w:r w:rsidRPr="00395AC8">
        <w:t>Основными функциями геологической и маркшейдерской служб являются:</w:t>
      </w:r>
    </w:p>
    <w:p w:rsidR="00D86618" w:rsidRPr="00395AC8" w:rsidRDefault="00D86618" w:rsidP="00E154E4">
      <w:pPr>
        <w:ind w:firstLine="709"/>
        <w:jc w:val="both"/>
      </w:pPr>
      <w:r w:rsidRPr="00395AC8">
        <w:t>- участие в осуществлении контроля за соблюдением требований Кодекса Республики Казахстан о «Недрах и недропользовании» и «Правил обеспечения промышленной безопасности для опасных производственных объектов, ведущих горные и геологоразведочные работы», иных законов и нормативно-правовых актов;</w:t>
      </w:r>
      <w:r w:rsidRPr="00395AC8">
        <w:tab/>
        <w:t>- своевременное и качественное проведение предусмотренного нормативными требованиями комплекса геологических и маркшейдерских работ, достаточных для обеспечения безопасного ведения работ, связанных с пользованием недрами, наиболее полного извлечения из недр запасов полезных ископаемых, обеспечения технологического цикла горных, строительно-монтажных и иных видов работ, а также для прогнозирования опасных ситуаций при ведении таких работ;</w:t>
      </w:r>
    </w:p>
    <w:p w:rsidR="00D86618" w:rsidRPr="00395AC8" w:rsidRDefault="00D86618" w:rsidP="00E154E4">
      <w:pPr>
        <w:ind w:firstLine="709"/>
        <w:jc w:val="both"/>
      </w:pPr>
      <w:r w:rsidRPr="00395AC8">
        <w:t>- ведение в полном объеме и на качественном уровне установленной геологической и маркшейдерской документации;</w:t>
      </w:r>
    </w:p>
    <w:p w:rsidR="00D86618" w:rsidRPr="00395AC8" w:rsidRDefault="00D86618" w:rsidP="00E154E4">
      <w:pPr>
        <w:ind w:firstLine="709"/>
        <w:jc w:val="both"/>
      </w:pPr>
      <w:r w:rsidRPr="00395AC8">
        <w:t>- определение и своевременное нанесение на горно-графическую документацию опасных зон возможного прорыва воды и газа в действующие выработки, зон повышенного горного давления, газодинамических проявлений, выбросов и горных ударов;</w:t>
      </w:r>
    </w:p>
    <w:p w:rsidR="00D86618" w:rsidRPr="00395AC8" w:rsidRDefault="00D86618" w:rsidP="00E154E4">
      <w:pPr>
        <w:ind w:firstLine="709"/>
        <w:jc w:val="both"/>
      </w:pPr>
      <w:r w:rsidRPr="00395AC8">
        <w:t>- контроль за соблюдением проектов по добыче полезных ископаемых и строительству подземных сооружений, планов развития горных работ;</w:t>
      </w:r>
    </w:p>
    <w:p w:rsidR="00D86618" w:rsidRPr="00395AC8" w:rsidRDefault="00D86618" w:rsidP="00E154E4">
      <w:pPr>
        <w:ind w:firstLine="709"/>
        <w:jc w:val="both"/>
      </w:pPr>
      <w:r w:rsidRPr="00395AC8">
        <w:t>- ведение мониторинга состояния недр, включая процессы сдвижения горных пород и земной поверхности, геомеханических и геодинамических процессов при недропользовании в целях предотвращения вредного влияния горных разработок на горные выработки, объекты поверхности и окружающую природную среду;</w:t>
      </w:r>
    </w:p>
    <w:p w:rsidR="00D86618" w:rsidRPr="00395AC8" w:rsidRDefault="00D86618" w:rsidP="00E154E4">
      <w:pPr>
        <w:ind w:firstLine="709"/>
        <w:jc w:val="both"/>
      </w:pPr>
      <w:r w:rsidRPr="00395AC8">
        <w:t xml:space="preserve">- производство замеров горных работ, выполненных за отчетный период, расчеты объемов проходки, выемочных мощностей, объемов, количества и качества отбитой рудной массы; </w:t>
      </w:r>
    </w:p>
    <w:p w:rsidR="00D86618" w:rsidRPr="00395AC8" w:rsidRDefault="00D86618" w:rsidP="00E154E4">
      <w:pPr>
        <w:ind w:firstLine="709"/>
        <w:jc w:val="both"/>
      </w:pPr>
      <w:r w:rsidRPr="00395AC8">
        <w:t>- ведение достоверного учета извлекаемых и погашенных в недрах запасов основных и совместно с ними залегающих полезных ископаемых и попутных компонентов, в том числе продуктов переработки минерального сырья и отходов производства при разработке месторождений;</w:t>
      </w:r>
    </w:p>
    <w:p w:rsidR="00D86618" w:rsidRPr="00395AC8" w:rsidRDefault="00D86618" w:rsidP="00E154E4">
      <w:pPr>
        <w:ind w:firstLine="709"/>
        <w:jc w:val="both"/>
      </w:pPr>
      <w:r w:rsidRPr="00395AC8">
        <w:t>- ведение установленных форм государственной статистической отчетности по учету запасов полезных ископаемых, объемов добычи, извлечения и потерь полезных ископаемых и др.;</w:t>
      </w:r>
    </w:p>
    <w:p w:rsidR="00D86618" w:rsidRPr="00395AC8" w:rsidRDefault="00D86618" w:rsidP="00E154E4">
      <w:pPr>
        <w:ind w:firstLine="709"/>
        <w:jc w:val="both"/>
      </w:pPr>
      <w:r w:rsidRPr="00395AC8">
        <w:t>- построение и развитие маркшейдерских опорных и съемочных сетей на земной поверхности и в горных выработках;</w:t>
      </w:r>
    </w:p>
    <w:p w:rsidR="00D86618" w:rsidRPr="00395AC8" w:rsidRDefault="00D86618" w:rsidP="00E154E4">
      <w:pPr>
        <w:ind w:firstLine="709"/>
        <w:jc w:val="both"/>
      </w:pPr>
      <w:r w:rsidRPr="00395AC8">
        <w:t>- производство съемок горных выработок и земной поверхности, составление и пополнение геологической и маркшейдерской документации, перенесение в натуру геометрических элементов проектов горных выработок, технических сооружений, зданий и коммуникаций, границ безопасного ведения горных работ, барьерных и предохранительных целиков;</w:t>
      </w:r>
    </w:p>
    <w:p w:rsidR="00D86618" w:rsidRPr="00395AC8" w:rsidRDefault="00D86618" w:rsidP="00E154E4">
      <w:pPr>
        <w:ind w:firstLine="709"/>
        <w:jc w:val="both"/>
      </w:pPr>
      <w:r w:rsidRPr="00395AC8">
        <w:t>- контроль за фактическими размерами несущих конструктивных элементов системы разработки (целиков различного назначения, потолочин и других конструкций, созданных в процессе ведения горных работ), пространственным расположением скважин различного назначения;</w:t>
      </w:r>
    </w:p>
    <w:p w:rsidR="00D86618" w:rsidRPr="00395AC8" w:rsidRDefault="00D86618" w:rsidP="00E154E4">
      <w:pPr>
        <w:ind w:firstLine="709"/>
        <w:jc w:val="both"/>
      </w:pPr>
      <w:r w:rsidRPr="00395AC8">
        <w:lastRenderedPageBreak/>
        <w:t>- выполнение в установленные сроки нивелировок откаточных (транспортных) путей, проверок соотношения геометрических элементов подъемных комплексов, профилировок шахтных стволов, проверок вертикальности копров шахтных стволов и других работ, направленных на предупреждение аварий.</w:t>
      </w:r>
    </w:p>
    <w:p w:rsidR="00D86618" w:rsidRPr="00395AC8" w:rsidRDefault="00D86618" w:rsidP="00E154E4">
      <w:pPr>
        <w:ind w:firstLine="709"/>
        <w:jc w:val="both"/>
      </w:pPr>
      <w:r w:rsidRPr="00395AC8">
        <w:t>Геологическая и маркшейдерская службы в пределах своей компетенции должны участвовать:</w:t>
      </w:r>
    </w:p>
    <w:p w:rsidR="00D86618" w:rsidRPr="00395AC8" w:rsidRDefault="00D86618" w:rsidP="00E154E4">
      <w:pPr>
        <w:ind w:firstLine="709"/>
        <w:jc w:val="both"/>
      </w:pPr>
      <w:r w:rsidRPr="00395AC8">
        <w:t>- в разработке проектов строительства, реконструкции, консервации и ликвидации объектов по добыче полезных ископаемых, годовых планов развития горных работ (годовых программ работ), рекультивации земель, нарушенных горными работами;</w:t>
      </w:r>
    </w:p>
    <w:p w:rsidR="00D86618" w:rsidRPr="00395AC8" w:rsidRDefault="00D86618" w:rsidP="00E154E4">
      <w:pPr>
        <w:ind w:firstLine="709"/>
        <w:jc w:val="both"/>
      </w:pPr>
      <w:r w:rsidRPr="00395AC8">
        <w:t>- в работе по приемке в эксплуатацию новых и реконструированных объектов по добыче полезных ископаемых, а также по приемке работ по их консервации и ликвидации;</w:t>
      </w:r>
    </w:p>
    <w:p w:rsidR="00D86618" w:rsidRPr="00395AC8" w:rsidRDefault="00D86618" w:rsidP="00E154E4">
      <w:pPr>
        <w:ind w:firstLine="709"/>
        <w:jc w:val="both"/>
      </w:pPr>
      <w:r w:rsidRPr="00395AC8">
        <w:t>- в разработке и реализации мероприятий по безопасному ведению горных работ вблизи опасных зон, предупреждению и ликвидации аварий, охране зданий, сооружений и окружающей природной среды от вредного влияния горных разработок, рациональному и комплексному использованию месторождений полезных ископаемых, а также в рассмотрении и решении других вопросов, связанных с геологическим и маркшейдерским обеспечением.</w:t>
      </w:r>
    </w:p>
    <w:p w:rsidR="00D86618" w:rsidRPr="00395AC8" w:rsidRDefault="00D86618" w:rsidP="00E154E4">
      <w:pPr>
        <w:ind w:firstLine="709"/>
        <w:jc w:val="both"/>
      </w:pPr>
      <w:r w:rsidRPr="00395AC8">
        <w:t>В системе производственного контроля</w:t>
      </w:r>
      <w:r w:rsidRPr="00395AC8">
        <w:rPr>
          <w:szCs w:val="20"/>
        </w:rPr>
        <w:t xml:space="preserve"> </w:t>
      </w:r>
      <w:r w:rsidRPr="00395AC8">
        <w:t>руководители и специалисты геологической и маркшейдерской служб должны осуществлять следующие функции:</w:t>
      </w:r>
    </w:p>
    <w:p w:rsidR="00D86618" w:rsidRPr="00395AC8" w:rsidRDefault="00D86618" w:rsidP="00E154E4">
      <w:pPr>
        <w:ind w:firstLine="709"/>
        <w:jc w:val="both"/>
      </w:pPr>
      <w:r w:rsidRPr="00395AC8">
        <w:t>- доводить до руководителей участков, цехов и других подразделений рудника обязательных для исполнения указаний по вопросам геологического и маркшейдерского обеспечения горных работ, а также по устранению нарушений требований законодательства о недрах, промышленной безопасности, охране недр и окружающей природной среды, проектной и технологической документации, годовых планов развития горных работ в целях предотвращения случаев аварий и травматизма, сверхнормативных потерь полезных ископаемых, выборочной отработки богатых участков месторождения, приводящей к необоснованным потерям запасов полезных ископаемых, и недопущения других нарушений законодательных требований;</w:t>
      </w:r>
    </w:p>
    <w:p w:rsidR="00D86618" w:rsidRPr="00395AC8" w:rsidRDefault="00D86618" w:rsidP="00E154E4">
      <w:pPr>
        <w:ind w:firstLine="709"/>
        <w:jc w:val="both"/>
      </w:pPr>
      <w:r w:rsidRPr="00395AC8">
        <w:t>- вносить предложения руководству по приостановке работ по строительству,  реконструкции, эксплуатации, консервации или ликвидации объектов по добыче полезных ископаемых и подземных сооружений, не связанных с добычей полезных ископаемых, если проведение этих работ может повлечь за собой порчу месторождений полезных ископаемых, прорыв в горные выработки воды и вредных газов, возникновение опасных деформаций горных выработок, охраняемых объектов поверхности и других аварийных ситуаций, а также в случае отступлений и нарушений требований проекта и установленных норм и правил, незамедлительно ставя об этом в известность руководство предприятия и работников, ответственных за осуществление производственного контроля;</w:t>
      </w:r>
    </w:p>
    <w:p w:rsidR="00D86618" w:rsidRPr="00395AC8" w:rsidRDefault="00D86618" w:rsidP="00E154E4">
      <w:pPr>
        <w:ind w:firstLine="709"/>
        <w:jc w:val="both"/>
      </w:pPr>
      <w:r w:rsidRPr="00395AC8">
        <w:t>- браковать горные работы, выполненные с отступлениями от утвержденных годовых планов развития горных работ, проектной и технической документации.</w:t>
      </w:r>
    </w:p>
    <w:p w:rsidR="00814920" w:rsidRPr="00395AC8" w:rsidRDefault="00814920" w:rsidP="00E154E4">
      <w:pPr>
        <w:ind w:firstLine="709"/>
        <w:jc w:val="both"/>
      </w:pPr>
    </w:p>
    <w:p w:rsidR="004961DC" w:rsidRPr="00395AC8" w:rsidRDefault="004961DC" w:rsidP="00DA040E">
      <w:pPr>
        <w:pStyle w:val="1"/>
        <w:numPr>
          <w:ilvl w:val="0"/>
          <w:numId w:val="5"/>
        </w:numPr>
        <w:ind w:left="0" w:firstLine="709"/>
        <w:jc w:val="left"/>
        <w:rPr>
          <w:sz w:val="24"/>
          <w:szCs w:val="24"/>
        </w:rPr>
      </w:pPr>
      <w:bookmarkStart w:id="48" w:name="_Toc126740807"/>
      <w:r w:rsidRPr="00395AC8">
        <w:rPr>
          <w:sz w:val="24"/>
          <w:szCs w:val="24"/>
        </w:rPr>
        <w:t>Подземные горные работы</w:t>
      </w:r>
      <w:bookmarkEnd w:id="48"/>
    </w:p>
    <w:p w:rsidR="004961DC" w:rsidRPr="00395AC8" w:rsidRDefault="004961DC" w:rsidP="00AD5BF2">
      <w:pPr>
        <w:pStyle w:val="1"/>
        <w:numPr>
          <w:ilvl w:val="1"/>
          <w:numId w:val="39"/>
        </w:numPr>
        <w:ind w:left="0" w:firstLine="709"/>
        <w:jc w:val="left"/>
        <w:rPr>
          <w:sz w:val="24"/>
          <w:szCs w:val="24"/>
        </w:rPr>
      </w:pPr>
      <w:bookmarkStart w:id="49" w:name="_Toc126740808"/>
      <w:r w:rsidRPr="00395AC8">
        <w:rPr>
          <w:sz w:val="24"/>
          <w:szCs w:val="24"/>
        </w:rPr>
        <w:t>Методы размещения наземных и подземных сооружений</w:t>
      </w:r>
      <w:bookmarkEnd w:id="49"/>
    </w:p>
    <w:p w:rsidR="004961DC" w:rsidRPr="00395AC8" w:rsidRDefault="004961DC" w:rsidP="00E154E4">
      <w:pPr>
        <w:ind w:firstLine="426"/>
        <w:jc w:val="both"/>
      </w:pPr>
      <w:r w:rsidRPr="00395AC8">
        <w:t>К наземным сооружениям относятся карьеры, отвалы вскрышных пород, рудные склады, отвалы ТМО, склады ППС, а также надшахтные здания и сооружения подземного рудника. Существующим положением и проектным расположением предусматривается оптимальное размещение сооружений, так чтобы они не накладывались друг на друга, а также, чтобы постоянно используемые наземные сооружения не размещались за границами горного и земельного отводов.</w:t>
      </w:r>
    </w:p>
    <w:p w:rsidR="004961DC" w:rsidRPr="00395AC8" w:rsidRDefault="004961DC" w:rsidP="00E154E4">
      <w:pPr>
        <w:ind w:firstLine="426"/>
        <w:jc w:val="both"/>
      </w:pPr>
      <w:r w:rsidRPr="00395AC8">
        <w:t>Более подробно о размещении сооружений описано в разделе 1 Генерального плана.</w:t>
      </w:r>
    </w:p>
    <w:p w:rsidR="008B16EE" w:rsidRPr="00395AC8" w:rsidRDefault="008B16EE" w:rsidP="00E154E4">
      <w:pPr>
        <w:ind w:firstLine="426"/>
        <w:jc w:val="both"/>
      </w:pPr>
    </w:p>
    <w:p w:rsidR="008B16EE" w:rsidRPr="00395AC8" w:rsidRDefault="00EE062C" w:rsidP="00AD5BF2">
      <w:pPr>
        <w:pStyle w:val="1"/>
        <w:numPr>
          <w:ilvl w:val="1"/>
          <w:numId w:val="39"/>
        </w:numPr>
        <w:ind w:left="0" w:firstLine="709"/>
        <w:jc w:val="left"/>
        <w:rPr>
          <w:sz w:val="24"/>
          <w:szCs w:val="24"/>
        </w:rPr>
      </w:pPr>
      <w:bookmarkStart w:id="50" w:name="_Toc126740809"/>
      <w:r w:rsidRPr="00395AC8">
        <w:rPr>
          <w:sz w:val="24"/>
          <w:szCs w:val="24"/>
        </w:rPr>
        <w:lastRenderedPageBreak/>
        <w:t>Р</w:t>
      </w:r>
      <w:r w:rsidR="00AD5BF2" w:rsidRPr="00395AC8">
        <w:rPr>
          <w:sz w:val="24"/>
          <w:szCs w:val="24"/>
        </w:rPr>
        <w:t>анее принятые проектные решения</w:t>
      </w:r>
      <w:bookmarkEnd w:id="50"/>
    </w:p>
    <w:p w:rsidR="00B0682E" w:rsidRPr="00395AC8" w:rsidRDefault="00B0682E" w:rsidP="00E154E4">
      <w:pPr>
        <w:ind w:firstLine="709"/>
        <w:jc w:val="both"/>
      </w:pPr>
      <w:r w:rsidRPr="00395AC8">
        <w:t>По Секисовскому месторождению были выполнены следующие</w:t>
      </w:r>
      <w:r w:rsidR="00EE062C" w:rsidRPr="00395AC8">
        <w:t xml:space="preserve"> </w:t>
      </w:r>
      <w:r w:rsidRPr="00395AC8">
        <w:t>проектные документации:</w:t>
      </w:r>
    </w:p>
    <w:p w:rsidR="00B0682E" w:rsidRPr="00395AC8" w:rsidRDefault="00B0682E" w:rsidP="00E154E4">
      <w:pPr>
        <w:numPr>
          <w:ilvl w:val="0"/>
          <w:numId w:val="21"/>
        </w:numPr>
        <w:ind w:left="426"/>
        <w:jc w:val="both"/>
      </w:pPr>
      <w:r w:rsidRPr="00395AC8">
        <w:t>Отчет «Технико-экономическое обоснование кондиций и подсчет запасов золоторудного месторождения Секисовкое по состоянию на 01.01.2006г.», выполненного ДТОО «Горнорудное предприятие Секисовское». Данные лабораторных испытаний руд на обогатимость, проведенных в лабораторных условиях Центральной лабораторией ПГО «Восказгеология», институтом КазНИИМС, ВНИИЦветМет;</w:t>
      </w:r>
    </w:p>
    <w:p w:rsidR="00B0682E" w:rsidRPr="00395AC8" w:rsidRDefault="00B0682E" w:rsidP="00E154E4">
      <w:pPr>
        <w:numPr>
          <w:ilvl w:val="0"/>
          <w:numId w:val="21"/>
        </w:numPr>
        <w:ind w:left="426"/>
        <w:jc w:val="both"/>
      </w:pPr>
      <w:r w:rsidRPr="00395AC8">
        <w:t>Отчет «Оперативный подсчет запасов золотосеребряного месторождения Секисовское по состоянию на 01.01.2010г», выполненного совместно ДТОО «Горнорудное предприятие Секисовское» и ТОО «</w:t>
      </w:r>
      <w:r w:rsidRPr="00395AC8">
        <w:rPr>
          <w:lang w:val="en-GB"/>
        </w:rPr>
        <w:t>GeoMineProject</w:t>
      </w:r>
      <w:r w:rsidRPr="00395AC8">
        <w:t>»;</w:t>
      </w:r>
    </w:p>
    <w:p w:rsidR="00B0682E" w:rsidRPr="00395AC8" w:rsidRDefault="00B0682E" w:rsidP="00E154E4">
      <w:pPr>
        <w:numPr>
          <w:ilvl w:val="0"/>
          <w:numId w:val="21"/>
        </w:numPr>
        <w:ind w:left="426"/>
        <w:jc w:val="both"/>
      </w:pPr>
      <w:r w:rsidRPr="00395AC8">
        <w:t>Технический проект «Вскрытие и отработка Секисовского месторождения открытым способом», выполненного ДТОО «Горнорудное предприятие Секисовское» в 2007 г.;</w:t>
      </w:r>
    </w:p>
    <w:p w:rsidR="00B0682E" w:rsidRPr="00395AC8" w:rsidRDefault="00B0682E" w:rsidP="00E154E4">
      <w:pPr>
        <w:numPr>
          <w:ilvl w:val="0"/>
          <w:numId w:val="21"/>
        </w:numPr>
        <w:ind w:left="426"/>
        <w:jc w:val="both"/>
      </w:pPr>
      <w:r w:rsidRPr="00395AC8">
        <w:t>Корректировка проекта «Вскрытие и отработка Секисовского месторождения открытым способом», выполненного ДТОО «Горнорудное предприятие Секисовское» в 2011г (ЦКРР Протоколом № 8.10 от 23.02.2012г рекомендует выполнить основной проект с разработкой подземным способом);</w:t>
      </w:r>
    </w:p>
    <w:p w:rsidR="00B0682E" w:rsidRPr="00395AC8" w:rsidRDefault="00B0682E" w:rsidP="00E154E4">
      <w:pPr>
        <w:numPr>
          <w:ilvl w:val="0"/>
          <w:numId w:val="21"/>
        </w:numPr>
        <w:ind w:left="426"/>
        <w:jc w:val="both"/>
      </w:pPr>
      <w:r w:rsidRPr="00395AC8">
        <w:t>Проект «Разведка глубоких горизонтов и отбор промышленной технологической пробы месторождения Секисовское», выполненного совместно ДТОО «ГРП Секисовское» и ТОО «КАЗЦИНКТЕХ» в 2009 г.;</w:t>
      </w:r>
    </w:p>
    <w:p w:rsidR="00B0682E" w:rsidRPr="00395AC8" w:rsidRDefault="00B0682E" w:rsidP="00E154E4">
      <w:pPr>
        <w:numPr>
          <w:ilvl w:val="0"/>
          <w:numId w:val="21"/>
        </w:numPr>
        <w:ind w:left="426"/>
        <w:jc w:val="both"/>
      </w:pPr>
      <w:r w:rsidRPr="00395AC8">
        <w:t>Отчет о Научно-Ислледовательской работе ДГП «ВНИИЦВЕТМЕТ» на тему «Определение обогатимости руд подземной добычи применительно к условиям ЗИФ ТОО Алтай Кен-байыту», июль 2012 г.</w:t>
      </w:r>
    </w:p>
    <w:p w:rsidR="00B0682E" w:rsidRPr="00395AC8" w:rsidRDefault="00B0682E" w:rsidP="00E154E4">
      <w:pPr>
        <w:numPr>
          <w:ilvl w:val="0"/>
          <w:numId w:val="21"/>
        </w:numPr>
        <w:ind w:left="426"/>
        <w:jc w:val="both"/>
      </w:pPr>
      <w:r w:rsidRPr="00395AC8">
        <w:t>Проект «Разработка Секисовского месторождения до горизонта «+20м» и доразведка глубоких горизонтов до отметки «-340м»», выполненный</w:t>
      </w:r>
      <w:r w:rsidRPr="00395AC8">
        <w:rPr>
          <w:rFonts w:eastAsia="SimSun"/>
        </w:rPr>
        <w:t xml:space="preserve"> ДТОО «ГРП «Секисовское» компании "</w:t>
      </w:r>
      <w:r w:rsidRPr="00395AC8">
        <w:rPr>
          <w:rFonts w:eastAsia="SimSun"/>
          <w:lang w:val="en-US"/>
        </w:rPr>
        <w:t>Hambledon</w:t>
      </w:r>
      <w:r w:rsidRPr="00395AC8">
        <w:rPr>
          <w:rFonts w:eastAsia="SimSun"/>
        </w:rPr>
        <w:t xml:space="preserve"> </w:t>
      </w:r>
      <w:r w:rsidRPr="00395AC8">
        <w:rPr>
          <w:rFonts w:eastAsia="SimSun"/>
          <w:lang w:val="en-US"/>
        </w:rPr>
        <w:t>mining</w:t>
      </w:r>
      <w:r w:rsidRPr="00395AC8">
        <w:rPr>
          <w:rFonts w:eastAsia="SimSun"/>
        </w:rPr>
        <w:t xml:space="preserve"> </w:t>
      </w:r>
      <w:r w:rsidRPr="00395AC8">
        <w:rPr>
          <w:rFonts w:eastAsia="SimSun"/>
          <w:lang w:val="en-US"/>
        </w:rPr>
        <w:t>company</w:t>
      </w:r>
      <w:r w:rsidRPr="00395AC8">
        <w:rPr>
          <w:rFonts w:eastAsia="SimSun"/>
        </w:rPr>
        <w:t xml:space="preserve"> </w:t>
      </w:r>
      <w:r w:rsidRPr="00395AC8">
        <w:rPr>
          <w:rFonts w:eastAsia="SimSun"/>
          <w:lang w:val="en-US"/>
        </w:rPr>
        <w:t>limited</w:t>
      </w:r>
      <w:r w:rsidRPr="00395AC8">
        <w:rPr>
          <w:rFonts w:eastAsia="SimSun"/>
        </w:rPr>
        <w:t>", 2012г;</w:t>
      </w:r>
    </w:p>
    <w:p w:rsidR="00B0682E" w:rsidRPr="00395AC8" w:rsidRDefault="00B0682E" w:rsidP="00E154E4">
      <w:pPr>
        <w:numPr>
          <w:ilvl w:val="0"/>
          <w:numId w:val="21"/>
        </w:numPr>
        <w:ind w:left="426"/>
        <w:jc w:val="both"/>
      </w:pPr>
      <w:r w:rsidRPr="00395AC8">
        <w:rPr>
          <w:rFonts w:eastAsia="SimSun"/>
        </w:rPr>
        <w:t>Проект «</w:t>
      </w:r>
      <w:r w:rsidRPr="00395AC8">
        <w:t>Корректировка проекта "Разработка Секисовского месторождения до горизонта «+20м» и доразведка глубоких горизонтов до отметки "-340м" Том 2 Книга 2 Часть 2 Разработка Секисовского месторождения подземным способом»» выполненный</w:t>
      </w:r>
      <w:r w:rsidRPr="00395AC8">
        <w:rPr>
          <w:rFonts w:eastAsia="SimSun"/>
        </w:rPr>
        <w:t xml:space="preserve"> ДТОО «ГРП «Секисовское» компании "</w:t>
      </w:r>
      <w:r w:rsidRPr="00395AC8">
        <w:rPr>
          <w:rFonts w:eastAsia="SimSun"/>
          <w:lang w:val="en-US"/>
        </w:rPr>
        <w:t>Hambledon</w:t>
      </w:r>
      <w:r w:rsidRPr="00395AC8">
        <w:rPr>
          <w:rFonts w:eastAsia="SimSun"/>
        </w:rPr>
        <w:t xml:space="preserve"> </w:t>
      </w:r>
      <w:r w:rsidRPr="00395AC8">
        <w:rPr>
          <w:rFonts w:eastAsia="SimSun"/>
          <w:lang w:val="en-US"/>
        </w:rPr>
        <w:t>mining</w:t>
      </w:r>
      <w:r w:rsidRPr="00395AC8">
        <w:rPr>
          <w:rFonts w:eastAsia="SimSun"/>
        </w:rPr>
        <w:t xml:space="preserve"> </w:t>
      </w:r>
      <w:r w:rsidRPr="00395AC8">
        <w:rPr>
          <w:rFonts w:eastAsia="SimSun"/>
          <w:lang w:val="en-US"/>
        </w:rPr>
        <w:t>company</w:t>
      </w:r>
      <w:r w:rsidRPr="00395AC8">
        <w:rPr>
          <w:rFonts w:eastAsia="SimSun"/>
        </w:rPr>
        <w:t xml:space="preserve"> </w:t>
      </w:r>
      <w:r w:rsidRPr="00395AC8">
        <w:rPr>
          <w:rFonts w:eastAsia="SimSun"/>
          <w:lang w:val="en-US"/>
        </w:rPr>
        <w:t>limited</w:t>
      </w:r>
      <w:r w:rsidRPr="00395AC8">
        <w:rPr>
          <w:rFonts w:eastAsia="SimSun"/>
        </w:rPr>
        <w:t>", 2014г</w:t>
      </w:r>
    </w:p>
    <w:p w:rsidR="00EE062C" w:rsidRPr="00395AC8" w:rsidRDefault="00212567" w:rsidP="00E154E4">
      <w:pPr>
        <w:ind w:firstLine="426"/>
        <w:jc w:val="both"/>
        <w:rPr>
          <w:rFonts w:eastAsia="SimSun"/>
        </w:rPr>
      </w:pPr>
      <w:r w:rsidRPr="00395AC8">
        <w:t xml:space="preserve">В настоящее время производятся работы по проекту </w:t>
      </w:r>
      <w:r w:rsidR="00FA531D" w:rsidRPr="00395AC8">
        <w:rPr>
          <w:rFonts w:eastAsia="SimSun"/>
        </w:rPr>
        <w:t>«План горных работ Секисовского месторождения»,</w:t>
      </w:r>
      <w:r w:rsidRPr="00395AC8">
        <w:t xml:space="preserve"> выполненный</w:t>
      </w:r>
      <w:r w:rsidRPr="00395AC8">
        <w:rPr>
          <w:rFonts w:eastAsia="SimSun"/>
        </w:rPr>
        <w:t xml:space="preserve"> </w:t>
      </w:r>
      <w:r w:rsidR="00FA531D" w:rsidRPr="00395AC8">
        <w:rPr>
          <w:rFonts w:eastAsia="SimSun"/>
        </w:rPr>
        <w:t>ТОО «Kazmintech Engineering» в 2019 году</w:t>
      </w:r>
      <w:r w:rsidR="00EE062C" w:rsidRPr="00395AC8">
        <w:rPr>
          <w:rFonts w:eastAsia="SimSun"/>
        </w:rPr>
        <w:t>.</w:t>
      </w:r>
      <w:bookmarkStart w:id="51" w:name="_Toc404178867"/>
    </w:p>
    <w:p w:rsidR="00EE062C" w:rsidRPr="00395AC8" w:rsidRDefault="00EE062C" w:rsidP="00E154E4">
      <w:pPr>
        <w:ind w:firstLine="426"/>
        <w:jc w:val="both"/>
        <w:rPr>
          <w:rFonts w:eastAsia="SimSun"/>
        </w:rPr>
      </w:pPr>
    </w:p>
    <w:p w:rsidR="00983085" w:rsidRPr="00395AC8" w:rsidRDefault="00983085" w:rsidP="00AD5BF2">
      <w:pPr>
        <w:pStyle w:val="1"/>
        <w:numPr>
          <w:ilvl w:val="1"/>
          <w:numId w:val="39"/>
        </w:numPr>
        <w:ind w:left="0" w:firstLine="709"/>
        <w:jc w:val="left"/>
        <w:rPr>
          <w:sz w:val="24"/>
          <w:szCs w:val="24"/>
        </w:rPr>
      </w:pPr>
      <w:bookmarkStart w:id="52" w:name="_Toc126740810"/>
      <w:r w:rsidRPr="00395AC8">
        <w:rPr>
          <w:sz w:val="24"/>
          <w:szCs w:val="24"/>
        </w:rPr>
        <w:t xml:space="preserve">Производительность и </w:t>
      </w:r>
      <w:bookmarkEnd w:id="51"/>
      <w:r w:rsidRPr="00395AC8">
        <w:rPr>
          <w:sz w:val="24"/>
          <w:szCs w:val="24"/>
        </w:rPr>
        <w:t>режим работы</w:t>
      </w:r>
      <w:bookmarkEnd w:id="52"/>
    </w:p>
    <w:p w:rsidR="00983085" w:rsidRPr="00395AC8" w:rsidRDefault="00983085" w:rsidP="00E154E4">
      <w:pPr>
        <w:ind w:firstLine="426"/>
        <w:jc w:val="both"/>
      </w:pPr>
      <w:r w:rsidRPr="00395AC8">
        <w:t xml:space="preserve">В соответствии с заданием на проектирование (Приложение </w:t>
      </w:r>
      <w:r w:rsidR="00F45774" w:rsidRPr="00395AC8">
        <w:t>1</w:t>
      </w:r>
      <w:r w:rsidRPr="00395AC8">
        <w:t xml:space="preserve">) и календарным графиком развития горных работ годовая производительность по добыче руды </w:t>
      </w:r>
      <w:r w:rsidR="00576045" w:rsidRPr="00395AC8">
        <w:t>А</w:t>
      </w:r>
      <w:r w:rsidR="00D66663" w:rsidRPr="00395AC8">
        <w:t>г</w:t>
      </w:r>
      <w:r w:rsidRPr="00395AC8">
        <w:t xml:space="preserve"> составляет </w:t>
      </w:r>
      <w:r w:rsidR="00874553" w:rsidRPr="00395AC8">
        <w:t>10</w:t>
      </w:r>
      <w:r w:rsidRPr="00395AC8">
        <w:t>00 тыс. т руды.</w:t>
      </w:r>
    </w:p>
    <w:p w:rsidR="00983085" w:rsidRPr="00395AC8" w:rsidRDefault="00983085" w:rsidP="00E154E4">
      <w:pPr>
        <w:ind w:firstLine="426"/>
        <w:jc w:val="both"/>
      </w:pPr>
      <w:r w:rsidRPr="00395AC8">
        <w:t>Заданная производительность рудника подтверждается расчетом по горным возможностям в соответствии с "Нормами технологического проектирования ..." по формуле:</w:t>
      </w:r>
    </w:p>
    <w:p w:rsidR="00E94544" w:rsidRPr="00395AC8" w:rsidRDefault="00E94544" w:rsidP="00E154E4">
      <w:pPr>
        <w:jc w:val="both"/>
      </w:pPr>
      <m:oMathPara>
        <m:oMath>
          <m:r>
            <w:rPr>
              <w:rFonts w:ascii="Cambria Math" w:hAnsi="Cambria Math"/>
            </w:rPr>
            <m:t>Аг=</m:t>
          </m:r>
          <m:f>
            <m:fPr>
              <m:ctrlPr>
                <w:rPr>
                  <w:rFonts w:ascii="Cambria Math" w:hAnsi="Cambria Math"/>
                  <w:i/>
                </w:rPr>
              </m:ctrlPr>
            </m:fPr>
            <m:num>
              <m:r>
                <w:rPr>
                  <w:rFonts w:ascii="Cambria Math" w:hAnsi="Cambria Math"/>
                  <w:lang w:val="en-US"/>
                </w:rPr>
                <m:t>V*S*</m:t>
              </m:r>
              <m:r>
                <w:rPr>
                  <w:rFonts w:ascii="Cambria Math" w:hAnsi="Cambria Math"/>
                  <w:i/>
                  <w:lang w:val="en-US"/>
                </w:rPr>
                <w:sym w:font="Symbol" w:char="F067"/>
              </m:r>
              <m:r>
                <w:rPr>
                  <w:rFonts w:ascii="Cambria Math" w:hAnsi="Cambria Math"/>
                  <w:lang w:val="en-US"/>
                </w:rPr>
                <m:t>*K1*K2*K3*K4*K</m:t>
              </m:r>
              <m:r>
                <w:rPr>
                  <w:rFonts w:ascii="Cambria Math" w:hAnsi="Cambria Math"/>
                </w:rPr>
                <m:t>п</m:t>
              </m:r>
            </m:num>
            <m:den>
              <m:r>
                <w:rPr>
                  <w:rFonts w:ascii="Cambria Math" w:hAnsi="Cambria Math"/>
                </w:rPr>
                <m:t>Kр</m:t>
              </m:r>
            </m:den>
          </m:f>
          <m:r>
            <w:rPr>
              <w:rFonts w:ascii="Cambria Math" w:hAnsi="Cambria Math"/>
            </w:rPr>
            <m:t>, тыс. т/год</m:t>
          </m:r>
        </m:oMath>
      </m:oMathPara>
    </w:p>
    <w:p w:rsidR="00E94544" w:rsidRPr="00395AC8" w:rsidRDefault="00E94544" w:rsidP="00E154E4">
      <w:pPr>
        <w:jc w:val="both"/>
      </w:pPr>
    </w:p>
    <w:p w:rsidR="00E94544" w:rsidRPr="00395AC8" w:rsidRDefault="00E94544" w:rsidP="00E154E4">
      <w:pPr>
        <w:jc w:val="both"/>
      </w:pPr>
      <m:oMathPara>
        <m:oMath>
          <m:r>
            <w:rPr>
              <w:rFonts w:ascii="Cambria Math" w:hAnsi="Cambria Math"/>
            </w:rPr>
            <m:t>Аг=</m:t>
          </m:r>
          <m:f>
            <m:fPr>
              <m:ctrlPr>
                <w:rPr>
                  <w:rFonts w:ascii="Cambria Math" w:hAnsi="Cambria Math"/>
                  <w:i/>
                </w:rPr>
              </m:ctrlPr>
            </m:fPr>
            <m:num>
              <m:r>
                <w:rPr>
                  <w:rFonts w:ascii="Cambria Math" w:hAnsi="Cambria Math"/>
                </w:rPr>
                <m:t>36*2,85*2,83*1,1*1,1*0,9*1,2*0,944</m:t>
              </m:r>
            </m:num>
            <m:den>
              <m:r>
                <w:rPr>
                  <w:rFonts w:ascii="Cambria Math" w:hAnsi="Cambria Math"/>
                </w:rPr>
                <m:t>0,35</m:t>
              </m:r>
            </m:den>
          </m:f>
          <m:r>
            <w:rPr>
              <w:rFonts w:ascii="Cambria Math" w:hAnsi="Cambria Math"/>
            </w:rPr>
            <m:t>=1023 тыс. т/год</m:t>
          </m:r>
        </m:oMath>
      </m:oMathPara>
    </w:p>
    <w:p w:rsidR="00983085" w:rsidRPr="00395AC8" w:rsidRDefault="00983085" w:rsidP="00E154E4">
      <w:pPr>
        <w:jc w:val="both"/>
      </w:pPr>
      <w:r w:rsidRPr="00395AC8">
        <w:t xml:space="preserve">где </w:t>
      </w:r>
      <w:r w:rsidRPr="00395AC8">
        <w:rPr>
          <w:position w:val="-6"/>
        </w:rPr>
        <w:object w:dxaOrig="2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4.25pt" o:ole="">
            <v:imagedata r:id="rId16" o:title=""/>
          </v:shape>
          <o:OLEObject Type="Embed" ProgID="Equation.3" ShapeID="_x0000_i1025" DrawAspect="Content" ObjectID="_1739097319" r:id="rId17"/>
        </w:object>
      </w:r>
      <w:r w:rsidRPr="00395AC8">
        <w:t>- среднее годовое понижение уровня выемки, м;</w:t>
      </w:r>
    </w:p>
    <w:p w:rsidR="00983085" w:rsidRPr="00395AC8" w:rsidRDefault="00983085" w:rsidP="00E154E4">
      <w:pPr>
        <w:ind w:left="426"/>
        <w:jc w:val="both"/>
      </w:pPr>
      <w:r w:rsidRPr="00395AC8">
        <w:rPr>
          <w:position w:val="-12"/>
        </w:rPr>
        <w:object w:dxaOrig="1460" w:dyaOrig="360">
          <v:shape id="_x0000_i1026" type="#_x0000_t75" style="width:70.65pt;height:18.35pt" o:ole="">
            <v:imagedata r:id="rId18" o:title=""/>
          </v:shape>
          <o:OLEObject Type="Embed" ProgID="Equation.3" ShapeID="_x0000_i1026" DrawAspect="Content" ObjectID="_1739097320" r:id="rId19"/>
        </w:object>
      </w:r>
      <w:r w:rsidRPr="00395AC8">
        <w:t>- поправочные коэффициенты к величине годового понижения уровня выемки, соответственно, в зависимости от угла падения и мощности рудных тел, применяемых систем разработки</w:t>
      </w:r>
      <w:r w:rsidR="007239DA" w:rsidRPr="00395AC8">
        <w:t>,</w:t>
      </w:r>
      <w:r w:rsidRPr="00395AC8">
        <w:t xml:space="preserve"> и числа находящихся в одновременной отработк</w:t>
      </w:r>
      <w:r w:rsidR="00FD463D" w:rsidRPr="00395AC8">
        <w:t>е</w:t>
      </w:r>
      <w:r w:rsidRPr="00395AC8">
        <w:t xml:space="preserve"> этажей,</w:t>
      </w:r>
      <w:r w:rsidR="00025E9D" w:rsidRPr="00395AC8">
        <w:t xml:space="preserve"> К</w:t>
      </w:r>
      <w:r w:rsidR="00025E9D" w:rsidRPr="00395AC8">
        <w:rPr>
          <w:vertAlign w:val="subscript"/>
        </w:rPr>
        <w:t>1</w:t>
      </w:r>
      <w:r w:rsidR="00025E9D" w:rsidRPr="00395AC8">
        <w:t>=1,1; К</w:t>
      </w:r>
      <w:r w:rsidR="00025E9D" w:rsidRPr="00395AC8">
        <w:rPr>
          <w:vertAlign w:val="subscript"/>
        </w:rPr>
        <w:t>2</w:t>
      </w:r>
      <w:r w:rsidR="00025E9D" w:rsidRPr="00395AC8">
        <w:t>=1,</w:t>
      </w:r>
      <w:r w:rsidR="00FD463D" w:rsidRPr="00395AC8">
        <w:t>1</w:t>
      </w:r>
      <w:r w:rsidR="00025E9D" w:rsidRPr="00395AC8">
        <w:t>; К</w:t>
      </w:r>
      <w:r w:rsidR="00025E9D" w:rsidRPr="00395AC8">
        <w:rPr>
          <w:vertAlign w:val="subscript"/>
        </w:rPr>
        <w:t>3</w:t>
      </w:r>
      <w:r w:rsidR="00025E9D" w:rsidRPr="00395AC8">
        <w:t>=0,9; К</w:t>
      </w:r>
      <w:r w:rsidR="00025E9D" w:rsidRPr="00395AC8">
        <w:rPr>
          <w:vertAlign w:val="subscript"/>
        </w:rPr>
        <w:t>4</w:t>
      </w:r>
      <w:r w:rsidR="00025E9D" w:rsidRPr="00395AC8">
        <w:t>=1,</w:t>
      </w:r>
      <w:r w:rsidR="00C72CE6" w:rsidRPr="00395AC8">
        <w:t>2</w:t>
      </w:r>
      <w:r w:rsidR="00025E9D" w:rsidRPr="00395AC8">
        <w:t>.</w:t>
      </w:r>
    </w:p>
    <w:p w:rsidR="00983085" w:rsidRPr="00395AC8" w:rsidRDefault="00983085" w:rsidP="00E154E4">
      <w:pPr>
        <w:ind w:left="426"/>
        <w:jc w:val="both"/>
        <w:rPr>
          <w:vertAlign w:val="superscript"/>
        </w:rPr>
      </w:pPr>
      <w:r w:rsidRPr="00395AC8">
        <w:rPr>
          <w:position w:val="-6"/>
        </w:rPr>
        <w:object w:dxaOrig="220" w:dyaOrig="279">
          <v:shape id="_x0000_i1027" type="#_x0000_t75" style="width:9.5pt;height:14.25pt" o:ole="">
            <v:imagedata r:id="rId20" o:title=""/>
          </v:shape>
          <o:OLEObject Type="Embed" ProgID="Equation.3" ShapeID="_x0000_i1027" DrawAspect="Content" ObjectID="_1739097321" r:id="rId21"/>
        </w:object>
      </w:r>
      <w:r w:rsidRPr="00395AC8">
        <w:t xml:space="preserve"> - средневзвешенная горизонтальная рудная площадь этажа, тыс. м</w:t>
      </w:r>
      <w:r w:rsidRPr="00395AC8">
        <w:rPr>
          <w:vertAlign w:val="superscript"/>
        </w:rPr>
        <w:t>2</w:t>
      </w:r>
      <w:r w:rsidRPr="00395AC8">
        <w:t>,</w:t>
      </w:r>
      <w:r w:rsidRPr="00395AC8">
        <w:rPr>
          <w:position w:val="-6"/>
        </w:rPr>
        <w:object w:dxaOrig="220" w:dyaOrig="279">
          <v:shape id="_x0000_i1028" type="#_x0000_t75" style="width:9.5pt;height:14.25pt" o:ole="">
            <v:imagedata r:id="rId22" o:title=""/>
          </v:shape>
          <o:OLEObject Type="Embed" ProgID="Equation.3" ShapeID="_x0000_i1028" DrawAspect="Content" ObjectID="_1739097322" r:id="rId23"/>
        </w:object>
      </w:r>
      <w:r w:rsidRPr="00395AC8">
        <w:t>=</w:t>
      </w:r>
      <w:r w:rsidR="00891850" w:rsidRPr="00395AC8">
        <w:t>2,85</w:t>
      </w:r>
      <w:r w:rsidRPr="00395AC8">
        <w:t xml:space="preserve"> тыс. м</w:t>
      </w:r>
      <w:r w:rsidRPr="00395AC8">
        <w:rPr>
          <w:vertAlign w:val="superscript"/>
        </w:rPr>
        <w:t>2</w:t>
      </w:r>
      <w:r w:rsidRPr="00395AC8">
        <w:t>;</w:t>
      </w:r>
    </w:p>
    <w:p w:rsidR="00983085" w:rsidRPr="00395AC8" w:rsidRDefault="00983085" w:rsidP="00E154E4">
      <w:pPr>
        <w:ind w:left="426"/>
        <w:jc w:val="both"/>
      </w:pPr>
      <w:r w:rsidRPr="00395AC8">
        <w:rPr>
          <w:position w:val="-10"/>
        </w:rPr>
        <w:object w:dxaOrig="200" w:dyaOrig="260">
          <v:shape id="_x0000_i1029" type="#_x0000_t75" style="width:9.5pt;height:13.6pt" o:ole="">
            <v:imagedata r:id="rId24" o:title=""/>
          </v:shape>
          <o:OLEObject Type="Embed" ProgID="Equation.3" ShapeID="_x0000_i1029" DrawAspect="Content" ObjectID="_1739097323" r:id="rId25"/>
        </w:object>
      </w:r>
      <w:r w:rsidRPr="00395AC8">
        <w:t xml:space="preserve"> - объемный вес руды, т/м</w:t>
      </w:r>
      <w:r w:rsidRPr="00395AC8">
        <w:rPr>
          <w:vertAlign w:val="superscript"/>
        </w:rPr>
        <w:t>3</w:t>
      </w:r>
      <w:r w:rsidRPr="00395AC8">
        <w:t xml:space="preserve">, </w:t>
      </w:r>
      <w:r w:rsidRPr="00395AC8">
        <w:rPr>
          <w:position w:val="-10"/>
        </w:rPr>
        <w:object w:dxaOrig="200" w:dyaOrig="260">
          <v:shape id="_x0000_i1030" type="#_x0000_t75" style="width:9.5pt;height:13.6pt" o:ole="">
            <v:imagedata r:id="rId26" o:title=""/>
          </v:shape>
          <o:OLEObject Type="Embed" ProgID="Equation.3" ShapeID="_x0000_i1030" DrawAspect="Content" ObjectID="_1739097324" r:id="rId27"/>
        </w:object>
      </w:r>
      <w:r w:rsidRPr="00395AC8">
        <w:t>=2,83 т/м</w:t>
      </w:r>
      <w:r w:rsidRPr="00395AC8">
        <w:rPr>
          <w:vertAlign w:val="superscript"/>
        </w:rPr>
        <w:t>3</w:t>
      </w:r>
      <w:r w:rsidRPr="00395AC8">
        <w:t>;</w:t>
      </w:r>
    </w:p>
    <w:p w:rsidR="00983085" w:rsidRPr="00395AC8" w:rsidRDefault="00983085" w:rsidP="00E154E4">
      <w:pPr>
        <w:ind w:left="426"/>
        <w:jc w:val="both"/>
      </w:pPr>
      <w:r w:rsidRPr="00395AC8">
        <w:rPr>
          <w:position w:val="-12"/>
        </w:rPr>
        <w:object w:dxaOrig="340" w:dyaOrig="360">
          <v:shape id="_x0000_i1031" type="#_x0000_t75" style="width:17.65pt;height:18.35pt" o:ole="">
            <v:imagedata r:id="rId28" o:title=""/>
          </v:shape>
          <o:OLEObject Type="Embed" ProgID="Equation.3" ShapeID="_x0000_i1031" DrawAspect="Content" ObjectID="_1739097325" r:id="rId29"/>
        </w:object>
      </w:r>
      <w:r w:rsidRPr="00395AC8">
        <w:t xml:space="preserve"> =0,9</w:t>
      </w:r>
      <w:r w:rsidR="00C72CE6" w:rsidRPr="00395AC8">
        <w:t>44</w:t>
      </w:r>
      <w:r w:rsidRPr="00395AC8">
        <w:t xml:space="preserve">, </w:t>
      </w:r>
      <w:r w:rsidRPr="00395AC8">
        <w:rPr>
          <w:position w:val="-14"/>
        </w:rPr>
        <w:object w:dxaOrig="360" w:dyaOrig="380">
          <v:shape id="_x0000_i1032" type="#_x0000_t75" style="width:18.35pt;height:18.35pt" o:ole="">
            <v:imagedata r:id="rId30" o:title=""/>
          </v:shape>
          <o:OLEObject Type="Embed" ProgID="Equation.3" ShapeID="_x0000_i1032" DrawAspect="Content" ObjectID="_1739097326" r:id="rId31"/>
        </w:object>
      </w:r>
      <w:r w:rsidR="00A156C6" w:rsidRPr="00395AC8">
        <w:t>=0,</w:t>
      </w:r>
      <w:r w:rsidR="00C72CE6" w:rsidRPr="00395AC8">
        <w:t>35</w:t>
      </w:r>
      <w:r w:rsidRPr="00395AC8">
        <w:t xml:space="preserve"> - средневзвешенные коэффициенты потерь и разубоживания при принятых системах разработки</w:t>
      </w:r>
      <w:r w:rsidR="00891850" w:rsidRPr="00395AC8">
        <w:t xml:space="preserve"> (П=</w:t>
      </w:r>
      <w:r w:rsidR="00C72CE6" w:rsidRPr="00395AC8">
        <w:t>5</w:t>
      </w:r>
      <w:r w:rsidR="00891850" w:rsidRPr="00395AC8">
        <w:t>,</w:t>
      </w:r>
      <w:r w:rsidR="00C72CE6" w:rsidRPr="00395AC8">
        <w:t>6</w:t>
      </w:r>
      <w:r w:rsidR="00891850" w:rsidRPr="00395AC8">
        <w:t>%, Р=</w:t>
      </w:r>
      <w:r w:rsidR="00C72CE6" w:rsidRPr="00395AC8">
        <w:t>65</w:t>
      </w:r>
      <w:r w:rsidR="00891850" w:rsidRPr="00395AC8">
        <w:t>%)</w:t>
      </w:r>
      <w:r w:rsidRPr="00395AC8">
        <w:t>.</w:t>
      </w:r>
    </w:p>
    <w:p w:rsidR="00983085" w:rsidRPr="00395AC8" w:rsidRDefault="00983085" w:rsidP="00E154E4">
      <w:pPr>
        <w:ind w:firstLine="426"/>
        <w:jc w:val="both"/>
      </w:pPr>
      <w:r w:rsidRPr="00395AC8">
        <w:t>Расчеты показывают, что значение</w:t>
      </w:r>
      <w:r w:rsidRPr="00395AC8">
        <w:rPr>
          <w:position w:val="-12"/>
        </w:rPr>
        <w:object w:dxaOrig="300" w:dyaOrig="360">
          <v:shape id="_x0000_i1033" type="#_x0000_t75" style="width:14.95pt;height:18.35pt" o:ole="">
            <v:imagedata r:id="rId32" o:title=""/>
          </v:shape>
          <o:OLEObject Type="Embed" ProgID="Equation.3" ShapeID="_x0000_i1033" DrawAspect="Content" ObjectID="_1739097327" r:id="rId33"/>
        </w:object>
      </w:r>
      <w:r w:rsidRPr="00395AC8">
        <w:t>по условиям горных возможностей находится достаточно близко (</w:t>
      </w:r>
      <w:r w:rsidR="003C5D2E" w:rsidRPr="00395AC8">
        <w:t>10</w:t>
      </w:r>
      <w:r w:rsidR="00C72CE6" w:rsidRPr="00395AC8">
        <w:t>23</w:t>
      </w:r>
      <w:r w:rsidRPr="00395AC8">
        <w:t xml:space="preserve"> тыс. т) к уровню проектного задания (</w:t>
      </w:r>
      <w:r w:rsidR="003C5D2E" w:rsidRPr="00395AC8">
        <w:t>10</w:t>
      </w:r>
      <w:r w:rsidRPr="00395AC8">
        <w:t>00 тыс. т).</w:t>
      </w:r>
    </w:p>
    <w:p w:rsidR="00983085" w:rsidRPr="00395AC8" w:rsidRDefault="00983085" w:rsidP="00E154E4">
      <w:pPr>
        <w:ind w:firstLine="426"/>
        <w:jc w:val="both"/>
      </w:pPr>
      <w:r w:rsidRPr="00395AC8">
        <w:t>В соответствии с заданием на проектирование (Приложение В) принят следующий режим работы рудника:</w:t>
      </w:r>
    </w:p>
    <w:p w:rsidR="00983085" w:rsidRPr="00395AC8" w:rsidRDefault="00983085" w:rsidP="00E154E4">
      <w:pPr>
        <w:pStyle w:val="af5"/>
        <w:numPr>
          <w:ilvl w:val="0"/>
          <w:numId w:val="2"/>
        </w:numPr>
        <w:suppressAutoHyphens/>
        <w:spacing w:after="0" w:line="240" w:lineRule="auto"/>
        <w:ind w:left="0" w:firstLine="425"/>
        <w:contextualSpacing/>
        <w:jc w:val="both"/>
      </w:pPr>
      <w:r w:rsidRPr="00395AC8">
        <w:t>число рабочих дней в году - 360;</w:t>
      </w:r>
    </w:p>
    <w:p w:rsidR="00983085" w:rsidRPr="00395AC8" w:rsidRDefault="00983085" w:rsidP="00E154E4">
      <w:pPr>
        <w:pStyle w:val="af5"/>
        <w:numPr>
          <w:ilvl w:val="0"/>
          <w:numId w:val="2"/>
        </w:numPr>
        <w:suppressAutoHyphens/>
        <w:spacing w:after="0" w:line="240" w:lineRule="auto"/>
        <w:ind w:left="0" w:firstLine="425"/>
        <w:contextualSpacing/>
        <w:jc w:val="both"/>
      </w:pPr>
      <w:r w:rsidRPr="00395AC8">
        <w:t>число рабочих смен в сутки - 2;</w:t>
      </w:r>
    </w:p>
    <w:p w:rsidR="00983085" w:rsidRPr="00395AC8" w:rsidRDefault="00983085" w:rsidP="00E154E4">
      <w:pPr>
        <w:pStyle w:val="af5"/>
        <w:numPr>
          <w:ilvl w:val="0"/>
          <w:numId w:val="2"/>
        </w:numPr>
        <w:suppressAutoHyphens/>
        <w:spacing w:after="0" w:line="240" w:lineRule="auto"/>
        <w:ind w:left="0" w:firstLine="425"/>
        <w:contextualSpacing/>
        <w:jc w:val="both"/>
      </w:pPr>
      <w:r w:rsidRPr="00395AC8">
        <w:t xml:space="preserve">продолжительность рабочей смены на подземных работах - </w:t>
      </w:r>
      <w:r w:rsidR="00891850" w:rsidRPr="00395AC8">
        <w:t>11</w:t>
      </w:r>
      <w:r w:rsidRPr="00395AC8">
        <w:t xml:space="preserve"> ч;</w:t>
      </w:r>
    </w:p>
    <w:p w:rsidR="00983085" w:rsidRPr="00395AC8" w:rsidRDefault="00983085" w:rsidP="00E154E4">
      <w:pPr>
        <w:pStyle w:val="af5"/>
        <w:numPr>
          <w:ilvl w:val="0"/>
          <w:numId w:val="2"/>
        </w:numPr>
        <w:suppressAutoHyphens/>
        <w:spacing w:after="0" w:line="240" w:lineRule="auto"/>
        <w:ind w:left="0" w:firstLine="425"/>
        <w:contextualSpacing/>
        <w:jc w:val="both"/>
      </w:pPr>
      <w:r w:rsidRPr="00395AC8">
        <w:t>продолжительность рабочей смены на поверхностных работах - 1</w:t>
      </w:r>
      <w:r w:rsidR="00891850" w:rsidRPr="00395AC8">
        <w:t>1</w:t>
      </w:r>
      <w:r w:rsidRPr="00395AC8">
        <w:t xml:space="preserve"> ч.</w:t>
      </w:r>
    </w:p>
    <w:p w:rsidR="00983085" w:rsidRPr="00395AC8" w:rsidRDefault="00983085" w:rsidP="003A586B">
      <w:pPr>
        <w:spacing w:after="240"/>
        <w:ind w:firstLine="426"/>
        <w:jc w:val="both"/>
      </w:pPr>
      <w:r w:rsidRPr="00395AC8">
        <w:t xml:space="preserve">Минимальный срок эксплуатации рудника по состоянию геологических балансовых запасов в объеме </w:t>
      </w:r>
      <w:r w:rsidRPr="00395AC8">
        <w:rPr>
          <w:position w:val="-12"/>
        </w:rPr>
        <w:object w:dxaOrig="320" w:dyaOrig="360">
          <v:shape id="_x0000_i1034" type="#_x0000_t75" style="width:17pt;height:18.35pt" o:ole="">
            <v:imagedata r:id="rId34" o:title=""/>
          </v:shape>
          <o:OLEObject Type="Embed" ProgID="Equation.3" ShapeID="_x0000_i1034" DrawAspect="Content" ObjectID="_1739097328" r:id="rId35"/>
        </w:object>
      </w:r>
      <w:r w:rsidRPr="00395AC8">
        <w:t xml:space="preserve">= </w:t>
      </w:r>
      <w:r w:rsidR="00C72CE6" w:rsidRPr="00395AC8">
        <w:t>2</w:t>
      </w:r>
      <w:r w:rsidR="00576045" w:rsidRPr="00395AC8">
        <w:t> </w:t>
      </w:r>
      <w:r w:rsidR="001E2308" w:rsidRPr="00395AC8">
        <w:t>327</w:t>
      </w:r>
      <w:r w:rsidR="00576045" w:rsidRPr="00395AC8">
        <w:t xml:space="preserve"> </w:t>
      </w:r>
      <w:r w:rsidR="001E2308" w:rsidRPr="00395AC8">
        <w:t>020</w:t>
      </w:r>
      <w:r w:rsidR="00576045" w:rsidRPr="00395AC8">
        <w:t xml:space="preserve"> </w:t>
      </w:r>
      <w:r w:rsidRPr="00395AC8">
        <w:t>т</w:t>
      </w:r>
      <w:r w:rsidR="001E2308" w:rsidRPr="00395AC8">
        <w:t>онн</w:t>
      </w:r>
      <w:r w:rsidRPr="00395AC8">
        <w:t xml:space="preserve"> руды (Приложение С) составит:</w:t>
      </w:r>
    </w:p>
    <w:p w:rsidR="003C5D2E" w:rsidRPr="00395AC8" w:rsidRDefault="003C5D2E" w:rsidP="003A586B">
      <w:pPr>
        <w:spacing w:after="240"/>
        <w:jc w:val="both"/>
        <w:rPr>
          <w:position w:val="-12"/>
        </w:rPr>
      </w:pPr>
      <m:oMathPara>
        <m:oMath>
          <m:r>
            <w:rPr>
              <w:rFonts w:ascii="Cambria Math" w:hAnsi="Cambria Math"/>
            </w:rPr>
            <m:t>Т=</m:t>
          </m:r>
          <m:f>
            <m:fPr>
              <m:ctrlPr>
                <w:rPr>
                  <w:rFonts w:ascii="Cambria Math" w:hAnsi="Cambria Math"/>
                  <w:i/>
                </w:rPr>
              </m:ctrlPr>
            </m:fPr>
            <m:num>
              <m:r>
                <w:rPr>
                  <w:rFonts w:ascii="Cambria Math" w:hAnsi="Cambria Math"/>
                  <w:lang w:val="en-US"/>
                </w:rPr>
                <m:t>Q</m:t>
              </m:r>
              <m:r>
                <w:rPr>
                  <w:rFonts w:ascii="Cambria Math" w:hAnsi="Cambria Math"/>
                </w:rPr>
                <m:t>г*Кп</m:t>
              </m:r>
            </m:num>
            <m:den>
              <m:r>
                <w:rPr>
                  <w:rFonts w:ascii="Cambria Math" w:hAnsi="Cambria Math"/>
                </w:rPr>
                <m:t>Аг*Кр</m:t>
              </m:r>
            </m:den>
          </m:f>
          <m:r>
            <w:rPr>
              <w:rFonts w:ascii="Cambria Math" w:hAnsi="Cambria Math"/>
            </w:rPr>
            <m:t>=</m:t>
          </m:r>
          <m:f>
            <m:fPr>
              <m:ctrlPr>
                <w:rPr>
                  <w:rFonts w:ascii="Cambria Math" w:hAnsi="Cambria Math"/>
                  <w:i/>
                </w:rPr>
              </m:ctrlPr>
            </m:fPr>
            <m:num>
              <m:r>
                <w:rPr>
                  <w:rFonts w:ascii="Cambria Math" w:hAnsi="Cambria Math"/>
                </w:rPr>
                <m:t>2327,02*0,944</m:t>
              </m:r>
            </m:num>
            <m:den>
              <m:r>
                <w:rPr>
                  <w:rFonts w:ascii="Cambria Math" w:hAnsi="Cambria Math"/>
                </w:rPr>
                <m:t>1000*0,35</m:t>
              </m:r>
            </m:den>
          </m:f>
          <m:r>
            <w:rPr>
              <w:rFonts w:ascii="Cambria Math" w:hAnsi="Cambria Math"/>
            </w:rPr>
            <m:t>=6,6 лет</m:t>
          </m:r>
        </m:oMath>
      </m:oMathPara>
    </w:p>
    <w:p w:rsidR="00983085" w:rsidRPr="00395AC8" w:rsidRDefault="004C2945" w:rsidP="003A586B">
      <w:pPr>
        <w:spacing w:before="240"/>
        <w:jc w:val="both"/>
      </w:pPr>
      <w:r w:rsidRPr="00395AC8">
        <w:rPr>
          <w:position w:val="-12"/>
        </w:rPr>
        <w:t>г</w:t>
      </w:r>
      <w:r w:rsidR="00983085" w:rsidRPr="00395AC8">
        <w:rPr>
          <w:position w:val="-12"/>
        </w:rPr>
        <w:t>де</w:t>
      </w:r>
      <w:r w:rsidRPr="00395AC8">
        <w:rPr>
          <w:position w:val="-12"/>
        </w:rPr>
        <w:t xml:space="preserve"> Аг </w:t>
      </w:r>
      <w:r w:rsidR="00983085" w:rsidRPr="00395AC8">
        <w:rPr>
          <w:position w:val="-12"/>
        </w:rPr>
        <w:t>=</w:t>
      </w:r>
      <w:r w:rsidRPr="00395AC8">
        <w:rPr>
          <w:position w:val="-12"/>
        </w:rPr>
        <w:t xml:space="preserve"> </w:t>
      </w:r>
      <w:r w:rsidR="003C5D2E" w:rsidRPr="00395AC8">
        <w:rPr>
          <w:position w:val="-12"/>
        </w:rPr>
        <w:t>10</w:t>
      </w:r>
      <w:r w:rsidR="00983085" w:rsidRPr="00395AC8">
        <w:rPr>
          <w:position w:val="-12"/>
        </w:rPr>
        <w:t>00 тыс. т - проектируемая среднегодовая производительность</w:t>
      </w:r>
      <w:r w:rsidR="00A156C6" w:rsidRPr="00395AC8">
        <w:rPr>
          <w:position w:val="-12"/>
        </w:rPr>
        <w:t xml:space="preserve"> рудника;</w:t>
      </w:r>
    </w:p>
    <w:p w:rsidR="00983085" w:rsidRPr="00395AC8" w:rsidRDefault="004C2945" w:rsidP="00E154E4">
      <w:pPr>
        <w:ind w:left="426"/>
        <w:jc w:val="both"/>
      </w:pPr>
      <w:r w:rsidRPr="00395AC8">
        <w:t xml:space="preserve">Кп </w:t>
      </w:r>
      <w:r w:rsidR="00983085" w:rsidRPr="00395AC8">
        <w:t>=</w:t>
      </w:r>
      <w:r w:rsidRPr="00395AC8">
        <w:t xml:space="preserve"> </w:t>
      </w:r>
      <w:r w:rsidR="00983085" w:rsidRPr="00395AC8">
        <w:t>0,9</w:t>
      </w:r>
      <w:r w:rsidR="00C72CE6" w:rsidRPr="00395AC8">
        <w:t>44</w:t>
      </w:r>
      <w:r w:rsidR="00983085" w:rsidRPr="00395AC8">
        <w:t xml:space="preserve">, </w:t>
      </w:r>
      <w:r w:rsidRPr="00395AC8">
        <w:t xml:space="preserve">Кр </w:t>
      </w:r>
      <w:r w:rsidR="00983085" w:rsidRPr="00395AC8">
        <w:t>=</w:t>
      </w:r>
      <w:r w:rsidRPr="00395AC8">
        <w:t xml:space="preserve"> </w:t>
      </w:r>
      <w:r w:rsidR="00983085" w:rsidRPr="00395AC8">
        <w:t>0,</w:t>
      </w:r>
      <w:r w:rsidR="00C72CE6" w:rsidRPr="00395AC8">
        <w:t>35</w:t>
      </w:r>
      <w:r w:rsidR="00983085" w:rsidRPr="00395AC8">
        <w:t xml:space="preserve"> - средневзвешенные коэффициенты потерь и разубоживания при принятых системах разработки.</w:t>
      </w:r>
    </w:p>
    <w:p w:rsidR="00983085" w:rsidRPr="00395AC8" w:rsidRDefault="004C2945" w:rsidP="00E154E4">
      <w:pPr>
        <w:ind w:firstLine="426"/>
        <w:jc w:val="both"/>
        <w:rPr>
          <w:position w:val="-12"/>
        </w:rPr>
      </w:pPr>
      <w:r w:rsidRPr="00395AC8">
        <w:rPr>
          <w:position w:val="-12"/>
        </w:rPr>
        <w:t>С</w:t>
      </w:r>
      <w:r w:rsidR="00983085" w:rsidRPr="00395AC8">
        <w:rPr>
          <w:position w:val="-12"/>
        </w:rPr>
        <w:t xml:space="preserve"> период</w:t>
      </w:r>
      <w:r w:rsidRPr="00395AC8">
        <w:rPr>
          <w:position w:val="-12"/>
        </w:rPr>
        <w:t>ами</w:t>
      </w:r>
      <w:r w:rsidR="00983085" w:rsidRPr="00395AC8">
        <w:rPr>
          <w:position w:val="-12"/>
        </w:rPr>
        <w:t xml:space="preserve"> развития и затухания добычи руды в соответствии с календарным графиком добычи руды </w:t>
      </w:r>
      <w:r w:rsidRPr="00395AC8">
        <w:rPr>
          <w:position w:val="-12"/>
        </w:rPr>
        <w:t>срок эксплуатации рудника</w:t>
      </w:r>
      <w:r w:rsidR="00983085" w:rsidRPr="00395AC8">
        <w:rPr>
          <w:position w:val="-12"/>
        </w:rPr>
        <w:t xml:space="preserve"> состав</w:t>
      </w:r>
      <w:r w:rsidRPr="00395AC8">
        <w:rPr>
          <w:position w:val="-12"/>
        </w:rPr>
        <w:t>ит</w:t>
      </w:r>
      <w:r w:rsidR="00983085" w:rsidRPr="00395AC8">
        <w:rPr>
          <w:position w:val="-12"/>
        </w:rPr>
        <w:t xml:space="preserve"> </w:t>
      </w:r>
      <w:r w:rsidRPr="00395AC8">
        <w:rPr>
          <w:position w:val="-12"/>
        </w:rPr>
        <w:t>8</w:t>
      </w:r>
      <w:r w:rsidR="00983085" w:rsidRPr="00395AC8">
        <w:rPr>
          <w:position w:val="-12"/>
        </w:rPr>
        <w:t xml:space="preserve"> лет.</w:t>
      </w:r>
    </w:p>
    <w:p w:rsidR="00983085" w:rsidRPr="00395AC8" w:rsidRDefault="00983085" w:rsidP="00E154E4">
      <w:pPr>
        <w:ind w:firstLine="426"/>
        <w:jc w:val="both"/>
        <w:rPr>
          <w:position w:val="-12"/>
        </w:rPr>
      </w:pPr>
      <w:r w:rsidRPr="00395AC8">
        <w:rPr>
          <w:position w:val="-12"/>
        </w:rPr>
        <w:t>Обеспечение годовой производительности рудника по добыче руды основана на практике формирования в блоках (камерах) на участках необходимого количества очистных забоев (3-4 ед.), обеспечивающих бесперебойную работу погрузочно-доставочных машин на завершающем технологическом процессе выпуска (погрузки), доставки и транспортирования руды.</w:t>
      </w:r>
    </w:p>
    <w:p w:rsidR="00814920" w:rsidRPr="00395AC8" w:rsidRDefault="00814920" w:rsidP="00E154E4">
      <w:pPr>
        <w:ind w:firstLine="426"/>
        <w:jc w:val="both"/>
        <w:rPr>
          <w:position w:val="-12"/>
        </w:rPr>
      </w:pPr>
    </w:p>
    <w:p w:rsidR="007A6606" w:rsidRPr="00395AC8" w:rsidRDefault="007A6606" w:rsidP="00AD5BF2">
      <w:pPr>
        <w:pStyle w:val="1"/>
        <w:numPr>
          <w:ilvl w:val="1"/>
          <w:numId w:val="39"/>
        </w:numPr>
        <w:ind w:left="0" w:firstLine="709"/>
        <w:jc w:val="left"/>
        <w:rPr>
          <w:sz w:val="24"/>
          <w:szCs w:val="24"/>
        </w:rPr>
      </w:pPr>
      <w:bookmarkStart w:id="53" w:name="_Toc313618962"/>
      <w:bookmarkStart w:id="54" w:name="_Toc329183510"/>
      <w:bookmarkStart w:id="55" w:name="_Toc330295513"/>
      <w:bookmarkStart w:id="56" w:name="_Toc330979526"/>
      <w:bookmarkStart w:id="57" w:name="_Toc404178870"/>
      <w:bookmarkStart w:id="58" w:name="_Toc126740811"/>
      <w:r w:rsidRPr="00395AC8">
        <w:rPr>
          <w:sz w:val="24"/>
          <w:szCs w:val="24"/>
        </w:rPr>
        <w:t>Границы горного отвода</w:t>
      </w:r>
      <w:bookmarkEnd w:id="53"/>
      <w:bookmarkEnd w:id="54"/>
      <w:bookmarkEnd w:id="55"/>
      <w:bookmarkEnd w:id="56"/>
      <w:bookmarkEnd w:id="57"/>
      <w:bookmarkEnd w:id="58"/>
    </w:p>
    <w:p w:rsidR="007A6606" w:rsidRPr="00395AC8" w:rsidRDefault="007A6606" w:rsidP="00AD5BF2">
      <w:pPr>
        <w:ind w:firstLine="709"/>
        <w:jc w:val="both"/>
      </w:pPr>
      <w:r w:rsidRPr="00395AC8">
        <w:t>На основании проекта горного отвода ДТОО ГРП "Секисовское" выдана лицензия на право пользования недрами серии №1608-3/1574 от 27.09.2006 года для разработки золотосодержащего месторождения "Секисовское".</w:t>
      </w:r>
    </w:p>
    <w:p w:rsidR="007A6606" w:rsidRPr="00395AC8" w:rsidRDefault="007A6606" w:rsidP="00AD5BF2">
      <w:pPr>
        <w:ind w:firstLine="709"/>
        <w:jc w:val="both"/>
      </w:pPr>
      <w:r w:rsidRPr="00395AC8">
        <w:t>Общая площадь горного отвода в проекции на горизонтальную плоскость составляет 0,56 км</w:t>
      </w:r>
      <w:r w:rsidRPr="00395AC8">
        <w:rPr>
          <w:vertAlign w:val="superscript"/>
        </w:rPr>
        <w:t>2</w:t>
      </w:r>
      <w:r w:rsidRPr="00395AC8">
        <w:t>.</w:t>
      </w:r>
    </w:p>
    <w:p w:rsidR="007A6606" w:rsidRPr="00395AC8" w:rsidRDefault="007A6606" w:rsidP="00AD5BF2">
      <w:pPr>
        <w:ind w:firstLine="709"/>
        <w:jc w:val="both"/>
      </w:pPr>
      <w:r w:rsidRPr="00395AC8">
        <w:t xml:space="preserve">Границы горного отвода определены для разработки запасов руды, утвержденных ГКЗ РК протоколом № 498-06-К,У от 14 апреля 2006 года. Границы горного отвода приведены на чертеже </w:t>
      </w:r>
      <w:r w:rsidR="00E522AD" w:rsidRPr="00395AC8">
        <w:t>21.</w:t>
      </w:r>
      <w:r w:rsidR="00543870" w:rsidRPr="00395AC8">
        <w:t>0148.19.001.000-</w:t>
      </w:r>
      <w:r w:rsidR="00A22338" w:rsidRPr="00395AC8">
        <w:t>ГП</w:t>
      </w:r>
      <w:r w:rsidR="00F45774" w:rsidRPr="00395AC8">
        <w:t xml:space="preserve"> лист 2</w:t>
      </w:r>
    </w:p>
    <w:p w:rsidR="007A6606" w:rsidRPr="00395AC8" w:rsidRDefault="007A6606" w:rsidP="00AD5BF2">
      <w:pPr>
        <w:ind w:firstLine="709"/>
        <w:jc w:val="both"/>
      </w:pPr>
      <w:r w:rsidRPr="00395AC8">
        <w:t xml:space="preserve">Координаты угловых точек приведены в таблице </w:t>
      </w:r>
      <w:r w:rsidR="006B648F" w:rsidRPr="00395AC8">
        <w:t>3.4</w:t>
      </w:r>
    </w:p>
    <w:p w:rsidR="007A6606" w:rsidRPr="00395AC8" w:rsidRDefault="007A6606" w:rsidP="00AD5BF2">
      <w:pPr>
        <w:ind w:firstLine="709"/>
        <w:jc w:val="right"/>
      </w:pPr>
      <w:r w:rsidRPr="00395AC8">
        <w:t xml:space="preserve">Таблица </w:t>
      </w:r>
      <w:r w:rsidR="006B648F" w:rsidRPr="00395AC8">
        <w:t>3.4</w:t>
      </w:r>
      <w:r w:rsidRPr="00395AC8">
        <w:t xml:space="preserve"> Координаты угловых точек горного отвода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3190"/>
        <w:gridCol w:w="3191"/>
      </w:tblGrid>
      <w:tr w:rsidR="007A6606" w:rsidRPr="00395AC8" w:rsidTr="0064266E">
        <w:trPr>
          <w:jc w:val="center"/>
        </w:trPr>
        <w:tc>
          <w:tcPr>
            <w:tcW w:w="2093" w:type="dxa"/>
            <w:vMerge w:val="restart"/>
            <w:vAlign w:val="center"/>
          </w:tcPr>
          <w:p w:rsidR="007A6606" w:rsidRPr="00395AC8" w:rsidRDefault="007A6606" w:rsidP="00AD5BF2">
            <w:pPr>
              <w:ind w:firstLine="709"/>
              <w:jc w:val="center"/>
            </w:pPr>
            <w:r w:rsidRPr="00395AC8">
              <w:t>Угловые точки</w:t>
            </w:r>
          </w:p>
        </w:tc>
        <w:tc>
          <w:tcPr>
            <w:tcW w:w="6381" w:type="dxa"/>
            <w:gridSpan w:val="2"/>
          </w:tcPr>
          <w:p w:rsidR="007A6606" w:rsidRPr="00395AC8" w:rsidRDefault="007A6606" w:rsidP="00AD5BF2">
            <w:pPr>
              <w:ind w:firstLine="709"/>
              <w:jc w:val="center"/>
            </w:pPr>
            <w:r w:rsidRPr="00395AC8">
              <w:t>Координаты</w:t>
            </w:r>
          </w:p>
        </w:tc>
      </w:tr>
      <w:tr w:rsidR="007A6606" w:rsidRPr="00395AC8" w:rsidTr="0064266E">
        <w:trPr>
          <w:jc w:val="center"/>
        </w:trPr>
        <w:tc>
          <w:tcPr>
            <w:tcW w:w="2093" w:type="dxa"/>
            <w:vMerge/>
            <w:vAlign w:val="center"/>
          </w:tcPr>
          <w:p w:rsidR="007A6606" w:rsidRPr="00395AC8" w:rsidRDefault="007A6606" w:rsidP="00AD5BF2">
            <w:pPr>
              <w:ind w:firstLine="709"/>
              <w:jc w:val="center"/>
            </w:pPr>
          </w:p>
        </w:tc>
        <w:tc>
          <w:tcPr>
            <w:tcW w:w="3190" w:type="dxa"/>
          </w:tcPr>
          <w:p w:rsidR="007A6606" w:rsidRPr="00395AC8" w:rsidRDefault="007A6606" w:rsidP="00AD5BF2">
            <w:pPr>
              <w:ind w:firstLine="709"/>
              <w:jc w:val="center"/>
            </w:pPr>
            <w:r w:rsidRPr="00395AC8">
              <w:t>Северная широта</w:t>
            </w:r>
          </w:p>
        </w:tc>
        <w:tc>
          <w:tcPr>
            <w:tcW w:w="3191" w:type="dxa"/>
          </w:tcPr>
          <w:p w:rsidR="007A6606" w:rsidRPr="00395AC8" w:rsidRDefault="007A6606" w:rsidP="00AD5BF2">
            <w:pPr>
              <w:ind w:firstLine="709"/>
              <w:jc w:val="center"/>
            </w:pPr>
            <w:r w:rsidRPr="00395AC8">
              <w:t>Восточная долгота</w:t>
            </w:r>
          </w:p>
        </w:tc>
      </w:tr>
      <w:tr w:rsidR="007A6606" w:rsidRPr="00395AC8" w:rsidTr="0064266E">
        <w:trPr>
          <w:jc w:val="center"/>
        </w:trPr>
        <w:tc>
          <w:tcPr>
            <w:tcW w:w="2093" w:type="dxa"/>
            <w:vAlign w:val="center"/>
          </w:tcPr>
          <w:p w:rsidR="007A6606" w:rsidRPr="00395AC8" w:rsidRDefault="007A6606" w:rsidP="00AD5BF2">
            <w:pPr>
              <w:ind w:firstLine="709"/>
              <w:jc w:val="center"/>
            </w:pPr>
            <w:r w:rsidRPr="00395AC8">
              <w:t>1</w:t>
            </w:r>
          </w:p>
        </w:tc>
        <w:tc>
          <w:tcPr>
            <w:tcW w:w="3190" w:type="dxa"/>
          </w:tcPr>
          <w:p w:rsidR="007A6606" w:rsidRPr="00395AC8" w:rsidRDefault="007A6606" w:rsidP="00AD5BF2">
            <w:pPr>
              <w:ind w:firstLine="709"/>
              <w:jc w:val="center"/>
            </w:pPr>
            <w:r w:rsidRPr="00395AC8">
              <w:t>50°19’55”</w:t>
            </w:r>
          </w:p>
        </w:tc>
        <w:tc>
          <w:tcPr>
            <w:tcW w:w="3191" w:type="dxa"/>
          </w:tcPr>
          <w:p w:rsidR="007A6606" w:rsidRPr="00395AC8" w:rsidRDefault="007A6606" w:rsidP="00AD5BF2">
            <w:pPr>
              <w:ind w:firstLine="709"/>
              <w:jc w:val="center"/>
            </w:pPr>
            <w:r w:rsidRPr="00395AC8">
              <w:t>82°36’14”</w:t>
            </w:r>
          </w:p>
        </w:tc>
      </w:tr>
      <w:tr w:rsidR="007A6606" w:rsidRPr="00395AC8" w:rsidTr="0064266E">
        <w:trPr>
          <w:jc w:val="center"/>
        </w:trPr>
        <w:tc>
          <w:tcPr>
            <w:tcW w:w="2093" w:type="dxa"/>
            <w:vAlign w:val="center"/>
          </w:tcPr>
          <w:p w:rsidR="007A6606" w:rsidRPr="00395AC8" w:rsidRDefault="007A6606" w:rsidP="00AD5BF2">
            <w:pPr>
              <w:ind w:firstLine="709"/>
              <w:jc w:val="center"/>
            </w:pPr>
            <w:r w:rsidRPr="00395AC8">
              <w:t>2</w:t>
            </w:r>
          </w:p>
        </w:tc>
        <w:tc>
          <w:tcPr>
            <w:tcW w:w="3190" w:type="dxa"/>
          </w:tcPr>
          <w:p w:rsidR="007A6606" w:rsidRPr="00395AC8" w:rsidRDefault="007A6606" w:rsidP="00AD5BF2">
            <w:pPr>
              <w:ind w:firstLine="709"/>
              <w:jc w:val="center"/>
            </w:pPr>
            <w:r w:rsidRPr="00395AC8">
              <w:t>50°19’42”</w:t>
            </w:r>
          </w:p>
        </w:tc>
        <w:tc>
          <w:tcPr>
            <w:tcW w:w="3191" w:type="dxa"/>
          </w:tcPr>
          <w:p w:rsidR="007A6606" w:rsidRPr="00395AC8" w:rsidRDefault="007A6606" w:rsidP="00AD5BF2">
            <w:pPr>
              <w:ind w:firstLine="709"/>
              <w:jc w:val="center"/>
            </w:pPr>
            <w:r w:rsidRPr="00395AC8">
              <w:t>82°36’14”</w:t>
            </w:r>
          </w:p>
        </w:tc>
      </w:tr>
      <w:tr w:rsidR="007A6606" w:rsidRPr="00395AC8" w:rsidTr="0064266E">
        <w:trPr>
          <w:jc w:val="center"/>
        </w:trPr>
        <w:tc>
          <w:tcPr>
            <w:tcW w:w="2093" w:type="dxa"/>
            <w:vAlign w:val="center"/>
          </w:tcPr>
          <w:p w:rsidR="007A6606" w:rsidRPr="00395AC8" w:rsidRDefault="007A6606" w:rsidP="00AD5BF2">
            <w:pPr>
              <w:ind w:firstLine="709"/>
              <w:jc w:val="center"/>
            </w:pPr>
            <w:r w:rsidRPr="00395AC8">
              <w:t>3</w:t>
            </w:r>
          </w:p>
        </w:tc>
        <w:tc>
          <w:tcPr>
            <w:tcW w:w="3190" w:type="dxa"/>
          </w:tcPr>
          <w:p w:rsidR="007A6606" w:rsidRPr="00395AC8" w:rsidRDefault="007A6606" w:rsidP="00AD5BF2">
            <w:pPr>
              <w:ind w:firstLine="709"/>
              <w:jc w:val="center"/>
            </w:pPr>
            <w:r w:rsidRPr="00395AC8">
              <w:t>50°19’34”</w:t>
            </w:r>
          </w:p>
        </w:tc>
        <w:tc>
          <w:tcPr>
            <w:tcW w:w="3191" w:type="dxa"/>
          </w:tcPr>
          <w:p w:rsidR="007A6606" w:rsidRPr="00395AC8" w:rsidRDefault="007A6606" w:rsidP="00AD5BF2">
            <w:pPr>
              <w:ind w:firstLine="709"/>
              <w:jc w:val="center"/>
            </w:pPr>
            <w:r w:rsidRPr="00395AC8">
              <w:t>82°35’59</w:t>
            </w:r>
            <w:r w:rsidRPr="00395AC8">
              <w:rPr>
                <w:lang w:val="en-US"/>
              </w:rPr>
              <w:t>”</w:t>
            </w:r>
          </w:p>
        </w:tc>
      </w:tr>
      <w:tr w:rsidR="007A6606" w:rsidRPr="00395AC8" w:rsidTr="0064266E">
        <w:trPr>
          <w:jc w:val="center"/>
        </w:trPr>
        <w:tc>
          <w:tcPr>
            <w:tcW w:w="2093" w:type="dxa"/>
            <w:vAlign w:val="center"/>
          </w:tcPr>
          <w:p w:rsidR="007A6606" w:rsidRPr="00395AC8" w:rsidRDefault="007A6606" w:rsidP="00AD5BF2">
            <w:pPr>
              <w:ind w:firstLine="709"/>
              <w:jc w:val="center"/>
            </w:pPr>
            <w:r w:rsidRPr="00395AC8">
              <w:t>4</w:t>
            </w:r>
          </w:p>
        </w:tc>
        <w:tc>
          <w:tcPr>
            <w:tcW w:w="3190" w:type="dxa"/>
          </w:tcPr>
          <w:p w:rsidR="007A6606" w:rsidRPr="00395AC8" w:rsidRDefault="007A6606" w:rsidP="00AD5BF2">
            <w:pPr>
              <w:ind w:firstLine="709"/>
              <w:jc w:val="center"/>
            </w:pPr>
            <w:r w:rsidRPr="00395AC8">
              <w:t>50°19</w:t>
            </w:r>
            <w:r w:rsidRPr="00395AC8">
              <w:rPr>
                <w:lang w:val="en-US"/>
              </w:rPr>
              <w:t>’</w:t>
            </w:r>
            <w:r w:rsidRPr="00395AC8">
              <w:t>31</w:t>
            </w:r>
            <w:r w:rsidRPr="00395AC8">
              <w:rPr>
                <w:lang w:val="en-US"/>
              </w:rPr>
              <w:t>”</w:t>
            </w:r>
          </w:p>
        </w:tc>
        <w:tc>
          <w:tcPr>
            <w:tcW w:w="3191" w:type="dxa"/>
          </w:tcPr>
          <w:p w:rsidR="007A6606" w:rsidRPr="00395AC8" w:rsidRDefault="007A6606" w:rsidP="00AD5BF2">
            <w:pPr>
              <w:ind w:firstLine="709"/>
              <w:jc w:val="center"/>
            </w:pPr>
            <w:r w:rsidRPr="00395AC8">
              <w:t>82°35</w:t>
            </w:r>
            <w:r w:rsidRPr="00395AC8">
              <w:rPr>
                <w:lang w:val="en-US"/>
              </w:rPr>
              <w:t>’</w:t>
            </w:r>
            <w:r w:rsidRPr="00395AC8">
              <w:t>43</w:t>
            </w:r>
            <w:r w:rsidRPr="00395AC8">
              <w:rPr>
                <w:lang w:val="en-US"/>
              </w:rPr>
              <w:t>”</w:t>
            </w:r>
          </w:p>
        </w:tc>
      </w:tr>
      <w:tr w:rsidR="007A6606" w:rsidRPr="00395AC8" w:rsidTr="0064266E">
        <w:trPr>
          <w:jc w:val="center"/>
        </w:trPr>
        <w:tc>
          <w:tcPr>
            <w:tcW w:w="2093" w:type="dxa"/>
            <w:vAlign w:val="center"/>
          </w:tcPr>
          <w:p w:rsidR="007A6606" w:rsidRPr="00395AC8" w:rsidRDefault="007A6606" w:rsidP="00AD5BF2">
            <w:pPr>
              <w:ind w:firstLine="709"/>
              <w:jc w:val="center"/>
            </w:pPr>
            <w:r w:rsidRPr="00395AC8">
              <w:t>5</w:t>
            </w:r>
          </w:p>
        </w:tc>
        <w:tc>
          <w:tcPr>
            <w:tcW w:w="3190" w:type="dxa"/>
          </w:tcPr>
          <w:p w:rsidR="007A6606" w:rsidRPr="00395AC8" w:rsidRDefault="007A6606" w:rsidP="00AD5BF2">
            <w:pPr>
              <w:ind w:firstLine="709"/>
              <w:jc w:val="center"/>
            </w:pPr>
            <w:r w:rsidRPr="00395AC8">
              <w:t>50°19</w:t>
            </w:r>
            <w:r w:rsidRPr="00395AC8">
              <w:rPr>
                <w:lang w:val="en-US"/>
              </w:rPr>
              <w:t>’</w:t>
            </w:r>
            <w:r w:rsidRPr="00395AC8">
              <w:t>37</w:t>
            </w:r>
            <w:r w:rsidRPr="00395AC8">
              <w:rPr>
                <w:lang w:val="en-US"/>
              </w:rPr>
              <w:t>”</w:t>
            </w:r>
          </w:p>
        </w:tc>
        <w:tc>
          <w:tcPr>
            <w:tcW w:w="3191" w:type="dxa"/>
          </w:tcPr>
          <w:p w:rsidR="007A6606" w:rsidRPr="00395AC8" w:rsidRDefault="007A6606" w:rsidP="00AD5BF2">
            <w:pPr>
              <w:ind w:firstLine="709"/>
              <w:jc w:val="center"/>
            </w:pPr>
            <w:r w:rsidRPr="00395AC8">
              <w:t>82°35</w:t>
            </w:r>
            <w:r w:rsidRPr="00395AC8">
              <w:rPr>
                <w:lang w:val="en-US"/>
              </w:rPr>
              <w:t>’</w:t>
            </w:r>
            <w:r w:rsidRPr="00395AC8">
              <w:t>28</w:t>
            </w:r>
            <w:r w:rsidRPr="00395AC8">
              <w:rPr>
                <w:lang w:val="en-US"/>
              </w:rPr>
              <w:t>”</w:t>
            </w:r>
          </w:p>
        </w:tc>
      </w:tr>
      <w:tr w:rsidR="007A6606" w:rsidRPr="00395AC8" w:rsidTr="0064266E">
        <w:trPr>
          <w:jc w:val="center"/>
        </w:trPr>
        <w:tc>
          <w:tcPr>
            <w:tcW w:w="2093" w:type="dxa"/>
            <w:tcBorders>
              <w:top w:val="single" w:sz="4" w:space="0" w:color="000000"/>
              <w:left w:val="single" w:sz="4" w:space="0" w:color="000000"/>
              <w:bottom w:val="single" w:sz="4" w:space="0" w:color="000000"/>
              <w:right w:val="single" w:sz="4" w:space="0" w:color="000000"/>
            </w:tcBorders>
            <w:vAlign w:val="center"/>
          </w:tcPr>
          <w:p w:rsidR="007A6606" w:rsidRPr="00395AC8" w:rsidRDefault="007A6606" w:rsidP="00AD5BF2">
            <w:pPr>
              <w:ind w:firstLine="709"/>
              <w:jc w:val="center"/>
            </w:pPr>
            <w:bookmarkStart w:id="59" w:name="_Toc313618963"/>
            <w:r w:rsidRPr="00395AC8">
              <w:t>6</w:t>
            </w:r>
          </w:p>
        </w:tc>
        <w:tc>
          <w:tcPr>
            <w:tcW w:w="3190" w:type="dxa"/>
            <w:tcBorders>
              <w:top w:val="single" w:sz="4" w:space="0" w:color="000000"/>
              <w:left w:val="single" w:sz="4" w:space="0" w:color="000000"/>
              <w:bottom w:val="single" w:sz="4" w:space="0" w:color="000000"/>
              <w:right w:val="single" w:sz="4" w:space="0" w:color="000000"/>
            </w:tcBorders>
          </w:tcPr>
          <w:p w:rsidR="007A6606" w:rsidRPr="00395AC8" w:rsidRDefault="007A6606" w:rsidP="00AD5BF2">
            <w:pPr>
              <w:ind w:firstLine="709"/>
              <w:jc w:val="center"/>
            </w:pPr>
            <w:r w:rsidRPr="00395AC8">
              <w:t>50°19</w:t>
            </w:r>
            <w:r w:rsidRPr="00395AC8">
              <w:rPr>
                <w:lang w:val="en-US"/>
              </w:rPr>
              <w:t>’</w:t>
            </w:r>
            <w:r w:rsidRPr="00395AC8">
              <w:t>55</w:t>
            </w:r>
            <w:r w:rsidRPr="00395AC8">
              <w:rPr>
                <w:lang w:val="en-US"/>
              </w:rPr>
              <w:t>”</w:t>
            </w:r>
          </w:p>
        </w:tc>
        <w:tc>
          <w:tcPr>
            <w:tcW w:w="3191" w:type="dxa"/>
            <w:tcBorders>
              <w:top w:val="single" w:sz="4" w:space="0" w:color="000000"/>
              <w:left w:val="single" w:sz="4" w:space="0" w:color="000000"/>
              <w:bottom w:val="single" w:sz="4" w:space="0" w:color="000000"/>
              <w:right w:val="single" w:sz="4" w:space="0" w:color="000000"/>
            </w:tcBorders>
          </w:tcPr>
          <w:p w:rsidR="007A6606" w:rsidRPr="00395AC8" w:rsidRDefault="007A6606" w:rsidP="00AD5BF2">
            <w:pPr>
              <w:ind w:firstLine="709"/>
              <w:jc w:val="center"/>
              <w:rPr>
                <w:lang w:val="en-US"/>
              </w:rPr>
            </w:pPr>
            <w:r w:rsidRPr="00395AC8">
              <w:t>82°35</w:t>
            </w:r>
            <w:r w:rsidRPr="00395AC8">
              <w:rPr>
                <w:lang w:val="en-US"/>
              </w:rPr>
              <w:t>’</w:t>
            </w:r>
            <w:r w:rsidRPr="00395AC8">
              <w:t>29</w:t>
            </w:r>
            <w:r w:rsidRPr="00395AC8">
              <w:rPr>
                <w:lang w:val="en-US"/>
              </w:rPr>
              <w:t>”</w:t>
            </w:r>
          </w:p>
        </w:tc>
      </w:tr>
    </w:tbl>
    <w:p w:rsidR="007A6606" w:rsidRPr="00395AC8" w:rsidRDefault="007A6606" w:rsidP="00AD5BF2">
      <w:pPr>
        <w:ind w:firstLine="709"/>
        <w:jc w:val="both"/>
      </w:pPr>
      <w:r w:rsidRPr="00395AC8">
        <w:t>Глубина отработки - до горизонта -340 м.</w:t>
      </w:r>
    </w:p>
    <w:p w:rsidR="007A6606" w:rsidRPr="00395AC8" w:rsidRDefault="007A6606" w:rsidP="00AD5BF2">
      <w:pPr>
        <w:ind w:firstLine="709"/>
        <w:jc w:val="both"/>
      </w:pPr>
      <w:bookmarkStart w:id="60" w:name="_Toc329183511"/>
      <w:bookmarkStart w:id="61" w:name="_Toc330295514"/>
      <w:bookmarkStart w:id="62" w:name="_Toc330979527"/>
      <w:r w:rsidRPr="00395AC8">
        <w:t>Недропользование осуществляется на основании Контракта на проведение разведки и последующей добычи золото-серебряных руд Секисовского месторождения в Восточно-Казахстанской области. Регистрационный № 555 от 20 октября 2000 г.</w:t>
      </w:r>
    </w:p>
    <w:p w:rsidR="007A6606" w:rsidRPr="00395AC8" w:rsidRDefault="007A6606" w:rsidP="00AD5BF2">
      <w:pPr>
        <w:ind w:firstLine="709"/>
        <w:jc w:val="both"/>
      </w:pPr>
      <w:r w:rsidRPr="00395AC8">
        <w:lastRenderedPageBreak/>
        <w:t xml:space="preserve">Акт на право временного возмездного (долгосрочного, краткосрочного) землепользования (аренды) № 1114 от 13.02.2007г. приведен в Приложении </w:t>
      </w:r>
      <w:r w:rsidR="00AE4F63" w:rsidRPr="00395AC8">
        <w:t>4</w:t>
      </w:r>
      <w:r w:rsidRPr="00395AC8">
        <w:t>.</w:t>
      </w:r>
    </w:p>
    <w:bookmarkEnd w:id="59"/>
    <w:bookmarkEnd w:id="60"/>
    <w:bookmarkEnd w:id="61"/>
    <w:bookmarkEnd w:id="62"/>
    <w:p w:rsidR="007A6606" w:rsidRPr="00395AC8" w:rsidRDefault="007A6606" w:rsidP="00E154E4"/>
    <w:p w:rsidR="007A6606" w:rsidRPr="00395AC8" w:rsidRDefault="007A6606" w:rsidP="00AD5BF2">
      <w:pPr>
        <w:pStyle w:val="1"/>
        <w:numPr>
          <w:ilvl w:val="1"/>
          <w:numId w:val="39"/>
        </w:numPr>
        <w:ind w:left="0" w:firstLine="709"/>
        <w:jc w:val="left"/>
        <w:rPr>
          <w:sz w:val="24"/>
          <w:szCs w:val="24"/>
        </w:rPr>
      </w:pPr>
      <w:bookmarkStart w:id="63" w:name="_Toc126740812"/>
      <w:r w:rsidRPr="00395AC8">
        <w:rPr>
          <w:sz w:val="24"/>
          <w:szCs w:val="24"/>
        </w:rPr>
        <w:t>Вскрытие месторождения</w:t>
      </w:r>
      <w:bookmarkEnd w:id="63"/>
    </w:p>
    <w:p w:rsidR="00D95BB7" w:rsidRPr="00395AC8" w:rsidRDefault="00D95BB7" w:rsidP="00E154E4">
      <w:pPr>
        <w:shd w:val="clear" w:color="auto" w:fill="FFFFFF" w:themeFill="background1"/>
        <w:ind w:firstLine="567"/>
        <w:jc w:val="both"/>
      </w:pPr>
      <w:r w:rsidRPr="00395AC8">
        <w:t>Вскрытие месторождения определено с учетом горно-геологических и инженерно-технических условий:</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пространственного расположения разобщенных по простиранию и падению рудных тел, составляющих рудные зоны;</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сжатых сроков ввода в эксплуатацию нижних горизонтов и строительства объектов и сооружений для ввода в эксплуатацию рудных зон;</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рельефа местности и наличия отработанных карьеров;</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применения на подготовке, очистной выемке и транспортировании горной массы в блоках и по горизонтам самоходного бурового, погрузочно-доставочного и транспортного оборудования;</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наличи</w:t>
      </w:r>
      <w:r w:rsidR="009A7345" w:rsidRPr="00395AC8">
        <w:t>я ранее пройденных выработок до горизонта +</w:t>
      </w:r>
      <w:r w:rsidR="00F11B5F" w:rsidRPr="00395AC8">
        <w:t>10</w:t>
      </w:r>
      <w:r w:rsidR="003342A2" w:rsidRPr="00395AC8">
        <w:t>0</w:t>
      </w:r>
      <w:r w:rsidR="009A7345" w:rsidRPr="00395AC8">
        <w:t>,0м</w:t>
      </w:r>
      <w:r w:rsidRPr="00395AC8">
        <w:t>;</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существующих капитальных вскрывающих выработок.</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фактического расположения действующих поверхностных объектов предприятия;</w:t>
      </w:r>
    </w:p>
    <w:p w:rsidR="00D95BB7" w:rsidRPr="00395AC8" w:rsidRDefault="00D95BB7" w:rsidP="00E154E4">
      <w:pPr>
        <w:pStyle w:val="af5"/>
        <w:numPr>
          <w:ilvl w:val="0"/>
          <w:numId w:val="2"/>
        </w:numPr>
        <w:shd w:val="clear" w:color="auto" w:fill="FFFFFF" w:themeFill="background1"/>
        <w:suppressAutoHyphens/>
        <w:spacing w:after="0" w:line="240" w:lineRule="auto"/>
        <w:ind w:left="0" w:firstLine="425"/>
        <w:contextualSpacing/>
        <w:jc w:val="both"/>
      </w:pPr>
      <w:r w:rsidRPr="00395AC8">
        <w:t>годовой производительности рудника.</w:t>
      </w:r>
    </w:p>
    <w:p w:rsidR="00A22338" w:rsidRPr="00395AC8" w:rsidRDefault="00F30CC9" w:rsidP="00E154E4">
      <w:pPr>
        <w:ind w:firstLine="567"/>
        <w:jc w:val="both"/>
      </w:pPr>
      <w:r w:rsidRPr="00395AC8">
        <w:t>По действующим "Правилам обеспечения промышленной безопасности для опасных производственных объектов, ведущих горные и геолого-разведочные работы»</w:t>
      </w:r>
      <w:r w:rsidR="006435C2" w:rsidRPr="00395AC8">
        <w:t xml:space="preserve"> </w:t>
      </w:r>
      <w:r w:rsidR="0099370A" w:rsidRPr="00395AC8">
        <w:t xml:space="preserve">[7] </w:t>
      </w:r>
      <w:r w:rsidR="006435C2" w:rsidRPr="00395AC8">
        <w:t>(далее ПОПБ)</w:t>
      </w:r>
      <w:r w:rsidRPr="00395AC8">
        <w:t>, утверждённым приказом Министра по инвестициям и развитию Республики Казахстан от 30 декабря 2014года,</w:t>
      </w:r>
      <w:r w:rsidR="00F226E5" w:rsidRPr="00395AC8">
        <w:t xml:space="preserve"> </w:t>
      </w:r>
      <w:r w:rsidRPr="00395AC8">
        <w:t>№ 352", а также согласно ранее выполненным про</w:t>
      </w:r>
      <w:r w:rsidR="00A22338" w:rsidRPr="00395AC8">
        <w:t>ектным решениям отраженных в проектах:</w:t>
      </w:r>
    </w:p>
    <w:p w:rsidR="00A22338" w:rsidRPr="00395AC8" w:rsidRDefault="00A22338" w:rsidP="00E154E4">
      <w:pPr>
        <w:pStyle w:val="af5"/>
        <w:numPr>
          <w:ilvl w:val="0"/>
          <w:numId w:val="11"/>
        </w:numPr>
        <w:spacing w:after="0" w:line="240" w:lineRule="auto"/>
        <w:ind w:left="426" w:hanging="426"/>
        <w:jc w:val="both"/>
      </w:pPr>
      <w:r w:rsidRPr="00395AC8">
        <w:t>Р</w:t>
      </w:r>
      <w:r w:rsidR="00F30CC9" w:rsidRPr="00395AC8">
        <w:t>абочий проект "Разведка глубоких горизонтов и отбор промышленной технологической пробы месторождения Секисовское", ТОО «К</w:t>
      </w:r>
      <w:r w:rsidR="00E568DD" w:rsidRPr="00395AC8">
        <w:t>азцинктех», 2009г</w:t>
      </w:r>
      <w:r w:rsidRPr="00395AC8">
        <w:t>;</w:t>
      </w:r>
    </w:p>
    <w:p w:rsidR="00E568DD" w:rsidRPr="00395AC8" w:rsidRDefault="00E568DD" w:rsidP="00E154E4">
      <w:pPr>
        <w:pStyle w:val="af5"/>
        <w:numPr>
          <w:ilvl w:val="0"/>
          <w:numId w:val="11"/>
        </w:numPr>
        <w:spacing w:after="0" w:line="240" w:lineRule="auto"/>
        <w:ind w:left="426" w:hanging="426"/>
        <w:jc w:val="both"/>
      </w:pPr>
      <w:r w:rsidRPr="00395AC8">
        <w:t>Проект «Разработка Секисовского месторождения до горизонта «+20м» и доразведка глубоких горизонтов до отметки «-340м»», выполненный</w:t>
      </w:r>
      <w:r w:rsidRPr="00395AC8">
        <w:rPr>
          <w:rFonts w:eastAsia="SimSun"/>
        </w:rPr>
        <w:t xml:space="preserve"> ДТОО «ГРП «Секисовское» компании "</w:t>
      </w:r>
      <w:r w:rsidRPr="00395AC8">
        <w:rPr>
          <w:rFonts w:eastAsia="SimSun"/>
          <w:lang w:val="en-US"/>
        </w:rPr>
        <w:t>Hambledon</w:t>
      </w:r>
      <w:r w:rsidRPr="00395AC8">
        <w:rPr>
          <w:rFonts w:eastAsia="SimSun"/>
        </w:rPr>
        <w:t xml:space="preserve"> </w:t>
      </w:r>
      <w:r w:rsidRPr="00395AC8">
        <w:rPr>
          <w:rFonts w:eastAsia="SimSun"/>
          <w:lang w:val="en-US"/>
        </w:rPr>
        <w:t>mining</w:t>
      </w:r>
      <w:r w:rsidRPr="00395AC8">
        <w:rPr>
          <w:rFonts w:eastAsia="SimSun"/>
        </w:rPr>
        <w:t xml:space="preserve"> </w:t>
      </w:r>
      <w:r w:rsidRPr="00395AC8">
        <w:rPr>
          <w:rFonts w:eastAsia="SimSun"/>
          <w:lang w:val="en-US"/>
        </w:rPr>
        <w:t>company</w:t>
      </w:r>
      <w:r w:rsidRPr="00395AC8">
        <w:rPr>
          <w:rFonts w:eastAsia="SimSun"/>
        </w:rPr>
        <w:t xml:space="preserve"> </w:t>
      </w:r>
      <w:r w:rsidRPr="00395AC8">
        <w:rPr>
          <w:rFonts w:eastAsia="SimSun"/>
          <w:lang w:val="en-US"/>
        </w:rPr>
        <w:t>limited</w:t>
      </w:r>
      <w:r w:rsidRPr="00395AC8">
        <w:rPr>
          <w:rFonts w:eastAsia="SimSun"/>
        </w:rPr>
        <w:t>", 2012г;</w:t>
      </w:r>
    </w:p>
    <w:p w:rsidR="00F226E5" w:rsidRPr="00395AC8" w:rsidRDefault="00E568DD" w:rsidP="00E154E4">
      <w:pPr>
        <w:pStyle w:val="af5"/>
        <w:numPr>
          <w:ilvl w:val="0"/>
          <w:numId w:val="11"/>
        </w:numPr>
        <w:spacing w:after="0" w:line="240" w:lineRule="auto"/>
        <w:ind w:left="426" w:hanging="426"/>
        <w:jc w:val="both"/>
      </w:pPr>
      <w:r w:rsidRPr="00395AC8">
        <w:rPr>
          <w:rFonts w:eastAsia="SimSun"/>
        </w:rPr>
        <w:t>Проект «</w:t>
      </w:r>
      <w:r w:rsidRPr="00395AC8">
        <w:t>Корректировка проекта "Разработка Секисовского месторождения до горизонта «+20м» и доразведка глубоких горизонтов до отметки "-340м" Том 2 Книга 2 Часть 2 Разработка Секисовского месторождения подземным способом»» выполненный</w:t>
      </w:r>
      <w:r w:rsidRPr="00395AC8">
        <w:rPr>
          <w:rFonts w:eastAsia="SimSun"/>
        </w:rPr>
        <w:t xml:space="preserve"> ДТОО «ГРП «Секисовское» компании "</w:t>
      </w:r>
      <w:r w:rsidRPr="00395AC8">
        <w:rPr>
          <w:rFonts w:eastAsia="SimSun"/>
          <w:lang w:val="en-US"/>
        </w:rPr>
        <w:t>Hambledon</w:t>
      </w:r>
      <w:r w:rsidRPr="00395AC8">
        <w:rPr>
          <w:rFonts w:eastAsia="SimSun"/>
        </w:rPr>
        <w:t xml:space="preserve"> </w:t>
      </w:r>
      <w:r w:rsidRPr="00395AC8">
        <w:rPr>
          <w:rFonts w:eastAsia="SimSun"/>
          <w:lang w:val="en-US"/>
        </w:rPr>
        <w:t>mining</w:t>
      </w:r>
      <w:r w:rsidRPr="00395AC8">
        <w:rPr>
          <w:rFonts w:eastAsia="SimSun"/>
        </w:rPr>
        <w:t xml:space="preserve"> </w:t>
      </w:r>
      <w:r w:rsidRPr="00395AC8">
        <w:rPr>
          <w:rFonts w:eastAsia="SimSun"/>
          <w:lang w:val="en-US"/>
        </w:rPr>
        <w:t>company</w:t>
      </w:r>
      <w:r w:rsidRPr="00395AC8">
        <w:rPr>
          <w:rFonts w:eastAsia="SimSun"/>
        </w:rPr>
        <w:t xml:space="preserve"> </w:t>
      </w:r>
      <w:r w:rsidRPr="00395AC8">
        <w:rPr>
          <w:rFonts w:eastAsia="SimSun"/>
          <w:lang w:val="en-US"/>
        </w:rPr>
        <w:t>limited</w:t>
      </w:r>
      <w:r w:rsidR="00F226E5" w:rsidRPr="00395AC8">
        <w:rPr>
          <w:rFonts w:eastAsia="SimSun"/>
        </w:rPr>
        <w:t>", 2014г.</w:t>
      </w:r>
    </w:p>
    <w:p w:rsidR="003342A2" w:rsidRPr="00395AC8" w:rsidRDefault="003342A2" w:rsidP="00E154E4">
      <w:pPr>
        <w:pStyle w:val="af5"/>
        <w:numPr>
          <w:ilvl w:val="0"/>
          <w:numId w:val="11"/>
        </w:numPr>
        <w:spacing w:after="0" w:line="240" w:lineRule="auto"/>
        <w:ind w:left="426" w:hanging="426"/>
        <w:jc w:val="both"/>
      </w:pPr>
      <w:r w:rsidRPr="00395AC8">
        <w:t>«План горных работ Секисовского месторождения», выполненный ТОО «Kazmintech Engineering» в 2019 году.</w:t>
      </w:r>
    </w:p>
    <w:p w:rsidR="00F30CC9" w:rsidRPr="00395AC8" w:rsidRDefault="00F226E5" w:rsidP="00E154E4">
      <w:pPr>
        <w:pStyle w:val="af5"/>
        <w:spacing w:after="0" w:line="240" w:lineRule="auto"/>
        <w:ind w:left="426"/>
        <w:jc w:val="both"/>
      </w:pPr>
      <w:r w:rsidRPr="00395AC8">
        <w:t>Б</w:t>
      </w:r>
      <w:r w:rsidR="00E568DD" w:rsidRPr="00395AC8">
        <w:t>ыла принята следующая схема вскрытия месторождения</w:t>
      </w:r>
      <w:r w:rsidRPr="00395AC8">
        <w:t>:</w:t>
      </w:r>
    </w:p>
    <w:p w:rsidR="00F30CC9" w:rsidRPr="00395AC8" w:rsidRDefault="00F30CC9" w:rsidP="00E154E4">
      <w:pPr>
        <w:ind w:firstLine="567"/>
        <w:jc w:val="both"/>
      </w:pPr>
      <w:r w:rsidRPr="00395AC8">
        <w:t xml:space="preserve">- </w:t>
      </w:r>
      <w:r w:rsidR="00AE6011" w:rsidRPr="00395AC8">
        <w:t>Т</w:t>
      </w:r>
      <w:r w:rsidRPr="00395AC8">
        <w:t>ранспортным уклоном №1</w:t>
      </w:r>
      <w:r w:rsidR="00F5641A" w:rsidRPr="00395AC8">
        <w:t>,</w:t>
      </w:r>
      <w:r w:rsidR="00AE6011" w:rsidRPr="00395AC8">
        <w:t xml:space="preserve"> пройденным </w:t>
      </w:r>
      <w:r w:rsidR="00A22338" w:rsidRPr="00395AC8">
        <w:t>с поверхности отм +4</w:t>
      </w:r>
      <w:r w:rsidR="00257016" w:rsidRPr="00395AC8">
        <w:t>30</w:t>
      </w:r>
      <w:r w:rsidR="00A22338" w:rsidRPr="00395AC8">
        <w:t>,0м</w:t>
      </w:r>
      <w:r w:rsidRPr="00395AC8">
        <w:t xml:space="preserve"> </w:t>
      </w:r>
      <w:r w:rsidR="00A22338" w:rsidRPr="00395AC8">
        <w:t>до отметки +</w:t>
      </w:r>
      <w:r w:rsidRPr="00395AC8">
        <w:t>1</w:t>
      </w:r>
      <w:r w:rsidR="00F11B5F" w:rsidRPr="00395AC8">
        <w:t>00</w:t>
      </w:r>
      <w:r w:rsidR="00F5641A" w:rsidRPr="00395AC8">
        <w:t>,0м</w:t>
      </w:r>
      <w:r w:rsidR="00A22338" w:rsidRPr="00395AC8">
        <w:t xml:space="preserve"> </w:t>
      </w:r>
      <w:r w:rsidR="00AE6011" w:rsidRPr="00395AC8">
        <w:t xml:space="preserve">и далее планом горных работ предусмотрено </w:t>
      </w:r>
      <w:r w:rsidR="00A22338" w:rsidRPr="00395AC8">
        <w:t xml:space="preserve">до отм. -300,0м. </w:t>
      </w:r>
      <w:r w:rsidR="00821260" w:rsidRPr="00395AC8">
        <w:t xml:space="preserve"> По мере</w:t>
      </w:r>
      <w:r w:rsidR="00E568DD" w:rsidRPr="00395AC8">
        <w:t xml:space="preserve"> проходки транспортного уклона </w:t>
      </w:r>
      <w:r w:rsidR="00AE6011" w:rsidRPr="00395AC8">
        <w:t xml:space="preserve">№1, </w:t>
      </w:r>
      <w:r w:rsidR="00E568DD" w:rsidRPr="00395AC8">
        <w:t>для обеспечения вентиляции</w:t>
      </w:r>
      <w:r w:rsidR="00AE6011" w:rsidRPr="00395AC8">
        <w:t>,</w:t>
      </w:r>
      <w:r w:rsidR="00E568DD" w:rsidRPr="00395AC8">
        <w:t xml:space="preserve"> на время проходки и прокладки коммуникаций, </w:t>
      </w:r>
      <w:r w:rsidR="00821260" w:rsidRPr="00395AC8">
        <w:t xml:space="preserve">осуществляется проходка </w:t>
      </w:r>
      <w:r w:rsidR="00E568DD" w:rsidRPr="00395AC8">
        <w:t xml:space="preserve">вентиляционно-ходового </w:t>
      </w:r>
      <w:r w:rsidR="00821260" w:rsidRPr="00395AC8">
        <w:t xml:space="preserve">восстающего </w:t>
      </w:r>
      <w:r w:rsidR="00E568DD" w:rsidRPr="00395AC8">
        <w:t xml:space="preserve">ТУ№1 </w:t>
      </w:r>
      <w:r w:rsidR="00821260" w:rsidRPr="00395AC8">
        <w:t>с</w:t>
      </w:r>
      <w:r w:rsidR="0086182D" w:rsidRPr="00395AC8">
        <w:t>о</w:t>
      </w:r>
      <w:r w:rsidR="00821260" w:rsidRPr="00395AC8">
        <w:t xml:space="preserve"> сбойкой на вышележащий горизонт</w:t>
      </w:r>
      <w:r w:rsidRPr="00395AC8">
        <w:t>;</w:t>
      </w:r>
    </w:p>
    <w:p w:rsidR="00AE6011" w:rsidRPr="00395AC8" w:rsidRDefault="00D90AC1" w:rsidP="00E154E4">
      <w:pPr>
        <w:ind w:firstLine="567"/>
        <w:jc w:val="both"/>
      </w:pPr>
      <w:r w:rsidRPr="00395AC8">
        <w:t xml:space="preserve">- </w:t>
      </w:r>
      <w:r w:rsidR="00AE6011" w:rsidRPr="00395AC8">
        <w:t xml:space="preserve">Транспортным уклоном №2 пройденным </w:t>
      </w:r>
      <w:r w:rsidR="00257016" w:rsidRPr="00395AC8">
        <w:t xml:space="preserve">с поверхности отм +320,0м </w:t>
      </w:r>
      <w:r w:rsidR="00AE6011" w:rsidRPr="00395AC8">
        <w:t>до отметки +</w:t>
      </w:r>
      <w:r w:rsidR="00F11B5F" w:rsidRPr="00395AC8">
        <w:t>10</w:t>
      </w:r>
      <w:r w:rsidR="00F5641A" w:rsidRPr="00395AC8">
        <w:t>0</w:t>
      </w:r>
      <w:r w:rsidR="00257016" w:rsidRPr="00395AC8">
        <w:t>,0</w:t>
      </w:r>
      <w:r w:rsidR="00AE6011" w:rsidRPr="00395AC8">
        <w:t>м. и далее планом горных работ предусмотрено до отм. -200,0м.  По мере проходки транспортного уклона №2, для обеспечения вентиляции, на время проходки и прокладки коммуникаций, осуществляется проходка вентиляционно-ходового восстающего ТУ№2 со сбойкой на вышележащий горизонт;</w:t>
      </w:r>
    </w:p>
    <w:p w:rsidR="00D90AC1" w:rsidRPr="00395AC8" w:rsidRDefault="00D90AC1" w:rsidP="00103E28">
      <w:pPr>
        <w:ind w:firstLine="567"/>
        <w:jc w:val="both"/>
      </w:pPr>
      <w:r w:rsidRPr="00395AC8">
        <w:t xml:space="preserve">- Вентиляционным шурфом №1 (существующий), </w:t>
      </w:r>
      <w:r w:rsidR="00103E28" w:rsidRPr="00395AC8">
        <w:rPr>
          <w:position w:val="-12"/>
          <w:lang w:val="en-US"/>
        </w:rPr>
        <w:object w:dxaOrig="340" w:dyaOrig="360">
          <v:shape id="_x0000_i1035" type="#_x0000_t75" style="width:17.65pt;height:18.35pt" o:ole="">
            <v:imagedata r:id="rId36" o:title=""/>
          </v:shape>
          <o:OLEObject Type="Embed" ProgID="Equation.3" ShapeID="_x0000_i1035" DrawAspect="Content" ObjectID="_1739097329" r:id="rId37"/>
        </w:object>
      </w:r>
      <w:r w:rsidRPr="00395AC8">
        <w:t>=10,86 м</w:t>
      </w:r>
      <w:r w:rsidRPr="00103E28">
        <w:t xml:space="preserve">2 </w:t>
      </w:r>
      <w:r w:rsidRPr="00395AC8">
        <w:t>пройден с поверхности до гор.+320м, и предназначен для подачи свежего воздуха, прокладки трубопроводов воды и сжатого воздуха, трубопроводов водоотлива;</w:t>
      </w:r>
    </w:p>
    <w:p w:rsidR="00D90AC1" w:rsidRPr="00395AC8" w:rsidRDefault="00D90AC1" w:rsidP="00E154E4">
      <w:pPr>
        <w:ind w:firstLine="567"/>
        <w:jc w:val="both"/>
      </w:pPr>
      <w:r w:rsidRPr="00395AC8">
        <w:t xml:space="preserve">- Вентиляционным шурфом №2, </w:t>
      </w:r>
      <w:r w:rsidR="00103E28" w:rsidRPr="00395AC8">
        <w:rPr>
          <w:position w:val="-12"/>
          <w:lang w:val="en-US"/>
        </w:rPr>
        <w:object w:dxaOrig="340" w:dyaOrig="360">
          <v:shape id="_x0000_i1036" type="#_x0000_t75" style="width:17.65pt;height:18.35pt" o:ole="">
            <v:imagedata r:id="rId36" o:title=""/>
          </v:shape>
          <o:OLEObject Type="Embed" ProgID="Equation.3" ShapeID="_x0000_i1036" DrawAspect="Content" ObjectID="_1739097330" r:id="rId38"/>
        </w:object>
      </w:r>
      <w:r w:rsidRPr="00395AC8">
        <w:t>=10,8 м</w:t>
      </w:r>
      <w:r w:rsidRPr="00103E28">
        <w:t xml:space="preserve">2 </w:t>
      </w:r>
      <w:r w:rsidRPr="00395AC8">
        <w:t>пройден с поверхности до гор.+320м, и предназначен для подачи свежего воздуха;</w:t>
      </w:r>
    </w:p>
    <w:p w:rsidR="00F30CC9" w:rsidRPr="00395AC8" w:rsidRDefault="00F30CC9" w:rsidP="00E154E4">
      <w:pPr>
        <w:ind w:firstLine="567"/>
        <w:jc w:val="both"/>
      </w:pPr>
      <w:r w:rsidRPr="00395AC8">
        <w:t>- воздухоподающим восстающим</w:t>
      </w:r>
      <w:r w:rsidR="00AE6011" w:rsidRPr="00395AC8">
        <w:t xml:space="preserve"> для </w:t>
      </w:r>
      <w:r w:rsidR="00257016" w:rsidRPr="00395AC8">
        <w:t>проветривания рудника</w:t>
      </w:r>
      <w:r w:rsidRPr="00395AC8">
        <w:t>;</w:t>
      </w:r>
    </w:p>
    <w:p w:rsidR="00AE6011" w:rsidRPr="00395AC8" w:rsidRDefault="00AE6011" w:rsidP="00E154E4">
      <w:pPr>
        <w:ind w:firstLine="567"/>
        <w:jc w:val="both"/>
      </w:pPr>
      <w:r w:rsidRPr="00395AC8">
        <w:t xml:space="preserve">- воздухоподающим восстающим бис для </w:t>
      </w:r>
      <w:r w:rsidR="00257016" w:rsidRPr="00395AC8">
        <w:t>проветривания рудника</w:t>
      </w:r>
      <w:r w:rsidRPr="00395AC8">
        <w:t>;</w:t>
      </w:r>
    </w:p>
    <w:p w:rsidR="00AE6011" w:rsidRPr="00395AC8" w:rsidRDefault="00AE6011" w:rsidP="00E154E4">
      <w:pPr>
        <w:ind w:firstLine="567"/>
        <w:jc w:val="both"/>
      </w:pPr>
      <w:r w:rsidRPr="00395AC8">
        <w:lastRenderedPageBreak/>
        <w:t xml:space="preserve">- </w:t>
      </w:r>
      <w:r w:rsidR="00F30CC9" w:rsidRPr="00395AC8">
        <w:t>доставочными штреками горизонтов, через каждые 50м со сб</w:t>
      </w:r>
      <w:r w:rsidR="0086182D" w:rsidRPr="00395AC8">
        <w:t>ойкой с транспортными уклонами,</w:t>
      </w:r>
      <w:r w:rsidR="00F30CC9" w:rsidRPr="00395AC8">
        <w:t xml:space="preserve"> </w:t>
      </w:r>
    </w:p>
    <w:p w:rsidR="00F30CC9" w:rsidRPr="00395AC8" w:rsidRDefault="00AE6011" w:rsidP="00E154E4">
      <w:pPr>
        <w:ind w:firstLine="567"/>
        <w:jc w:val="both"/>
      </w:pPr>
      <w:r w:rsidRPr="00395AC8">
        <w:t>-</w:t>
      </w:r>
      <w:r w:rsidR="00821260" w:rsidRPr="00395AC8">
        <w:t xml:space="preserve"> вентиляционно-ходовыми восстающими на флангах</w:t>
      </w:r>
      <w:r w:rsidR="00F30CC9" w:rsidRPr="00395AC8">
        <w:t>;</w:t>
      </w:r>
    </w:p>
    <w:p w:rsidR="00F30CC9" w:rsidRPr="00395AC8" w:rsidRDefault="00F30CC9" w:rsidP="00E154E4">
      <w:pPr>
        <w:ind w:firstLine="567"/>
        <w:jc w:val="both"/>
      </w:pPr>
      <w:r w:rsidRPr="00395AC8">
        <w:t>- лифтовым восстающим между горизонтами -300,0м и -200,0м</w:t>
      </w:r>
      <w:r w:rsidR="00821260" w:rsidRPr="00395AC8">
        <w:t>.</w:t>
      </w:r>
    </w:p>
    <w:p w:rsidR="00D95BB7" w:rsidRPr="00395AC8" w:rsidRDefault="00D95BB7" w:rsidP="00E154E4">
      <w:pPr>
        <w:tabs>
          <w:tab w:val="left" w:pos="851"/>
        </w:tabs>
        <w:ind w:firstLine="567"/>
        <w:contextualSpacing/>
        <w:jc w:val="both"/>
      </w:pPr>
      <w:r w:rsidRPr="00395AC8">
        <w:t>Настоящим проектом высота этажа принята равной 50 м исходя из:</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параметров залегания рудных тел;</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применения самоходного погрузочно-доставочного и транспортного оборудования;</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оптимальных условий для проведения эксплуатационной разведки проходкой выработок и бурением скважин с целью уточнения геометрии рудных тел в пределах этажа;</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принятыми проектом системами разработки.</w:t>
      </w:r>
    </w:p>
    <w:p w:rsidR="0099370A" w:rsidRPr="00395AC8" w:rsidRDefault="0099370A" w:rsidP="00E154E4">
      <w:pPr>
        <w:pStyle w:val="af5"/>
        <w:suppressAutoHyphens/>
        <w:spacing w:after="0" w:line="240" w:lineRule="auto"/>
        <w:ind w:left="425"/>
        <w:contextualSpacing/>
        <w:jc w:val="both"/>
      </w:pPr>
    </w:p>
    <w:p w:rsidR="00821260" w:rsidRPr="00395AC8" w:rsidRDefault="00DC5F60" w:rsidP="00DC5F60">
      <w:pPr>
        <w:jc w:val="center"/>
      </w:pPr>
      <w:r w:rsidRPr="00395AC8">
        <w:rPr>
          <w:noProof/>
        </w:rPr>
        <w:drawing>
          <wp:inline distT="0" distB="0" distL="0" distR="0" wp14:anchorId="72718803" wp14:editId="087BD60D">
            <wp:extent cx="5536384" cy="4809507"/>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537526" cy="4810499"/>
                    </a:xfrm>
                    <a:prstGeom prst="rect">
                      <a:avLst/>
                    </a:prstGeom>
                  </pic:spPr>
                </pic:pic>
              </a:graphicData>
            </a:graphic>
          </wp:inline>
        </w:drawing>
      </w:r>
    </w:p>
    <w:p w:rsidR="00821260" w:rsidRPr="00395AC8" w:rsidRDefault="00821260" w:rsidP="00E154E4">
      <w:pPr>
        <w:pStyle w:val="af5"/>
        <w:spacing w:after="0" w:line="240" w:lineRule="auto"/>
        <w:ind w:left="709"/>
        <w:jc w:val="center"/>
        <w:rPr>
          <w:rFonts w:eastAsia="Times New Roman"/>
          <w:lang w:eastAsia="ru-RU"/>
        </w:rPr>
      </w:pPr>
      <w:r w:rsidRPr="00395AC8">
        <w:rPr>
          <w:rFonts w:eastAsia="Times New Roman"/>
          <w:lang w:eastAsia="ru-RU"/>
        </w:rPr>
        <w:t>Рис. 3</w:t>
      </w:r>
      <w:r w:rsidR="009A1F06" w:rsidRPr="00395AC8">
        <w:rPr>
          <w:rFonts w:eastAsia="Times New Roman"/>
          <w:lang w:eastAsia="ru-RU"/>
        </w:rPr>
        <w:t>.5</w:t>
      </w:r>
      <w:r w:rsidRPr="00395AC8">
        <w:rPr>
          <w:rFonts w:eastAsia="Times New Roman"/>
          <w:lang w:eastAsia="ru-RU"/>
        </w:rPr>
        <w:t xml:space="preserve"> </w:t>
      </w:r>
      <w:r w:rsidR="00814920" w:rsidRPr="00395AC8">
        <w:rPr>
          <w:rFonts w:eastAsia="Times New Roman"/>
          <w:lang w:eastAsia="ru-RU"/>
        </w:rPr>
        <w:t xml:space="preserve">- </w:t>
      </w:r>
      <w:r w:rsidRPr="00395AC8">
        <w:rPr>
          <w:rFonts w:eastAsia="Times New Roman"/>
          <w:lang w:eastAsia="ru-RU"/>
        </w:rPr>
        <w:t>Схема вскрытия</w:t>
      </w:r>
    </w:p>
    <w:p w:rsidR="0086182D" w:rsidRPr="00395AC8" w:rsidRDefault="0086182D" w:rsidP="00E154E4">
      <w:pPr>
        <w:pStyle w:val="af5"/>
        <w:suppressAutoHyphens/>
        <w:spacing w:after="0" w:line="240" w:lineRule="auto"/>
        <w:ind w:left="0" w:firstLine="567"/>
        <w:contextualSpacing/>
        <w:jc w:val="both"/>
      </w:pPr>
      <w:r w:rsidRPr="00395AC8">
        <w:t xml:space="preserve">Существующий </w:t>
      </w:r>
      <w:r w:rsidR="00BB0A9A" w:rsidRPr="00395AC8">
        <w:t>ствол</w:t>
      </w:r>
      <w:r w:rsidRPr="00395AC8">
        <w:t xml:space="preserve"> шахты "Секисовская", пройденный с поверхности до горизонта +325 м прямоугольного сечения (10,9 м</w:t>
      </w:r>
      <w:r w:rsidRPr="00395AC8">
        <w:rPr>
          <w:vertAlign w:val="superscript"/>
        </w:rPr>
        <w:t>2</w:t>
      </w:r>
      <w:r w:rsidRPr="00395AC8">
        <w:t>), рассматривается</w:t>
      </w:r>
      <w:r w:rsidR="00B75884" w:rsidRPr="00395AC8">
        <w:t xml:space="preserve"> в плане горных работ </w:t>
      </w:r>
      <w:r w:rsidRPr="00395AC8">
        <w:t>как "Вентиляционный шурф</w:t>
      </w:r>
      <w:r w:rsidR="00F5641A" w:rsidRPr="00395AC8">
        <w:t>"</w:t>
      </w:r>
      <w:r w:rsidR="00B75884" w:rsidRPr="00395AC8">
        <w:t>, так как имеет небольшую глубину и использу</w:t>
      </w:r>
      <w:r w:rsidR="0099370A" w:rsidRPr="00395AC8">
        <w:t>ется для подачи свежего воздуха</w:t>
      </w:r>
      <w:r w:rsidR="00F8218B" w:rsidRPr="00395AC8">
        <w:t>.</w:t>
      </w:r>
    </w:p>
    <w:p w:rsidR="0086182D" w:rsidRPr="00395AC8" w:rsidRDefault="00AE6011" w:rsidP="00E154E4">
      <w:pPr>
        <w:ind w:firstLine="567"/>
        <w:jc w:val="both"/>
      </w:pPr>
      <w:r w:rsidRPr="00395AC8">
        <w:t>Проветривание рудника предусматривается по диагональной схеме с нагнетательным способом</w:t>
      </w:r>
      <w:r w:rsidR="00BB705A" w:rsidRPr="00395AC8">
        <w:t>,</w:t>
      </w:r>
      <w:r w:rsidRPr="00395AC8">
        <w:t xml:space="preserve"> представлена на чертеже </w:t>
      </w:r>
      <w:r w:rsidR="00E522AD" w:rsidRPr="00395AC8">
        <w:t>21.</w:t>
      </w:r>
      <w:r w:rsidR="00BB705A" w:rsidRPr="00395AC8">
        <w:t>0148.19.001.000</w:t>
      </w:r>
      <w:r w:rsidRPr="00395AC8">
        <w:t xml:space="preserve">-ПР лист </w:t>
      </w:r>
      <w:r w:rsidR="00BB705A" w:rsidRPr="00395AC8">
        <w:t>4</w:t>
      </w:r>
      <w:r w:rsidRPr="00395AC8">
        <w:t>.</w:t>
      </w:r>
    </w:p>
    <w:p w:rsidR="00AA0F33" w:rsidRPr="00395AC8" w:rsidRDefault="00FD205B" w:rsidP="00E154E4">
      <w:pPr>
        <w:ind w:firstLine="567"/>
        <w:jc w:val="both"/>
      </w:pPr>
      <w:r w:rsidRPr="00395AC8">
        <w:t xml:space="preserve">Схема вскрытия месторождения приведена на чертеже </w:t>
      </w:r>
      <w:r w:rsidR="00E522AD" w:rsidRPr="00395AC8">
        <w:t>21.</w:t>
      </w:r>
      <w:r w:rsidR="00BB705A" w:rsidRPr="00395AC8">
        <w:t>0148.19.001.000</w:t>
      </w:r>
      <w:r w:rsidR="00AE6011" w:rsidRPr="00395AC8">
        <w:t xml:space="preserve">-ПР лист </w:t>
      </w:r>
      <w:r w:rsidR="00BB705A" w:rsidRPr="00395AC8">
        <w:t>2</w:t>
      </w:r>
      <w:r w:rsidR="00AE6011" w:rsidRPr="00395AC8">
        <w:t xml:space="preserve">. </w:t>
      </w:r>
      <w:r w:rsidR="00AA0F33" w:rsidRPr="00395AC8">
        <w:rPr>
          <w:bCs/>
        </w:rPr>
        <w:t xml:space="preserve">Согласно </w:t>
      </w:r>
      <w:r w:rsidR="0099370A" w:rsidRPr="00395AC8">
        <w:t>«</w:t>
      </w:r>
      <w:r w:rsidR="00AA0F33" w:rsidRPr="00395AC8">
        <w:t>Правилам обеспечения промышленной безопасности для опасных производственных объектов….</w:t>
      </w:r>
      <w:r w:rsidR="0099370A" w:rsidRPr="00395AC8">
        <w:t>»</w:t>
      </w:r>
      <w:r w:rsidR="00AA0F33" w:rsidRPr="00395AC8">
        <w:t xml:space="preserve"> Пункт 115</w:t>
      </w:r>
      <w:r w:rsidR="0099370A" w:rsidRPr="00395AC8">
        <w:t xml:space="preserve"> [7]</w:t>
      </w:r>
      <w:r w:rsidR="00AA0F33" w:rsidRPr="00395AC8">
        <w:t xml:space="preserve"> </w:t>
      </w:r>
      <w:r w:rsidR="0099370A" w:rsidRPr="00395AC8">
        <w:t>н</w:t>
      </w:r>
      <w:r w:rsidR="00AA0F33" w:rsidRPr="00395AC8">
        <w:t xml:space="preserve">а каждой действующей шахте предусматривается не менее двух отдельных выходов, обеспечивающих выезд (выход) людей с каждого горизонта непосредственно на поверхность и имеющих разное направление вентиляционных струй. Каждый горизонт шахты оборудуется не менее </w:t>
      </w:r>
      <w:r w:rsidR="00AA0F33" w:rsidRPr="00395AC8">
        <w:lastRenderedPageBreak/>
        <w:t>двумя отдельными выходами на вышележащий (нижележащий) горизонт или поверхность, приспособленные для перевозки (передвижения) людей.</w:t>
      </w:r>
    </w:p>
    <w:p w:rsidR="00087EED" w:rsidRPr="00395AC8" w:rsidRDefault="00087EED" w:rsidP="00E154E4">
      <w:pPr>
        <w:ind w:firstLine="567"/>
        <w:jc w:val="both"/>
        <w:rPr>
          <w:bCs/>
        </w:rPr>
      </w:pPr>
      <w:r w:rsidRPr="00395AC8">
        <w:rPr>
          <w:bCs/>
        </w:rPr>
        <w:t xml:space="preserve">Согласно </w:t>
      </w:r>
      <w:r w:rsidR="0099370A" w:rsidRPr="00395AC8">
        <w:t>«</w:t>
      </w:r>
      <w:r w:rsidRPr="00395AC8">
        <w:t>Правилам обеспечения промышленной безопасности для опасных производственных объектов….</w:t>
      </w:r>
      <w:r w:rsidR="0099370A" w:rsidRPr="00395AC8">
        <w:t>»</w:t>
      </w:r>
      <w:r w:rsidRPr="00395AC8">
        <w:t xml:space="preserve"> Пункт </w:t>
      </w:r>
      <w:r w:rsidRPr="00395AC8">
        <w:rPr>
          <w:bCs/>
        </w:rPr>
        <w:t>1</w:t>
      </w:r>
      <w:r w:rsidR="00E522AD" w:rsidRPr="00395AC8">
        <w:rPr>
          <w:bCs/>
        </w:rPr>
        <w:t>21.</w:t>
      </w:r>
      <w:r w:rsidRPr="00395AC8">
        <w:rPr>
          <w:bCs/>
        </w:rPr>
        <w:t xml:space="preserve"> допускается использование автотранспортных уклонов в качестве запасных выходов в аварийных ситуациях на вышележащие горизонты и непосредственно на поверхность при соблюдении следующих условий:</w:t>
      </w:r>
    </w:p>
    <w:p w:rsidR="00087EED" w:rsidRPr="00395AC8" w:rsidRDefault="00087EED" w:rsidP="00E154E4">
      <w:pPr>
        <w:ind w:firstLine="567"/>
        <w:jc w:val="both"/>
        <w:rPr>
          <w:bCs/>
        </w:rPr>
      </w:pPr>
      <w:r w:rsidRPr="00395AC8">
        <w:rPr>
          <w:bCs/>
        </w:rPr>
        <w:t>1) выезд людей осуществляется оборудованным автотранспортом, находящимся в</w:t>
      </w:r>
    </w:p>
    <w:p w:rsidR="00087EED" w:rsidRPr="00395AC8" w:rsidRDefault="00087EED" w:rsidP="00E154E4">
      <w:pPr>
        <w:ind w:firstLine="567"/>
        <w:jc w:val="both"/>
        <w:rPr>
          <w:bCs/>
        </w:rPr>
      </w:pPr>
      <w:r w:rsidRPr="00395AC8">
        <w:rPr>
          <w:bCs/>
        </w:rPr>
        <w:t>зоне ведения горных работ;</w:t>
      </w:r>
    </w:p>
    <w:p w:rsidR="00821260" w:rsidRPr="00395AC8" w:rsidRDefault="00087EED" w:rsidP="00E154E4">
      <w:pPr>
        <w:ind w:firstLine="567"/>
        <w:jc w:val="both"/>
        <w:rPr>
          <w:bCs/>
        </w:rPr>
      </w:pPr>
      <w:r w:rsidRPr="00395AC8">
        <w:rPr>
          <w:bCs/>
        </w:rPr>
        <w:t>2) вблизи уклонов на нижележащих горизонтах оборудуются в соответствии с</w:t>
      </w:r>
      <w:r w:rsidR="00103E28">
        <w:rPr>
          <w:bCs/>
        </w:rPr>
        <w:t xml:space="preserve"> </w:t>
      </w:r>
      <w:r w:rsidRPr="00395AC8">
        <w:rPr>
          <w:bCs/>
        </w:rPr>
        <w:t>проектом камеры аварийного воздухоснабжения, в которых обеспечивается хранение запасных самоспасателей в количестве, превышающем на 10 процентов максимальную численность смены. При обосновании проектом оборудуются камеры–убежища.</w:t>
      </w:r>
    </w:p>
    <w:p w:rsidR="003278AD" w:rsidRPr="00395AC8" w:rsidRDefault="003278AD" w:rsidP="00E154E4">
      <w:pPr>
        <w:ind w:firstLine="567"/>
        <w:jc w:val="both"/>
        <w:rPr>
          <w:bCs/>
        </w:rPr>
      </w:pPr>
      <w:r w:rsidRPr="00395AC8">
        <w:rPr>
          <w:bCs/>
        </w:rPr>
        <w:t xml:space="preserve">Схема эвакуации представлена на чертеже </w:t>
      </w:r>
      <w:r w:rsidR="00E522AD" w:rsidRPr="00395AC8">
        <w:t>21.</w:t>
      </w:r>
      <w:r w:rsidR="00BB705A" w:rsidRPr="00395AC8">
        <w:t>0148.19.001.000</w:t>
      </w:r>
      <w:r w:rsidRPr="00395AC8">
        <w:rPr>
          <w:bCs/>
        </w:rPr>
        <w:t xml:space="preserve">-ПР лист. </w:t>
      </w:r>
      <w:r w:rsidR="00BB705A" w:rsidRPr="00395AC8">
        <w:rPr>
          <w:bCs/>
        </w:rPr>
        <w:t>3.</w:t>
      </w:r>
    </w:p>
    <w:p w:rsidR="00D95BB7" w:rsidRPr="00395AC8" w:rsidRDefault="00D95BB7" w:rsidP="00E154E4">
      <w:pPr>
        <w:ind w:firstLine="567"/>
        <w:jc w:val="both"/>
      </w:pPr>
      <w:r w:rsidRPr="00395AC8">
        <w:t>В последние десятилетия в мировой практике, в связи с высоким уровнем применения современного высокопроизводительного самоходного оборудования, находят применение прогрессивные схемы вскрытия и подготовки месторождений для подземной разработки с помощью автотранспортных уклонов (наклонных съездов) с использованием их как основных вскрывающих выработок для транспортирования руды, доставки оборудования, вентиляции шахт, а также в качестве механизированных запасных выходов с перемещением людей автомашинами.</w:t>
      </w:r>
    </w:p>
    <w:p w:rsidR="00D95BB7" w:rsidRPr="00395AC8" w:rsidRDefault="00D95BB7" w:rsidP="00E154E4">
      <w:pPr>
        <w:autoSpaceDE w:val="0"/>
        <w:autoSpaceDN w:val="0"/>
        <w:adjustRightInd w:val="0"/>
        <w:ind w:firstLine="567"/>
        <w:jc w:val="both"/>
        <w:rPr>
          <w:rFonts w:eastAsia="TimesNewRomanPSMT"/>
        </w:rPr>
      </w:pPr>
      <w:r w:rsidRPr="00395AC8">
        <w:rPr>
          <w:rFonts w:eastAsia="TimesNewRomanPSMT"/>
        </w:rPr>
        <w:t>Анализ зарубежного и отечественного опыта показал значительные технологические и организационные преимущества и высокую эффективность усовершенствованных схем вскрытия месторождений автотранспортными уклонами по сравнению с использованием подъемных вертикальных стволов шахт. Автотранспортные уклоны, как вентиляционные выработки и запасные механизированные выходы с перевозкой людей автотранспортом, предусматриваются на Бакырчикском подземном руднике, месторождении Суздальское, месторождении Талап, месторождении Весеннее-Аралчинское, на руднике компании "Майкаинзолото", проектируется их применение на подземных рудниках ТОО "Корпорация "Казахмыс". Существенно важную роль приобретает способ вскрытия автотранспортными уклонами при отработке разобщенных по простиранию и падению маломощных рудных тел в сложных горно-геологических условиях при слабой достоверности предварительной разведки пробуренными с поверхности скважинами. В этих условиях из наклонных съездов, проходимых вблизи рудных тел, ускоряется детальная и эксплуатационная разведка по уточнению морфологии и геометрии рудных тел, что обеспечит сокращение времени подготовки рудных тел к очистной выемке и более качественную добычу руды.</w:t>
      </w:r>
    </w:p>
    <w:p w:rsidR="00D95BB7" w:rsidRPr="00395AC8" w:rsidRDefault="00D95BB7" w:rsidP="00E154E4">
      <w:pPr>
        <w:autoSpaceDE w:val="0"/>
        <w:autoSpaceDN w:val="0"/>
        <w:adjustRightInd w:val="0"/>
        <w:ind w:firstLine="567"/>
        <w:jc w:val="both"/>
        <w:rPr>
          <w:rFonts w:eastAsia="TimesNewRomanPSMT"/>
        </w:rPr>
      </w:pPr>
      <w:r w:rsidRPr="00395AC8">
        <w:rPr>
          <w:rFonts w:eastAsia="TimesNewRomanPSMT"/>
        </w:rPr>
        <w:t>Государственный комитет РК по ЧС письмом от 03.10.1997 г. № 11/76-141 для подземного рудника Бакырчикского горнодобывающего предприятия согласился с возможностью формирования запасных выходов, в т.ч. с использованием наклонного съезда, с оборудованием маршрутов с соблюдением вышеуказанных условий.</w:t>
      </w:r>
    </w:p>
    <w:p w:rsidR="00D95BB7" w:rsidRPr="00395AC8" w:rsidRDefault="00D95BB7" w:rsidP="00E154E4">
      <w:pPr>
        <w:autoSpaceDE w:val="0"/>
        <w:autoSpaceDN w:val="0"/>
        <w:adjustRightInd w:val="0"/>
        <w:ind w:firstLine="567"/>
        <w:jc w:val="both"/>
        <w:rPr>
          <w:rFonts w:eastAsia="TimesNewRomanPSMT"/>
        </w:rPr>
      </w:pPr>
      <w:r w:rsidRPr="00395AC8">
        <w:rPr>
          <w:rFonts w:eastAsia="TimesNewRomanPSMT"/>
        </w:rPr>
        <w:t>Проектом "Отработка запасов месторождения "Алпыс" подземным способом", выполненным институтом "Гипроцветмет" в 1998 г., была предусмотрена схема вскрытия наклонными съездами с использованием лифтового восстающего и наклонного съезда в качестве запасных механизированных выходов.</w:t>
      </w:r>
    </w:p>
    <w:p w:rsidR="00D95BB7" w:rsidRPr="00395AC8" w:rsidRDefault="00D95BB7" w:rsidP="00E154E4">
      <w:pPr>
        <w:autoSpaceDE w:val="0"/>
        <w:autoSpaceDN w:val="0"/>
        <w:adjustRightInd w:val="0"/>
        <w:ind w:firstLine="567"/>
        <w:jc w:val="both"/>
        <w:rPr>
          <w:rFonts w:eastAsia="TimesNewRomanPSMT"/>
        </w:rPr>
      </w:pPr>
      <w:r w:rsidRPr="00395AC8">
        <w:rPr>
          <w:rFonts w:eastAsia="TimesNewRomanPSMT"/>
        </w:rPr>
        <w:t>В стационарной камере-убежище, предусматриваются площади для размещения вентиляционного оборудования, пункта связи, медицинского пункта, склада продовольствия, укрываемых рабочих, емкости для хранения запасов питьевой воды, оборудования санитарных узлов.</w:t>
      </w:r>
    </w:p>
    <w:p w:rsidR="00D95BB7" w:rsidRPr="00395AC8" w:rsidRDefault="00D95BB7" w:rsidP="00E154E4">
      <w:pPr>
        <w:ind w:firstLine="567"/>
        <w:jc w:val="both"/>
      </w:pPr>
      <w:r w:rsidRPr="00395AC8">
        <w:t xml:space="preserve">Изучение и анализ группой специалистов Казахстана нормативной документации по технике безопасности во многих странах (Российская Федерация, Австралия, Канада, США и др.) показал возможность использования автотранспортных уклонов в качестве запасных механизированных выходов, о чем свидетельствует заключение Научно-исследовательского центра по технической безопасности для предприятий </w:t>
      </w:r>
      <w:r w:rsidRPr="00395AC8">
        <w:lastRenderedPageBreak/>
        <w:t>цветной металлургии (НИЦ ТБ ЦМ, г. Усть-Каменогорск) о возможности использования транспортного наклонного съезда в качестве запасного выхода из подземного рудника Бакырчикского горнодобывающего предприятия. При этом в понятие «запасной выход» входит «маршрут», состоящий из комплекса вертикальных, горизонтальных и наклонных выработок, в т.ч. транспортных наклонных съездов с перевозкой по ним людей автотранспортом, при котором все рабочие вывозятся из рабочих мест на поверхность в течение 1 часа.</w:t>
      </w:r>
    </w:p>
    <w:p w:rsidR="00D95BB7" w:rsidRPr="00395AC8" w:rsidRDefault="00D95BB7" w:rsidP="00E154E4">
      <w:pPr>
        <w:ind w:firstLine="567"/>
        <w:jc w:val="both"/>
      </w:pPr>
      <w:r w:rsidRPr="00395AC8">
        <w:t>В практике автотранспортные уклоны проходят с углами наклона 6-10</w:t>
      </w:r>
      <w:r w:rsidRPr="00395AC8">
        <w:sym w:font="Symbol" w:char="F0B0"/>
      </w:r>
      <w:r w:rsidRPr="00395AC8">
        <w:t>, длиной от 1,5-4 км до 17 км (рудник Комото, Заир), руду транспортируют автосамосвалами грузоподъемностью 5-40 т.</w:t>
      </w:r>
    </w:p>
    <w:p w:rsidR="00D95BB7" w:rsidRPr="00395AC8" w:rsidRDefault="00D95BB7" w:rsidP="00E154E4">
      <w:pPr>
        <w:ind w:firstLine="567"/>
        <w:jc w:val="both"/>
      </w:pPr>
      <w:r w:rsidRPr="00395AC8">
        <w:t>Эффективность вскрытия месторождений вначале определялась глубиной 250-300 м, в дальнейшем до 450-500 м и более.</w:t>
      </w:r>
    </w:p>
    <w:p w:rsidR="00D95BB7" w:rsidRPr="00395AC8" w:rsidRDefault="00D95BB7" w:rsidP="00E154E4">
      <w:pPr>
        <w:ind w:firstLine="567"/>
        <w:jc w:val="both"/>
      </w:pPr>
      <w:r w:rsidRPr="00395AC8">
        <w:t>Анализ зарубежного и отечественного опыта показал значительные технологические и организационные преимущества и высокую эффективность усовершенствованных схем вскрытия месторождений автотранспортными уклонами по сравнению с использованием подъемных вертикальных стволов шахт:</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значительно упрощается технологический комплекс на поверхности из-за ненадобности надшахтных сооружений, зданий подъемных машин и других производственных объектов, исключается необходимость строительства дозаторных емкостей для скиповой погрузки, устройства рудо- и породоспусков, бункерных и люковых устройств, т.к. руда автосамосвалами транспортируется непосредственно из забоя на поверхность, при этом меньшие требования к кондиционному куску при использовании ковшевых погрузочных машин, уменьшение времени и затрат на вторичное дробление руды;</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упрощается доставка в шахту различного оборудования и материалов при использовании самоходных автотранспортных машин, а также организация доставки шахтного оборудования на поверхность для ремонта;</w:t>
      </w:r>
    </w:p>
    <w:p w:rsidR="00D95BB7" w:rsidRPr="00395AC8" w:rsidRDefault="00D95BB7" w:rsidP="00E154E4">
      <w:pPr>
        <w:pStyle w:val="af5"/>
        <w:numPr>
          <w:ilvl w:val="0"/>
          <w:numId w:val="2"/>
        </w:numPr>
        <w:suppressAutoHyphens/>
        <w:spacing w:after="0" w:line="240" w:lineRule="auto"/>
        <w:ind w:left="0" w:firstLine="425"/>
        <w:contextualSpacing/>
        <w:jc w:val="both"/>
      </w:pPr>
      <w:r w:rsidRPr="00395AC8">
        <w:t>сокращается путь и время движения людей к пунктам ожидания для выезда на поверхность, так как наклонные съезды расположены в непосредственной близости от рабочих мест, в целом уменьшается общая численность рабочих на руднике.</w:t>
      </w:r>
    </w:p>
    <w:p w:rsidR="00D95BB7" w:rsidRPr="00395AC8" w:rsidRDefault="00D95BB7" w:rsidP="00E154E4">
      <w:pPr>
        <w:ind w:firstLine="567"/>
        <w:jc w:val="both"/>
      </w:pPr>
      <w:r w:rsidRPr="00395AC8">
        <w:t>Перечисленный ряд основных преимуществ в значительной мере повышает уровень безопасности производства горных работ.</w:t>
      </w:r>
    </w:p>
    <w:p w:rsidR="00D95BB7" w:rsidRPr="00395AC8" w:rsidRDefault="00D95BB7" w:rsidP="00E154E4">
      <w:pPr>
        <w:ind w:firstLine="567"/>
        <w:jc w:val="both"/>
      </w:pPr>
      <w:r w:rsidRPr="00395AC8">
        <w:t xml:space="preserve">Важную роль приобретает способ вскрытия </w:t>
      </w:r>
      <w:r w:rsidR="00E020BA" w:rsidRPr="00395AC8">
        <w:t>транспортными</w:t>
      </w:r>
      <w:r w:rsidRPr="00395AC8">
        <w:t xml:space="preserve"> уклон</w:t>
      </w:r>
      <w:r w:rsidR="00E020BA" w:rsidRPr="00395AC8">
        <w:t>ами</w:t>
      </w:r>
      <w:r w:rsidRPr="00395AC8">
        <w:t xml:space="preserve"> при отработке Секисовского месторождения в условиях неполной геологической информации. В этих условиях из транспортного уклона, пройденного вблизи рудного тела, ускоряется детальная и эксплуатационная разведка по уточнению морфологии и геометрии рудных тел, что обеспечит сокращение времени подготовки рудных тел к очистной выемке и более качественную добычу руды.</w:t>
      </w:r>
    </w:p>
    <w:p w:rsidR="00D95BB7" w:rsidRPr="00395AC8" w:rsidRDefault="00D95BB7" w:rsidP="00E154E4">
      <w:pPr>
        <w:ind w:firstLine="567"/>
        <w:jc w:val="both"/>
      </w:pPr>
      <w:r w:rsidRPr="00395AC8">
        <w:t>Отличительной особенностью вскрытия месторождений автотранспортными уклонами является ускорение сроков ввода в эксплуатацию объекта и окупаемости инвестиционных затрат в 1,5-2,5 раза.</w:t>
      </w:r>
    </w:p>
    <w:p w:rsidR="00814920" w:rsidRPr="00395AC8" w:rsidRDefault="00814920" w:rsidP="00E154E4">
      <w:pPr>
        <w:ind w:firstLine="567"/>
        <w:jc w:val="both"/>
      </w:pPr>
    </w:p>
    <w:p w:rsidR="00FD205B" w:rsidRPr="00395AC8" w:rsidRDefault="00741FC7" w:rsidP="00AD5BF2">
      <w:pPr>
        <w:pStyle w:val="1"/>
        <w:numPr>
          <w:ilvl w:val="1"/>
          <w:numId w:val="39"/>
        </w:numPr>
        <w:ind w:left="0" w:firstLine="709"/>
        <w:jc w:val="left"/>
        <w:rPr>
          <w:sz w:val="24"/>
          <w:szCs w:val="24"/>
        </w:rPr>
      </w:pPr>
      <w:hyperlink w:anchor="_Toc330979533" w:history="1">
        <w:bookmarkStart w:id="64" w:name="_Toc404178877"/>
        <w:bookmarkStart w:id="65" w:name="_Toc126740813"/>
        <w:r w:rsidR="00FD205B" w:rsidRPr="00395AC8">
          <w:rPr>
            <w:sz w:val="24"/>
            <w:szCs w:val="24"/>
          </w:rPr>
          <w:t>Горно-капитальные работы</w:t>
        </w:r>
        <w:bookmarkEnd w:id="64"/>
        <w:bookmarkEnd w:id="65"/>
      </w:hyperlink>
    </w:p>
    <w:p w:rsidR="00FD205B" w:rsidRPr="00395AC8" w:rsidRDefault="00FD205B" w:rsidP="003A586B">
      <w:pPr>
        <w:shd w:val="clear" w:color="auto" w:fill="FFFFFF"/>
        <w:tabs>
          <w:tab w:val="left" w:pos="1181"/>
        </w:tabs>
        <w:ind w:firstLine="567"/>
        <w:jc w:val="both"/>
      </w:pPr>
      <w:r w:rsidRPr="00395AC8">
        <w:t>В соответствии с требованиями "Норм технологического проектирования…"</w:t>
      </w:r>
      <w:r w:rsidR="003278AD" w:rsidRPr="00395AC8">
        <w:t xml:space="preserve"> [4]</w:t>
      </w:r>
      <w:r w:rsidRPr="00395AC8">
        <w:t xml:space="preserve"> к горно-капитальным выработкам отнесены капитальные рудоспуски и породоспуски, лифтовые восстающие, квершлаги, вскрывающие месторождения, наклонные съезды (уклоны), проходимые с поверхности, соединяющие откаточные горизонты; главные полевые штреки, служащие в течение всего срока отработки горизонта, засечки ортов с главных откаточных штреков, производственно-хозяйственные камеры, специальные вентиляционные, закладочные и дренажные выработки общешахтного значения и др.</w:t>
      </w:r>
    </w:p>
    <w:p w:rsidR="00B67664" w:rsidRPr="00395AC8" w:rsidRDefault="00B67664" w:rsidP="00E154E4">
      <w:pPr>
        <w:ind w:firstLine="567"/>
        <w:jc w:val="both"/>
      </w:pPr>
      <w:r w:rsidRPr="00395AC8">
        <w:t>Транспортный уклон №1, с</w:t>
      </w:r>
      <w:r w:rsidR="00C27523" w:rsidRPr="00395AC8">
        <w:t>ечением в свету</w:t>
      </w:r>
      <w:r w:rsidRPr="00395AC8">
        <w:t xml:space="preserve"> </w:t>
      </w:r>
      <w:r w:rsidRPr="00395AC8">
        <w:rPr>
          <w:lang w:val="en-US"/>
        </w:rPr>
        <w:t>S</w:t>
      </w:r>
      <w:r w:rsidRPr="00395AC8">
        <w:rPr>
          <w:vertAlign w:val="subscript"/>
          <w:lang w:val="kk-KZ"/>
        </w:rPr>
        <w:t>св</w:t>
      </w:r>
      <w:r w:rsidRPr="00395AC8">
        <w:t>=</w:t>
      </w:r>
      <w:r w:rsidRPr="00395AC8">
        <w:rPr>
          <w:lang w:val="kk-KZ"/>
        </w:rPr>
        <w:t>1</w:t>
      </w:r>
      <w:r w:rsidR="00C27523" w:rsidRPr="00395AC8">
        <w:rPr>
          <w:lang w:val="kk-KZ"/>
        </w:rPr>
        <w:t>8</w:t>
      </w:r>
      <w:r w:rsidRPr="00395AC8">
        <w:rPr>
          <w:lang w:val="kk-KZ"/>
        </w:rPr>
        <w:t>,</w:t>
      </w:r>
      <w:r w:rsidR="00C27523" w:rsidRPr="00395AC8">
        <w:rPr>
          <w:lang w:val="kk-KZ"/>
        </w:rPr>
        <w:t>0</w:t>
      </w:r>
      <w:r w:rsidRPr="00395AC8">
        <w:t xml:space="preserve"> м</w:t>
      </w:r>
      <w:r w:rsidRPr="00395AC8">
        <w:rPr>
          <w:vertAlign w:val="superscript"/>
        </w:rPr>
        <w:t>2</w:t>
      </w:r>
      <w:r w:rsidRPr="00395AC8">
        <w:t xml:space="preserve">, </w:t>
      </w:r>
      <w:r w:rsidR="003278AD" w:rsidRPr="00395AC8">
        <w:t>α</w:t>
      </w:r>
      <w:r w:rsidRPr="00395AC8">
        <w:t>=8</w:t>
      </w:r>
      <w:r w:rsidRPr="00395AC8">
        <w:rPr>
          <w:vertAlign w:val="superscript"/>
        </w:rPr>
        <w:t>о</w:t>
      </w:r>
      <w:r w:rsidRPr="00395AC8">
        <w:t xml:space="preserve"> с отметки +</w:t>
      </w:r>
      <w:r w:rsidR="006D17E3" w:rsidRPr="00395AC8">
        <w:t>430,0</w:t>
      </w:r>
      <w:r w:rsidRPr="00395AC8">
        <w:t xml:space="preserve"> м до горизонта </w:t>
      </w:r>
      <w:r w:rsidRPr="00395AC8">
        <w:rPr>
          <w:lang w:val="kk-KZ"/>
        </w:rPr>
        <w:t>-300,0</w:t>
      </w:r>
      <w:r w:rsidRPr="00395AC8">
        <w:t xml:space="preserve"> м, предназначен для спуска-подъема людей, материалов и оборудования. Является запасным механизированным выходом на поверхность. </w:t>
      </w:r>
      <w:r w:rsidRPr="00395AC8">
        <w:rPr>
          <w:lang w:val="kk-KZ"/>
        </w:rPr>
        <w:t>Транспортный</w:t>
      </w:r>
      <w:r w:rsidRPr="00395AC8">
        <w:t xml:space="preserve"> уклон</w:t>
      </w:r>
      <w:r w:rsidR="006D17E3" w:rsidRPr="00395AC8">
        <w:t xml:space="preserve"> №1</w:t>
      </w:r>
      <w:r w:rsidRPr="00395AC8">
        <w:t xml:space="preserve"> сбивается со всеми этажными горизонтами. Уклоны на прямолинейных участках - 8</w:t>
      </w:r>
      <w:r w:rsidRPr="00395AC8">
        <w:rPr>
          <w:vertAlign w:val="superscript"/>
        </w:rPr>
        <w:t>о</w:t>
      </w:r>
      <w:r w:rsidRPr="00395AC8">
        <w:t xml:space="preserve"> , на закруглениях - 6</w:t>
      </w:r>
      <w:r w:rsidRPr="00395AC8">
        <w:rPr>
          <w:vertAlign w:val="superscript"/>
        </w:rPr>
        <w:t>о</w:t>
      </w:r>
      <w:r w:rsidRPr="00395AC8">
        <w:t xml:space="preserve"> с радиусом закруглений 20 м. </w:t>
      </w:r>
      <w:r w:rsidRPr="00395AC8">
        <w:lastRenderedPageBreak/>
        <w:t xml:space="preserve">Крепление уклона - железобетонными штангами, анкерное сталеполимерное, анкерное сталеполимерное с металлической сеткой и набрызг-бетоном, бетонное и арочное спецпрофилями в зависимости от горно-геологических условий его проходки. </w:t>
      </w:r>
    </w:p>
    <w:p w:rsidR="00FD205B" w:rsidRPr="00395AC8" w:rsidRDefault="00FD205B" w:rsidP="00E154E4">
      <w:pPr>
        <w:ind w:firstLine="567"/>
        <w:jc w:val="both"/>
      </w:pPr>
      <w:r w:rsidRPr="00395AC8">
        <w:t>Транспортный уклон №</w:t>
      </w:r>
      <w:r w:rsidR="00B67664" w:rsidRPr="00395AC8">
        <w:rPr>
          <w:lang w:val="kk-KZ"/>
        </w:rPr>
        <w:t>2</w:t>
      </w:r>
      <w:r w:rsidR="00C27523" w:rsidRPr="00395AC8">
        <w:rPr>
          <w:lang w:val="kk-KZ"/>
        </w:rPr>
        <w:t>,</w:t>
      </w:r>
      <w:r w:rsidRPr="00395AC8">
        <w:t xml:space="preserve"> сечением в свету </w:t>
      </w:r>
      <w:r w:rsidRPr="00395AC8">
        <w:rPr>
          <w:position w:val="-12"/>
          <w:lang w:val="en-US"/>
        </w:rPr>
        <w:object w:dxaOrig="340" w:dyaOrig="360">
          <v:shape id="_x0000_i1037" type="#_x0000_t75" style="width:17.65pt;height:18.35pt" o:ole="">
            <v:imagedata r:id="rId36" o:title=""/>
          </v:shape>
          <o:OLEObject Type="Embed" ProgID="Equation.3" ShapeID="_x0000_i1037" DrawAspect="Content" ObjectID="_1739097331" r:id="rId40"/>
        </w:object>
      </w:r>
      <w:r w:rsidRPr="00395AC8">
        <w:t>=1</w:t>
      </w:r>
      <w:r w:rsidR="00C27523" w:rsidRPr="00395AC8">
        <w:t>8</w:t>
      </w:r>
      <w:r w:rsidRPr="00395AC8">
        <w:t>,</w:t>
      </w:r>
      <w:r w:rsidR="00C27523" w:rsidRPr="00395AC8">
        <w:t xml:space="preserve">0 </w:t>
      </w:r>
      <w:r w:rsidRPr="00395AC8">
        <w:t>м</w:t>
      </w:r>
      <w:r w:rsidRPr="00395AC8">
        <w:rPr>
          <w:vertAlign w:val="superscript"/>
        </w:rPr>
        <w:t>2</w:t>
      </w:r>
      <w:r w:rsidR="002D4C82" w:rsidRPr="00395AC8">
        <w:t>, α=8</w:t>
      </w:r>
      <w:r w:rsidR="002D4C82" w:rsidRPr="00395AC8">
        <w:rPr>
          <w:vertAlign w:val="superscript"/>
        </w:rPr>
        <w:t>о</w:t>
      </w:r>
      <w:r w:rsidR="002D4C82" w:rsidRPr="00395AC8">
        <w:t xml:space="preserve"> с отметки +320,0 м до горизонта </w:t>
      </w:r>
      <w:r w:rsidR="002D4C82" w:rsidRPr="00395AC8">
        <w:rPr>
          <w:lang w:val="kk-KZ"/>
        </w:rPr>
        <w:t>-200,0</w:t>
      </w:r>
      <w:r w:rsidR="002D4C82" w:rsidRPr="00395AC8">
        <w:t xml:space="preserve"> м, </w:t>
      </w:r>
      <w:r w:rsidRPr="00395AC8">
        <w:t>обеспечивает передвижение по нему самоходного оборудования принятых размеров, включая автосамосвал типа</w:t>
      </w:r>
      <w:r w:rsidRPr="00395AC8">
        <w:rPr>
          <w:color w:val="FF0000"/>
        </w:rPr>
        <w:t xml:space="preserve"> </w:t>
      </w:r>
      <w:r w:rsidR="00B67664" w:rsidRPr="00395AC8">
        <w:t>CAT AD30</w:t>
      </w:r>
      <w:r w:rsidRPr="00395AC8">
        <w:t xml:space="preserve"> и предусматривают применение более габаритной техники в случае увеличения годовой производительности. Предназначен для транспортирования </w:t>
      </w:r>
      <w:r w:rsidR="006D17E3" w:rsidRPr="00395AC8">
        <w:t>горной масс</w:t>
      </w:r>
      <w:r w:rsidRPr="00395AC8">
        <w:t xml:space="preserve">ы на поверхность. Является запасным механизированным выходом на поверхность. Крепление уклона - железобетонными штангами, анкерное сталеполимерное, анкерное сталеполимерное с металлической сеткой и набрызг-бетоном, бетонное и арочное спецпрофилями в зависимости от горно-геологических условий его проходки. </w:t>
      </w:r>
    </w:p>
    <w:p w:rsidR="00FD205B" w:rsidRPr="00395AC8" w:rsidRDefault="00FD205B" w:rsidP="00E154E4">
      <w:pPr>
        <w:pStyle w:val="a3"/>
        <w:tabs>
          <w:tab w:val="left" w:pos="993"/>
        </w:tabs>
        <w:ind w:firstLine="567"/>
        <w:jc w:val="both"/>
        <w:rPr>
          <w:sz w:val="24"/>
          <w:szCs w:val="24"/>
          <w:lang w:eastAsia="ru-RU"/>
        </w:rPr>
      </w:pPr>
      <w:r w:rsidRPr="00395AC8">
        <w:rPr>
          <w:sz w:val="24"/>
          <w:szCs w:val="24"/>
          <w:lang w:eastAsia="ru-RU"/>
        </w:rPr>
        <w:t xml:space="preserve">Горно-капитальные выработки запроектированы с учетом распределения воздуха по горизонтам и транспортировки руды к </w:t>
      </w:r>
      <w:r w:rsidR="006D17E3" w:rsidRPr="00395AC8">
        <w:rPr>
          <w:sz w:val="24"/>
          <w:szCs w:val="24"/>
          <w:lang w:eastAsia="ru-RU"/>
        </w:rPr>
        <w:t>транспортному</w:t>
      </w:r>
      <w:r w:rsidRPr="00395AC8">
        <w:rPr>
          <w:sz w:val="24"/>
          <w:szCs w:val="24"/>
          <w:lang w:eastAsia="ru-RU"/>
        </w:rPr>
        <w:t xml:space="preserve"> уклону №2 самоходными автосамосвалами.</w:t>
      </w:r>
    </w:p>
    <w:p w:rsidR="00B85B1F" w:rsidRPr="00395AC8" w:rsidRDefault="00B85B1F"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Воздухоподающий восстающий (В</w:t>
      </w:r>
      <w:r w:rsidR="006D17E3" w:rsidRPr="00395AC8">
        <w:rPr>
          <w:rFonts w:ascii="Times New Roman" w:hAnsi="Times New Roman"/>
          <w:sz w:val="24"/>
          <w:szCs w:val="24"/>
        </w:rPr>
        <w:t>П</w:t>
      </w:r>
      <w:r w:rsidRPr="00395AC8">
        <w:rPr>
          <w:rFonts w:ascii="Times New Roman" w:hAnsi="Times New Roman"/>
          <w:sz w:val="24"/>
          <w:szCs w:val="24"/>
        </w:rPr>
        <w:t xml:space="preserve">В) (проектируемый),  </w:t>
      </w:r>
      <w:r w:rsidRPr="00395AC8">
        <w:rPr>
          <w:rFonts w:ascii="Times New Roman" w:hAnsi="Times New Roman"/>
          <w:position w:val="-12"/>
          <w:sz w:val="24"/>
          <w:szCs w:val="24"/>
          <w:lang w:val="en-US"/>
        </w:rPr>
        <w:object w:dxaOrig="340" w:dyaOrig="360">
          <v:shape id="_x0000_i1038" type="#_x0000_t75" style="width:17.65pt;height:18.35pt" o:ole="">
            <v:imagedata r:id="rId41" o:title=""/>
          </v:shape>
          <o:OLEObject Type="Embed" ProgID="Equation.3" ShapeID="_x0000_i1038" DrawAspect="Content" ObjectID="_1739097332" r:id="rId42"/>
        </w:object>
      </w:r>
      <w:r w:rsidRPr="00395AC8">
        <w:rPr>
          <w:rFonts w:ascii="Times New Roman" w:hAnsi="Times New Roman"/>
          <w:sz w:val="24"/>
          <w:szCs w:val="24"/>
        </w:rPr>
        <w:t>=7,0</w:t>
      </w:r>
      <w:r w:rsidR="00C049BC">
        <w:rPr>
          <w:rFonts w:ascii="Times New Roman" w:hAnsi="Times New Roman"/>
          <w:sz w:val="24"/>
          <w:szCs w:val="24"/>
        </w:rPr>
        <w:t xml:space="preserve"> </w:t>
      </w:r>
      <w:r w:rsidRPr="00395AC8">
        <w:rPr>
          <w:rFonts w:ascii="Times New Roman" w:hAnsi="Times New Roman"/>
          <w:sz w:val="24"/>
          <w:szCs w:val="24"/>
        </w:rPr>
        <w:t>м</w:t>
      </w:r>
      <w:r w:rsidRPr="00395AC8">
        <w:rPr>
          <w:rFonts w:ascii="Times New Roman" w:hAnsi="Times New Roman"/>
          <w:sz w:val="24"/>
          <w:szCs w:val="24"/>
          <w:vertAlign w:val="superscript"/>
        </w:rPr>
        <w:t xml:space="preserve">2 </w:t>
      </w:r>
      <w:r w:rsidRPr="00395AC8">
        <w:rPr>
          <w:rFonts w:ascii="Times New Roman" w:hAnsi="Times New Roman"/>
          <w:sz w:val="24"/>
          <w:szCs w:val="24"/>
        </w:rPr>
        <w:t>с отм.+</w:t>
      </w:r>
      <w:r w:rsidR="00A76EFC" w:rsidRPr="00395AC8">
        <w:rPr>
          <w:rFonts w:ascii="Times New Roman" w:hAnsi="Times New Roman"/>
          <w:sz w:val="24"/>
          <w:szCs w:val="24"/>
        </w:rPr>
        <w:t>324</w:t>
      </w:r>
      <w:r w:rsidRPr="00395AC8">
        <w:rPr>
          <w:rFonts w:ascii="Times New Roman" w:hAnsi="Times New Roman"/>
          <w:sz w:val="24"/>
          <w:szCs w:val="24"/>
        </w:rPr>
        <w:t xml:space="preserve">м до гор.-200,0 м, предназначен для подачи свежего воздуха в шахту, </w:t>
      </w:r>
      <w:r w:rsidR="007E4E09">
        <w:rPr>
          <w:rFonts w:ascii="Times New Roman" w:hAnsi="Times New Roman"/>
          <w:sz w:val="24"/>
          <w:szCs w:val="24"/>
        </w:rPr>
        <w:t xml:space="preserve">для </w:t>
      </w:r>
      <w:r w:rsidR="006D17E3" w:rsidRPr="00395AC8">
        <w:rPr>
          <w:rFonts w:ascii="Times New Roman" w:hAnsi="Times New Roman"/>
          <w:sz w:val="24"/>
          <w:szCs w:val="24"/>
        </w:rPr>
        <w:t>проветривания рудника</w:t>
      </w:r>
      <w:r w:rsidR="008C796C" w:rsidRPr="00395AC8">
        <w:rPr>
          <w:rFonts w:ascii="Times New Roman" w:hAnsi="Times New Roman"/>
          <w:sz w:val="24"/>
          <w:szCs w:val="24"/>
        </w:rPr>
        <w:t xml:space="preserve"> (см. чертёж </w:t>
      </w:r>
      <w:r w:rsidR="00906704" w:rsidRPr="00395AC8">
        <w:rPr>
          <w:rFonts w:ascii="Times New Roman" w:eastAsia="Times New Roman" w:hAnsi="Times New Roman"/>
          <w:sz w:val="24"/>
          <w:szCs w:val="24"/>
          <w:lang w:eastAsia="ru-RU"/>
        </w:rPr>
        <w:t>21.0148.19.001.000-ПР</w:t>
      </w:r>
      <w:r w:rsidR="008C796C" w:rsidRPr="00395AC8">
        <w:rPr>
          <w:rFonts w:ascii="Times New Roman" w:hAnsi="Times New Roman"/>
          <w:sz w:val="24"/>
          <w:szCs w:val="24"/>
        </w:rPr>
        <w:t xml:space="preserve"> л. 2</w:t>
      </w:r>
      <w:r w:rsidR="00906704" w:rsidRPr="00395AC8">
        <w:rPr>
          <w:rFonts w:ascii="Times New Roman" w:hAnsi="Times New Roman"/>
          <w:sz w:val="24"/>
          <w:szCs w:val="24"/>
        </w:rPr>
        <w:t>3</w:t>
      </w:r>
      <w:r w:rsidR="008C796C" w:rsidRPr="00395AC8">
        <w:rPr>
          <w:rFonts w:ascii="Times New Roman" w:hAnsi="Times New Roman"/>
          <w:sz w:val="24"/>
          <w:szCs w:val="24"/>
        </w:rPr>
        <w:t>.5)</w:t>
      </w:r>
      <w:r w:rsidRPr="00395AC8">
        <w:rPr>
          <w:rFonts w:ascii="Times New Roman" w:hAnsi="Times New Roman"/>
          <w:sz w:val="24"/>
          <w:szCs w:val="24"/>
        </w:rPr>
        <w:t>.</w:t>
      </w:r>
    </w:p>
    <w:p w:rsidR="00B85B1F" w:rsidRPr="00395AC8" w:rsidRDefault="00B85B1F"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Воздухоподающий восстающий (В</w:t>
      </w:r>
      <w:r w:rsidR="006D17E3" w:rsidRPr="00395AC8">
        <w:rPr>
          <w:rFonts w:ascii="Times New Roman" w:hAnsi="Times New Roman"/>
          <w:sz w:val="24"/>
          <w:szCs w:val="24"/>
        </w:rPr>
        <w:t>П</w:t>
      </w:r>
      <w:r w:rsidRPr="00395AC8">
        <w:rPr>
          <w:rFonts w:ascii="Times New Roman" w:hAnsi="Times New Roman"/>
          <w:sz w:val="24"/>
          <w:szCs w:val="24"/>
        </w:rPr>
        <w:t xml:space="preserve">В) бис (проектируемый),  </w:t>
      </w:r>
      <w:r w:rsidRPr="00395AC8">
        <w:rPr>
          <w:rFonts w:ascii="Times New Roman" w:hAnsi="Times New Roman"/>
          <w:position w:val="-12"/>
          <w:sz w:val="24"/>
          <w:szCs w:val="24"/>
          <w:lang w:val="en-US"/>
        </w:rPr>
        <w:object w:dxaOrig="340" w:dyaOrig="360">
          <v:shape id="_x0000_i1039" type="#_x0000_t75" style="width:17.65pt;height:18.35pt" o:ole="">
            <v:imagedata r:id="rId41" o:title=""/>
          </v:shape>
          <o:OLEObject Type="Embed" ProgID="Equation.3" ShapeID="_x0000_i1039" DrawAspect="Content" ObjectID="_1739097333" r:id="rId43"/>
        </w:object>
      </w:r>
      <w:r w:rsidRPr="00395AC8">
        <w:rPr>
          <w:rFonts w:ascii="Times New Roman" w:hAnsi="Times New Roman"/>
          <w:sz w:val="24"/>
          <w:szCs w:val="24"/>
        </w:rPr>
        <w:t>=7,0м</w:t>
      </w:r>
      <w:r w:rsidRPr="00395AC8">
        <w:rPr>
          <w:rFonts w:ascii="Times New Roman" w:hAnsi="Times New Roman"/>
          <w:sz w:val="24"/>
          <w:szCs w:val="24"/>
          <w:vertAlign w:val="superscript"/>
        </w:rPr>
        <w:t xml:space="preserve">2 </w:t>
      </w:r>
      <w:r w:rsidR="00A76EFC" w:rsidRPr="00395AC8">
        <w:rPr>
          <w:rFonts w:ascii="Times New Roman" w:hAnsi="Times New Roman"/>
          <w:sz w:val="24"/>
          <w:szCs w:val="24"/>
        </w:rPr>
        <w:t>с отм.+324</w:t>
      </w:r>
      <w:r w:rsidRPr="00395AC8">
        <w:rPr>
          <w:rFonts w:ascii="Times New Roman" w:hAnsi="Times New Roman"/>
          <w:sz w:val="24"/>
          <w:szCs w:val="24"/>
        </w:rPr>
        <w:t xml:space="preserve">м до гор.-200,0 м, предназначен для подачи свежего воздуха в шахту, </w:t>
      </w:r>
      <w:r w:rsidR="007E4E09">
        <w:rPr>
          <w:rFonts w:ascii="Times New Roman" w:hAnsi="Times New Roman"/>
          <w:sz w:val="24"/>
          <w:szCs w:val="24"/>
        </w:rPr>
        <w:t>для</w:t>
      </w:r>
      <w:r w:rsidRPr="00395AC8">
        <w:rPr>
          <w:rFonts w:ascii="Times New Roman" w:hAnsi="Times New Roman"/>
          <w:sz w:val="24"/>
          <w:szCs w:val="24"/>
        </w:rPr>
        <w:t xml:space="preserve"> </w:t>
      </w:r>
      <w:r w:rsidR="006D17E3" w:rsidRPr="00395AC8">
        <w:rPr>
          <w:rFonts w:ascii="Times New Roman" w:hAnsi="Times New Roman"/>
          <w:sz w:val="24"/>
          <w:szCs w:val="24"/>
        </w:rPr>
        <w:t>проветривания рудника</w:t>
      </w:r>
      <w:r w:rsidR="008C796C" w:rsidRPr="00395AC8">
        <w:rPr>
          <w:rFonts w:ascii="Times New Roman" w:hAnsi="Times New Roman"/>
          <w:sz w:val="24"/>
          <w:szCs w:val="24"/>
        </w:rPr>
        <w:t xml:space="preserve"> (см. чертёж </w:t>
      </w:r>
      <w:r w:rsidR="00906704" w:rsidRPr="00395AC8">
        <w:rPr>
          <w:rFonts w:ascii="Times New Roman" w:eastAsia="Times New Roman" w:hAnsi="Times New Roman"/>
          <w:sz w:val="24"/>
          <w:szCs w:val="24"/>
          <w:lang w:eastAsia="ru-RU"/>
        </w:rPr>
        <w:t>21.0148.19.001.000-ПР</w:t>
      </w:r>
      <w:r w:rsidR="00906704" w:rsidRPr="00395AC8">
        <w:rPr>
          <w:rFonts w:ascii="Times New Roman" w:hAnsi="Times New Roman"/>
          <w:sz w:val="24"/>
          <w:szCs w:val="24"/>
        </w:rPr>
        <w:t xml:space="preserve"> л. 23</w:t>
      </w:r>
      <w:r w:rsidR="008C796C" w:rsidRPr="00395AC8">
        <w:rPr>
          <w:rFonts w:ascii="Times New Roman" w:hAnsi="Times New Roman"/>
          <w:sz w:val="24"/>
          <w:szCs w:val="24"/>
        </w:rPr>
        <w:t>.5)</w:t>
      </w:r>
      <w:r w:rsidRPr="00395AC8">
        <w:rPr>
          <w:rFonts w:ascii="Times New Roman" w:hAnsi="Times New Roman"/>
          <w:sz w:val="24"/>
          <w:szCs w:val="24"/>
        </w:rPr>
        <w:t>.</w:t>
      </w:r>
    </w:p>
    <w:p w:rsidR="00B85B1F" w:rsidRPr="00395AC8" w:rsidRDefault="00B85B1F"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 xml:space="preserve">Лифтовой восстающий (ЛВ) (проектируемый),  </w:t>
      </w:r>
      <w:r w:rsidRPr="00395AC8">
        <w:rPr>
          <w:rFonts w:ascii="Times New Roman" w:hAnsi="Times New Roman"/>
          <w:position w:val="-12"/>
          <w:sz w:val="24"/>
          <w:szCs w:val="24"/>
          <w:lang w:val="en-US"/>
        </w:rPr>
        <w:object w:dxaOrig="340" w:dyaOrig="360">
          <v:shape id="_x0000_i1040" type="#_x0000_t75" style="width:17.65pt;height:18.35pt" o:ole="">
            <v:imagedata r:id="rId36" o:title=""/>
          </v:shape>
          <o:OLEObject Type="Embed" ProgID="Equation.3" ShapeID="_x0000_i1040" DrawAspect="Content" ObjectID="_1739097334" r:id="rId44"/>
        </w:object>
      </w:r>
      <w:r w:rsidRPr="00395AC8">
        <w:rPr>
          <w:rFonts w:ascii="Times New Roman" w:hAnsi="Times New Roman"/>
          <w:sz w:val="24"/>
          <w:szCs w:val="24"/>
        </w:rPr>
        <w:t>=5,8</w:t>
      </w:r>
      <w:r w:rsidR="00C049BC">
        <w:rPr>
          <w:rFonts w:ascii="Times New Roman" w:hAnsi="Times New Roman"/>
          <w:sz w:val="24"/>
          <w:szCs w:val="24"/>
        </w:rPr>
        <w:t xml:space="preserve"> </w:t>
      </w:r>
      <w:r w:rsidRPr="00395AC8">
        <w:rPr>
          <w:rFonts w:ascii="Times New Roman" w:hAnsi="Times New Roman"/>
          <w:sz w:val="24"/>
          <w:szCs w:val="24"/>
        </w:rPr>
        <w:t>м</w:t>
      </w:r>
      <w:r w:rsidRPr="00395AC8">
        <w:rPr>
          <w:rFonts w:ascii="Times New Roman" w:hAnsi="Times New Roman"/>
          <w:sz w:val="24"/>
          <w:szCs w:val="24"/>
          <w:vertAlign w:val="superscript"/>
        </w:rPr>
        <w:t xml:space="preserve">2 </w:t>
      </w:r>
      <w:r w:rsidRPr="00395AC8">
        <w:rPr>
          <w:rFonts w:ascii="Times New Roman" w:hAnsi="Times New Roman"/>
          <w:sz w:val="24"/>
          <w:szCs w:val="24"/>
        </w:rPr>
        <w:t>с отм.-300,0м до гор</w:t>
      </w:r>
      <w:r w:rsidR="003278AD" w:rsidRPr="00395AC8">
        <w:rPr>
          <w:rFonts w:ascii="Times New Roman" w:hAnsi="Times New Roman"/>
          <w:sz w:val="24"/>
          <w:szCs w:val="24"/>
        </w:rPr>
        <w:t xml:space="preserve"> </w:t>
      </w:r>
      <w:r w:rsidRPr="00395AC8">
        <w:rPr>
          <w:rFonts w:ascii="Times New Roman" w:hAnsi="Times New Roman"/>
          <w:sz w:val="24"/>
          <w:szCs w:val="24"/>
        </w:rPr>
        <w:t>-200,0м, предназначен для спуска-подъема людей, материалов и оборудования, подачи свежего воздуха, является механизированным запасным выходом. Оборудован лифтовым подъемником типа А</w:t>
      </w:r>
      <w:r w:rsidRPr="00395AC8">
        <w:rPr>
          <w:rFonts w:ascii="Times New Roman" w:hAnsi="Times New Roman"/>
          <w:sz w:val="24"/>
          <w:szCs w:val="24"/>
          <w:lang w:val="en-US"/>
        </w:rPr>
        <w:t>limak</w:t>
      </w:r>
      <w:r w:rsidR="008C796C" w:rsidRPr="00395AC8">
        <w:rPr>
          <w:rFonts w:ascii="Times New Roman" w:hAnsi="Times New Roman"/>
          <w:sz w:val="24"/>
          <w:szCs w:val="24"/>
        </w:rPr>
        <w:t xml:space="preserve"> (см. чертёж </w:t>
      </w:r>
      <w:r w:rsidR="00906704" w:rsidRPr="00395AC8">
        <w:rPr>
          <w:rFonts w:ascii="Times New Roman" w:eastAsia="Times New Roman" w:hAnsi="Times New Roman"/>
          <w:sz w:val="24"/>
          <w:szCs w:val="24"/>
          <w:lang w:eastAsia="ru-RU"/>
        </w:rPr>
        <w:t>21.0148.19.001.000-ПР</w:t>
      </w:r>
      <w:r w:rsidR="00906704" w:rsidRPr="00395AC8">
        <w:rPr>
          <w:rFonts w:ascii="Times New Roman" w:hAnsi="Times New Roman"/>
          <w:sz w:val="24"/>
          <w:szCs w:val="24"/>
        </w:rPr>
        <w:t xml:space="preserve"> л. 2</w:t>
      </w:r>
      <w:r w:rsidR="0062409A" w:rsidRPr="00395AC8">
        <w:rPr>
          <w:rFonts w:ascii="Times New Roman" w:hAnsi="Times New Roman"/>
          <w:sz w:val="24"/>
          <w:szCs w:val="24"/>
        </w:rPr>
        <w:t>3</w:t>
      </w:r>
      <w:r w:rsidR="008C796C" w:rsidRPr="00395AC8">
        <w:rPr>
          <w:rFonts w:ascii="Times New Roman" w:hAnsi="Times New Roman"/>
          <w:sz w:val="24"/>
          <w:szCs w:val="24"/>
        </w:rPr>
        <w:t>.</w:t>
      </w:r>
      <w:r w:rsidR="00906704" w:rsidRPr="00395AC8">
        <w:rPr>
          <w:rFonts w:ascii="Times New Roman" w:hAnsi="Times New Roman"/>
          <w:sz w:val="24"/>
          <w:szCs w:val="24"/>
        </w:rPr>
        <w:t>7</w:t>
      </w:r>
      <w:r w:rsidR="008C796C" w:rsidRPr="00395AC8">
        <w:rPr>
          <w:rFonts w:ascii="Times New Roman" w:hAnsi="Times New Roman"/>
          <w:sz w:val="24"/>
          <w:szCs w:val="24"/>
        </w:rPr>
        <w:t>)</w:t>
      </w:r>
      <w:r w:rsidRPr="00395AC8">
        <w:rPr>
          <w:rFonts w:ascii="Times New Roman" w:hAnsi="Times New Roman"/>
          <w:sz w:val="24"/>
          <w:szCs w:val="24"/>
        </w:rPr>
        <w:t>.</w:t>
      </w:r>
    </w:p>
    <w:p w:rsidR="00E1250B" w:rsidRPr="00395AC8" w:rsidRDefault="00E1250B" w:rsidP="00E154E4">
      <w:pPr>
        <w:ind w:firstLine="567"/>
        <w:contextualSpacing/>
        <w:jc w:val="both"/>
      </w:pPr>
      <w:r w:rsidRPr="00395AC8">
        <w:t xml:space="preserve">Доставочные штрека горизонтов </w:t>
      </w:r>
      <w:r w:rsidRPr="00395AC8">
        <w:rPr>
          <w:lang w:val="en-US"/>
        </w:rPr>
        <w:t>S</w:t>
      </w:r>
      <w:r w:rsidRPr="00395AC8">
        <w:rPr>
          <w:vertAlign w:val="subscript"/>
        </w:rPr>
        <w:t>св</w:t>
      </w:r>
      <w:r w:rsidRPr="00395AC8">
        <w:t xml:space="preserve"> =</w:t>
      </w:r>
      <w:r w:rsidR="00174507" w:rsidRPr="00395AC8">
        <w:t>18,0</w:t>
      </w:r>
      <w:r w:rsidR="00C049BC">
        <w:t xml:space="preserve"> </w:t>
      </w:r>
      <w:r w:rsidRPr="00395AC8">
        <w:t>м</w:t>
      </w:r>
      <w:r w:rsidRPr="00395AC8">
        <w:rPr>
          <w:vertAlign w:val="superscript"/>
        </w:rPr>
        <w:t>2</w:t>
      </w:r>
      <w:r w:rsidRPr="00395AC8">
        <w:t>, предназначены для доставки руды, породы, людей, материалов и оборудования. Проходку доставочных штреков</w:t>
      </w:r>
      <w:r w:rsidR="007239DA" w:rsidRPr="00395AC8">
        <w:t>,</w:t>
      </w:r>
      <w:r w:rsidRPr="00395AC8">
        <w:t xml:space="preserve"> попадающих в рудную зону и зону влияния горных работ с нижних горизонтов предусмотреть с оставлением временных предохранительных целиков.  </w:t>
      </w:r>
      <w:r w:rsidR="006D17E3" w:rsidRPr="00395AC8">
        <w:t xml:space="preserve">Ширина предохранительных целиков предусмотрена в зависимости от применяемой системы разработки, представленных на чертежах </w:t>
      </w:r>
      <w:r w:rsidR="00E522AD" w:rsidRPr="00395AC8">
        <w:t>21.</w:t>
      </w:r>
      <w:r w:rsidR="00543870" w:rsidRPr="00395AC8">
        <w:t>0148.19.001.000-</w:t>
      </w:r>
      <w:r w:rsidR="006D17E3" w:rsidRPr="00395AC8">
        <w:t xml:space="preserve">ПР листы 26÷36 и уточняется в зависимости от </w:t>
      </w:r>
      <w:r w:rsidRPr="00395AC8">
        <w:t xml:space="preserve"> горно-геологических условий геотехнической службой рудника. </w:t>
      </w:r>
    </w:p>
    <w:p w:rsidR="00B85B1F" w:rsidRPr="00395AC8" w:rsidRDefault="00B85B1F"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Вентиляционно-ходовой восстающий ТУ1 (проектируемый),</w:t>
      </w:r>
      <w:r w:rsidRPr="00395AC8">
        <w:rPr>
          <w:rFonts w:ascii="Times New Roman" w:hAnsi="Times New Roman"/>
          <w:position w:val="-12"/>
          <w:sz w:val="24"/>
          <w:szCs w:val="24"/>
          <w:lang w:val="en-US"/>
        </w:rPr>
        <w:object w:dxaOrig="340" w:dyaOrig="360">
          <v:shape id="_x0000_i1041" type="#_x0000_t75" style="width:17.65pt;height:18.35pt" o:ole="">
            <v:imagedata r:id="rId36" o:title=""/>
          </v:shape>
          <o:OLEObject Type="Embed" ProgID="Equation.3" ShapeID="_x0000_i1041" DrawAspect="Content" ObjectID="_1739097335" r:id="rId45"/>
        </w:object>
      </w:r>
      <w:r w:rsidRPr="00395AC8">
        <w:rPr>
          <w:rFonts w:ascii="Times New Roman" w:hAnsi="Times New Roman"/>
          <w:sz w:val="24"/>
          <w:szCs w:val="24"/>
        </w:rPr>
        <w:t>=5,6м</w:t>
      </w:r>
      <w:r w:rsidRPr="00395AC8">
        <w:rPr>
          <w:rFonts w:ascii="Times New Roman" w:hAnsi="Times New Roman"/>
          <w:sz w:val="24"/>
          <w:szCs w:val="24"/>
          <w:vertAlign w:val="superscript"/>
        </w:rPr>
        <w:t xml:space="preserve">2 </w:t>
      </w:r>
      <w:r w:rsidRPr="00395AC8">
        <w:rPr>
          <w:rFonts w:ascii="Times New Roman" w:hAnsi="Times New Roman"/>
          <w:sz w:val="24"/>
          <w:szCs w:val="24"/>
        </w:rPr>
        <w:t>с отм.-300,0м до гор.+</w:t>
      </w:r>
      <w:r w:rsidR="0024096C" w:rsidRPr="00395AC8">
        <w:rPr>
          <w:rFonts w:ascii="Times New Roman" w:hAnsi="Times New Roman"/>
          <w:sz w:val="24"/>
          <w:szCs w:val="24"/>
        </w:rPr>
        <w:t>200,0</w:t>
      </w:r>
      <w:r w:rsidRPr="00395AC8">
        <w:rPr>
          <w:rFonts w:ascii="Times New Roman" w:hAnsi="Times New Roman"/>
          <w:sz w:val="24"/>
          <w:szCs w:val="24"/>
        </w:rPr>
        <w:t xml:space="preserve">м, предназначен для </w:t>
      </w:r>
      <w:r w:rsidR="0024096C" w:rsidRPr="00395AC8">
        <w:rPr>
          <w:rFonts w:ascii="Times New Roman" w:hAnsi="Times New Roman"/>
          <w:sz w:val="24"/>
          <w:szCs w:val="24"/>
        </w:rPr>
        <w:t xml:space="preserve">вентиляции на момент проходки транспортного уклона №1, </w:t>
      </w:r>
      <w:r w:rsidRPr="00395AC8">
        <w:rPr>
          <w:rFonts w:ascii="Times New Roman" w:hAnsi="Times New Roman"/>
          <w:sz w:val="24"/>
          <w:szCs w:val="24"/>
        </w:rPr>
        <w:t>прокладки трубопроводов воды и сжатого воздуха, трубопроводов водоотлива, служит в качестве запасного выхода на вышележащий горизонт.</w:t>
      </w:r>
    </w:p>
    <w:p w:rsidR="00B85B1F" w:rsidRPr="00395AC8" w:rsidRDefault="00B85B1F"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Вентиляционно-ходовой восстающий ТУ2 (проектируемый),</w:t>
      </w:r>
      <w:r w:rsidRPr="00395AC8">
        <w:rPr>
          <w:rFonts w:ascii="Times New Roman" w:hAnsi="Times New Roman"/>
          <w:position w:val="-12"/>
          <w:sz w:val="24"/>
          <w:szCs w:val="24"/>
          <w:lang w:val="en-US"/>
        </w:rPr>
        <w:object w:dxaOrig="340" w:dyaOrig="360">
          <v:shape id="_x0000_i1042" type="#_x0000_t75" style="width:17.65pt;height:18.35pt" o:ole="">
            <v:imagedata r:id="rId36" o:title=""/>
          </v:shape>
          <o:OLEObject Type="Embed" ProgID="Equation.3" ShapeID="_x0000_i1042" DrawAspect="Content" ObjectID="_1739097336" r:id="rId46"/>
        </w:object>
      </w:r>
      <w:r w:rsidRPr="00395AC8">
        <w:rPr>
          <w:rFonts w:ascii="Times New Roman" w:hAnsi="Times New Roman"/>
          <w:sz w:val="24"/>
          <w:szCs w:val="24"/>
        </w:rPr>
        <w:t>=5,6м</w:t>
      </w:r>
      <w:r w:rsidRPr="00395AC8">
        <w:rPr>
          <w:rFonts w:ascii="Times New Roman" w:hAnsi="Times New Roman"/>
          <w:sz w:val="24"/>
          <w:szCs w:val="24"/>
          <w:vertAlign w:val="superscript"/>
        </w:rPr>
        <w:t xml:space="preserve">2 </w:t>
      </w:r>
      <w:r w:rsidRPr="00395AC8">
        <w:rPr>
          <w:rFonts w:ascii="Times New Roman" w:hAnsi="Times New Roman"/>
          <w:sz w:val="24"/>
          <w:szCs w:val="24"/>
        </w:rPr>
        <w:t>с отм.-200,0м до гор.+</w:t>
      </w:r>
      <w:r w:rsidR="00D865A8" w:rsidRPr="00395AC8">
        <w:rPr>
          <w:rFonts w:ascii="Times New Roman" w:hAnsi="Times New Roman"/>
          <w:sz w:val="24"/>
          <w:szCs w:val="24"/>
        </w:rPr>
        <w:t>250,0</w:t>
      </w:r>
      <w:r w:rsidRPr="00395AC8">
        <w:rPr>
          <w:rFonts w:ascii="Times New Roman" w:hAnsi="Times New Roman"/>
          <w:sz w:val="24"/>
          <w:szCs w:val="24"/>
        </w:rPr>
        <w:t>м, предназначен для</w:t>
      </w:r>
      <w:r w:rsidR="00D865A8" w:rsidRPr="00395AC8">
        <w:rPr>
          <w:rFonts w:ascii="Times New Roman" w:hAnsi="Times New Roman"/>
          <w:sz w:val="24"/>
          <w:szCs w:val="24"/>
        </w:rPr>
        <w:t xml:space="preserve"> вентиляции во время проходки транспортного уклона №2,</w:t>
      </w:r>
      <w:r w:rsidRPr="00395AC8">
        <w:rPr>
          <w:rFonts w:ascii="Times New Roman" w:hAnsi="Times New Roman"/>
          <w:sz w:val="24"/>
          <w:szCs w:val="24"/>
        </w:rPr>
        <w:t xml:space="preserve"> прокладки трубопроводов воды и сжатого воздуха, трубопроводов водоотлива, служит в качестве запасного выхода на вышележащий горизонт.</w:t>
      </w:r>
    </w:p>
    <w:p w:rsidR="00B85B1F" w:rsidRPr="00395AC8" w:rsidRDefault="00B85B1F"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Вентиляционно-ходовые восстающие</w:t>
      </w:r>
      <w:r w:rsidR="00624C91" w:rsidRPr="00395AC8">
        <w:rPr>
          <w:rFonts w:ascii="Times New Roman" w:hAnsi="Times New Roman"/>
          <w:sz w:val="24"/>
          <w:szCs w:val="24"/>
        </w:rPr>
        <w:t xml:space="preserve"> (ВХВ)</w:t>
      </w:r>
      <w:r w:rsidRPr="00395AC8">
        <w:rPr>
          <w:rFonts w:ascii="Times New Roman" w:hAnsi="Times New Roman"/>
          <w:sz w:val="24"/>
          <w:szCs w:val="24"/>
        </w:rPr>
        <w:t xml:space="preserve"> №7, №8 и №10,</w:t>
      </w:r>
      <w:r w:rsidRPr="00395AC8">
        <w:rPr>
          <w:rFonts w:ascii="Times New Roman" w:hAnsi="Times New Roman"/>
          <w:position w:val="-12"/>
          <w:sz w:val="24"/>
          <w:szCs w:val="24"/>
          <w:lang w:val="en-US"/>
        </w:rPr>
        <w:object w:dxaOrig="340" w:dyaOrig="360">
          <v:shape id="_x0000_i1043" type="#_x0000_t75" style="width:17.65pt;height:18.35pt" o:ole="">
            <v:imagedata r:id="rId36" o:title=""/>
          </v:shape>
          <o:OLEObject Type="Embed" ProgID="Equation.3" ShapeID="_x0000_i1043" DrawAspect="Content" ObjectID="_1739097337" r:id="rId47"/>
        </w:object>
      </w:r>
      <w:r w:rsidRPr="00395AC8">
        <w:rPr>
          <w:rFonts w:ascii="Times New Roman" w:hAnsi="Times New Roman"/>
          <w:sz w:val="24"/>
          <w:szCs w:val="24"/>
        </w:rPr>
        <w:t>=10,75м</w:t>
      </w:r>
      <w:r w:rsidRPr="00395AC8">
        <w:rPr>
          <w:rFonts w:ascii="Times New Roman" w:hAnsi="Times New Roman"/>
          <w:sz w:val="24"/>
          <w:szCs w:val="24"/>
          <w:vertAlign w:val="superscript"/>
        </w:rPr>
        <w:t xml:space="preserve">2 </w:t>
      </w:r>
      <w:r w:rsidRPr="00395AC8">
        <w:rPr>
          <w:rFonts w:ascii="Times New Roman" w:hAnsi="Times New Roman"/>
          <w:sz w:val="24"/>
          <w:szCs w:val="24"/>
        </w:rPr>
        <w:t>проходятся с нижних горизонтов и предназначены  для выдачи отработанного воздуха.</w:t>
      </w:r>
      <w:r w:rsidR="00C76110" w:rsidRPr="00395AC8">
        <w:rPr>
          <w:rFonts w:ascii="Times New Roman" w:hAnsi="Times New Roman"/>
          <w:sz w:val="24"/>
          <w:szCs w:val="24"/>
        </w:rPr>
        <w:t xml:space="preserve"> Данные восстающие возможно проходить</w:t>
      </w:r>
      <w:r w:rsidR="00624C91" w:rsidRPr="00395AC8">
        <w:rPr>
          <w:rFonts w:ascii="Times New Roman" w:hAnsi="Times New Roman"/>
          <w:sz w:val="24"/>
          <w:szCs w:val="24"/>
        </w:rPr>
        <w:t xml:space="preserve"> </w:t>
      </w:r>
      <w:r w:rsidR="00C76110" w:rsidRPr="00395AC8">
        <w:rPr>
          <w:rFonts w:ascii="Times New Roman" w:hAnsi="Times New Roman"/>
          <w:sz w:val="24"/>
          <w:szCs w:val="24"/>
        </w:rPr>
        <w:t>двумя параллельными</w:t>
      </w:r>
      <w:r w:rsidR="00F45C21" w:rsidRPr="00395AC8">
        <w:rPr>
          <w:rFonts w:ascii="Times New Roman" w:hAnsi="Times New Roman"/>
          <w:sz w:val="24"/>
          <w:szCs w:val="24"/>
        </w:rPr>
        <w:t xml:space="preserve"> восстающими</w:t>
      </w:r>
      <w:r w:rsidR="00624C91" w:rsidRPr="00395AC8">
        <w:rPr>
          <w:rFonts w:ascii="Times New Roman" w:hAnsi="Times New Roman"/>
          <w:sz w:val="24"/>
          <w:szCs w:val="24"/>
        </w:rPr>
        <w:t>: ВХВ и вентиляционным восстающим</w:t>
      </w:r>
      <w:r w:rsidR="00F45C21" w:rsidRPr="00395AC8">
        <w:rPr>
          <w:rFonts w:ascii="Times New Roman" w:hAnsi="Times New Roman"/>
          <w:sz w:val="24"/>
          <w:szCs w:val="24"/>
        </w:rPr>
        <w:t xml:space="preserve"> 6,1</w:t>
      </w:r>
      <w:r w:rsidR="00624C91" w:rsidRPr="00395AC8">
        <w:rPr>
          <w:rFonts w:ascii="Times New Roman" w:hAnsi="Times New Roman"/>
          <w:sz w:val="24"/>
          <w:szCs w:val="24"/>
        </w:rPr>
        <w:t xml:space="preserve"> </w:t>
      </w:r>
      <w:r w:rsidR="00F45C21" w:rsidRPr="00395AC8">
        <w:rPr>
          <w:rFonts w:ascii="Times New Roman" w:hAnsi="Times New Roman"/>
          <w:sz w:val="24"/>
          <w:szCs w:val="24"/>
        </w:rPr>
        <w:t>м</w:t>
      </w:r>
      <w:r w:rsidR="00F45C21" w:rsidRPr="00395AC8">
        <w:rPr>
          <w:rFonts w:ascii="Times New Roman" w:hAnsi="Times New Roman"/>
          <w:sz w:val="24"/>
          <w:szCs w:val="24"/>
          <w:vertAlign w:val="superscript"/>
        </w:rPr>
        <w:t>2</w:t>
      </w:r>
      <w:r w:rsidR="00F45C21" w:rsidRPr="00395AC8">
        <w:rPr>
          <w:rFonts w:ascii="Times New Roman" w:hAnsi="Times New Roman"/>
          <w:sz w:val="24"/>
          <w:szCs w:val="24"/>
        </w:rPr>
        <w:t xml:space="preserve"> и 5,6м</w:t>
      </w:r>
      <w:r w:rsidR="00F45C21" w:rsidRPr="00395AC8">
        <w:rPr>
          <w:rFonts w:ascii="Times New Roman" w:hAnsi="Times New Roman"/>
          <w:sz w:val="24"/>
          <w:szCs w:val="24"/>
          <w:vertAlign w:val="superscript"/>
        </w:rPr>
        <w:t>2</w:t>
      </w:r>
      <w:r w:rsidR="00F45C21" w:rsidRPr="00395AC8">
        <w:rPr>
          <w:rFonts w:ascii="Times New Roman" w:hAnsi="Times New Roman"/>
          <w:sz w:val="24"/>
          <w:szCs w:val="24"/>
        </w:rPr>
        <w:t xml:space="preserve"> с соблюдением общего сечения 10,75</w:t>
      </w:r>
      <w:r w:rsidR="00624C91" w:rsidRPr="00395AC8">
        <w:rPr>
          <w:rFonts w:ascii="Times New Roman" w:hAnsi="Times New Roman"/>
          <w:sz w:val="24"/>
          <w:szCs w:val="24"/>
        </w:rPr>
        <w:t xml:space="preserve"> </w:t>
      </w:r>
      <w:r w:rsidR="00F45C21" w:rsidRPr="00395AC8">
        <w:rPr>
          <w:rFonts w:ascii="Times New Roman" w:hAnsi="Times New Roman"/>
          <w:sz w:val="24"/>
          <w:szCs w:val="24"/>
        </w:rPr>
        <w:t>м</w:t>
      </w:r>
      <w:r w:rsidR="00F45C21" w:rsidRPr="00395AC8">
        <w:rPr>
          <w:rFonts w:ascii="Times New Roman" w:hAnsi="Times New Roman"/>
          <w:sz w:val="24"/>
          <w:szCs w:val="24"/>
          <w:vertAlign w:val="superscript"/>
        </w:rPr>
        <w:t>2</w:t>
      </w:r>
      <w:r w:rsidR="00F45C21" w:rsidRPr="00395AC8">
        <w:rPr>
          <w:rFonts w:ascii="Times New Roman" w:hAnsi="Times New Roman"/>
          <w:sz w:val="24"/>
          <w:szCs w:val="24"/>
        </w:rPr>
        <w:t>;</w:t>
      </w:r>
    </w:p>
    <w:p w:rsidR="00F45C21" w:rsidRPr="00395AC8" w:rsidRDefault="00F45C21"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 для проветривания рудника</w:t>
      </w:r>
      <w:r w:rsidR="009E06B1" w:rsidRPr="009E06B1">
        <w:rPr>
          <w:rFonts w:ascii="Times New Roman" w:hAnsi="Times New Roman"/>
          <w:sz w:val="24"/>
          <w:szCs w:val="24"/>
        </w:rPr>
        <w:t xml:space="preserve"> </w:t>
      </w:r>
      <w:r w:rsidR="009E06B1" w:rsidRPr="00395AC8">
        <w:rPr>
          <w:rFonts w:ascii="Times New Roman" w:hAnsi="Times New Roman"/>
          <w:sz w:val="24"/>
          <w:szCs w:val="24"/>
        </w:rPr>
        <w:t>вентиляционны</w:t>
      </w:r>
      <w:r w:rsidR="00202ECA">
        <w:rPr>
          <w:rFonts w:ascii="Times New Roman" w:hAnsi="Times New Roman"/>
          <w:sz w:val="24"/>
          <w:szCs w:val="24"/>
        </w:rPr>
        <w:t>е</w:t>
      </w:r>
      <w:r w:rsidR="009E06B1" w:rsidRPr="00395AC8">
        <w:rPr>
          <w:rFonts w:ascii="Times New Roman" w:hAnsi="Times New Roman"/>
          <w:sz w:val="24"/>
          <w:szCs w:val="24"/>
        </w:rPr>
        <w:t xml:space="preserve"> восстающи</w:t>
      </w:r>
      <w:r w:rsidR="00202ECA">
        <w:rPr>
          <w:rFonts w:ascii="Times New Roman" w:hAnsi="Times New Roman"/>
          <w:sz w:val="24"/>
          <w:szCs w:val="24"/>
        </w:rPr>
        <w:t>е</w:t>
      </w:r>
      <w:r w:rsidRPr="00395AC8">
        <w:rPr>
          <w:rFonts w:ascii="Times New Roman" w:hAnsi="Times New Roman"/>
          <w:sz w:val="24"/>
          <w:szCs w:val="24"/>
        </w:rPr>
        <w:t xml:space="preserve"> – сечением 6,1</w:t>
      </w:r>
      <w:r w:rsidR="00624C91" w:rsidRPr="00395AC8">
        <w:rPr>
          <w:rFonts w:ascii="Times New Roman" w:hAnsi="Times New Roman"/>
          <w:sz w:val="24"/>
          <w:szCs w:val="24"/>
        </w:rPr>
        <w:t xml:space="preserve"> </w:t>
      </w:r>
      <w:r w:rsidRPr="00395AC8">
        <w:rPr>
          <w:rFonts w:ascii="Times New Roman" w:hAnsi="Times New Roman"/>
          <w:sz w:val="24"/>
          <w:szCs w:val="24"/>
        </w:rPr>
        <w:t>м</w:t>
      </w:r>
      <w:r w:rsidRPr="00395AC8">
        <w:rPr>
          <w:rFonts w:ascii="Times New Roman" w:hAnsi="Times New Roman"/>
          <w:sz w:val="24"/>
          <w:szCs w:val="24"/>
          <w:vertAlign w:val="superscript"/>
        </w:rPr>
        <w:t>2</w:t>
      </w:r>
      <w:r w:rsidRPr="00395AC8">
        <w:rPr>
          <w:rFonts w:ascii="Times New Roman" w:hAnsi="Times New Roman"/>
          <w:sz w:val="24"/>
          <w:szCs w:val="24"/>
        </w:rPr>
        <w:t xml:space="preserve"> с последующим расширением до 10,75</w:t>
      </w:r>
      <w:r w:rsidR="00624C91" w:rsidRPr="00395AC8">
        <w:rPr>
          <w:rFonts w:ascii="Times New Roman" w:hAnsi="Times New Roman"/>
          <w:sz w:val="24"/>
          <w:szCs w:val="24"/>
        </w:rPr>
        <w:t xml:space="preserve"> </w:t>
      </w:r>
      <w:r w:rsidRPr="00395AC8">
        <w:rPr>
          <w:rFonts w:ascii="Times New Roman" w:hAnsi="Times New Roman"/>
          <w:sz w:val="24"/>
          <w:szCs w:val="24"/>
        </w:rPr>
        <w:t>м</w:t>
      </w:r>
      <w:r w:rsidRPr="00395AC8">
        <w:rPr>
          <w:rFonts w:ascii="Times New Roman" w:hAnsi="Times New Roman"/>
          <w:sz w:val="24"/>
          <w:szCs w:val="24"/>
          <w:vertAlign w:val="superscript"/>
        </w:rPr>
        <w:t>2</w:t>
      </w:r>
      <w:r w:rsidRPr="00395AC8">
        <w:rPr>
          <w:rFonts w:ascii="Times New Roman" w:hAnsi="Times New Roman"/>
          <w:sz w:val="24"/>
          <w:szCs w:val="24"/>
        </w:rPr>
        <w:t xml:space="preserve"> </w:t>
      </w:r>
      <w:r w:rsidR="003D39E8">
        <w:rPr>
          <w:rFonts w:ascii="Times New Roman" w:hAnsi="Times New Roman"/>
          <w:sz w:val="24"/>
          <w:szCs w:val="24"/>
        </w:rPr>
        <w:t>с</w:t>
      </w:r>
      <w:r w:rsidR="003D39E8" w:rsidRPr="003D39E8">
        <w:rPr>
          <w:rFonts w:ascii="Times New Roman" w:hAnsi="Times New Roman"/>
          <w:sz w:val="24"/>
          <w:szCs w:val="24"/>
        </w:rPr>
        <w:t xml:space="preserve"> понижением горных работ</w:t>
      </w:r>
      <w:r w:rsidRPr="00395AC8">
        <w:rPr>
          <w:rFonts w:ascii="Times New Roman" w:hAnsi="Times New Roman"/>
          <w:sz w:val="24"/>
          <w:szCs w:val="24"/>
        </w:rPr>
        <w:t>.</w:t>
      </w:r>
    </w:p>
    <w:p w:rsidR="00687C28" w:rsidRPr="00395AC8" w:rsidRDefault="00D865A8"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t>Вентиляционный шурф</w:t>
      </w:r>
      <w:r w:rsidR="00D90AC1" w:rsidRPr="00395AC8">
        <w:rPr>
          <w:rFonts w:ascii="Times New Roman" w:hAnsi="Times New Roman"/>
          <w:sz w:val="24"/>
          <w:szCs w:val="24"/>
        </w:rPr>
        <w:t xml:space="preserve"> №1</w:t>
      </w:r>
      <w:r w:rsidR="00B85B1F" w:rsidRPr="00395AC8">
        <w:rPr>
          <w:rFonts w:ascii="Times New Roman" w:hAnsi="Times New Roman"/>
          <w:sz w:val="24"/>
          <w:szCs w:val="24"/>
        </w:rPr>
        <w:t xml:space="preserve"> (существующий), </w:t>
      </w:r>
      <w:r w:rsidR="00B85B1F" w:rsidRPr="00395AC8">
        <w:rPr>
          <w:rFonts w:ascii="Times New Roman" w:hAnsi="Times New Roman"/>
          <w:position w:val="-12"/>
          <w:sz w:val="24"/>
          <w:szCs w:val="24"/>
          <w:lang w:val="en-US"/>
        </w:rPr>
        <w:object w:dxaOrig="340" w:dyaOrig="360">
          <v:shape id="_x0000_i1044" type="#_x0000_t75" style="width:17.65pt;height:18.35pt" o:ole="">
            <v:imagedata r:id="rId36" o:title=""/>
          </v:shape>
          <o:OLEObject Type="Embed" ProgID="Equation.3" ShapeID="_x0000_i1044" DrawAspect="Content" ObjectID="_1739097338" r:id="rId48"/>
        </w:object>
      </w:r>
      <w:r w:rsidR="00B85B1F" w:rsidRPr="00395AC8">
        <w:rPr>
          <w:rFonts w:ascii="Times New Roman" w:hAnsi="Times New Roman"/>
          <w:sz w:val="24"/>
          <w:szCs w:val="24"/>
        </w:rPr>
        <w:t>=10,86</w:t>
      </w:r>
      <w:r w:rsidR="00C049BC">
        <w:rPr>
          <w:rFonts w:ascii="Times New Roman" w:hAnsi="Times New Roman"/>
          <w:sz w:val="24"/>
          <w:szCs w:val="24"/>
        </w:rPr>
        <w:t xml:space="preserve"> </w:t>
      </w:r>
      <w:r w:rsidR="00B85B1F" w:rsidRPr="00395AC8">
        <w:rPr>
          <w:rFonts w:ascii="Times New Roman" w:hAnsi="Times New Roman"/>
          <w:sz w:val="24"/>
          <w:szCs w:val="24"/>
        </w:rPr>
        <w:t>м</w:t>
      </w:r>
      <w:r w:rsidR="00B85B1F" w:rsidRPr="00395AC8">
        <w:rPr>
          <w:rFonts w:ascii="Times New Roman" w:hAnsi="Times New Roman"/>
          <w:sz w:val="24"/>
          <w:szCs w:val="24"/>
          <w:vertAlign w:val="superscript"/>
        </w:rPr>
        <w:t xml:space="preserve">2 </w:t>
      </w:r>
      <w:r w:rsidR="00B85B1F" w:rsidRPr="00395AC8">
        <w:rPr>
          <w:rFonts w:ascii="Times New Roman" w:hAnsi="Times New Roman"/>
          <w:sz w:val="24"/>
          <w:szCs w:val="24"/>
        </w:rPr>
        <w:t>пройден с поверхности до гор.+320м, и предназначен для подачи свежего воздуха, прокладки трубопроводов воды и сжатого воздуха, трубопроводов водоотлива.</w:t>
      </w:r>
    </w:p>
    <w:p w:rsidR="00B85B1F" w:rsidRPr="00395AC8" w:rsidRDefault="00687C28" w:rsidP="00E154E4">
      <w:pPr>
        <w:pStyle w:val="1a"/>
        <w:tabs>
          <w:tab w:val="left" w:pos="-142"/>
          <w:tab w:val="left" w:pos="0"/>
          <w:tab w:val="left" w:pos="851"/>
        </w:tabs>
        <w:spacing w:after="0" w:line="240" w:lineRule="auto"/>
        <w:ind w:firstLine="567"/>
        <w:contextualSpacing/>
        <w:jc w:val="both"/>
        <w:rPr>
          <w:rFonts w:ascii="Times New Roman" w:hAnsi="Times New Roman"/>
          <w:sz w:val="24"/>
          <w:szCs w:val="24"/>
        </w:rPr>
      </w:pPr>
      <w:r w:rsidRPr="00395AC8">
        <w:rPr>
          <w:rFonts w:ascii="Times New Roman" w:hAnsi="Times New Roman"/>
          <w:sz w:val="24"/>
          <w:szCs w:val="24"/>
        </w:rPr>
        <w:lastRenderedPageBreak/>
        <w:t>Вентиляционный шурф №2</w:t>
      </w:r>
      <w:r w:rsidR="00F851D1" w:rsidRPr="00395AC8">
        <w:rPr>
          <w:rFonts w:ascii="Times New Roman" w:hAnsi="Times New Roman"/>
          <w:sz w:val="24"/>
          <w:szCs w:val="24"/>
        </w:rPr>
        <w:t xml:space="preserve"> (проектируемый)</w:t>
      </w:r>
      <w:r w:rsidRPr="00395AC8">
        <w:rPr>
          <w:rFonts w:ascii="Times New Roman" w:hAnsi="Times New Roman"/>
          <w:sz w:val="24"/>
          <w:szCs w:val="24"/>
        </w:rPr>
        <w:t xml:space="preserve">, </w:t>
      </w:r>
      <w:r w:rsidRPr="00395AC8">
        <w:rPr>
          <w:rFonts w:ascii="Times New Roman" w:hAnsi="Times New Roman"/>
          <w:position w:val="-12"/>
          <w:sz w:val="24"/>
          <w:szCs w:val="24"/>
          <w:lang w:val="en-US"/>
        </w:rPr>
        <w:object w:dxaOrig="340" w:dyaOrig="360">
          <v:shape id="_x0000_i1045" type="#_x0000_t75" style="width:17.65pt;height:18.35pt" o:ole="">
            <v:imagedata r:id="rId36" o:title=""/>
          </v:shape>
          <o:OLEObject Type="Embed" ProgID="Equation.3" ShapeID="_x0000_i1045" DrawAspect="Content" ObjectID="_1739097339" r:id="rId49"/>
        </w:object>
      </w:r>
      <w:r w:rsidRPr="00395AC8">
        <w:rPr>
          <w:rFonts w:ascii="Times New Roman" w:hAnsi="Times New Roman"/>
          <w:sz w:val="24"/>
          <w:szCs w:val="24"/>
        </w:rPr>
        <w:t>=10,8</w:t>
      </w:r>
      <w:r w:rsidR="00C049BC">
        <w:rPr>
          <w:rFonts w:ascii="Times New Roman" w:hAnsi="Times New Roman"/>
          <w:sz w:val="24"/>
          <w:szCs w:val="24"/>
        </w:rPr>
        <w:t xml:space="preserve"> </w:t>
      </w:r>
      <w:r w:rsidRPr="00395AC8">
        <w:rPr>
          <w:rFonts w:ascii="Times New Roman" w:hAnsi="Times New Roman"/>
          <w:sz w:val="24"/>
          <w:szCs w:val="24"/>
        </w:rPr>
        <w:t>м</w:t>
      </w:r>
      <w:r w:rsidRPr="00395AC8">
        <w:rPr>
          <w:rFonts w:ascii="Times New Roman" w:hAnsi="Times New Roman"/>
          <w:sz w:val="24"/>
          <w:szCs w:val="24"/>
          <w:vertAlign w:val="superscript"/>
        </w:rPr>
        <w:t>2</w:t>
      </w:r>
      <w:r w:rsidRPr="00395AC8">
        <w:rPr>
          <w:rFonts w:ascii="Times New Roman" w:hAnsi="Times New Roman"/>
          <w:sz w:val="24"/>
          <w:szCs w:val="24"/>
        </w:rPr>
        <w:t>,</w:t>
      </w:r>
      <w:r w:rsidRPr="00395AC8">
        <w:rPr>
          <w:rFonts w:ascii="Times New Roman" w:hAnsi="Times New Roman"/>
          <w:sz w:val="24"/>
          <w:szCs w:val="24"/>
          <w:vertAlign w:val="superscript"/>
        </w:rPr>
        <w:t xml:space="preserve"> </w:t>
      </w:r>
      <w:r w:rsidRPr="00395AC8">
        <w:rPr>
          <w:rFonts w:ascii="Times New Roman" w:hAnsi="Times New Roman"/>
          <w:sz w:val="24"/>
          <w:szCs w:val="24"/>
        </w:rPr>
        <w:t>пройден с поверхности до гор.+3</w:t>
      </w:r>
      <w:r w:rsidR="00BC247C" w:rsidRPr="00395AC8">
        <w:rPr>
          <w:rFonts w:ascii="Times New Roman" w:hAnsi="Times New Roman"/>
          <w:sz w:val="24"/>
          <w:szCs w:val="24"/>
        </w:rPr>
        <w:t>4</w:t>
      </w:r>
      <w:r w:rsidRPr="00395AC8">
        <w:rPr>
          <w:rFonts w:ascii="Times New Roman" w:hAnsi="Times New Roman"/>
          <w:sz w:val="24"/>
          <w:szCs w:val="24"/>
        </w:rPr>
        <w:t>0м, и предназначен для подачи свежего воздуха.</w:t>
      </w:r>
      <w:r w:rsidR="00B85B1F" w:rsidRPr="00395AC8">
        <w:rPr>
          <w:rFonts w:ascii="Times New Roman" w:hAnsi="Times New Roman"/>
          <w:sz w:val="24"/>
          <w:szCs w:val="24"/>
        </w:rPr>
        <w:t xml:space="preserve"> </w:t>
      </w:r>
    </w:p>
    <w:p w:rsidR="00FD205B" w:rsidRPr="00395AC8" w:rsidRDefault="00FD205B" w:rsidP="00E154E4">
      <w:pPr>
        <w:ind w:firstLine="567"/>
        <w:jc w:val="both"/>
      </w:pPr>
      <w:r w:rsidRPr="00395AC8">
        <w:t>Для обслуживания горизонтов и самоходных машин предусмотрены камерные выработки. Места расположения камерных выработок определены с учетом требования действующих инструкций и правил безопасности, и выделены на погоризонтных планах. Перечень и объе</w:t>
      </w:r>
      <w:r w:rsidR="00B85B1F" w:rsidRPr="00395AC8">
        <w:t xml:space="preserve">м камерных выработок </w:t>
      </w:r>
      <w:r w:rsidR="001A622E" w:rsidRPr="00395AC8">
        <w:t>по го</w:t>
      </w:r>
      <w:r w:rsidR="00B326B1" w:rsidRPr="00395AC8">
        <w:t>ризонтам представлены в чертежах</w:t>
      </w:r>
      <w:r w:rsidR="001A622E" w:rsidRPr="00395AC8">
        <w:t xml:space="preserve"> </w:t>
      </w:r>
      <w:r w:rsidR="00E522AD" w:rsidRPr="00395AC8">
        <w:t>21.</w:t>
      </w:r>
      <w:r w:rsidR="00C95235" w:rsidRPr="00395AC8">
        <w:t>0148.19.001.000</w:t>
      </w:r>
      <w:r w:rsidR="001A622E" w:rsidRPr="00395AC8">
        <w:t xml:space="preserve">-ПР листы </w:t>
      </w:r>
      <w:r w:rsidR="00C95235" w:rsidRPr="00395AC8">
        <w:t>5</w:t>
      </w:r>
      <w:r w:rsidR="001A622E" w:rsidRPr="00395AC8">
        <w:t>÷1</w:t>
      </w:r>
      <w:r w:rsidR="00C95235" w:rsidRPr="00395AC8">
        <w:t>7</w:t>
      </w:r>
      <w:r w:rsidR="001A622E" w:rsidRPr="00395AC8">
        <w:t>.</w:t>
      </w:r>
    </w:p>
    <w:p w:rsidR="00FD205B" w:rsidRPr="00395AC8" w:rsidRDefault="00FD205B" w:rsidP="00E154E4">
      <w:pPr>
        <w:ind w:firstLine="567"/>
        <w:jc w:val="both"/>
      </w:pPr>
      <w:r w:rsidRPr="00395AC8">
        <w:t>Сечение горизонтальных горно-капитальных выработок принято из условия пропуска по ним используемых типов самоходного оборудования с учетом обустройства и зазоров, допускаемых "</w:t>
      </w:r>
      <w:r w:rsidR="00B67664" w:rsidRPr="00395AC8">
        <w:rPr>
          <w:lang w:val="kk-KZ"/>
        </w:rPr>
        <w:t xml:space="preserve">Правилами </w:t>
      </w:r>
      <w:r w:rsidR="00A8583A" w:rsidRPr="00395AC8">
        <w:rPr>
          <w:lang w:val="kk-KZ"/>
        </w:rPr>
        <w:t xml:space="preserve">обеспечения </w:t>
      </w:r>
      <w:r w:rsidRPr="00395AC8">
        <w:t>промышленной безопасности ...", и подачи необходимого количества воздуха для проветривания горных выработок.</w:t>
      </w:r>
    </w:p>
    <w:p w:rsidR="00FD205B" w:rsidRPr="00395AC8" w:rsidRDefault="00FD205B" w:rsidP="00E154E4">
      <w:pPr>
        <w:ind w:firstLine="567"/>
        <w:jc w:val="both"/>
      </w:pPr>
      <w:r w:rsidRPr="00395AC8">
        <w:t>Тип крепи выработок определяется исходя из крепости и устойчивости пород. В соответствии с геологической характеристикой, руды и вмещающие породы Секисовского месторождения по устойчивости подразделяются на следующие категории:</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устойчивые (I категория): породы со слабо выраженной трещиноватостью;</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средней устойчивости (II категория): породы со средневыраженной трещиноватостью, склонные к выветриванию;</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неустойчивые (III категория): породы сильно трещиноватые, склонные к выветриванию;</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весьма неустойчивые (IV категория): породы зон дробления со сложно выраженной трещиноватостью, склонные к выветриванию и подвержены размоканию.</w:t>
      </w:r>
    </w:p>
    <w:p w:rsidR="00FD205B" w:rsidRPr="00395AC8" w:rsidRDefault="00FD205B" w:rsidP="00E154E4">
      <w:pPr>
        <w:ind w:firstLine="567"/>
        <w:jc w:val="both"/>
      </w:pPr>
      <w:r w:rsidRPr="00395AC8">
        <w:t xml:space="preserve">Горно-капитальные и подготовительные выработки, пройденные в породах </w:t>
      </w:r>
      <w:r w:rsidRPr="00395AC8">
        <w:rPr>
          <w:lang w:val="en-US"/>
        </w:rPr>
        <w:t>I</w:t>
      </w:r>
      <w:r w:rsidRPr="00395AC8">
        <w:t xml:space="preserve"> категории устойчивости, крепятся анкерной сталеполимерной или набрызг-бетонной крепью. Необходимость крепления пород </w:t>
      </w:r>
      <w:r w:rsidRPr="00395AC8">
        <w:rPr>
          <w:lang w:val="en-US"/>
        </w:rPr>
        <w:t>I</w:t>
      </w:r>
      <w:r w:rsidRPr="00395AC8">
        <w:t xml:space="preserve"> категории устойчивости определяется паспортом крепления, утвержденным главным инженером рудника, в зависимости от горнотехнических условий.</w:t>
      </w:r>
    </w:p>
    <w:p w:rsidR="00FD205B" w:rsidRPr="00395AC8" w:rsidRDefault="00FD205B" w:rsidP="00E154E4">
      <w:pPr>
        <w:ind w:firstLine="567"/>
        <w:jc w:val="both"/>
      </w:pPr>
      <w:r w:rsidRPr="00395AC8">
        <w:t>Сопряжения горных выработок, участки расширения выработок для разминовок, выработки камерного типа различного назначения крепятся монолитной бетонной или комбинированной крепями (анкерная сталеполимерная с металлической сеткой и набрызг-бетоном) в зависимости от типа и категорий устойчивости пород.</w:t>
      </w:r>
    </w:p>
    <w:p w:rsidR="00FD205B" w:rsidRPr="00395AC8" w:rsidRDefault="00FD205B" w:rsidP="00E154E4">
      <w:pPr>
        <w:ind w:firstLine="567"/>
        <w:jc w:val="both"/>
      </w:pPr>
      <w:r w:rsidRPr="00395AC8">
        <w:t xml:space="preserve">Выработки, пройденные в породах </w:t>
      </w:r>
      <w:r w:rsidRPr="00395AC8">
        <w:rPr>
          <w:lang w:val="en-US"/>
        </w:rPr>
        <w:t>II</w:t>
      </w:r>
      <w:r w:rsidRPr="00395AC8">
        <w:t xml:space="preserve"> категории устойчивости, выработки камерного типа различного назначения крепятся анкерной сталеполимерной или комбинированной крепью из штанг СПАК и набрызгбетона. При необходимости крепь может быть усилена металлической сеткой.</w:t>
      </w:r>
    </w:p>
    <w:p w:rsidR="00FD205B" w:rsidRPr="00395AC8" w:rsidRDefault="00FD205B" w:rsidP="00E154E4">
      <w:pPr>
        <w:ind w:firstLine="567"/>
        <w:jc w:val="both"/>
      </w:pPr>
      <w:r w:rsidRPr="00395AC8">
        <w:t xml:space="preserve">Выработки, пройденные в породах </w:t>
      </w:r>
      <w:r w:rsidRPr="00395AC8">
        <w:rPr>
          <w:lang w:val="en-US"/>
        </w:rPr>
        <w:t>III</w:t>
      </w:r>
      <w:r w:rsidRPr="00395AC8">
        <w:t xml:space="preserve"> категории устойчивости, крепятся комбинированной крепью из штанг СПАК и набрызг-бетона с усилением металлической сеткой «рабица» или сеткой из металлической проволоки </w:t>
      </w:r>
      <w:r w:rsidRPr="00395AC8">
        <w:rPr>
          <w:position w:val="-6"/>
          <w:lang w:val="en-US"/>
        </w:rPr>
        <w:object w:dxaOrig="220" w:dyaOrig="279">
          <v:shape id="_x0000_i1046" type="#_x0000_t75" style="width:9.5pt;height:14.25pt" o:ole="">
            <v:imagedata r:id="rId50" o:title=""/>
          </v:shape>
          <o:OLEObject Type="Embed" ProgID="Equation.3" ShapeID="_x0000_i1046" DrawAspect="Content" ObjectID="_1739097340" r:id="rId51"/>
        </w:object>
      </w:r>
      <w:r w:rsidRPr="00395AC8">
        <w:t>= 6-7 мм, арочной металлической крепью, в зависимости от сложности пород.</w:t>
      </w:r>
    </w:p>
    <w:p w:rsidR="00FD205B" w:rsidRPr="00395AC8" w:rsidRDefault="00FD205B" w:rsidP="00E154E4">
      <w:pPr>
        <w:ind w:firstLine="567"/>
        <w:jc w:val="both"/>
      </w:pPr>
      <w:r w:rsidRPr="00395AC8">
        <w:t xml:space="preserve">Выработки, пройденные в породах </w:t>
      </w:r>
      <w:r w:rsidRPr="00395AC8">
        <w:rPr>
          <w:lang w:val="en-US"/>
        </w:rPr>
        <w:t>IV</w:t>
      </w:r>
      <w:r w:rsidRPr="00395AC8">
        <w:t xml:space="preserve"> категории устойчивости, крепятся комбинированной, арочной металлической или бетонной крепями.</w:t>
      </w:r>
    </w:p>
    <w:p w:rsidR="00FD205B" w:rsidRPr="00395AC8" w:rsidRDefault="00FD205B" w:rsidP="00E154E4">
      <w:pPr>
        <w:ind w:firstLine="567"/>
        <w:jc w:val="both"/>
      </w:pPr>
      <w:r w:rsidRPr="00395AC8">
        <w:t>Для проектирования крепление горно-капитальных, горно-подготовительных и нарезных выработок принято в следующих соотношениях</w:t>
      </w:r>
      <w:r w:rsidR="003A6912" w:rsidRPr="00395AC8">
        <w:t>, согласно Приложения 5</w:t>
      </w:r>
      <w:r w:rsidRPr="00395AC8">
        <w:t>:</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 xml:space="preserve">без крепления - </w:t>
      </w:r>
      <w:r w:rsidR="00B64547" w:rsidRPr="00395AC8">
        <w:rPr>
          <w:lang w:val="en-US"/>
        </w:rPr>
        <w:t>60</w:t>
      </w:r>
      <w:r w:rsidRPr="00395AC8">
        <w:t>%;</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 xml:space="preserve">штангами СПАК (породы I и II категорий устойчивости) - </w:t>
      </w:r>
      <w:r w:rsidR="00B64547" w:rsidRPr="00395AC8">
        <w:t>20</w:t>
      </w:r>
      <w:r w:rsidRPr="00395AC8">
        <w:t>%;</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 xml:space="preserve">комбинированной крепью (породы I, II и III категорий устойчивости) - </w:t>
      </w:r>
      <w:r w:rsidR="00B64547" w:rsidRPr="00395AC8">
        <w:t>10</w:t>
      </w:r>
      <w:r w:rsidRPr="00395AC8">
        <w:t>%;</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бетонное</w:t>
      </w:r>
      <w:r w:rsidR="00B64547" w:rsidRPr="00395AC8">
        <w:t xml:space="preserve">, с металлической арочной податливой крепью из спецпрофиля </w:t>
      </w:r>
      <w:r w:rsidRPr="00395AC8">
        <w:t>(породы III и IV категории устойчивости) - 10%;</w:t>
      </w:r>
    </w:p>
    <w:p w:rsidR="00454333" w:rsidRPr="00395AC8" w:rsidRDefault="00FD205B" w:rsidP="00E154E4">
      <w:pPr>
        <w:ind w:firstLine="567"/>
        <w:jc w:val="both"/>
      </w:pPr>
      <w:r w:rsidRPr="00395AC8">
        <w:t xml:space="preserve">Планы горизонтов с указанием основных </w:t>
      </w:r>
      <w:r w:rsidR="00B85B1F" w:rsidRPr="00395AC8">
        <w:rPr>
          <w:lang w:val="kk-KZ"/>
        </w:rPr>
        <w:t>горно-</w:t>
      </w:r>
      <w:r w:rsidR="00454333" w:rsidRPr="00395AC8">
        <w:rPr>
          <w:lang w:val="kk-KZ"/>
        </w:rPr>
        <w:t>капитальных выработок</w:t>
      </w:r>
      <w:r w:rsidRPr="00395AC8">
        <w:t xml:space="preserve"> приведены на листах </w:t>
      </w:r>
      <w:r w:rsidR="00E522AD" w:rsidRPr="00395AC8">
        <w:t>21.</w:t>
      </w:r>
      <w:r w:rsidR="00C95235" w:rsidRPr="00395AC8">
        <w:t>0148.19.001.000</w:t>
      </w:r>
      <w:r w:rsidR="00454333" w:rsidRPr="00395AC8">
        <w:t>-ПР</w:t>
      </w:r>
      <w:r w:rsidR="00B865E6" w:rsidRPr="00395AC8">
        <w:t xml:space="preserve"> </w:t>
      </w:r>
      <w:r w:rsidR="00C95235" w:rsidRPr="00395AC8">
        <w:t>5</w:t>
      </w:r>
      <w:r w:rsidR="00B865E6" w:rsidRPr="00395AC8">
        <w:rPr>
          <w:lang w:val="kk-KZ"/>
        </w:rPr>
        <w:t>÷</w:t>
      </w:r>
      <w:r w:rsidR="00DB44FA" w:rsidRPr="00395AC8">
        <w:rPr>
          <w:lang w:val="kk-KZ"/>
        </w:rPr>
        <w:t>1</w:t>
      </w:r>
      <w:r w:rsidR="00C95235" w:rsidRPr="00395AC8">
        <w:rPr>
          <w:lang w:val="kk-KZ"/>
        </w:rPr>
        <w:t>7</w:t>
      </w:r>
      <w:r w:rsidR="00DB44FA" w:rsidRPr="00395AC8">
        <w:t>.</w:t>
      </w:r>
    </w:p>
    <w:p w:rsidR="00FD205B" w:rsidRPr="00395AC8" w:rsidRDefault="00FD205B" w:rsidP="00E154E4">
      <w:pPr>
        <w:ind w:firstLine="567"/>
        <w:jc w:val="both"/>
      </w:pPr>
      <w:r w:rsidRPr="00395AC8">
        <w:t>Общий объем горно-капитальных работ с учетом технологических камер и сопряжений составляет</w:t>
      </w:r>
      <w:r w:rsidR="007F7525">
        <w:t xml:space="preserve"> 447 354</w:t>
      </w:r>
      <w:r w:rsidR="00F42B29" w:rsidRPr="00395AC8">
        <w:t>,</w:t>
      </w:r>
      <w:r w:rsidR="007F7525">
        <w:t>6</w:t>
      </w:r>
      <w:r w:rsidR="006C0D71" w:rsidRPr="00395AC8">
        <w:t xml:space="preserve"> </w:t>
      </w:r>
      <w:r w:rsidRPr="00395AC8">
        <w:t>м</w:t>
      </w:r>
      <w:r w:rsidRPr="00395AC8">
        <w:rPr>
          <w:vertAlign w:val="superscript"/>
        </w:rPr>
        <w:t>3</w:t>
      </w:r>
      <w:r w:rsidRPr="00395AC8">
        <w:t xml:space="preserve">, календарный график их выполнения приведен в </w:t>
      </w:r>
      <w:r w:rsidR="00E522AD" w:rsidRPr="00395AC8">
        <w:t>21.</w:t>
      </w:r>
      <w:r w:rsidR="00C95235" w:rsidRPr="00395AC8">
        <w:t>0148.19.001.000</w:t>
      </w:r>
      <w:r w:rsidR="00454333" w:rsidRPr="00395AC8">
        <w:t>-</w:t>
      </w:r>
      <w:r w:rsidR="008F1556" w:rsidRPr="00395AC8">
        <w:t>ПР лист 3</w:t>
      </w:r>
      <w:r w:rsidR="008C796C" w:rsidRPr="00395AC8">
        <w:t>6</w:t>
      </w:r>
      <w:r w:rsidR="008F1556" w:rsidRPr="00395AC8">
        <w:t>.</w:t>
      </w:r>
    </w:p>
    <w:p w:rsidR="00FD205B" w:rsidRPr="00395AC8" w:rsidRDefault="00FD205B" w:rsidP="00E154E4">
      <w:pPr>
        <w:ind w:firstLine="567"/>
        <w:jc w:val="both"/>
      </w:pPr>
      <w:r w:rsidRPr="00395AC8">
        <w:lastRenderedPageBreak/>
        <w:t xml:space="preserve">Календарный план горно-капитальных работ составлен из условия своевременного вскрытия запасов горизонтов, производства доразведки рудных тел, обеспечения годовой добычи руды в объеме </w:t>
      </w:r>
      <w:r w:rsidR="005F1CBA" w:rsidRPr="00395AC8">
        <w:t>10</w:t>
      </w:r>
      <w:r w:rsidRPr="00395AC8">
        <w:t>00 тыс. т. Для обеспечения необходимых темпов проходки в проекте принято проходческое оборудование, обеспечивающие следующие скорости проходки:</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горизонтальных выработок - 120 м/мес.;</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наклонных выработок - 100 м/мес.;</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 xml:space="preserve">камерных выработок - </w:t>
      </w:r>
      <w:r w:rsidR="00474D65" w:rsidRPr="00395AC8">
        <w:t>400</w:t>
      </w:r>
      <w:r w:rsidRPr="00395AC8">
        <w:t xml:space="preserve"> м</w:t>
      </w:r>
      <w:r w:rsidR="00474D65" w:rsidRPr="00395AC8">
        <w:rPr>
          <w:vertAlign w:val="superscript"/>
        </w:rPr>
        <w:t>3</w:t>
      </w:r>
      <w:r w:rsidRPr="00395AC8">
        <w:t>/мес.;</w:t>
      </w:r>
    </w:p>
    <w:p w:rsidR="00FD205B" w:rsidRPr="00395AC8" w:rsidRDefault="00FD205B" w:rsidP="00E154E4">
      <w:pPr>
        <w:pStyle w:val="af5"/>
        <w:numPr>
          <w:ilvl w:val="0"/>
          <w:numId w:val="2"/>
        </w:numPr>
        <w:suppressAutoHyphens/>
        <w:spacing w:after="0" w:line="240" w:lineRule="auto"/>
        <w:ind w:left="0" w:firstLine="425"/>
        <w:contextualSpacing/>
        <w:jc w:val="both"/>
      </w:pPr>
      <w:r w:rsidRPr="00395AC8">
        <w:t xml:space="preserve">вертикальных выработок - </w:t>
      </w:r>
      <w:r w:rsidR="00474D65" w:rsidRPr="00395AC8">
        <w:t>45</w:t>
      </w:r>
      <w:r w:rsidRPr="00395AC8">
        <w:t xml:space="preserve"> м/мес. (с учетом одновременного крепления).</w:t>
      </w:r>
    </w:p>
    <w:p w:rsidR="00821260" w:rsidRPr="00395AC8" w:rsidRDefault="00821260" w:rsidP="00E154E4">
      <w:pPr>
        <w:pStyle w:val="af5"/>
        <w:spacing w:after="0" w:line="240" w:lineRule="auto"/>
        <w:ind w:left="709"/>
        <w:rPr>
          <w:rFonts w:eastAsia="Times New Roman"/>
          <w:lang w:eastAsia="ru-RU"/>
        </w:rPr>
      </w:pPr>
    </w:p>
    <w:p w:rsidR="009D253A" w:rsidRPr="00395AC8" w:rsidRDefault="009D253A" w:rsidP="00AD5BF2">
      <w:pPr>
        <w:pStyle w:val="1"/>
        <w:numPr>
          <w:ilvl w:val="1"/>
          <w:numId w:val="39"/>
        </w:numPr>
        <w:ind w:left="0" w:firstLine="709"/>
        <w:jc w:val="left"/>
        <w:rPr>
          <w:sz w:val="24"/>
          <w:szCs w:val="24"/>
        </w:rPr>
      </w:pPr>
      <w:bookmarkStart w:id="66" w:name="_Toc126740814"/>
      <w:r w:rsidRPr="00395AC8">
        <w:rPr>
          <w:sz w:val="24"/>
          <w:szCs w:val="24"/>
        </w:rPr>
        <w:t>Выбор системы разработки месторождения</w:t>
      </w:r>
      <w:bookmarkEnd w:id="66"/>
    </w:p>
    <w:p w:rsidR="004E13A2" w:rsidRPr="00395AC8" w:rsidRDefault="004E13A2" w:rsidP="00AD5BF2">
      <w:pPr>
        <w:pStyle w:val="1"/>
        <w:numPr>
          <w:ilvl w:val="2"/>
          <w:numId w:val="39"/>
        </w:numPr>
        <w:ind w:left="0" w:firstLine="709"/>
        <w:jc w:val="left"/>
        <w:rPr>
          <w:sz w:val="24"/>
          <w:szCs w:val="24"/>
        </w:rPr>
      </w:pPr>
      <w:bookmarkStart w:id="67" w:name="_Toc404178887"/>
      <w:bookmarkStart w:id="68" w:name="_Toc126740815"/>
      <w:r w:rsidRPr="00395AC8">
        <w:rPr>
          <w:sz w:val="24"/>
          <w:szCs w:val="24"/>
        </w:rPr>
        <w:t>Обоснование параметров выемочной единицы</w:t>
      </w:r>
      <w:bookmarkEnd w:id="67"/>
      <w:bookmarkEnd w:id="68"/>
    </w:p>
    <w:p w:rsidR="004E13A2" w:rsidRPr="00395AC8" w:rsidRDefault="004E13A2" w:rsidP="00E154E4">
      <w:pPr>
        <w:ind w:firstLine="567"/>
        <w:jc w:val="both"/>
      </w:pPr>
      <w:r w:rsidRPr="00395AC8">
        <w:t>Секисовское месторождение представлено крутопадающими маломощными (1,5-3,0 м) и средней мощности (3-15 м) рудными телами.</w:t>
      </w:r>
      <w:r w:rsidR="00A760B9" w:rsidRPr="00395AC8">
        <w:t xml:space="preserve"> </w:t>
      </w:r>
    </w:p>
    <w:p w:rsidR="004E13A2" w:rsidRPr="00395AC8" w:rsidRDefault="004E13A2" w:rsidP="00E154E4">
      <w:pPr>
        <w:ind w:firstLine="567"/>
        <w:jc w:val="both"/>
      </w:pPr>
      <w:r w:rsidRPr="00395AC8">
        <w:t>По падению рудные тела месторождения разделяют на этажи высотой 50 м.</w:t>
      </w:r>
    </w:p>
    <w:p w:rsidR="004E13A2" w:rsidRPr="00395AC8" w:rsidRDefault="0053091E" w:rsidP="00E154E4">
      <w:pPr>
        <w:ind w:firstLine="567"/>
        <w:jc w:val="both"/>
      </w:pPr>
      <w:r w:rsidRPr="00395AC8">
        <w:t>В</w:t>
      </w:r>
      <w:r w:rsidR="004E13A2" w:rsidRPr="00395AC8">
        <w:t xml:space="preserve"> качестве основной выемочной единицы принят блок с параметрами:</w:t>
      </w:r>
    </w:p>
    <w:p w:rsidR="004E13A2" w:rsidRPr="00395AC8" w:rsidRDefault="004E13A2" w:rsidP="00E154E4">
      <w:pPr>
        <w:pStyle w:val="af5"/>
        <w:numPr>
          <w:ilvl w:val="0"/>
          <w:numId w:val="2"/>
        </w:numPr>
        <w:suppressAutoHyphens/>
        <w:spacing w:after="0" w:line="240" w:lineRule="auto"/>
        <w:ind w:left="0" w:firstLine="567"/>
        <w:contextualSpacing/>
        <w:jc w:val="both"/>
      </w:pPr>
      <w:r w:rsidRPr="00395AC8">
        <w:t>высота - 50 м;</w:t>
      </w:r>
    </w:p>
    <w:p w:rsidR="004E13A2" w:rsidRPr="00395AC8" w:rsidRDefault="004E13A2" w:rsidP="00E154E4">
      <w:pPr>
        <w:pStyle w:val="af5"/>
        <w:numPr>
          <w:ilvl w:val="0"/>
          <w:numId w:val="2"/>
        </w:numPr>
        <w:suppressAutoHyphens/>
        <w:spacing w:after="0" w:line="240" w:lineRule="auto"/>
        <w:ind w:left="0" w:firstLine="567"/>
        <w:contextualSpacing/>
        <w:jc w:val="both"/>
      </w:pPr>
      <w:r w:rsidRPr="00395AC8">
        <w:t>длина - 50-80 м;</w:t>
      </w:r>
    </w:p>
    <w:p w:rsidR="004E13A2" w:rsidRPr="00395AC8" w:rsidRDefault="004E13A2" w:rsidP="00E154E4">
      <w:pPr>
        <w:pStyle w:val="af5"/>
        <w:numPr>
          <w:ilvl w:val="0"/>
          <w:numId w:val="2"/>
        </w:numPr>
        <w:suppressAutoHyphens/>
        <w:spacing w:after="0" w:line="240" w:lineRule="auto"/>
        <w:ind w:left="0" w:firstLine="567"/>
        <w:contextualSpacing/>
        <w:jc w:val="both"/>
      </w:pPr>
      <w:r w:rsidRPr="00395AC8">
        <w:t>ширина - 1,5-15 м, равная мощности рудных тел.</w:t>
      </w:r>
    </w:p>
    <w:p w:rsidR="00A760B9" w:rsidRPr="00395AC8" w:rsidRDefault="00A760B9" w:rsidP="00E154E4">
      <w:pPr>
        <w:pStyle w:val="af5"/>
        <w:numPr>
          <w:ilvl w:val="0"/>
          <w:numId w:val="2"/>
        </w:numPr>
        <w:suppressAutoHyphens/>
        <w:spacing w:after="0" w:line="240" w:lineRule="auto"/>
        <w:ind w:left="0" w:firstLine="567"/>
        <w:contextualSpacing/>
        <w:jc w:val="both"/>
      </w:pPr>
      <w:r w:rsidRPr="00395AC8">
        <w:t xml:space="preserve">ширина – от 15 до </w:t>
      </w:r>
      <w:r w:rsidR="003E4812" w:rsidRPr="00395AC8">
        <w:t>4</w:t>
      </w:r>
      <w:r w:rsidRPr="00395AC8">
        <w:t>0м (</w:t>
      </w:r>
      <w:r w:rsidR="00A70DE3" w:rsidRPr="00395AC8">
        <w:t>сближенные рудные тела</w:t>
      </w:r>
      <w:r w:rsidRPr="00395AC8">
        <w:t xml:space="preserve">), с учетом малой мощности породных прослоев </w:t>
      </w:r>
      <w:r w:rsidR="003E4812" w:rsidRPr="00395AC8">
        <w:t xml:space="preserve">и </w:t>
      </w:r>
      <w:r w:rsidRPr="00395AC8">
        <w:t>малой и средней мощности рудных тел, а также с фактической отработкой, технологически сложно селективно разделить руду от породных прослоев. Для этих участков ширина блока принята 15-</w:t>
      </w:r>
      <w:r w:rsidR="003E4812" w:rsidRPr="00395AC8">
        <w:t>4</w:t>
      </w:r>
      <w:r w:rsidRPr="00395AC8">
        <w:t>0м и влечет за собой большой процент разубоживания.</w:t>
      </w:r>
    </w:p>
    <w:p w:rsidR="00A760B9" w:rsidRPr="00395AC8" w:rsidRDefault="001806D0" w:rsidP="00814920">
      <w:pPr>
        <w:pStyle w:val="af5"/>
        <w:suppressAutoHyphens/>
        <w:spacing w:after="0" w:line="240" w:lineRule="auto"/>
        <w:ind w:left="567"/>
        <w:contextualSpacing/>
        <w:jc w:val="center"/>
        <w:rPr>
          <w:color w:val="FF0000"/>
        </w:rPr>
      </w:pPr>
      <w:r w:rsidRPr="00395AC8">
        <w:rPr>
          <w:noProof/>
          <w:lang w:eastAsia="ru-RU"/>
        </w:rPr>
        <w:drawing>
          <wp:inline distT="0" distB="0" distL="0" distR="0" wp14:anchorId="11CF670C" wp14:editId="5CB10549">
            <wp:extent cx="3550722" cy="351337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t="14209"/>
                    <a:stretch/>
                  </pic:blipFill>
                  <pic:spPr bwMode="auto">
                    <a:xfrm>
                      <a:off x="0" y="0"/>
                      <a:ext cx="3559733" cy="3522289"/>
                    </a:xfrm>
                    <a:prstGeom prst="rect">
                      <a:avLst/>
                    </a:prstGeom>
                    <a:ln>
                      <a:noFill/>
                    </a:ln>
                    <a:extLst>
                      <a:ext uri="{53640926-AAD7-44D8-BBD7-CCE9431645EC}">
                        <a14:shadowObscured xmlns:a14="http://schemas.microsoft.com/office/drawing/2010/main"/>
                      </a:ext>
                    </a:extLst>
                  </pic:spPr>
                </pic:pic>
              </a:graphicData>
            </a:graphic>
          </wp:inline>
        </w:drawing>
      </w:r>
    </w:p>
    <w:p w:rsidR="00A70DE3" w:rsidRPr="00395AC8" w:rsidRDefault="00A70DE3" w:rsidP="00E154E4">
      <w:pPr>
        <w:pStyle w:val="af5"/>
        <w:suppressAutoHyphens/>
        <w:spacing w:after="0" w:line="240" w:lineRule="auto"/>
        <w:ind w:left="567"/>
        <w:contextualSpacing/>
        <w:jc w:val="both"/>
      </w:pPr>
      <w:r w:rsidRPr="00395AC8">
        <w:t xml:space="preserve">Рис. </w:t>
      </w:r>
      <w:r w:rsidR="0053091E" w:rsidRPr="00395AC8">
        <w:t>3.</w:t>
      </w:r>
      <w:r w:rsidR="00B563E0" w:rsidRPr="00395AC8">
        <w:t>7</w:t>
      </w:r>
      <w:r w:rsidR="0053091E" w:rsidRPr="00395AC8">
        <w:t xml:space="preserve">.1 </w:t>
      </w:r>
      <w:r w:rsidR="0009599D" w:rsidRPr="00395AC8">
        <w:t xml:space="preserve">Разрез. </w:t>
      </w:r>
      <w:r w:rsidRPr="00395AC8">
        <w:t xml:space="preserve">Конфигурация рудных тел с породными прослоями. </w:t>
      </w:r>
    </w:p>
    <w:p w:rsidR="00A70DE3" w:rsidRPr="00395AC8" w:rsidRDefault="00A70DE3" w:rsidP="00E154E4">
      <w:pPr>
        <w:pStyle w:val="af5"/>
        <w:suppressAutoHyphens/>
        <w:spacing w:after="0" w:line="240" w:lineRule="auto"/>
        <w:ind w:left="567"/>
        <w:contextualSpacing/>
        <w:jc w:val="both"/>
      </w:pPr>
      <w:r w:rsidRPr="00395AC8">
        <w:t xml:space="preserve">Расчет разубоживания </w:t>
      </w:r>
      <w:r w:rsidR="0053091E" w:rsidRPr="00395AC8">
        <w:t>для сближенных участков</w:t>
      </w:r>
      <w:r w:rsidRPr="00395AC8">
        <w:t xml:space="preserve"> представлен в </w:t>
      </w:r>
      <w:r w:rsidR="003A6912" w:rsidRPr="00395AC8">
        <w:t>Приложении 6.</w:t>
      </w:r>
    </w:p>
    <w:p w:rsidR="004E13A2" w:rsidRPr="00395AC8" w:rsidRDefault="004E13A2" w:rsidP="00E154E4">
      <w:pPr>
        <w:ind w:firstLine="567"/>
        <w:jc w:val="both"/>
      </w:pPr>
      <w:r w:rsidRPr="00395AC8">
        <w:rPr>
          <w:lang w:eastAsia="ar-SA"/>
        </w:rPr>
        <w:t>Параметры выемочной единицы определены из условия выполнения всего цикла</w:t>
      </w:r>
      <w:r w:rsidRPr="00395AC8">
        <w:t xml:space="preserve"> технологических процессов по системе разработки и развития в блоке максимального фронта очистных работ, обеспечивающих высокопроизводительную работу ПДМ с учетом многозабойного обслуживания при рациональном расстоянии транспортирования горной массы.</w:t>
      </w:r>
    </w:p>
    <w:p w:rsidR="004E13A2" w:rsidRPr="00395AC8" w:rsidRDefault="004E13A2" w:rsidP="00E154E4">
      <w:pPr>
        <w:ind w:firstLine="567"/>
        <w:jc w:val="both"/>
      </w:pPr>
      <w:r w:rsidRPr="00395AC8">
        <w:t>Блок отрабатывают в основном единой системой разработки с разновидностью технологических процессов очистной выемки в зависимости от мощности рудных тел с законченным циклом выемки, подсчетом запасов и определения количественных показателей извлечения.</w:t>
      </w:r>
    </w:p>
    <w:p w:rsidR="00A36D74" w:rsidRPr="00395AC8" w:rsidRDefault="00A36D74" w:rsidP="00E154E4">
      <w:pPr>
        <w:ind w:firstLine="567"/>
        <w:jc w:val="both"/>
      </w:pPr>
      <w:r w:rsidRPr="00395AC8">
        <w:lastRenderedPageBreak/>
        <w:t>Соответствующие блоки отрабатывают, в зависимости от морфологии, протяжённости рудного тела, подходных выработок, тремя системами разработки с разновидностью технологических процессов очистной выемки в зависимости от мощности рудных тел с законченным циклом выемки, подсчетом запасов и определения количественных показателей извлечения:</w:t>
      </w:r>
    </w:p>
    <w:p w:rsidR="00A36D74" w:rsidRPr="00395AC8" w:rsidRDefault="00A36D74" w:rsidP="00E154E4">
      <w:pPr>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 (восходящая отбойка подэтажей);</w:t>
      </w:r>
    </w:p>
    <w:p w:rsidR="00A36D74" w:rsidRPr="00395AC8" w:rsidRDefault="00A36D74" w:rsidP="00E154E4">
      <w:pPr>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 (нисходящая отбойка подэтажей);</w:t>
      </w:r>
    </w:p>
    <w:p w:rsidR="00A36D74" w:rsidRPr="00395AC8" w:rsidRDefault="00A36D74" w:rsidP="00E154E4">
      <w:pPr>
        <w:jc w:val="both"/>
      </w:pPr>
      <w:r w:rsidRPr="00395AC8">
        <w:t>- сплошная подэтажно-камерная система с торцевым выпуском</w:t>
      </w:r>
      <w:r w:rsidR="0053091E" w:rsidRPr="00395AC8">
        <w:t xml:space="preserve"> с оставлением породной подушки;</w:t>
      </w:r>
    </w:p>
    <w:p w:rsidR="0053091E" w:rsidRPr="00395AC8" w:rsidRDefault="0053091E" w:rsidP="00E154E4">
      <w:pPr>
        <w:jc w:val="both"/>
      </w:pPr>
      <w:r w:rsidRPr="00395AC8">
        <w:t>- система подэтажного обрушения с послойным торцевым выпуском руды (самоходное оборудование).</w:t>
      </w:r>
    </w:p>
    <w:p w:rsidR="004E13A2" w:rsidRPr="00395AC8" w:rsidRDefault="00CC2476" w:rsidP="00E154E4">
      <w:pPr>
        <w:ind w:firstLine="567"/>
        <w:jc w:val="both"/>
      </w:pPr>
      <w:r w:rsidRPr="00395AC8">
        <w:t>Рабочие чертежи систем разработки выполняются, проектным подразделением организации недр</w:t>
      </w:r>
      <w:r w:rsidR="00B563E0" w:rsidRPr="00395AC8">
        <w:t>о</w:t>
      </w:r>
      <w:r w:rsidRPr="00395AC8">
        <w:t xml:space="preserve">пользователя, </w:t>
      </w:r>
      <w:r w:rsidR="004E13A2" w:rsidRPr="00395AC8">
        <w:t>в соответствии с требованиями "Норм техноло</w:t>
      </w:r>
      <w:r w:rsidRPr="00395AC8">
        <w:t>гического проектирования ..."</w:t>
      </w:r>
      <w:r w:rsidR="00B563E0" w:rsidRPr="00395AC8">
        <w:t xml:space="preserve"> [4]</w:t>
      </w:r>
      <w:r w:rsidRPr="00395AC8">
        <w:t>.</w:t>
      </w:r>
    </w:p>
    <w:p w:rsidR="00814920" w:rsidRPr="00395AC8" w:rsidRDefault="00814920" w:rsidP="00E154E4">
      <w:pPr>
        <w:ind w:firstLine="567"/>
        <w:jc w:val="both"/>
      </w:pPr>
    </w:p>
    <w:p w:rsidR="004E13A2" w:rsidRPr="00395AC8" w:rsidRDefault="004E13A2" w:rsidP="00AD5BF2">
      <w:pPr>
        <w:pStyle w:val="1"/>
        <w:numPr>
          <w:ilvl w:val="2"/>
          <w:numId w:val="39"/>
        </w:numPr>
        <w:ind w:left="0" w:firstLine="709"/>
        <w:jc w:val="left"/>
        <w:rPr>
          <w:sz w:val="24"/>
          <w:szCs w:val="24"/>
        </w:rPr>
      </w:pPr>
      <w:bookmarkStart w:id="69" w:name="_Toc404178888"/>
      <w:bookmarkStart w:id="70" w:name="_Toc126740816"/>
      <w:r w:rsidRPr="00395AC8">
        <w:rPr>
          <w:sz w:val="24"/>
          <w:szCs w:val="24"/>
        </w:rPr>
        <w:t>Выбор и обоснование систем разработки</w:t>
      </w:r>
      <w:bookmarkEnd w:id="69"/>
      <w:bookmarkEnd w:id="70"/>
    </w:p>
    <w:p w:rsidR="00CC271F" w:rsidRPr="00395AC8" w:rsidRDefault="004E13A2" w:rsidP="00E154E4">
      <w:pPr>
        <w:ind w:firstLine="567"/>
        <w:jc w:val="both"/>
      </w:pPr>
      <w:r w:rsidRPr="00395AC8">
        <w:t xml:space="preserve">Секисовское золоторудное месторождение характеризуется широким диапазоном маломощных (1,5-3,0м) и средней мощности (3,5-15,0 м) с преобладанием маломощных рудных тел </w:t>
      </w:r>
      <w:r w:rsidRPr="00395AC8">
        <w:rPr>
          <w:position w:val="-6"/>
        </w:rPr>
        <w:object w:dxaOrig="260" w:dyaOrig="220">
          <v:shape id="_x0000_i1047" type="#_x0000_t75" style="width:12.25pt;height:9.5pt" o:ole="">
            <v:imagedata r:id="rId53" o:title=""/>
          </v:shape>
          <o:OLEObject Type="Embed" ProgID="Equation.3" ShapeID="_x0000_i1047" DrawAspect="Content" ObjectID="_1739097341" r:id="rId54"/>
        </w:object>
      </w:r>
      <w:r w:rsidRPr="00395AC8">
        <w:t xml:space="preserve">= 1,5-2,5 м (30-50%) и углами падения </w:t>
      </w:r>
      <w:r w:rsidRPr="00395AC8">
        <w:rPr>
          <w:position w:val="-6"/>
        </w:rPr>
        <w:object w:dxaOrig="240" w:dyaOrig="220">
          <v:shape id="_x0000_i1048" type="#_x0000_t75" style="width:9.5pt;height:9.5pt" o:ole="">
            <v:imagedata r:id="rId55" o:title=""/>
          </v:shape>
          <o:OLEObject Type="Embed" ProgID="Equation.3" ShapeID="_x0000_i1048" DrawAspect="Content" ObjectID="_1739097342" r:id="rId56"/>
        </w:object>
      </w:r>
      <w:r w:rsidRPr="00395AC8">
        <w:t xml:space="preserve"> = 70-90</w:t>
      </w:r>
      <w:r w:rsidRPr="00395AC8">
        <w:rPr>
          <w:vertAlign w:val="superscript"/>
        </w:rPr>
        <w:t>о</w:t>
      </w:r>
      <w:r w:rsidRPr="00395AC8">
        <w:t xml:space="preserve"> в рудах и вмещающих породах средней устойчивости и реже устойчивых, средней крепости </w:t>
      </w:r>
      <w:r w:rsidRPr="00395AC8">
        <w:rPr>
          <w:position w:val="-10"/>
        </w:rPr>
        <w:object w:dxaOrig="240" w:dyaOrig="320">
          <v:shape id="_x0000_i1049" type="#_x0000_t75" style="width:9.5pt;height:17pt" o:ole="">
            <v:imagedata r:id="rId57" o:title=""/>
          </v:shape>
          <o:OLEObject Type="Embed" ProgID="Equation.3" ShapeID="_x0000_i1049" DrawAspect="Content" ObjectID="_1739097343" r:id="rId58"/>
        </w:object>
      </w:r>
      <w:r w:rsidRPr="00395AC8">
        <w:t>=8-10.</w:t>
      </w:r>
    </w:p>
    <w:p w:rsidR="004E13A2" w:rsidRPr="00395AC8" w:rsidRDefault="004E13A2" w:rsidP="00E154E4">
      <w:pPr>
        <w:ind w:firstLine="567"/>
        <w:jc w:val="both"/>
      </w:pPr>
      <w:r w:rsidRPr="00395AC8">
        <w:rPr>
          <w:position w:val="-12"/>
        </w:rPr>
        <w:t xml:space="preserve">Отличительной особенностью месторождения являются сближенные </w:t>
      </w:r>
      <w:r w:rsidR="00A70DE3" w:rsidRPr="00395AC8">
        <w:rPr>
          <w:position w:val="-12"/>
        </w:rPr>
        <w:t xml:space="preserve"> рудные тела</w:t>
      </w:r>
      <w:r w:rsidRPr="00395AC8">
        <w:t xml:space="preserve"> </w:t>
      </w:r>
      <w:r w:rsidR="00B81BCA" w:rsidRPr="00395AC8">
        <w:rPr>
          <w:lang w:val="en-US"/>
        </w:rPr>
        <w:t>m</w:t>
      </w:r>
      <w:r w:rsidR="00B81BCA" w:rsidRPr="00395AC8">
        <w:t>=</w:t>
      </w:r>
      <w:r w:rsidRPr="00395AC8">
        <w:t xml:space="preserve">1,5-2,5 м с расстоянием между ними промежутков вмещающих пород в пределах 3-5÷8 м и более. </w:t>
      </w:r>
      <w:r w:rsidR="00B81BCA" w:rsidRPr="00395AC8">
        <w:t>Фактически п</w:t>
      </w:r>
      <w:r w:rsidRPr="00395AC8">
        <w:t>ри отработке таких рудных тел вмещающие породы (в зависимост</w:t>
      </w:r>
      <w:r w:rsidR="00B81BCA" w:rsidRPr="00395AC8">
        <w:t>и от их устойчивости) обрушаются</w:t>
      </w:r>
      <w:r w:rsidRPr="00395AC8">
        <w:t xml:space="preserve">, что </w:t>
      </w:r>
      <w:r w:rsidR="00B81BCA" w:rsidRPr="00395AC8">
        <w:t>ведет</w:t>
      </w:r>
      <w:r w:rsidRPr="00395AC8">
        <w:t xml:space="preserve"> к разубоживанию отбиваемой руды. </w:t>
      </w:r>
      <w:r w:rsidR="00B81BCA" w:rsidRPr="00395AC8">
        <w:t xml:space="preserve">Для данной особенности проектом предусмотрены ряд систем разработки при совокупной мощности </w:t>
      </w:r>
      <w:r w:rsidR="00F53F49" w:rsidRPr="00395AC8">
        <w:t xml:space="preserve">рудных тел с породными прослоями </w:t>
      </w:r>
      <w:r w:rsidR="00B81BCA" w:rsidRPr="00395AC8">
        <w:t>от 15 до 40</w:t>
      </w:r>
      <w:r w:rsidR="00F53F49" w:rsidRPr="00395AC8">
        <w:t xml:space="preserve"> </w:t>
      </w:r>
      <w:r w:rsidR="00B81BCA" w:rsidRPr="00395AC8">
        <w:t>м.</w:t>
      </w:r>
    </w:p>
    <w:p w:rsidR="004E13A2" w:rsidRPr="00395AC8" w:rsidRDefault="004E13A2" w:rsidP="00E154E4">
      <w:pPr>
        <w:ind w:firstLine="567"/>
        <w:jc w:val="both"/>
      </w:pPr>
      <w:r w:rsidRPr="00395AC8">
        <w:t>При проходке горных выработок и очистной выемке руды предусматривается прогрессивное самоходное буровое, погрузочно-доставочное и транспортное оборудование</w:t>
      </w:r>
      <w:r w:rsidR="00E03893" w:rsidRPr="00395AC8">
        <w:t xml:space="preserve"> с системой дистанционного управления</w:t>
      </w:r>
      <w:r w:rsidRPr="00395AC8">
        <w:t>. Широкий диапазон мощностей и углов падения рудных тел, а также устойчивость горных пород предопределили необходимость применения различных вариантов технологических схем подготовки и очистной выемки, что будет отражено в технологических проектах.</w:t>
      </w:r>
    </w:p>
    <w:p w:rsidR="004E13A2" w:rsidRPr="00395AC8" w:rsidRDefault="004E13A2" w:rsidP="00E154E4">
      <w:pPr>
        <w:ind w:firstLine="567"/>
        <w:jc w:val="both"/>
      </w:pPr>
      <w:r w:rsidRPr="00395AC8">
        <w:t>На основании изложенного и практики применения систем разработки в аналогичных условиях для отработки Секисовского месторождения приняты различные варианты систем разработки.</w:t>
      </w:r>
    </w:p>
    <w:p w:rsidR="004E13A2" w:rsidRPr="00395AC8" w:rsidRDefault="004E13A2" w:rsidP="00E154E4">
      <w:pPr>
        <w:ind w:firstLine="567"/>
        <w:jc w:val="both"/>
      </w:pPr>
      <w:r w:rsidRPr="00395AC8">
        <w:t xml:space="preserve">В </w:t>
      </w:r>
      <w:r w:rsidR="00E03893" w:rsidRPr="00395AC8">
        <w:t>плане горных работ,</w:t>
      </w:r>
      <w:r w:rsidRPr="00395AC8">
        <w:t xml:space="preserve"> для выемки запасов высокоценных руд приняты системы разработки с последующей закладкой выработанного пространства пустыми породами:</w:t>
      </w:r>
    </w:p>
    <w:p w:rsidR="00E03893" w:rsidRPr="00395AC8" w:rsidRDefault="00E03893" w:rsidP="00E154E4">
      <w:pPr>
        <w:jc w:val="both"/>
      </w:pPr>
      <w:r w:rsidRPr="00395AC8">
        <w:t>- подэтажно-камерная со скважинной отбойкой руды из подэтажных штреков с донным выпуском руды с последующей закладкой выработанного пространства пустой породой;</w:t>
      </w:r>
    </w:p>
    <w:p w:rsidR="00E03893" w:rsidRPr="00395AC8" w:rsidRDefault="00E03893" w:rsidP="00E154E4">
      <w:pPr>
        <w:jc w:val="both"/>
      </w:pPr>
      <w:r w:rsidRPr="00395AC8">
        <w:t>- подэтажно-камерная со скважинной отбойкой руды из подэтажных штреков с торцевым выпуском руды с последующим обрушением налегающей породы в выработанное пространство;</w:t>
      </w:r>
    </w:p>
    <w:p w:rsidR="00C621D1" w:rsidRPr="00395AC8" w:rsidRDefault="00C621D1" w:rsidP="00E154E4">
      <w:pPr>
        <w:jc w:val="both"/>
      </w:pPr>
      <w:r w:rsidRPr="00395AC8">
        <w:t>- система разработки с магазинированием руды;</w:t>
      </w:r>
    </w:p>
    <w:p w:rsidR="00002D1F" w:rsidRPr="00395AC8" w:rsidRDefault="00C621D1" w:rsidP="00E154E4">
      <w:pPr>
        <w:jc w:val="both"/>
      </w:pPr>
      <w:r w:rsidRPr="00395AC8">
        <w:t xml:space="preserve">- </w:t>
      </w:r>
      <w:r w:rsidR="00002D1F" w:rsidRPr="00395AC8">
        <w:t>система подэтажного обрушения с послойным площадным выпуском руды через щели;</w:t>
      </w:r>
    </w:p>
    <w:p w:rsidR="00002D1F" w:rsidRPr="00395AC8" w:rsidRDefault="00002D1F" w:rsidP="00E154E4">
      <w:pPr>
        <w:jc w:val="both"/>
      </w:pPr>
      <w:r w:rsidRPr="00395AC8">
        <w:t>- система подэтажного обрушения с послойным торцовым выпуском руды (самоходное оборудование)</w:t>
      </w:r>
      <w:r w:rsidR="00F53F49" w:rsidRPr="00395AC8">
        <w:rPr>
          <w:color w:val="000000"/>
        </w:rPr>
        <w:t xml:space="preserve"> с оставлением рудной или породной подушки</w:t>
      </w:r>
      <w:r w:rsidRPr="00395AC8">
        <w:t>;</w:t>
      </w:r>
    </w:p>
    <w:p w:rsidR="00002D1F" w:rsidRPr="00395AC8" w:rsidRDefault="00002D1F" w:rsidP="00E154E4">
      <w:pPr>
        <w:jc w:val="both"/>
      </w:pPr>
      <w:r w:rsidRPr="00395AC8">
        <w:t>- система подэтажного обрушения с послойным торцовым выпуском руды;</w:t>
      </w:r>
    </w:p>
    <w:p w:rsidR="00002D1F" w:rsidRPr="00395AC8" w:rsidRDefault="00002D1F" w:rsidP="00E154E4">
      <w:pPr>
        <w:jc w:val="both"/>
      </w:pPr>
      <w:r w:rsidRPr="00395AC8">
        <w:t>- система подэтажной скважинной (шпуровой) отбойки руды со скреперной доставкой и транспортированием ПДМ;</w:t>
      </w:r>
    </w:p>
    <w:p w:rsidR="007B35DD" w:rsidRPr="00395AC8" w:rsidRDefault="00002D1F" w:rsidP="00E154E4">
      <w:pPr>
        <w:jc w:val="both"/>
      </w:pPr>
      <w:r w:rsidRPr="00395AC8">
        <w:lastRenderedPageBreak/>
        <w:t xml:space="preserve">- </w:t>
      </w:r>
      <w:r w:rsidR="007B35DD" w:rsidRPr="00395AC8">
        <w:t>система открытой камеры со скважинной отбойкой руды (зоны небольших размеров и объемов руды);</w:t>
      </w:r>
    </w:p>
    <w:p w:rsidR="007B35DD" w:rsidRPr="00395AC8" w:rsidRDefault="007B35DD" w:rsidP="00E154E4">
      <w:pPr>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 (восходящая отбойка подэтажей);</w:t>
      </w:r>
    </w:p>
    <w:p w:rsidR="007B35DD" w:rsidRPr="00395AC8" w:rsidRDefault="007B35DD" w:rsidP="00E154E4">
      <w:pPr>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 (нисходящая отбойка подэтажей);</w:t>
      </w:r>
    </w:p>
    <w:p w:rsidR="00E03893" w:rsidRPr="00395AC8" w:rsidRDefault="00C2679A" w:rsidP="00E154E4">
      <w:pPr>
        <w:jc w:val="both"/>
      </w:pPr>
      <w:r w:rsidRPr="00395AC8">
        <w:t>- сплошная подэтажно-камерная система с торцевым выпуском с оставлением породной подушки</w:t>
      </w:r>
      <w:r w:rsidR="002C44C0" w:rsidRPr="00395AC8">
        <w:t>.</w:t>
      </w:r>
    </w:p>
    <w:p w:rsidR="004E13A2" w:rsidRPr="00395AC8" w:rsidRDefault="004E13A2" w:rsidP="00E154E4">
      <w:pPr>
        <w:pStyle w:val="af5"/>
        <w:spacing w:after="0" w:line="240" w:lineRule="auto"/>
        <w:ind w:left="0" w:firstLine="567"/>
        <w:jc w:val="both"/>
      </w:pPr>
      <w:r w:rsidRPr="00395AC8">
        <w:t xml:space="preserve">Безопасность производства горных работ при принятых системах разработок в рассматриваемых условиях обеспечивается определением устойчивых параметров обнажений камер и размеров целиков в зависимости от глубины разработки и повышением устойчивости обнажений выработанного пространства на основе управления горным давлением. Устойчивость массива пород в границах ведения горных работ повышается за счет снижения концентрации опорного давления последовательным шагом погашения пустот выработанного пространства. </w:t>
      </w:r>
      <w:r w:rsidR="002C44C0" w:rsidRPr="00395AC8">
        <w:t>У</w:t>
      </w:r>
      <w:r w:rsidRPr="00395AC8">
        <w:t xml:space="preserve">дельный вес систем разработки приведен в </w:t>
      </w:r>
      <w:r w:rsidR="00086867" w:rsidRPr="00395AC8">
        <w:t>таблице 3.</w:t>
      </w:r>
      <w:r w:rsidR="00D51E9D" w:rsidRPr="00395AC8">
        <w:rPr>
          <w:lang w:val="en-US"/>
        </w:rPr>
        <w:t>7</w:t>
      </w:r>
      <w:r w:rsidR="00086867" w:rsidRPr="00395AC8">
        <w:t>.2</w:t>
      </w:r>
    </w:p>
    <w:p w:rsidR="00F069A3" w:rsidRPr="00395AC8" w:rsidRDefault="00F069A3" w:rsidP="00E154E4">
      <w:pPr>
        <w:pStyle w:val="af5"/>
        <w:spacing w:after="0" w:line="240" w:lineRule="auto"/>
        <w:ind w:left="0" w:firstLine="567"/>
        <w:jc w:val="both"/>
        <w:rPr>
          <w:color w:val="FF0000"/>
        </w:rPr>
        <w:sectPr w:rsidR="00F069A3" w:rsidRPr="00395AC8" w:rsidSect="008168CB">
          <w:headerReference w:type="default" r:id="rId59"/>
          <w:pgSz w:w="11906" w:h="16838" w:code="9"/>
          <w:pgMar w:top="567" w:right="1133" w:bottom="567" w:left="1701" w:header="0" w:footer="0" w:gutter="0"/>
          <w:cols w:space="708"/>
          <w:docGrid w:linePitch="360"/>
        </w:sectPr>
      </w:pPr>
    </w:p>
    <w:tbl>
      <w:tblPr>
        <w:tblW w:w="15749" w:type="dxa"/>
        <w:tblInd w:w="93" w:type="dxa"/>
        <w:tblLayout w:type="fixed"/>
        <w:tblLook w:val="04A0" w:firstRow="1" w:lastRow="0" w:firstColumn="1" w:lastColumn="0" w:noHBand="0" w:noVBand="1"/>
      </w:tblPr>
      <w:tblGrid>
        <w:gridCol w:w="582"/>
        <w:gridCol w:w="7371"/>
        <w:gridCol w:w="2410"/>
        <w:gridCol w:w="1559"/>
        <w:gridCol w:w="1134"/>
        <w:gridCol w:w="1276"/>
        <w:gridCol w:w="1417"/>
      </w:tblGrid>
      <w:tr w:rsidR="00086867" w:rsidRPr="00395AC8" w:rsidTr="00814920">
        <w:trPr>
          <w:trHeight w:val="430"/>
        </w:trPr>
        <w:tc>
          <w:tcPr>
            <w:tcW w:w="15749" w:type="dxa"/>
            <w:gridSpan w:val="7"/>
            <w:tcBorders>
              <w:top w:val="single" w:sz="8" w:space="0" w:color="auto"/>
              <w:left w:val="single" w:sz="8" w:space="0" w:color="auto"/>
              <w:bottom w:val="single" w:sz="4" w:space="0" w:color="auto"/>
              <w:right w:val="single" w:sz="8" w:space="0" w:color="auto"/>
            </w:tcBorders>
            <w:shd w:val="clear" w:color="000000" w:fill="FFFFFF" w:themeFill="background1"/>
            <w:vAlign w:val="center"/>
          </w:tcPr>
          <w:p w:rsidR="00086867" w:rsidRPr="00395AC8" w:rsidRDefault="00086867" w:rsidP="00E154E4">
            <w:pPr>
              <w:jc w:val="right"/>
              <w:rPr>
                <w:b/>
                <w:bCs/>
                <w:color w:val="000000"/>
              </w:rPr>
            </w:pPr>
            <w:r w:rsidRPr="00395AC8">
              <w:rPr>
                <w:b/>
                <w:bCs/>
                <w:color w:val="000000"/>
              </w:rPr>
              <w:lastRenderedPageBreak/>
              <w:t>Таблица 3.</w:t>
            </w:r>
            <w:r w:rsidR="00D51E9D" w:rsidRPr="00395AC8">
              <w:rPr>
                <w:b/>
                <w:bCs/>
                <w:color w:val="000000"/>
                <w:lang w:val="en-US"/>
              </w:rPr>
              <w:t>7</w:t>
            </w:r>
            <w:r w:rsidRPr="00395AC8">
              <w:rPr>
                <w:b/>
                <w:bCs/>
                <w:color w:val="000000"/>
              </w:rPr>
              <w:t>.2</w:t>
            </w:r>
          </w:p>
        </w:tc>
      </w:tr>
      <w:tr w:rsidR="00086867" w:rsidRPr="00395AC8" w:rsidTr="00814920">
        <w:trPr>
          <w:trHeight w:val="833"/>
        </w:trPr>
        <w:tc>
          <w:tcPr>
            <w:tcW w:w="582" w:type="dxa"/>
            <w:tcBorders>
              <w:top w:val="single" w:sz="8" w:space="0" w:color="auto"/>
              <w:left w:val="single" w:sz="8" w:space="0" w:color="auto"/>
              <w:bottom w:val="single" w:sz="4" w:space="0" w:color="auto"/>
              <w:right w:val="single" w:sz="4" w:space="0" w:color="auto"/>
            </w:tcBorders>
            <w:shd w:val="clear" w:color="000000" w:fill="DCE6F1"/>
            <w:vAlign w:val="center"/>
          </w:tcPr>
          <w:p w:rsidR="00086867" w:rsidRPr="00395AC8" w:rsidRDefault="00086867" w:rsidP="00E154E4">
            <w:pPr>
              <w:jc w:val="center"/>
              <w:rPr>
                <w:b/>
                <w:bCs/>
                <w:color w:val="000000"/>
              </w:rPr>
            </w:pPr>
            <w:r w:rsidRPr="00395AC8">
              <w:rPr>
                <w:b/>
                <w:bCs/>
                <w:color w:val="000000"/>
              </w:rPr>
              <w:t>№п/п</w:t>
            </w:r>
          </w:p>
        </w:tc>
        <w:tc>
          <w:tcPr>
            <w:tcW w:w="7371" w:type="dxa"/>
            <w:tcBorders>
              <w:top w:val="single" w:sz="8" w:space="0" w:color="auto"/>
              <w:left w:val="nil"/>
              <w:bottom w:val="single" w:sz="4" w:space="0" w:color="auto"/>
              <w:right w:val="single" w:sz="4" w:space="0" w:color="auto"/>
            </w:tcBorders>
            <w:shd w:val="clear" w:color="000000" w:fill="DCE6F1"/>
            <w:vAlign w:val="center"/>
          </w:tcPr>
          <w:p w:rsidR="00086867" w:rsidRPr="00395AC8" w:rsidRDefault="00086867" w:rsidP="00E154E4">
            <w:pPr>
              <w:jc w:val="center"/>
              <w:rPr>
                <w:b/>
                <w:bCs/>
                <w:color w:val="000000"/>
              </w:rPr>
            </w:pPr>
            <w:r w:rsidRPr="00395AC8">
              <w:rPr>
                <w:b/>
                <w:bCs/>
                <w:color w:val="000000"/>
              </w:rPr>
              <w:t>Наименование систем</w:t>
            </w:r>
          </w:p>
        </w:tc>
        <w:tc>
          <w:tcPr>
            <w:tcW w:w="2410" w:type="dxa"/>
            <w:tcBorders>
              <w:top w:val="single" w:sz="8" w:space="0" w:color="auto"/>
              <w:left w:val="nil"/>
              <w:bottom w:val="single" w:sz="4" w:space="0" w:color="auto"/>
              <w:right w:val="single" w:sz="4" w:space="0" w:color="auto"/>
            </w:tcBorders>
            <w:shd w:val="clear" w:color="000000" w:fill="DCE6F1"/>
            <w:vAlign w:val="center"/>
          </w:tcPr>
          <w:p w:rsidR="00086867" w:rsidRPr="00395AC8" w:rsidRDefault="00086867" w:rsidP="00E154E4">
            <w:pPr>
              <w:jc w:val="center"/>
              <w:rPr>
                <w:b/>
                <w:bCs/>
                <w:color w:val="000000"/>
              </w:rPr>
            </w:pPr>
            <w:r w:rsidRPr="00395AC8">
              <w:rPr>
                <w:b/>
                <w:bCs/>
                <w:color w:val="000000"/>
              </w:rPr>
              <w:t>Мощность рудных тел, ширина отбиваемого слоям</w:t>
            </w:r>
          </w:p>
        </w:tc>
        <w:tc>
          <w:tcPr>
            <w:tcW w:w="1559" w:type="dxa"/>
            <w:tcBorders>
              <w:top w:val="single" w:sz="8" w:space="0" w:color="auto"/>
              <w:left w:val="nil"/>
              <w:bottom w:val="single" w:sz="4" w:space="0" w:color="auto"/>
              <w:right w:val="single" w:sz="4" w:space="0" w:color="auto"/>
            </w:tcBorders>
            <w:shd w:val="clear" w:color="000000" w:fill="DCE6F1"/>
            <w:vAlign w:val="center"/>
          </w:tcPr>
          <w:p w:rsidR="00086867" w:rsidRPr="00395AC8" w:rsidRDefault="00086867" w:rsidP="00E154E4">
            <w:pPr>
              <w:jc w:val="center"/>
              <w:rPr>
                <w:b/>
                <w:bCs/>
                <w:color w:val="000000"/>
              </w:rPr>
            </w:pPr>
            <w:r w:rsidRPr="00395AC8">
              <w:rPr>
                <w:b/>
                <w:bCs/>
                <w:color w:val="000000"/>
              </w:rPr>
              <w:t>Удельный вес системы, %</w:t>
            </w:r>
          </w:p>
        </w:tc>
        <w:tc>
          <w:tcPr>
            <w:tcW w:w="1134" w:type="dxa"/>
            <w:tcBorders>
              <w:top w:val="single" w:sz="8" w:space="0" w:color="auto"/>
              <w:left w:val="nil"/>
              <w:bottom w:val="single" w:sz="4" w:space="0" w:color="auto"/>
              <w:right w:val="single" w:sz="4" w:space="0" w:color="auto"/>
            </w:tcBorders>
            <w:shd w:val="clear" w:color="000000" w:fill="DCE6F1"/>
            <w:vAlign w:val="center"/>
          </w:tcPr>
          <w:p w:rsidR="00086867" w:rsidRPr="00395AC8" w:rsidRDefault="00086867" w:rsidP="00E154E4">
            <w:pPr>
              <w:jc w:val="center"/>
              <w:rPr>
                <w:b/>
                <w:bCs/>
                <w:color w:val="000000"/>
              </w:rPr>
            </w:pPr>
            <w:r w:rsidRPr="00395AC8">
              <w:rPr>
                <w:b/>
                <w:bCs/>
                <w:color w:val="000000"/>
              </w:rPr>
              <w:t>Потери, %</w:t>
            </w:r>
          </w:p>
        </w:tc>
        <w:tc>
          <w:tcPr>
            <w:tcW w:w="1276" w:type="dxa"/>
            <w:tcBorders>
              <w:top w:val="single" w:sz="8" w:space="0" w:color="auto"/>
              <w:left w:val="nil"/>
              <w:bottom w:val="single" w:sz="4" w:space="0" w:color="auto"/>
              <w:right w:val="single" w:sz="4" w:space="0" w:color="auto"/>
            </w:tcBorders>
            <w:shd w:val="clear" w:color="000000" w:fill="DCE6F1"/>
            <w:vAlign w:val="center"/>
          </w:tcPr>
          <w:p w:rsidR="00086867" w:rsidRPr="00395AC8" w:rsidRDefault="00086867" w:rsidP="00E154E4">
            <w:pPr>
              <w:jc w:val="center"/>
              <w:rPr>
                <w:b/>
                <w:bCs/>
                <w:color w:val="000000"/>
              </w:rPr>
            </w:pPr>
            <w:r w:rsidRPr="00395AC8">
              <w:rPr>
                <w:b/>
                <w:bCs/>
                <w:color w:val="000000"/>
              </w:rPr>
              <w:t>Разубоживание, %</w:t>
            </w:r>
          </w:p>
        </w:tc>
        <w:tc>
          <w:tcPr>
            <w:tcW w:w="1417" w:type="dxa"/>
            <w:tcBorders>
              <w:top w:val="single" w:sz="8" w:space="0" w:color="auto"/>
              <w:left w:val="nil"/>
              <w:bottom w:val="single" w:sz="4" w:space="0" w:color="auto"/>
              <w:right w:val="single" w:sz="8" w:space="0" w:color="auto"/>
            </w:tcBorders>
            <w:shd w:val="clear" w:color="000000" w:fill="DCE6F1"/>
            <w:vAlign w:val="center"/>
          </w:tcPr>
          <w:p w:rsidR="00086867" w:rsidRPr="00395AC8" w:rsidRDefault="00086867" w:rsidP="00814920">
            <w:pPr>
              <w:jc w:val="center"/>
              <w:rPr>
                <w:b/>
                <w:bCs/>
                <w:color w:val="000000"/>
              </w:rPr>
            </w:pPr>
            <w:r w:rsidRPr="00395AC8">
              <w:rPr>
                <w:b/>
                <w:bCs/>
                <w:color w:val="000000"/>
              </w:rPr>
              <w:t>Примеч</w:t>
            </w:r>
            <w:r w:rsidR="00814920" w:rsidRPr="00395AC8">
              <w:rPr>
                <w:b/>
                <w:bCs/>
                <w:color w:val="000000"/>
              </w:rPr>
              <w:t>.</w:t>
            </w:r>
          </w:p>
        </w:tc>
      </w:tr>
      <w:tr w:rsidR="002D3255" w:rsidRPr="00395AC8" w:rsidTr="00814920">
        <w:trPr>
          <w:trHeight w:val="884"/>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r w:rsidRPr="00395AC8">
              <w:rPr>
                <w:color w:val="000000"/>
              </w:rPr>
              <w:t xml:space="preserve"> Подэтажно-камерная со скважинной отбойкой руды из подэтажных штреков с донным выпуском руды с последующей закладкой выработанного пространства пустой породой</w:t>
            </w:r>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1,5-7,5</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5,6</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21</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828"/>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2</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1" w:name="RANGE!B4"/>
            <w:r w:rsidRPr="00395AC8">
              <w:rPr>
                <w:color w:val="000000"/>
              </w:rPr>
              <w:t>Подэтажно-камерная со скважинной отбойкой руды из подэтажных штреков с торцевым выпуском руды с последующим обрушением налегающей породы в выработанное пространство</w:t>
            </w:r>
            <w:bookmarkEnd w:id="71"/>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1,5-10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4,8</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28,3</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315"/>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3</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2" w:name="RANGE!B5"/>
            <w:r w:rsidRPr="00395AC8">
              <w:rPr>
                <w:color w:val="000000"/>
              </w:rPr>
              <w:t>Система разработки с магазинированием руды</w:t>
            </w:r>
            <w:bookmarkEnd w:id="72"/>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1,5-2,0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6,5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30,23</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630"/>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4</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3" w:name="RANGE!B6"/>
            <w:r w:rsidRPr="00395AC8">
              <w:rPr>
                <w:color w:val="000000"/>
                <w:sz w:val="14"/>
                <w:szCs w:val="14"/>
              </w:rPr>
              <w:t xml:space="preserve">  </w:t>
            </w:r>
            <w:r w:rsidRPr="00395AC8">
              <w:rPr>
                <w:color w:val="000000"/>
              </w:rPr>
              <w:t>Система подэтажного обрушения с послойным площадным выпуском руды через щели</w:t>
            </w:r>
            <w:bookmarkEnd w:id="73"/>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16-20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8</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22,5</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630"/>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5</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4" w:name="RANGE!B7"/>
            <w:r w:rsidRPr="00395AC8">
              <w:rPr>
                <w:color w:val="000000"/>
                <w:sz w:val="14"/>
                <w:szCs w:val="14"/>
              </w:rPr>
              <w:t xml:space="preserve">  </w:t>
            </w:r>
            <w:r w:rsidRPr="00395AC8">
              <w:rPr>
                <w:color w:val="000000"/>
              </w:rPr>
              <w:t>Система подэтажного обрушения с послойным торцовым выпуском руды (самоходное оборудование)</w:t>
            </w:r>
            <w:bookmarkEnd w:id="74"/>
            <w:r w:rsidR="00814920" w:rsidRPr="00395AC8">
              <w:t xml:space="preserve"> </w:t>
            </w:r>
            <w:r w:rsidR="00814920" w:rsidRPr="00395AC8">
              <w:rPr>
                <w:color w:val="000000"/>
              </w:rPr>
              <w:t>с оставлением рудной или породной подушки</w:t>
            </w:r>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40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10</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18,5</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630"/>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6</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5" w:name="RANGE!B8"/>
            <w:r w:rsidRPr="00395AC8">
              <w:rPr>
                <w:color w:val="000000"/>
                <w:sz w:val="14"/>
                <w:szCs w:val="14"/>
              </w:rPr>
              <w:t xml:space="preserve"> </w:t>
            </w:r>
            <w:r w:rsidRPr="00395AC8">
              <w:rPr>
                <w:color w:val="000000"/>
              </w:rPr>
              <w:t>Система подэтажного обрушения с послойным торцовым выпуском руды</w:t>
            </w:r>
            <w:bookmarkEnd w:id="75"/>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1,5-10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10</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7,5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22,5</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731"/>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7</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6" w:name="RANGE!B9"/>
            <w:r w:rsidRPr="00395AC8">
              <w:rPr>
                <w:color w:val="000000"/>
              </w:rPr>
              <w:t>Система подэтажной скважинной (шпуровой) отбойки руды со скреперной доставкой и транспортированием ПДМ</w:t>
            </w:r>
            <w:bookmarkEnd w:id="76"/>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1,5-10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7</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14,2</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630"/>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8</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bookmarkStart w:id="77" w:name="RANGE!B10"/>
            <w:r w:rsidRPr="00395AC8">
              <w:rPr>
                <w:color w:val="000000"/>
              </w:rPr>
              <w:t>Система открытой камеры со скважинной отбойкой руды (зоны небольших размеров и объемов руды)</w:t>
            </w:r>
            <w:bookmarkEnd w:id="77"/>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3,0-7,0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10,8</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 </w:t>
            </w:r>
          </w:p>
        </w:tc>
      </w:tr>
      <w:tr w:rsidR="002D3255" w:rsidRPr="00395AC8" w:rsidTr="00814920">
        <w:trPr>
          <w:trHeight w:val="836"/>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9</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r w:rsidRPr="00395AC8">
              <w:rPr>
                <w:color w:val="000000"/>
              </w:rPr>
              <w:t>Подэтажно-камерная система с выпуском руды из заездов и закладкой породой, и отбойкой целиков под налегающими породами с торцевым выпуском (восходящая отбойка подэтажей).</w:t>
            </w:r>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30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20</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65</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С учетом породных прослоев</w:t>
            </w:r>
          </w:p>
        </w:tc>
      </w:tr>
      <w:tr w:rsidR="002D3255" w:rsidRPr="00395AC8" w:rsidTr="00814920">
        <w:trPr>
          <w:trHeight w:val="864"/>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10</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r w:rsidRPr="00395AC8">
              <w:rPr>
                <w:color w:val="000000"/>
              </w:rPr>
              <w:t>Подэтажно-камерная система с выпуском руды из заездов и закладкой породой, и отбойкой целиков под налегающими породами с торцевым выпуском (нисходящая отбойка подэтажей).</w:t>
            </w:r>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30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65</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С учетом породных прослоев</w:t>
            </w:r>
          </w:p>
        </w:tc>
      </w:tr>
      <w:tr w:rsidR="002D3255" w:rsidRPr="00395AC8" w:rsidTr="00814920">
        <w:trPr>
          <w:trHeight w:val="623"/>
        </w:trPr>
        <w:tc>
          <w:tcPr>
            <w:tcW w:w="582" w:type="dxa"/>
            <w:tcBorders>
              <w:top w:val="nil"/>
              <w:left w:val="single" w:sz="8" w:space="0" w:color="auto"/>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11</w:t>
            </w:r>
          </w:p>
        </w:tc>
        <w:tc>
          <w:tcPr>
            <w:tcW w:w="7371"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rPr>
                <w:color w:val="000000"/>
              </w:rPr>
            </w:pPr>
            <w:r w:rsidRPr="00395AC8">
              <w:rPr>
                <w:color w:val="000000"/>
              </w:rPr>
              <w:t>Сплошная подэтажно-камерная система с торцевым выпуском с оставлением породной подушки</w:t>
            </w:r>
          </w:p>
        </w:tc>
        <w:tc>
          <w:tcPr>
            <w:tcW w:w="2410"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rPr>
                <w:color w:val="000000"/>
              </w:rPr>
            </w:pPr>
            <w:r w:rsidRPr="00395AC8">
              <w:rPr>
                <w:color w:val="000000"/>
              </w:rPr>
              <w:t>10</w:t>
            </w:r>
          </w:p>
        </w:tc>
        <w:tc>
          <w:tcPr>
            <w:tcW w:w="1559"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15</w:t>
            </w:r>
          </w:p>
        </w:tc>
        <w:tc>
          <w:tcPr>
            <w:tcW w:w="1134"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5</w:t>
            </w:r>
          </w:p>
        </w:tc>
        <w:tc>
          <w:tcPr>
            <w:tcW w:w="1276" w:type="dxa"/>
            <w:tcBorders>
              <w:top w:val="nil"/>
              <w:left w:val="nil"/>
              <w:bottom w:val="single" w:sz="4" w:space="0" w:color="auto"/>
              <w:right w:val="single" w:sz="4" w:space="0" w:color="auto"/>
            </w:tcBorders>
            <w:shd w:val="clear" w:color="auto" w:fill="auto"/>
            <w:vAlign w:val="center"/>
            <w:hideMark/>
          </w:tcPr>
          <w:p w:rsidR="002D3255" w:rsidRPr="00395AC8" w:rsidRDefault="002D3255" w:rsidP="00E154E4">
            <w:pPr>
              <w:jc w:val="center"/>
            </w:pPr>
            <w:r w:rsidRPr="00395AC8">
              <w:t>65</w:t>
            </w:r>
          </w:p>
        </w:tc>
        <w:tc>
          <w:tcPr>
            <w:tcW w:w="1417" w:type="dxa"/>
            <w:tcBorders>
              <w:top w:val="nil"/>
              <w:left w:val="nil"/>
              <w:bottom w:val="single" w:sz="4" w:space="0" w:color="auto"/>
              <w:right w:val="single" w:sz="8" w:space="0" w:color="auto"/>
            </w:tcBorders>
            <w:shd w:val="clear" w:color="auto" w:fill="auto"/>
            <w:vAlign w:val="center"/>
            <w:hideMark/>
          </w:tcPr>
          <w:p w:rsidR="002D3255" w:rsidRPr="00395AC8" w:rsidRDefault="002D3255" w:rsidP="00E154E4">
            <w:pPr>
              <w:jc w:val="center"/>
              <w:rPr>
                <w:color w:val="000000"/>
              </w:rPr>
            </w:pPr>
            <w:r w:rsidRPr="00395AC8">
              <w:rPr>
                <w:color w:val="000000"/>
              </w:rPr>
              <w:t>С учетом породных прослоев</w:t>
            </w:r>
          </w:p>
        </w:tc>
      </w:tr>
      <w:tr w:rsidR="00086867" w:rsidRPr="00395AC8" w:rsidTr="00814920">
        <w:trPr>
          <w:trHeight w:val="315"/>
        </w:trPr>
        <w:tc>
          <w:tcPr>
            <w:tcW w:w="795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086867" w:rsidRPr="00395AC8" w:rsidRDefault="00086867" w:rsidP="00E154E4">
            <w:pPr>
              <w:rPr>
                <w:b/>
                <w:color w:val="000000"/>
              </w:rPr>
            </w:pPr>
            <w:r w:rsidRPr="00395AC8">
              <w:rPr>
                <w:b/>
                <w:color w:val="000000"/>
              </w:rPr>
              <w:t>Итого средневзвешенные значения по системам:</w:t>
            </w:r>
          </w:p>
        </w:tc>
        <w:tc>
          <w:tcPr>
            <w:tcW w:w="2410" w:type="dxa"/>
            <w:tcBorders>
              <w:top w:val="nil"/>
              <w:left w:val="nil"/>
              <w:bottom w:val="single" w:sz="4" w:space="0" w:color="auto"/>
              <w:right w:val="single" w:sz="4" w:space="0" w:color="auto"/>
            </w:tcBorders>
            <w:shd w:val="clear" w:color="auto" w:fill="auto"/>
            <w:vAlign w:val="center"/>
            <w:hideMark/>
          </w:tcPr>
          <w:p w:rsidR="00086867" w:rsidRPr="00395AC8" w:rsidRDefault="00086867" w:rsidP="00E154E4">
            <w:pPr>
              <w:jc w:val="center"/>
              <w:rPr>
                <w:b/>
                <w:color w:val="000000"/>
              </w:rPr>
            </w:pPr>
            <w:r w:rsidRPr="00395AC8">
              <w:rPr>
                <w:b/>
                <w:color w:val="000000"/>
              </w:rPr>
              <w:t> </w:t>
            </w:r>
          </w:p>
        </w:tc>
        <w:tc>
          <w:tcPr>
            <w:tcW w:w="1559" w:type="dxa"/>
            <w:tcBorders>
              <w:top w:val="nil"/>
              <w:left w:val="nil"/>
              <w:bottom w:val="single" w:sz="4" w:space="0" w:color="auto"/>
              <w:right w:val="single" w:sz="4" w:space="0" w:color="auto"/>
            </w:tcBorders>
            <w:shd w:val="clear" w:color="auto" w:fill="auto"/>
            <w:vAlign w:val="center"/>
            <w:hideMark/>
          </w:tcPr>
          <w:p w:rsidR="00086867" w:rsidRPr="00395AC8" w:rsidRDefault="00086867" w:rsidP="00E154E4">
            <w:pPr>
              <w:jc w:val="center"/>
              <w:rPr>
                <w:b/>
                <w:color w:val="000000"/>
              </w:rPr>
            </w:pPr>
            <w:r w:rsidRPr="00395AC8">
              <w:rPr>
                <w:b/>
                <w:color w:val="000000"/>
              </w:rPr>
              <w:t>100</w:t>
            </w:r>
          </w:p>
        </w:tc>
        <w:tc>
          <w:tcPr>
            <w:tcW w:w="1134" w:type="dxa"/>
            <w:tcBorders>
              <w:top w:val="nil"/>
              <w:left w:val="nil"/>
              <w:bottom w:val="single" w:sz="4" w:space="0" w:color="auto"/>
              <w:right w:val="single" w:sz="4" w:space="0" w:color="auto"/>
            </w:tcBorders>
            <w:shd w:val="clear" w:color="auto" w:fill="auto"/>
            <w:vAlign w:val="center"/>
            <w:hideMark/>
          </w:tcPr>
          <w:p w:rsidR="00086867" w:rsidRPr="00395AC8" w:rsidRDefault="002D3255" w:rsidP="00E154E4">
            <w:pPr>
              <w:jc w:val="center"/>
              <w:rPr>
                <w:b/>
                <w:color w:val="000000"/>
              </w:rPr>
            </w:pPr>
            <w:r w:rsidRPr="00395AC8">
              <w:rPr>
                <w:b/>
                <w:color w:val="000000"/>
              </w:rPr>
              <w:t>5</w:t>
            </w:r>
            <w:r w:rsidR="00086867" w:rsidRPr="00395AC8">
              <w:rPr>
                <w:b/>
                <w:color w:val="000000"/>
              </w:rPr>
              <w:t>,</w:t>
            </w:r>
            <w:r w:rsidRPr="00395AC8">
              <w:rPr>
                <w:b/>
                <w:color w:val="000000"/>
              </w:rPr>
              <w:t>6</w:t>
            </w:r>
          </w:p>
        </w:tc>
        <w:tc>
          <w:tcPr>
            <w:tcW w:w="1276" w:type="dxa"/>
            <w:tcBorders>
              <w:top w:val="nil"/>
              <w:left w:val="nil"/>
              <w:bottom w:val="single" w:sz="4" w:space="0" w:color="auto"/>
              <w:right w:val="single" w:sz="4" w:space="0" w:color="auto"/>
            </w:tcBorders>
            <w:shd w:val="clear" w:color="auto" w:fill="auto"/>
            <w:vAlign w:val="center"/>
            <w:hideMark/>
          </w:tcPr>
          <w:p w:rsidR="00086867" w:rsidRPr="00395AC8" w:rsidRDefault="002D3255" w:rsidP="00E154E4">
            <w:pPr>
              <w:jc w:val="center"/>
              <w:rPr>
                <w:b/>
                <w:color w:val="000000"/>
              </w:rPr>
            </w:pPr>
            <w:r w:rsidRPr="00395AC8">
              <w:rPr>
                <w:b/>
                <w:color w:val="000000"/>
              </w:rPr>
              <w:t>65</w:t>
            </w:r>
          </w:p>
        </w:tc>
        <w:tc>
          <w:tcPr>
            <w:tcW w:w="1417" w:type="dxa"/>
            <w:tcBorders>
              <w:top w:val="nil"/>
              <w:left w:val="nil"/>
              <w:bottom w:val="single" w:sz="4" w:space="0" w:color="auto"/>
              <w:right w:val="single" w:sz="8" w:space="0" w:color="auto"/>
            </w:tcBorders>
            <w:shd w:val="clear" w:color="auto" w:fill="auto"/>
            <w:vAlign w:val="center"/>
            <w:hideMark/>
          </w:tcPr>
          <w:p w:rsidR="00086867" w:rsidRPr="00395AC8" w:rsidRDefault="00086867" w:rsidP="00E154E4">
            <w:pPr>
              <w:jc w:val="center"/>
              <w:rPr>
                <w:b/>
                <w:color w:val="000000"/>
              </w:rPr>
            </w:pPr>
            <w:r w:rsidRPr="00395AC8">
              <w:rPr>
                <w:b/>
                <w:color w:val="000000"/>
              </w:rPr>
              <w:t> </w:t>
            </w:r>
          </w:p>
        </w:tc>
      </w:tr>
    </w:tbl>
    <w:p w:rsidR="00F069A3" w:rsidRPr="00395AC8" w:rsidRDefault="00F069A3" w:rsidP="00E154E4">
      <w:pPr>
        <w:pStyle w:val="af5"/>
        <w:spacing w:after="0" w:line="240" w:lineRule="auto"/>
        <w:ind w:left="0" w:firstLine="567"/>
        <w:jc w:val="both"/>
        <w:rPr>
          <w:color w:val="FF0000"/>
        </w:rPr>
        <w:sectPr w:rsidR="00F069A3" w:rsidRPr="00395AC8" w:rsidSect="00F069A3">
          <w:pgSz w:w="16838" w:h="11906" w:orient="landscape" w:code="9"/>
          <w:pgMar w:top="567" w:right="567" w:bottom="1134" w:left="567" w:header="0" w:footer="0" w:gutter="0"/>
          <w:cols w:space="708"/>
          <w:docGrid w:linePitch="360"/>
        </w:sectPr>
      </w:pPr>
    </w:p>
    <w:p w:rsidR="00A70DE3" w:rsidRPr="00395AC8" w:rsidRDefault="00A70DE3" w:rsidP="00AD5BF2">
      <w:pPr>
        <w:pStyle w:val="1"/>
        <w:numPr>
          <w:ilvl w:val="2"/>
          <w:numId w:val="39"/>
        </w:numPr>
        <w:ind w:left="0" w:firstLine="709"/>
        <w:jc w:val="left"/>
        <w:rPr>
          <w:sz w:val="24"/>
          <w:szCs w:val="24"/>
        </w:rPr>
      </w:pPr>
      <w:bookmarkStart w:id="78" w:name="_Toc404178889"/>
      <w:bookmarkStart w:id="79" w:name="_Toc126740817"/>
      <w:r w:rsidRPr="00395AC8">
        <w:rPr>
          <w:sz w:val="24"/>
          <w:szCs w:val="24"/>
        </w:rPr>
        <w:lastRenderedPageBreak/>
        <w:t>Основные конструктивные и технологические параметры систем разработки, подготовительно-нарезные и очистные работы</w:t>
      </w:r>
      <w:bookmarkEnd w:id="78"/>
      <w:bookmarkEnd w:id="79"/>
    </w:p>
    <w:p w:rsidR="00452BAF" w:rsidRPr="00395AC8" w:rsidRDefault="00452BAF" w:rsidP="0097529C">
      <w:pPr>
        <w:pStyle w:val="1"/>
        <w:numPr>
          <w:ilvl w:val="3"/>
          <w:numId w:val="39"/>
        </w:numPr>
        <w:ind w:left="0" w:firstLine="709"/>
        <w:jc w:val="left"/>
        <w:rPr>
          <w:sz w:val="24"/>
          <w:szCs w:val="24"/>
        </w:rPr>
      </w:pPr>
      <w:bookmarkStart w:id="80" w:name="_Toc126740818"/>
      <w:r w:rsidRPr="00395AC8">
        <w:rPr>
          <w:sz w:val="24"/>
          <w:szCs w:val="24"/>
        </w:rPr>
        <w:t>Подэтажно-камерная со скважинной отбойкой руды из подэтажных штреков с донным выпуском руды с последующей закладкой выработанного пространства пустой породой</w:t>
      </w:r>
      <w:bookmarkEnd w:id="80"/>
    </w:p>
    <w:p w:rsidR="00452BAF" w:rsidRPr="00395AC8" w:rsidRDefault="00452BAF" w:rsidP="00E154E4">
      <w:pPr>
        <w:pStyle w:val="1a"/>
        <w:spacing w:after="0" w:line="240" w:lineRule="auto"/>
        <w:ind w:firstLine="567"/>
        <w:jc w:val="both"/>
        <w:rPr>
          <w:rFonts w:ascii="Times New Roman" w:hAnsi="Times New Roman"/>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00E33BAE" w:rsidRPr="00395AC8">
        <w:rPr>
          <w:rFonts w:ascii="Times New Roman" w:hAnsi="Times New Roman"/>
        </w:rPr>
        <w:t>-ПР лист 25</w:t>
      </w:r>
      <w:r w:rsidRPr="00395AC8">
        <w:rPr>
          <w:rFonts w:ascii="Times New Roman" w:hAnsi="Times New Roman"/>
          <w:sz w:val="24"/>
          <w:szCs w:val="24"/>
        </w:rPr>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 - 50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- 80-90м;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камер - 25-40м;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камер равна мощности рудных тел - 1,5-7,5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- 15м;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толщина междуэтажного целика (потолочины камеры) и междукамерного целика - 5,0 и 7,0 м.</w:t>
      </w:r>
    </w:p>
    <w:p w:rsidR="00452BAF" w:rsidRPr="00395AC8" w:rsidRDefault="00452BAF" w:rsidP="00E154E4">
      <w:pPr>
        <w:pStyle w:val="1a"/>
        <w:tabs>
          <w:tab w:val="left" w:pos="1080"/>
          <w:tab w:val="left" w:pos="1400"/>
          <w:tab w:val="left" w:pos="2536"/>
          <w:tab w:val="left" w:pos="5371"/>
          <w:tab w:val="left" w:pos="5796"/>
          <w:tab w:val="left" w:pos="6080"/>
          <w:tab w:val="left" w:pos="6465"/>
          <w:tab w:val="left" w:pos="9045"/>
        </w:tabs>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Подготовительно-нарезные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Блок подготавливают проходкой из этажного доставочно-вентиляционного штрека вентиляционно-ходового восстающего (ВХВ). Из пройденного на фланге блока транспортного уклона в рудном теле проходят подэтажные буровые штреки. На границе контуров формируемых камер из буровых штреков проходят отрезные восстающие. Из этажного доставочно-вентиляционного штрека к рудному телу проходят погрузочные заезды длиной 10 м, сбивая их с буровым штреком камер.</w:t>
      </w:r>
    </w:p>
    <w:p w:rsidR="00452BAF" w:rsidRPr="00395AC8" w:rsidRDefault="00452BAF" w:rsidP="00E154E4">
      <w:pPr>
        <w:pStyle w:val="1a"/>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Очистные работы</w:t>
      </w:r>
    </w:p>
    <w:p w:rsidR="00452BAF" w:rsidRPr="00395AC8" w:rsidRDefault="00452BAF" w:rsidP="00E154E4">
      <w:pPr>
        <w:pStyle w:val="1a"/>
        <w:spacing w:after="0" w:line="240" w:lineRule="auto"/>
        <w:ind w:firstLine="567"/>
        <w:jc w:val="both"/>
        <w:rPr>
          <w:rFonts w:ascii="Times New Roman" w:hAnsi="Times New Roman"/>
          <w:iCs/>
          <w:sz w:val="24"/>
          <w:szCs w:val="24"/>
        </w:rPr>
      </w:pPr>
      <w:r w:rsidRPr="00395AC8">
        <w:rPr>
          <w:rFonts w:ascii="Times New Roman" w:hAnsi="Times New Roman"/>
          <w:iCs/>
          <w:sz w:val="24"/>
          <w:szCs w:val="24"/>
        </w:rPr>
        <w:t>Очистную выемку руды начинают с разделки на всю высоту камеры отрезной щели, на расположенный по границе междукамерного целика отрезной восстающий, с последующей скважинной отбойкой руды из буровых штреков.</w:t>
      </w:r>
    </w:p>
    <w:p w:rsidR="00452BAF" w:rsidRPr="00395AC8" w:rsidRDefault="00452BAF" w:rsidP="00E154E4">
      <w:pPr>
        <w:pStyle w:val="1a"/>
        <w:spacing w:after="0" w:line="240" w:lineRule="auto"/>
        <w:ind w:firstLine="567"/>
        <w:jc w:val="both"/>
        <w:rPr>
          <w:rFonts w:ascii="Times New Roman" w:hAnsi="Times New Roman"/>
          <w:iCs/>
          <w:sz w:val="24"/>
          <w:szCs w:val="24"/>
        </w:rPr>
      </w:pPr>
      <w:r w:rsidRPr="00395AC8">
        <w:rPr>
          <w:rFonts w:ascii="Times New Roman" w:hAnsi="Times New Roman"/>
          <w:iCs/>
          <w:sz w:val="24"/>
          <w:szCs w:val="24"/>
        </w:rPr>
        <w:t xml:space="preserve">Руду отбивают комплектами веерных скважин диаметром 105 мм, пробуренных с помощью буровых станков </w:t>
      </w:r>
      <w:r w:rsidR="00B81B93" w:rsidRPr="00395AC8">
        <w:rPr>
          <w:rFonts w:ascii="Times New Roman" w:hAnsi="Times New Roman"/>
          <w:iCs/>
          <w:sz w:val="24"/>
          <w:szCs w:val="24"/>
        </w:rPr>
        <w:t xml:space="preserve">типа </w:t>
      </w:r>
      <w:r w:rsidRPr="00395AC8">
        <w:rPr>
          <w:rFonts w:ascii="Times New Roman" w:hAnsi="Times New Roman"/>
          <w:iCs/>
          <w:sz w:val="24"/>
          <w:szCs w:val="24"/>
        </w:rPr>
        <w:t>ЛПС,</w:t>
      </w:r>
      <w:r w:rsidR="001E349A" w:rsidRPr="00395AC8">
        <w:rPr>
          <w:rFonts w:ascii="Times New Roman" w:hAnsi="Times New Roman"/>
          <w:iCs/>
          <w:sz w:val="24"/>
          <w:szCs w:val="24"/>
        </w:rPr>
        <w:t xml:space="preserve"> или с помощью буровой установки </w:t>
      </w:r>
      <w:r w:rsidR="00B81B93" w:rsidRPr="00395AC8">
        <w:rPr>
          <w:rFonts w:ascii="Times New Roman" w:hAnsi="Times New Roman"/>
          <w:iCs/>
          <w:sz w:val="24"/>
          <w:szCs w:val="24"/>
        </w:rPr>
        <w:t xml:space="preserve">типа </w:t>
      </w:r>
      <w:r w:rsidR="001E349A" w:rsidRPr="00395AC8">
        <w:rPr>
          <w:rFonts w:ascii="Times New Roman" w:hAnsi="Times New Roman"/>
          <w:iCs/>
          <w:sz w:val="24"/>
          <w:szCs w:val="24"/>
        </w:rPr>
        <w:t xml:space="preserve">Simba K102 </w:t>
      </w:r>
      <w:r w:rsidR="003938A9" w:rsidRPr="00395AC8">
        <w:rPr>
          <w:rFonts w:ascii="Times New Roman" w:hAnsi="Times New Roman"/>
          <w:iCs/>
          <w:sz w:val="24"/>
          <w:szCs w:val="24"/>
        </w:rPr>
        <w:t>(</w:t>
      </w:r>
      <w:r w:rsidR="001E349A" w:rsidRPr="00395AC8">
        <w:rPr>
          <w:rFonts w:ascii="Times New Roman" w:hAnsi="Times New Roman"/>
          <w:iCs/>
          <w:sz w:val="24"/>
          <w:szCs w:val="24"/>
        </w:rPr>
        <w:t>диаметр скважин 64</w:t>
      </w:r>
      <w:r w:rsidR="003938A9" w:rsidRPr="00395AC8">
        <w:rPr>
          <w:rFonts w:ascii="Times New Roman" w:hAnsi="Times New Roman"/>
          <w:iCs/>
          <w:sz w:val="24"/>
          <w:szCs w:val="24"/>
        </w:rPr>
        <w:t xml:space="preserve"> </w:t>
      </w:r>
      <w:r w:rsidR="001E349A" w:rsidRPr="00395AC8">
        <w:rPr>
          <w:rFonts w:ascii="Times New Roman" w:hAnsi="Times New Roman"/>
          <w:iCs/>
          <w:sz w:val="24"/>
          <w:szCs w:val="24"/>
        </w:rPr>
        <w:t>мм</w:t>
      </w:r>
      <w:r w:rsidR="003938A9" w:rsidRPr="00395AC8">
        <w:rPr>
          <w:rFonts w:ascii="Times New Roman" w:hAnsi="Times New Roman"/>
          <w:iCs/>
          <w:sz w:val="24"/>
          <w:szCs w:val="24"/>
        </w:rPr>
        <w:t>),</w:t>
      </w:r>
      <w:r w:rsidRPr="00395AC8">
        <w:rPr>
          <w:rFonts w:ascii="Times New Roman" w:hAnsi="Times New Roman"/>
          <w:iCs/>
          <w:sz w:val="24"/>
          <w:szCs w:val="24"/>
        </w:rPr>
        <w:t xml:space="preserve"> с опережением отбойки верхних подэтажей по отношению к нижним на величину 2-3 отбиваемых секций.</w:t>
      </w:r>
      <w:r w:rsidR="001E349A" w:rsidRPr="00395AC8">
        <w:rPr>
          <w:rFonts w:ascii="Times New Roman" w:hAnsi="Times New Roman"/>
          <w:iCs/>
          <w:sz w:val="24"/>
          <w:szCs w:val="24"/>
        </w:rPr>
        <w:t xml:space="preserve"> </w:t>
      </w:r>
    </w:p>
    <w:p w:rsidR="00452BAF" w:rsidRPr="00395AC8" w:rsidRDefault="00452BAF" w:rsidP="00E154E4">
      <w:pPr>
        <w:pStyle w:val="1a"/>
        <w:spacing w:after="0" w:line="240" w:lineRule="auto"/>
        <w:ind w:firstLine="567"/>
        <w:jc w:val="both"/>
        <w:rPr>
          <w:rFonts w:ascii="Times New Roman" w:hAnsi="Times New Roman"/>
          <w:iCs/>
          <w:sz w:val="24"/>
          <w:szCs w:val="24"/>
        </w:rPr>
      </w:pPr>
      <w:r w:rsidRPr="00395AC8">
        <w:rPr>
          <w:rFonts w:ascii="Times New Roman" w:hAnsi="Times New Roman"/>
          <w:iCs/>
          <w:sz w:val="24"/>
          <w:szCs w:val="24"/>
        </w:rPr>
        <w:t>Отличительной особенностью выемки является последовательная отработка камер с формированием междукамерного барьерного целика, предохраняющего от проникновения обрушенных пород в камеру и способствующего выемке чистой руды до 75-80%.</w:t>
      </w:r>
    </w:p>
    <w:p w:rsidR="00452BAF" w:rsidRPr="00395AC8" w:rsidRDefault="00452BAF" w:rsidP="00E154E4">
      <w:pPr>
        <w:pStyle w:val="1a"/>
        <w:spacing w:after="0" w:line="240" w:lineRule="auto"/>
        <w:ind w:firstLine="567"/>
        <w:jc w:val="both"/>
        <w:rPr>
          <w:rFonts w:ascii="Times New Roman" w:hAnsi="Times New Roman"/>
          <w:iCs/>
          <w:sz w:val="24"/>
          <w:szCs w:val="24"/>
        </w:rPr>
      </w:pPr>
      <w:r w:rsidRPr="00395AC8">
        <w:rPr>
          <w:rFonts w:ascii="Times New Roman" w:hAnsi="Times New Roman"/>
          <w:iCs/>
          <w:sz w:val="24"/>
          <w:szCs w:val="24"/>
        </w:rPr>
        <w:t xml:space="preserve">После полной выемки руды в камере производят обрушение междукамерных целиков и потолочин одним взрывом комплекта скважин диаметром 105 мм, пробуренных из ВХВ и погрузочных заездов верхнего этажа, с помощью буровых станков </w:t>
      </w:r>
      <w:r w:rsidR="00B81B93" w:rsidRPr="00395AC8">
        <w:rPr>
          <w:rFonts w:ascii="Times New Roman" w:hAnsi="Times New Roman"/>
          <w:iCs/>
          <w:sz w:val="24"/>
          <w:szCs w:val="24"/>
        </w:rPr>
        <w:t xml:space="preserve">типа </w:t>
      </w:r>
      <w:r w:rsidRPr="00395AC8">
        <w:rPr>
          <w:rFonts w:ascii="Times New Roman" w:hAnsi="Times New Roman"/>
          <w:iCs/>
          <w:sz w:val="24"/>
          <w:szCs w:val="24"/>
        </w:rPr>
        <w:t xml:space="preserve">ЛПС-3У и осуществляют окончательный выпуск руды из камеры через погрузочные заезды этажного доставочно-вентиляционного штрека. По окончанию выпуска руды погрузочные заезды, на половину их длины, заполняют породой. Соблюдается последовательный порядок выемки камер. Погрузку и доставку руды из очистных забоев до перегрузочных камер производят с помощью ПДМ </w:t>
      </w:r>
      <w:r w:rsidR="00B81B93" w:rsidRPr="00395AC8">
        <w:rPr>
          <w:rFonts w:ascii="Times New Roman" w:hAnsi="Times New Roman"/>
          <w:iCs/>
          <w:sz w:val="24"/>
          <w:szCs w:val="24"/>
        </w:rPr>
        <w:t xml:space="preserve">типа </w:t>
      </w:r>
      <w:r w:rsidRPr="00395AC8">
        <w:rPr>
          <w:rFonts w:ascii="Times New Roman" w:hAnsi="Times New Roman"/>
          <w:iCs/>
          <w:sz w:val="24"/>
          <w:szCs w:val="24"/>
          <w:lang w:val="en-US"/>
        </w:rPr>
        <w:t>Cat</w:t>
      </w:r>
      <w:r w:rsidRPr="00395AC8">
        <w:rPr>
          <w:rFonts w:ascii="Times New Roman" w:hAnsi="Times New Roman"/>
          <w:iCs/>
          <w:sz w:val="24"/>
          <w:szCs w:val="24"/>
        </w:rPr>
        <w:t xml:space="preserve"> </w:t>
      </w:r>
      <w:r w:rsidRPr="00395AC8">
        <w:rPr>
          <w:rFonts w:ascii="Times New Roman" w:hAnsi="Times New Roman"/>
          <w:iCs/>
          <w:sz w:val="24"/>
          <w:szCs w:val="24"/>
          <w:lang w:val="en-US"/>
        </w:rPr>
        <w:t>R</w:t>
      </w:r>
      <w:r w:rsidRPr="00395AC8">
        <w:rPr>
          <w:rFonts w:ascii="Times New Roman" w:hAnsi="Times New Roman"/>
          <w:iCs/>
          <w:sz w:val="24"/>
          <w:szCs w:val="24"/>
        </w:rPr>
        <w:t>-1300</w:t>
      </w:r>
      <w:r w:rsidRPr="00395AC8">
        <w:rPr>
          <w:rFonts w:ascii="Times New Roman" w:hAnsi="Times New Roman"/>
          <w:iCs/>
          <w:sz w:val="24"/>
          <w:szCs w:val="24"/>
          <w:lang w:val="en-US"/>
        </w:rPr>
        <w:t>G</w:t>
      </w:r>
      <w:r w:rsidRPr="00395AC8">
        <w:rPr>
          <w:rFonts w:ascii="Times New Roman" w:hAnsi="Times New Roman"/>
          <w:iCs/>
          <w:sz w:val="24"/>
          <w:szCs w:val="24"/>
        </w:rPr>
        <w:t>, транспортирование руды</w:t>
      </w:r>
      <w:r w:rsidR="00CF5323" w:rsidRPr="00395AC8">
        <w:rPr>
          <w:rFonts w:ascii="Times New Roman" w:hAnsi="Times New Roman"/>
          <w:iCs/>
          <w:sz w:val="24"/>
          <w:szCs w:val="24"/>
        </w:rPr>
        <w:t xml:space="preserve"> на поверхность</w:t>
      </w:r>
      <w:r w:rsidRPr="00395AC8">
        <w:rPr>
          <w:rFonts w:ascii="Times New Roman" w:hAnsi="Times New Roman"/>
          <w:iCs/>
          <w:sz w:val="24"/>
          <w:szCs w:val="24"/>
        </w:rPr>
        <w:t xml:space="preserve"> - автосамосвалами типа </w:t>
      </w:r>
      <w:r w:rsidRPr="00395AC8">
        <w:rPr>
          <w:rFonts w:ascii="Times New Roman" w:hAnsi="Times New Roman"/>
          <w:sz w:val="24"/>
          <w:szCs w:val="24"/>
        </w:rPr>
        <w:t>Sandvik TH-430, AD-30</w:t>
      </w:r>
      <w:r w:rsidR="003938A9" w:rsidRPr="00395AC8">
        <w:rPr>
          <w:rFonts w:ascii="Times New Roman" w:hAnsi="Times New Roman"/>
          <w:sz w:val="24"/>
          <w:szCs w:val="24"/>
        </w:rPr>
        <w:t>, AD-45</w:t>
      </w:r>
      <w:r w:rsidRPr="00395AC8">
        <w:rPr>
          <w:rFonts w:ascii="Times New Roman" w:hAnsi="Times New Roman"/>
          <w:iCs/>
          <w:sz w:val="24"/>
          <w:szCs w:val="24"/>
        </w:rPr>
        <w:t>.</w:t>
      </w:r>
    </w:p>
    <w:p w:rsidR="00452BAF" w:rsidRPr="00395AC8" w:rsidRDefault="00452BAF" w:rsidP="00E154E4">
      <w:pPr>
        <w:pStyle w:val="1a"/>
        <w:spacing w:after="0" w:line="240" w:lineRule="auto"/>
        <w:ind w:firstLine="567"/>
        <w:jc w:val="both"/>
        <w:rPr>
          <w:rFonts w:ascii="Times New Roman" w:hAnsi="Times New Roman"/>
          <w:iCs/>
          <w:sz w:val="24"/>
          <w:szCs w:val="24"/>
        </w:rPr>
      </w:pPr>
      <w:r w:rsidRPr="00395AC8">
        <w:rPr>
          <w:rFonts w:ascii="Times New Roman" w:hAnsi="Times New Roman"/>
          <w:iCs/>
          <w:sz w:val="24"/>
          <w:szCs w:val="24"/>
        </w:rPr>
        <w:t>Очистные забои проветривают за счет общешахтной депрессии через открытое выработанное пространство камер.</w:t>
      </w:r>
    </w:p>
    <w:p w:rsidR="00814920" w:rsidRPr="00395AC8" w:rsidRDefault="00814920" w:rsidP="00E154E4">
      <w:pPr>
        <w:pStyle w:val="1a"/>
        <w:spacing w:after="0" w:line="240" w:lineRule="auto"/>
        <w:ind w:firstLine="567"/>
        <w:jc w:val="both"/>
        <w:rPr>
          <w:rFonts w:ascii="Times New Roman" w:hAnsi="Times New Roman"/>
          <w:iCs/>
          <w:sz w:val="24"/>
          <w:szCs w:val="24"/>
        </w:rPr>
      </w:pPr>
    </w:p>
    <w:p w:rsidR="00452BAF" w:rsidRPr="00395AC8" w:rsidRDefault="00452BAF" w:rsidP="0068615B">
      <w:pPr>
        <w:pStyle w:val="1"/>
        <w:numPr>
          <w:ilvl w:val="3"/>
          <w:numId w:val="39"/>
        </w:numPr>
        <w:ind w:left="0" w:firstLine="709"/>
        <w:jc w:val="left"/>
        <w:rPr>
          <w:sz w:val="24"/>
          <w:szCs w:val="24"/>
        </w:rPr>
      </w:pPr>
      <w:bookmarkStart w:id="81" w:name="_Toc404178891"/>
      <w:bookmarkStart w:id="82" w:name="_Toc126740819"/>
      <w:r w:rsidRPr="00395AC8">
        <w:rPr>
          <w:sz w:val="24"/>
          <w:szCs w:val="24"/>
        </w:rPr>
        <w:t>Подэтажно-камерная со скважинной отбойкой руды из подэтажных штреков с торцевым выпуском руды с последующим обрушением налегающей породы в выработанное пространство</w:t>
      </w:r>
      <w:bookmarkEnd w:id="81"/>
      <w:bookmarkEnd w:id="82"/>
    </w:p>
    <w:p w:rsidR="00452BAF" w:rsidRPr="00395AC8" w:rsidRDefault="00452BAF" w:rsidP="00E154E4">
      <w:pPr>
        <w:ind w:firstLine="567"/>
        <w:jc w:val="both"/>
        <w:rPr>
          <w:rFonts w:eastAsia="Calibri"/>
          <w:sz w:val="22"/>
          <w:szCs w:val="22"/>
          <w:lang w:eastAsia="en-US"/>
        </w:rPr>
      </w:pPr>
      <w:r w:rsidRPr="00395AC8">
        <w:t xml:space="preserve">Конструкция системы разработки приведена на чертеже </w:t>
      </w:r>
      <w:r w:rsidR="00E522AD" w:rsidRPr="00395AC8">
        <w:t>21.</w:t>
      </w:r>
      <w:r w:rsidR="00641009" w:rsidRPr="00395AC8">
        <w:t>0148.19.001.000</w:t>
      </w:r>
      <w:r w:rsidR="00E33BAE" w:rsidRPr="00395AC8">
        <w:rPr>
          <w:rFonts w:eastAsia="Calibri"/>
          <w:sz w:val="22"/>
          <w:szCs w:val="22"/>
          <w:lang w:eastAsia="en-US"/>
        </w:rPr>
        <w:t>-ПР лист 26</w:t>
      </w:r>
      <w:r w:rsidRPr="00395AC8">
        <w:rPr>
          <w:rFonts w:eastAsia="Calibri"/>
          <w:sz w:val="22"/>
          <w:szCs w:val="22"/>
          <w:lang w:eastAsia="en-US"/>
        </w:rPr>
        <w:t>.</w:t>
      </w:r>
    </w:p>
    <w:p w:rsidR="00452BAF" w:rsidRPr="00395AC8" w:rsidRDefault="00452BAF" w:rsidP="00E154E4">
      <w:pPr>
        <w:ind w:firstLine="567"/>
        <w:jc w:val="both"/>
      </w:pPr>
      <w:r w:rsidRPr="00395AC8">
        <w:t>Основные геометрические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w:t>
      </w:r>
      <w:r w:rsidRPr="00395AC8">
        <w:tab/>
        <w:t>- 50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 xml:space="preserve">длина блока по падению рудного тела - </w:t>
      </w:r>
      <w:r w:rsidRPr="00395AC8">
        <w:tab/>
        <w:t>45-52 м (</w:t>
      </w:r>
      <w:r w:rsidRPr="00395AC8">
        <w:object w:dxaOrig="240" w:dyaOrig="220">
          <v:shape id="_x0000_i1050" type="#_x0000_t75" style="width:10.85pt;height:10.85pt" o:ole="">
            <v:imagedata r:id="rId60" o:title=""/>
          </v:shape>
          <o:OLEObject Type="Embed" ProgID="Equation.3" ShapeID="_x0000_i1050" DrawAspect="Content" ObjectID="_1739097344" r:id="rId61"/>
        </w:object>
      </w:r>
      <w:r w:rsidRPr="00395AC8">
        <w:t>=65-85</w:t>
      </w:r>
      <w:r w:rsidRPr="00395AC8">
        <w:sym w:font="Symbol" w:char="F0B0"/>
      </w:r>
      <w:r w:rsidRPr="00395AC8">
        <w:t>);</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lastRenderedPageBreak/>
        <w:t>длина блока по простиранию рудного тела - 40-45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камер - 30-35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камер равна выемочной мощности рудных тел - 1,5-10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- 12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толщина междукамерного целика</w:t>
      </w:r>
      <w:r w:rsidRPr="00395AC8">
        <w:tab/>
        <w:t>- 7,0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суммарная толщина надштрекового целика и потолочины камеры - 5,0 м.</w:t>
      </w:r>
    </w:p>
    <w:p w:rsidR="00452BAF" w:rsidRPr="00395AC8" w:rsidRDefault="00452BAF" w:rsidP="00E154E4">
      <w:pPr>
        <w:tabs>
          <w:tab w:val="left" w:pos="1985"/>
        </w:tabs>
        <w:ind w:firstLine="567"/>
        <w:jc w:val="both"/>
        <w:rPr>
          <w:i/>
        </w:rPr>
      </w:pPr>
      <w:r w:rsidRPr="00395AC8">
        <w:rPr>
          <w:i/>
        </w:rPr>
        <w:t>Подготовительно нарезные работы</w:t>
      </w:r>
    </w:p>
    <w:p w:rsidR="00452BAF" w:rsidRPr="00395AC8" w:rsidRDefault="00452BAF" w:rsidP="00E154E4">
      <w:pPr>
        <w:tabs>
          <w:tab w:val="left" w:pos="1985"/>
        </w:tabs>
        <w:ind w:firstLine="567"/>
        <w:jc w:val="both"/>
      </w:pPr>
      <w:r w:rsidRPr="00395AC8">
        <w:t>Блок подготавливают проходкой из доставочного штрека вентиляционно-ходовых восстающих (ВХВ), привязывая их к вентиляционному штреку. Выше уровня вентиляционного штрека проходят доставочный штрек. Из ВХВ с интервалом по высоте 12 м проходят буровые штреки, из них на границе междукамерного целика по контуру камеры проходят отрезные восстающие.</w:t>
      </w:r>
    </w:p>
    <w:p w:rsidR="00452BAF" w:rsidRPr="00395AC8" w:rsidRDefault="00452BAF" w:rsidP="00E154E4">
      <w:pPr>
        <w:tabs>
          <w:tab w:val="left" w:pos="1985"/>
        </w:tabs>
        <w:ind w:firstLine="567"/>
        <w:jc w:val="both"/>
        <w:rPr>
          <w:i/>
        </w:rPr>
      </w:pPr>
      <w:r w:rsidRPr="00395AC8">
        <w:rPr>
          <w:i/>
        </w:rPr>
        <w:t>Очистные работы</w:t>
      </w:r>
    </w:p>
    <w:p w:rsidR="00452BAF" w:rsidRPr="00395AC8" w:rsidRDefault="00452BAF" w:rsidP="00E154E4">
      <w:pPr>
        <w:pStyle w:val="af5"/>
        <w:tabs>
          <w:tab w:val="left" w:pos="1985"/>
        </w:tabs>
        <w:spacing w:after="0" w:line="240" w:lineRule="auto"/>
        <w:ind w:left="0" w:firstLine="567"/>
        <w:jc w:val="both"/>
      </w:pPr>
      <w:r w:rsidRPr="00395AC8">
        <w:t>Очистную выемку руды начинают с разделки на всю высоту отрезной щели с последующей скважинной отбойкой руды из буровых штреков.</w:t>
      </w:r>
    </w:p>
    <w:p w:rsidR="00452BAF" w:rsidRPr="00395AC8" w:rsidRDefault="00452BAF" w:rsidP="00E154E4">
      <w:pPr>
        <w:pStyle w:val="af5"/>
        <w:tabs>
          <w:tab w:val="left" w:pos="1985"/>
        </w:tabs>
        <w:spacing w:after="0" w:line="240" w:lineRule="auto"/>
        <w:ind w:left="0" w:firstLine="567"/>
        <w:jc w:val="both"/>
      </w:pPr>
      <w:r w:rsidRPr="00395AC8">
        <w:t>Руду отбивают секциями из 3-4 рядов скважин диаметром 46-48 мм, пробуренных с помощью колонковых перфораторов типа КС-50</w:t>
      </w:r>
      <w:r w:rsidR="00F70C7E" w:rsidRPr="00395AC8">
        <w:t>,</w:t>
      </w:r>
      <w:r w:rsidRPr="00395AC8">
        <w:t xml:space="preserve"> станками </w:t>
      </w:r>
      <w:r w:rsidR="00B81B93" w:rsidRPr="00395AC8">
        <w:rPr>
          <w:iCs/>
        </w:rPr>
        <w:t xml:space="preserve">типа </w:t>
      </w:r>
      <w:r w:rsidRPr="00395AC8">
        <w:t>ЛПС-3У скважинами диаметром 105 мм</w:t>
      </w:r>
      <w:r w:rsidR="00F70C7E" w:rsidRPr="00395AC8">
        <w:rPr>
          <w:iCs/>
        </w:rPr>
        <w:t xml:space="preserve"> или с помощью буровой установки </w:t>
      </w:r>
      <w:r w:rsidR="00B81B93" w:rsidRPr="00395AC8">
        <w:rPr>
          <w:iCs/>
        </w:rPr>
        <w:t xml:space="preserve">типа </w:t>
      </w:r>
      <w:r w:rsidR="00F70C7E" w:rsidRPr="00395AC8">
        <w:rPr>
          <w:iCs/>
        </w:rPr>
        <w:t>Simba K102 (диаметр скважин 64 мм),</w:t>
      </w:r>
      <w:r w:rsidRPr="00395AC8">
        <w:t xml:space="preserve"> с опережением отбойки верхних подэтажей по отношению к нижним на величину 2-3 отбиваемых секций.</w:t>
      </w:r>
    </w:p>
    <w:p w:rsidR="00452BAF" w:rsidRPr="00395AC8" w:rsidRDefault="00452BAF" w:rsidP="00E154E4">
      <w:pPr>
        <w:pStyle w:val="af5"/>
        <w:tabs>
          <w:tab w:val="left" w:pos="1985"/>
        </w:tabs>
        <w:spacing w:after="0" w:line="240" w:lineRule="auto"/>
        <w:ind w:left="0" w:firstLine="567"/>
        <w:jc w:val="both"/>
      </w:pPr>
      <w:r w:rsidRPr="00395AC8">
        <w:t>После полной выемки руды в камере производят обрушение междублокового и междуэтажного целиков массовым взрывом скважин диаметром 105 мм, пробуренных из ВХВ и вентиляционного штрека с помощью бурового станка ЛПС-3У, и осуществляют окончательный выпуск руды из камеры через торец доставочного штрека.</w:t>
      </w:r>
      <w:r w:rsidR="003938A9" w:rsidRPr="00395AC8">
        <w:t xml:space="preserve"> </w:t>
      </w:r>
      <w:r w:rsidR="00E33BAE" w:rsidRPr="00395AC8">
        <w:rPr>
          <w:iCs/>
        </w:rPr>
        <w:t xml:space="preserve">Погрузку и доставку руды из очистных забоев до перегрузочных камер производят с помощью ПДМ </w:t>
      </w:r>
      <w:r w:rsidR="00B81B93" w:rsidRPr="00395AC8">
        <w:rPr>
          <w:iCs/>
        </w:rPr>
        <w:t xml:space="preserve">типа </w:t>
      </w:r>
      <w:r w:rsidR="00E33BAE" w:rsidRPr="00395AC8">
        <w:rPr>
          <w:iCs/>
        </w:rPr>
        <w:t>Cat R-1300G, транспортирование руды</w:t>
      </w:r>
      <w:r w:rsidR="00CF5323" w:rsidRPr="00395AC8">
        <w:rPr>
          <w:iCs/>
        </w:rPr>
        <w:t xml:space="preserve"> на поверхность</w:t>
      </w:r>
      <w:r w:rsidR="00E33BAE" w:rsidRPr="00395AC8">
        <w:rPr>
          <w:iCs/>
        </w:rPr>
        <w:t xml:space="preserve"> - автосамосвалами типа Sandvik TH-430, AD-30, AD-45.</w:t>
      </w:r>
    </w:p>
    <w:p w:rsidR="00452BAF" w:rsidRPr="00395AC8" w:rsidRDefault="00452BAF" w:rsidP="00E154E4">
      <w:pPr>
        <w:pStyle w:val="af5"/>
        <w:tabs>
          <w:tab w:val="left" w:pos="1985"/>
        </w:tabs>
        <w:spacing w:after="0" w:line="240" w:lineRule="auto"/>
        <w:ind w:left="0" w:firstLine="567"/>
        <w:jc w:val="both"/>
      </w:pPr>
      <w:r w:rsidRPr="00395AC8">
        <w:t>Очистные забои проветривают за счет общешахтной депрессии по ВХВ через открытое выработанное пространство камер.</w:t>
      </w:r>
    </w:p>
    <w:p w:rsidR="00814920" w:rsidRPr="00395AC8" w:rsidRDefault="00814920" w:rsidP="00E154E4">
      <w:pPr>
        <w:pStyle w:val="af5"/>
        <w:tabs>
          <w:tab w:val="left" w:pos="1985"/>
        </w:tabs>
        <w:spacing w:after="0" w:line="240" w:lineRule="auto"/>
        <w:ind w:left="0" w:firstLine="567"/>
        <w:jc w:val="both"/>
      </w:pPr>
    </w:p>
    <w:p w:rsidR="00452BAF" w:rsidRPr="00395AC8" w:rsidRDefault="00452BAF" w:rsidP="0097529C">
      <w:pPr>
        <w:pStyle w:val="1"/>
        <w:numPr>
          <w:ilvl w:val="3"/>
          <w:numId w:val="39"/>
        </w:numPr>
        <w:ind w:left="0" w:firstLine="709"/>
        <w:jc w:val="left"/>
        <w:rPr>
          <w:sz w:val="24"/>
          <w:szCs w:val="24"/>
        </w:rPr>
      </w:pPr>
      <w:bookmarkStart w:id="83" w:name="_Toc404178893"/>
      <w:bookmarkStart w:id="84" w:name="_Toc126740820"/>
      <w:r w:rsidRPr="00395AC8">
        <w:rPr>
          <w:sz w:val="24"/>
          <w:szCs w:val="24"/>
        </w:rPr>
        <w:t>Система разработки с магазинированием руды</w:t>
      </w:r>
      <w:bookmarkEnd w:id="83"/>
      <w:bookmarkEnd w:id="84"/>
    </w:p>
    <w:p w:rsidR="00452BAF" w:rsidRPr="00395AC8" w:rsidRDefault="00452BAF" w:rsidP="00E271BE">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Конструкция системы разработки приведена на чертеже</w:t>
      </w:r>
      <w:r w:rsidRPr="00395AC8">
        <w:rPr>
          <w:rFonts w:ascii="Times New Roman" w:hAnsi="Times New Roman"/>
        </w:rPr>
        <w:t xml:space="preserve"> </w:t>
      </w:r>
      <w:r w:rsidR="00E522AD" w:rsidRPr="00395AC8">
        <w:rPr>
          <w:rFonts w:ascii="Times New Roman" w:hAnsi="Times New Roman"/>
        </w:rPr>
        <w:t>21.</w:t>
      </w:r>
      <w:r w:rsidR="00641009" w:rsidRPr="00395AC8">
        <w:rPr>
          <w:rFonts w:ascii="Times New Roman" w:hAnsi="Times New Roman"/>
        </w:rPr>
        <w:t>0148.19.001.000</w:t>
      </w:r>
      <w:r w:rsidR="00E271BE" w:rsidRPr="00E271BE">
        <w:rPr>
          <w:rFonts w:ascii="Times New Roman" w:hAnsi="Times New Roman"/>
        </w:rPr>
        <w:t xml:space="preserve"> </w:t>
      </w:r>
      <w:r w:rsidRPr="00395AC8">
        <w:rPr>
          <w:rFonts w:ascii="Times New Roman" w:hAnsi="Times New Roman"/>
        </w:rPr>
        <w:t>-</w:t>
      </w:r>
      <w:r w:rsidR="00E271BE" w:rsidRPr="00E271BE">
        <w:rPr>
          <w:rFonts w:ascii="Times New Roman" w:hAnsi="Times New Roman"/>
        </w:rPr>
        <w:t xml:space="preserve"> </w:t>
      </w:r>
      <w:r w:rsidRPr="00395AC8">
        <w:rPr>
          <w:rFonts w:ascii="Times New Roman" w:hAnsi="Times New Roman"/>
        </w:rPr>
        <w:t>ПР лист 2</w:t>
      </w:r>
      <w:r w:rsidR="00CF5323" w:rsidRPr="00395AC8">
        <w:rPr>
          <w:rFonts w:ascii="Times New Roman" w:hAnsi="Times New Roman"/>
        </w:rPr>
        <w:t>7</w:t>
      </w:r>
      <w:r w:rsidRPr="00395AC8">
        <w:rPr>
          <w:rFonts w:ascii="Times New Roman" w:hAnsi="Times New Roman"/>
          <w:sz w:val="24"/>
          <w:szCs w:val="24"/>
        </w:rPr>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w:t>
      </w:r>
      <w:r w:rsidRPr="00395AC8">
        <w:tab/>
        <w:t>- 50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 45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блока равна мощности рудных тел- до 4 м;</w:t>
      </w:r>
    </w:p>
    <w:p w:rsidR="00452BAF" w:rsidRPr="00395AC8" w:rsidRDefault="00452BAF" w:rsidP="00E154E4">
      <w:pPr>
        <w:ind w:firstLine="567"/>
        <w:jc w:val="both"/>
      </w:pPr>
      <w:r w:rsidRPr="00395AC8">
        <w:t>Порядок выполнения системы разработки</w:t>
      </w:r>
    </w:p>
    <w:p w:rsidR="00452BAF" w:rsidRPr="00395AC8" w:rsidRDefault="00452BAF" w:rsidP="00E154E4">
      <w:pPr>
        <w:ind w:firstLine="567"/>
        <w:jc w:val="both"/>
        <w:rPr>
          <w:i/>
        </w:rPr>
      </w:pPr>
      <w:r w:rsidRPr="00395AC8">
        <w:rPr>
          <w:i/>
        </w:rPr>
        <w:t>Подготовительно-нарезные работы</w:t>
      </w:r>
    </w:p>
    <w:p w:rsidR="00452BAF" w:rsidRPr="00395AC8" w:rsidRDefault="00452BAF" w:rsidP="00E154E4">
      <w:pPr>
        <w:pStyle w:val="af5"/>
        <w:spacing w:after="0" w:line="240" w:lineRule="auto"/>
        <w:ind w:left="0" w:firstLine="567"/>
        <w:jc w:val="both"/>
      </w:pPr>
      <w:r w:rsidRPr="00395AC8">
        <w:t>Подготовку блока начинают с проведения штрека выпуска посередине мощности рудного тела. Блок по простиранию имеет протяженность 45 м и разделен восстающими, расположенными в междукамерных целиках (ширина 7 м) по их оси. Восстающие имеют два отделения (ходовое и материальное) и крепятся распорной крепью. Через каждые 6-8 м по вертикали восстающие сбивают с камерами ходками. Выпускные дучки проводят из штрека выпуска через каждые 4-7 м.</w:t>
      </w:r>
    </w:p>
    <w:p w:rsidR="00452BAF" w:rsidRPr="00395AC8" w:rsidRDefault="00452BAF" w:rsidP="00E154E4">
      <w:pPr>
        <w:ind w:firstLine="567"/>
        <w:jc w:val="both"/>
        <w:rPr>
          <w:i/>
        </w:rPr>
      </w:pPr>
      <w:r w:rsidRPr="00395AC8">
        <w:rPr>
          <w:i/>
        </w:rPr>
        <w:t>Очистные работы</w:t>
      </w:r>
    </w:p>
    <w:p w:rsidR="00452BAF" w:rsidRPr="00395AC8" w:rsidRDefault="00452BAF" w:rsidP="00E154E4">
      <w:pPr>
        <w:pStyle w:val="af5"/>
        <w:spacing w:after="0" w:line="240" w:lineRule="auto"/>
        <w:ind w:left="0" w:firstLine="567"/>
        <w:jc w:val="both"/>
      </w:pPr>
      <w:r w:rsidRPr="00395AC8">
        <w:t>Очистная выемка блока состоит из трех стадий: 1) подсечка магазина и образование в его основании воронок; 2) отбойка руды до уровня надштрекового целика и ее магазинирование; 3) выпуск руды и выемка междуэтажных и междукамерных целиков.</w:t>
      </w:r>
    </w:p>
    <w:p w:rsidR="00452BAF" w:rsidRPr="00395AC8" w:rsidRDefault="00452BAF" w:rsidP="00E154E4">
      <w:pPr>
        <w:pStyle w:val="af5"/>
        <w:spacing w:after="0" w:line="240" w:lineRule="auto"/>
        <w:ind w:left="0" w:firstLine="567"/>
        <w:jc w:val="both"/>
      </w:pPr>
      <w:r w:rsidRPr="00395AC8">
        <w:t>Подсечку магазина и образование воронок производят сразу по всей длине блока. Линия забоя и поверхность отбитой руды располагаются горизонтально или наклонно.</w:t>
      </w:r>
    </w:p>
    <w:p w:rsidR="00452BAF" w:rsidRPr="00395AC8" w:rsidRDefault="00452BAF" w:rsidP="00E154E4">
      <w:pPr>
        <w:pStyle w:val="af5"/>
        <w:spacing w:after="0" w:line="240" w:lineRule="auto"/>
        <w:ind w:left="0" w:firstLine="567"/>
        <w:jc w:val="both"/>
      </w:pPr>
      <w:r w:rsidRPr="00395AC8">
        <w:t xml:space="preserve">Отработка блока ведётся двумя уступами, обуриваемых с трапов, настилаемых на отбитую замагазинированную руду, горизонтальными шпурами глубиной 1,5-1,6 м, с </w:t>
      </w:r>
      <w:r w:rsidRPr="00395AC8">
        <w:lastRenderedPageBreak/>
        <w:t>направлением отбойки от восстающего со свежей струей воздуха к восстающему с отработанной струей.</w:t>
      </w:r>
    </w:p>
    <w:p w:rsidR="00452BAF" w:rsidRPr="00395AC8" w:rsidRDefault="00452BAF" w:rsidP="00E154E4">
      <w:pPr>
        <w:pStyle w:val="af5"/>
        <w:spacing w:after="0" w:line="240" w:lineRule="auto"/>
        <w:ind w:left="0" w:firstLine="567"/>
        <w:jc w:val="both"/>
      </w:pPr>
      <w:r w:rsidRPr="00395AC8">
        <w:t>После взрывания комплекта шпуров выпускается 30-35% отбитой руды через дучки, чтобы между кровлей очистного забоя и поверхностью отбитой руды оставалось свободное пространство высотой около 2 м. Затем разбирают кровлю уступов, подготовляя их к очередному обуриванию.</w:t>
      </w:r>
    </w:p>
    <w:p w:rsidR="00452BAF" w:rsidRPr="00395AC8" w:rsidRDefault="00452BAF" w:rsidP="00E154E4">
      <w:pPr>
        <w:pStyle w:val="af5"/>
        <w:spacing w:after="0" w:line="240" w:lineRule="auto"/>
        <w:ind w:left="0" w:firstLine="567"/>
        <w:jc w:val="both"/>
      </w:pPr>
      <w:r w:rsidRPr="00395AC8">
        <w:t>Одновременно разбирают вручную или накладными зарядами крупные глыбы руды, образующиеся при отбойке.</w:t>
      </w:r>
    </w:p>
    <w:p w:rsidR="00452BAF" w:rsidRPr="00395AC8" w:rsidRDefault="00452BAF" w:rsidP="00E154E4">
      <w:pPr>
        <w:pStyle w:val="af5"/>
        <w:spacing w:after="0" w:line="240" w:lineRule="auto"/>
        <w:ind w:left="0" w:firstLine="567"/>
        <w:jc w:val="both"/>
      </w:pPr>
      <w:r w:rsidRPr="00395AC8">
        <w:t>Когда очистная выемка достигает границы подштрекового целика, начинают выпуск из блока всей замагазинированной руды. Выпуск ведут равномерно из всех дучек и по возможности интенсивно</w:t>
      </w:r>
      <w:r w:rsidR="00CF5323" w:rsidRPr="00395AC8">
        <w:rPr>
          <w:iCs/>
        </w:rPr>
        <w:t xml:space="preserve"> с помощью ПДМ </w:t>
      </w:r>
      <w:r w:rsidR="00B81B93" w:rsidRPr="00395AC8">
        <w:rPr>
          <w:iCs/>
        </w:rPr>
        <w:t xml:space="preserve">типа </w:t>
      </w:r>
      <w:r w:rsidR="00CF5323" w:rsidRPr="00395AC8">
        <w:rPr>
          <w:iCs/>
          <w:lang w:val="en-US"/>
        </w:rPr>
        <w:t>Cat</w:t>
      </w:r>
      <w:r w:rsidR="00CF5323" w:rsidRPr="00395AC8">
        <w:rPr>
          <w:iCs/>
        </w:rPr>
        <w:t xml:space="preserve"> </w:t>
      </w:r>
      <w:r w:rsidR="00CF5323" w:rsidRPr="00395AC8">
        <w:rPr>
          <w:iCs/>
          <w:lang w:val="en-US"/>
        </w:rPr>
        <w:t>R</w:t>
      </w:r>
      <w:r w:rsidR="00CF5323" w:rsidRPr="00395AC8">
        <w:rPr>
          <w:iCs/>
        </w:rPr>
        <w:t>-1300</w:t>
      </w:r>
      <w:r w:rsidR="00CF5323" w:rsidRPr="00395AC8">
        <w:rPr>
          <w:iCs/>
          <w:lang w:val="en-US"/>
        </w:rPr>
        <w:t>G</w:t>
      </w:r>
      <w:r w:rsidR="00CF5323" w:rsidRPr="00395AC8">
        <w:rPr>
          <w:iCs/>
        </w:rPr>
        <w:t xml:space="preserve">, транспортирование руды на поверхность - автосамосвалами типа </w:t>
      </w:r>
      <w:r w:rsidR="00CF5323" w:rsidRPr="00395AC8">
        <w:t>Sandvik TH-430, AD-30, AD-45</w:t>
      </w:r>
      <w:r w:rsidRPr="00395AC8">
        <w:t>. Выработанное пространство после выпуска руды оставляют открытым при устойчивых породах или применяют закладку, либо принудительно обрушают. В этом случае частичную выемку междуэтажных целиков производят одновременно с выпуском руды.</w:t>
      </w:r>
    </w:p>
    <w:p w:rsidR="00452BAF" w:rsidRPr="00395AC8" w:rsidRDefault="00452BAF" w:rsidP="00E154E4">
      <w:pPr>
        <w:pStyle w:val="af5"/>
        <w:spacing w:after="0" w:line="240" w:lineRule="auto"/>
        <w:ind w:left="0" w:firstLine="567"/>
        <w:jc w:val="both"/>
      </w:pPr>
      <w:r w:rsidRPr="00395AC8">
        <w:t>Очистные забои блока проветривают за счет общешахтной депрессии.</w:t>
      </w:r>
    </w:p>
    <w:p w:rsidR="00814920" w:rsidRPr="00395AC8" w:rsidRDefault="00814920" w:rsidP="00E154E4">
      <w:pPr>
        <w:pStyle w:val="af5"/>
        <w:spacing w:after="0" w:line="240" w:lineRule="auto"/>
        <w:ind w:left="0" w:firstLine="567"/>
        <w:jc w:val="both"/>
      </w:pPr>
    </w:p>
    <w:p w:rsidR="00452BAF" w:rsidRPr="00395AC8" w:rsidRDefault="00452BAF" w:rsidP="0097529C">
      <w:pPr>
        <w:pStyle w:val="1"/>
        <w:numPr>
          <w:ilvl w:val="3"/>
          <w:numId w:val="39"/>
        </w:numPr>
        <w:ind w:left="0" w:firstLine="709"/>
        <w:jc w:val="left"/>
        <w:rPr>
          <w:sz w:val="24"/>
          <w:szCs w:val="24"/>
        </w:rPr>
      </w:pPr>
      <w:bookmarkStart w:id="85" w:name="_Toc404178894"/>
      <w:bookmarkStart w:id="86" w:name="_Toc126740821"/>
      <w:r w:rsidRPr="00395AC8">
        <w:rPr>
          <w:sz w:val="24"/>
          <w:szCs w:val="24"/>
        </w:rPr>
        <w:t>Система подэтажного обрушения с послойным площадным выпуском руды через щели</w:t>
      </w:r>
      <w:bookmarkEnd w:id="85"/>
      <w:bookmarkEnd w:id="86"/>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Pr="00395AC8">
        <w:rPr>
          <w:rFonts w:ascii="Times New Roman" w:hAnsi="Times New Roman"/>
        </w:rPr>
        <w:t>-ПР лист 2</w:t>
      </w:r>
      <w:r w:rsidR="00CF5323" w:rsidRPr="00395AC8">
        <w:rPr>
          <w:rFonts w:ascii="Times New Roman" w:hAnsi="Times New Roman"/>
        </w:rPr>
        <w:t>8</w:t>
      </w:r>
      <w:r w:rsidRPr="00395AC8">
        <w:rPr>
          <w:rFonts w:ascii="Times New Roman" w:hAnsi="Times New Roman"/>
          <w:sz w:val="24"/>
          <w:szCs w:val="24"/>
        </w:rPr>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w:t>
      </w:r>
      <w:r w:rsidRPr="00395AC8">
        <w:tab/>
        <w:t>- 50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- 60-80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блока равна мощности рудных тел- 1,5-8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- 10 и 13,3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отбиваемого и выпускаемого слоя руды - 16-20 м.</w:t>
      </w:r>
    </w:p>
    <w:p w:rsidR="00452BAF" w:rsidRPr="00395AC8" w:rsidRDefault="00452BAF" w:rsidP="00E154E4">
      <w:pPr>
        <w:pStyle w:val="1a"/>
        <w:tabs>
          <w:tab w:val="left" w:pos="7410"/>
          <w:tab w:val="left" w:pos="9045"/>
        </w:tabs>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Подготовительно-нарезные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Блок подготавливают проходкой из этажного доставочно-вентиляционного штрека блоковых вентиляционно-ходовых восстающих (ВХВ) и рудоспуска. </w:t>
      </w:r>
      <w:r w:rsidR="00712B6E" w:rsidRPr="00395AC8">
        <w:rPr>
          <w:rFonts w:ascii="Times New Roman" w:hAnsi="Times New Roman"/>
          <w:sz w:val="24"/>
          <w:szCs w:val="24"/>
        </w:rPr>
        <w:t xml:space="preserve">Из пройденного на фланге блока </w:t>
      </w:r>
      <w:r w:rsidRPr="00395AC8">
        <w:rPr>
          <w:rFonts w:ascii="Times New Roman" w:hAnsi="Times New Roman"/>
          <w:sz w:val="24"/>
          <w:szCs w:val="24"/>
        </w:rPr>
        <w:t xml:space="preserve"> транспортного уклона на подэтажах в рудном теле проходят буровые штреки и полевые доставочные штреки, связывая их с ВХВ и рудоспуском. Из полевых штреков к рудному телу до сбойки с буровыми штреками проходят с интервалом 10 м погрузочные заезды длиной 8-10 м.</w:t>
      </w:r>
    </w:p>
    <w:p w:rsidR="00452BAF" w:rsidRPr="00395AC8" w:rsidRDefault="00452BAF" w:rsidP="00E154E4">
      <w:pPr>
        <w:pStyle w:val="1a"/>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Очистные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Очистную выемку руды начинают с проходки на подэтажах из буровых штреков отрезных восстающих с разделкой на них отрезных щелей. Руду отбивают скважинами диаметром 105 мм, пробуренных с помощью буровых станков ЛПС и магазинируют на ширину двух погрузочных заездов (16-20 м). Перед отбойкой каждой секции из 2-3 рядов скважин производят вторичное разрыхление выпуском руды до 25% от объема отбитой предыдущей секции, затем выпускают руду одновременно из двух погрузочных заездов.</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iCs/>
          <w:sz w:val="24"/>
          <w:szCs w:val="24"/>
        </w:rPr>
        <w:t xml:space="preserve">Погрузку и доставку руды из очистных забоев до перегрузочных камер производят с помощью ПДМ </w:t>
      </w:r>
      <w:r w:rsidR="00B81B93" w:rsidRPr="00395AC8">
        <w:rPr>
          <w:rFonts w:ascii="Times New Roman" w:hAnsi="Times New Roman"/>
          <w:iCs/>
          <w:sz w:val="24"/>
          <w:szCs w:val="24"/>
        </w:rPr>
        <w:t xml:space="preserve">типа </w:t>
      </w:r>
      <w:r w:rsidRPr="00395AC8">
        <w:rPr>
          <w:rFonts w:ascii="Times New Roman" w:hAnsi="Times New Roman"/>
          <w:iCs/>
          <w:sz w:val="24"/>
          <w:szCs w:val="24"/>
          <w:lang w:val="en-US"/>
        </w:rPr>
        <w:t>Cat</w:t>
      </w:r>
      <w:r w:rsidRPr="00395AC8">
        <w:rPr>
          <w:rFonts w:ascii="Times New Roman" w:hAnsi="Times New Roman"/>
          <w:iCs/>
          <w:sz w:val="24"/>
          <w:szCs w:val="24"/>
        </w:rPr>
        <w:t xml:space="preserve"> </w:t>
      </w:r>
      <w:r w:rsidRPr="00395AC8">
        <w:rPr>
          <w:rFonts w:ascii="Times New Roman" w:hAnsi="Times New Roman"/>
          <w:iCs/>
          <w:sz w:val="24"/>
          <w:szCs w:val="24"/>
          <w:lang w:val="en-US"/>
        </w:rPr>
        <w:t>R</w:t>
      </w:r>
      <w:r w:rsidRPr="00395AC8">
        <w:rPr>
          <w:rFonts w:ascii="Times New Roman" w:hAnsi="Times New Roman"/>
          <w:iCs/>
          <w:sz w:val="24"/>
          <w:szCs w:val="24"/>
        </w:rPr>
        <w:t>-1300</w:t>
      </w:r>
      <w:r w:rsidRPr="00395AC8">
        <w:rPr>
          <w:rFonts w:ascii="Times New Roman" w:hAnsi="Times New Roman"/>
          <w:iCs/>
          <w:sz w:val="24"/>
          <w:szCs w:val="24"/>
          <w:lang w:val="en-US"/>
        </w:rPr>
        <w:t>G</w:t>
      </w:r>
      <w:r w:rsidRPr="00395AC8">
        <w:rPr>
          <w:rFonts w:ascii="Times New Roman" w:hAnsi="Times New Roman"/>
          <w:iCs/>
          <w:sz w:val="24"/>
          <w:szCs w:val="24"/>
        </w:rPr>
        <w:t>, транспортирование руды</w:t>
      </w:r>
      <w:r w:rsidR="00CF5323" w:rsidRPr="00395AC8">
        <w:rPr>
          <w:rFonts w:ascii="Times New Roman" w:hAnsi="Times New Roman"/>
          <w:iCs/>
          <w:sz w:val="24"/>
          <w:szCs w:val="24"/>
        </w:rPr>
        <w:t xml:space="preserve"> на поверхность</w:t>
      </w:r>
      <w:r w:rsidRPr="00395AC8">
        <w:rPr>
          <w:rFonts w:ascii="Times New Roman" w:hAnsi="Times New Roman"/>
          <w:iCs/>
          <w:sz w:val="24"/>
          <w:szCs w:val="24"/>
        </w:rPr>
        <w:t xml:space="preserve"> - автосамосвалами типа </w:t>
      </w:r>
      <w:r w:rsidRPr="00395AC8">
        <w:rPr>
          <w:rFonts w:ascii="Times New Roman" w:hAnsi="Times New Roman"/>
          <w:sz w:val="24"/>
          <w:szCs w:val="24"/>
        </w:rPr>
        <w:t>Sandvik TH-430, AD-30</w:t>
      </w:r>
      <w:r w:rsidR="003938A9" w:rsidRPr="00395AC8">
        <w:rPr>
          <w:rFonts w:ascii="Times New Roman" w:hAnsi="Times New Roman"/>
          <w:sz w:val="24"/>
          <w:szCs w:val="24"/>
        </w:rPr>
        <w:t>, AD-45</w:t>
      </w:r>
      <w:r w:rsidRPr="00395AC8">
        <w:rPr>
          <w:rFonts w:ascii="Times New Roman" w:hAnsi="Times New Roman"/>
          <w:iCs/>
          <w:sz w:val="24"/>
          <w:szCs w:val="24"/>
        </w:rPr>
        <w:t>.</w:t>
      </w:r>
    </w:p>
    <w:p w:rsidR="00452BAF" w:rsidRPr="00395AC8" w:rsidRDefault="00452BAF" w:rsidP="00E154E4">
      <w:pPr>
        <w:ind w:firstLine="567"/>
        <w:jc w:val="both"/>
      </w:pPr>
      <w:r w:rsidRPr="00395AC8">
        <w:t>Очистные забои проветривают за счет общешахтной депрессии.</w:t>
      </w:r>
    </w:p>
    <w:p w:rsidR="00B81B93" w:rsidRPr="00395AC8" w:rsidRDefault="00B81B93" w:rsidP="00E154E4">
      <w:pPr>
        <w:ind w:firstLine="567"/>
        <w:jc w:val="both"/>
      </w:pPr>
    </w:p>
    <w:p w:rsidR="00452BAF" w:rsidRPr="00395AC8" w:rsidRDefault="00452BAF" w:rsidP="0068615B">
      <w:pPr>
        <w:pStyle w:val="1"/>
        <w:numPr>
          <w:ilvl w:val="3"/>
          <w:numId w:val="39"/>
        </w:numPr>
        <w:ind w:left="0" w:firstLine="709"/>
        <w:jc w:val="left"/>
        <w:rPr>
          <w:sz w:val="24"/>
          <w:szCs w:val="24"/>
        </w:rPr>
      </w:pPr>
      <w:bookmarkStart w:id="87" w:name="_Toc404178895"/>
      <w:bookmarkStart w:id="88" w:name="_Toc126740822"/>
      <w:r w:rsidRPr="00395AC8">
        <w:rPr>
          <w:sz w:val="24"/>
          <w:szCs w:val="24"/>
        </w:rPr>
        <w:t>Система подэтажного обрушения с послойным торцовым выпуском руды (самоходное оборудование)</w:t>
      </w:r>
      <w:bookmarkEnd w:id="87"/>
      <w:r w:rsidR="00CF5323" w:rsidRPr="00395AC8">
        <w:rPr>
          <w:sz w:val="24"/>
          <w:szCs w:val="24"/>
        </w:rPr>
        <w:t xml:space="preserve"> с оставлением рудной или породной подушки</w:t>
      </w:r>
      <w:bookmarkEnd w:id="88"/>
    </w:p>
    <w:p w:rsidR="00452BAF" w:rsidRPr="00395AC8" w:rsidRDefault="00452BAF" w:rsidP="00E154E4">
      <w:pPr>
        <w:pStyle w:val="1a"/>
        <w:spacing w:after="0" w:line="240" w:lineRule="auto"/>
        <w:ind w:firstLine="567"/>
        <w:jc w:val="both"/>
        <w:rPr>
          <w:rFonts w:ascii="Times New Roman" w:hAnsi="Times New Roman"/>
          <w:color w:val="FF0000"/>
          <w:sz w:val="24"/>
          <w:szCs w:val="24"/>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Pr="00395AC8">
        <w:rPr>
          <w:rFonts w:ascii="Times New Roman" w:hAnsi="Times New Roman"/>
        </w:rPr>
        <w:t xml:space="preserve">-ПР лист </w:t>
      </w:r>
      <w:r w:rsidR="00CF5323" w:rsidRPr="00395AC8">
        <w:rPr>
          <w:rFonts w:ascii="Times New Roman" w:hAnsi="Times New Roman"/>
        </w:rPr>
        <w:t>29</w:t>
      </w:r>
      <w:r w:rsidRPr="00395AC8">
        <w:rPr>
          <w:rFonts w:ascii="Times New Roman" w:hAnsi="Times New Roman"/>
          <w:sz w:val="24"/>
          <w:szCs w:val="24"/>
        </w:rPr>
        <w:t>.</w:t>
      </w:r>
    </w:p>
    <w:p w:rsidR="00452BAF" w:rsidRPr="00395AC8" w:rsidRDefault="00452BAF" w:rsidP="00E154E4">
      <w:pPr>
        <w:pStyle w:val="af5"/>
        <w:spacing w:after="0" w:line="240" w:lineRule="auto"/>
        <w:ind w:left="0" w:firstLine="567"/>
        <w:jc w:val="both"/>
      </w:pPr>
      <w:r w:rsidRPr="00395AC8">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 - 50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lastRenderedPageBreak/>
        <w:t>длина блока - 55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блока равна средней мощности</w:t>
      </w:r>
      <w:r w:rsidR="00ED6B9E" w:rsidRPr="00395AC8">
        <w:t xml:space="preserve"> сближенных</w:t>
      </w:r>
      <w:r w:rsidRPr="00395AC8">
        <w:t xml:space="preserve"> рудн</w:t>
      </w:r>
      <w:r w:rsidR="00ED6B9E" w:rsidRPr="00395AC8">
        <w:t>ых тел с породными прослоями</w:t>
      </w:r>
      <w:r w:rsidRPr="00395AC8">
        <w:t xml:space="preserve"> - 40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- 11 и 13 м;</w:t>
      </w:r>
    </w:p>
    <w:p w:rsidR="00452BAF" w:rsidRPr="00395AC8" w:rsidRDefault="00452BAF" w:rsidP="00E154E4">
      <w:pPr>
        <w:pStyle w:val="af5"/>
        <w:spacing w:after="0" w:line="240" w:lineRule="auto"/>
        <w:ind w:left="0" w:firstLine="567"/>
        <w:jc w:val="both"/>
        <w:rPr>
          <w:i/>
        </w:rPr>
      </w:pPr>
      <w:r w:rsidRPr="00395AC8">
        <w:rPr>
          <w:i/>
        </w:rPr>
        <w:t>Подготовительно-нарезные работы</w:t>
      </w:r>
    </w:p>
    <w:p w:rsidR="00452BAF" w:rsidRPr="00395AC8" w:rsidRDefault="00452BAF" w:rsidP="00E154E4">
      <w:pPr>
        <w:pStyle w:val="af5"/>
        <w:spacing w:after="0" w:line="240" w:lineRule="auto"/>
        <w:ind w:left="0" w:firstLine="567"/>
        <w:jc w:val="both"/>
      </w:pPr>
      <w:r w:rsidRPr="00395AC8">
        <w:t xml:space="preserve">При предусмотренной послойной отбойке и торцевом выпуске руды обязательным условием применения данной технологии является наличие над отбиваемым слоем толщи налегающих обрушенных пород высотой равной минимум 1,2 - 1,5 раза высоте отбиваемого слоя руды. В дальнейшем, в случае отставания обрушения боковых пород в блоке из каждого нижнего подэтажа предусматривается принудительная посадка боковых пород с двух сторон рудного тела из расчета формирования дополнительной породной "подушки" толщиной </w:t>
      </w:r>
      <w:r w:rsidRPr="00395AC8">
        <w:rPr>
          <w:position w:val="-12"/>
        </w:rPr>
        <w:object w:dxaOrig="279" w:dyaOrig="360">
          <v:shape id="_x0000_i1051" type="#_x0000_t75" style="width:14.25pt;height:18.35pt" o:ole="">
            <v:imagedata r:id="rId62" o:title=""/>
          </v:shape>
          <o:OLEObject Type="Embed" ProgID="Equation.3" ShapeID="_x0000_i1051" DrawAspect="Content" ObjectID="_1739097345" r:id="rId63"/>
        </w:object>
      </w:r>
      <w:r w:rsidRPr="00395AC8">
        <w:t>=10-15 м, рассчитанной по формуле:</w:t>
      </w:r>
    </w:p>
    <w:p w:rsidR="00452BAF" w:rsidRPr="00395AC8" w:rsidRDefault="00452BAF" w:rsidP="00E154E4">
      <w:pPr>
        <w:pStyle w:val="af5"/>
        <w:spacing w:after="0" w:line="240" w:lineRule="auto"/>
        <w:ind w:left="0"/>
        <w:jc w:val="center"/>
        <w:rPr>
          <w:position w:val="-12"/>
        </w:rPr>
      </w:pPr>
      <w:r w:rsidRPr="00395AC8">
        <w:rPr>
          <w:position w:val="-28"/>
        </w:rPr>
        <w:object w:dxaOrig="2000" w:dyaOrig="660">
          <v:shape id="_x0000_i1052" type="#_x0000_t75" style="width:97.8pt;height:34.65pt" o:ole="">
            <v:imagedata r:id="rId64" o:title=""/>
          </v:shape>
          <o:OLEObject Type="Embed" ProgID="Equation.3" ShapeID="_x0000_i1052" DrawAspect="Content" ObjectID="_1739097346" r:id="rId65"/>
        </w:object>
      </w:r>
      <w:r w:rsidRPr="00395AC8">
        <w:rPr>
          <w:position w:val="-12"/>
        </w:rPr>
        <w:t>;</w:t>
      </w:r>
    </w:p>
    <w:p w:rsidR="00452BAF" w:rsidRPr="00395AC8" w:rsidRDefault="00452BAF" w:rsidP="00E154E4">
      <w:pPr>
        <w:pStyle w:val="af5"/>
        <w:spacing w:after="0" w:line="240" w:lineRule="auto"/>
        <w:ind w:left="0"/>
        <w:jc w:val="center"/>
        <w:rPr>
          <w:position w:val="-12"/>
        </w:rPr>
      </w:pPr>
      <w:r w:rsidRPr="00395AC8">
        <w:rPr>
          <w:position w:val="-14"/>
        </w:rPr>
        <w:object w:dxaOrig="1760" w:dyaOrig="380">
          <v:shape id="_x0000_i1053" type="#_x0000_t75" style="width:86.25pt;height:17.65pt" o:ole="">
            <v:imagedata r:id="rId66" o:title=""/>
          </v:shape>
          <o:OLEObject Type="Embed" ProgID="Equation.3" ShapeID="_x0000_i1053" DrawAspect="Content" ObjectID="_1739097347" r:id="rId67"/>
        </w:object>
      </w:r>
      <w:r w:rsidRPr="00395AC8">
        <w:rPr>
          <w:position w:val="-12"/>
        </w:rPr>
        <w:t>;</w:t>
      </w:r>
    </w:p>
    <w:p w:rsidR="00452BAF" w:rsidRPr="00395AC8" w:rsidRDefault="00452BAF" w:rsidP="00E154E4">
      <w:pPr>
        <w:pStyle w:val="af5"/>
        <w:spacing w:after="0" w:line="240" w:lineRule="auto"/>
        <w:ind w:left="0"/>
        <w:jc w:val="center"/>
        <w:rPr>
          <w:position w:val="-12"/>
        </w:rPr>
      </w:pPr>
      <w:r w:rsidRPr="00395AC8">
        <w:rPr>
          <w:position w:val="-16"/>
        </w:rPr>
        <w:object w:dxaOrig="2740" w:dyaOrig="440">
          <v:shape id="_x0000_i1054" type="#_x0000_t75" style="width:134.5pt;height:22.4pt" o:ole="">
            <v:imagedata r:id="rId68" o:title=""/>
          </v:shape>
          <o:OLEObject Type="Embed" ProgID="Equation.3" ShapeID="_x0000_i1054" DrawAspect="Content" ObjectID="_1739097348" r:id="rId69"/>
        </w:object>
      </w:r>
      <w:r w:rsidRPr="00395AC8">
        <w:rPr>
          <w:position w:val="-12"/>
        </w:rPr>
        <w:t>;</w:t>
      </w:r>
    </w:p>
    <w:p w:rsidR="00452BAF" w:rsidRPr="00395AC8" w:rsidRDefault="00452BAF" w:rsidP="00E154E4">
      <w:pPr>
        <w:pStyle w:val="af5"/>
        <w:spacing w:after="0" w:line="240" w:lineRule="auto"/>
        <w:ind w:left="0"/>
        <w:jc w:val="center"/>
      </w:pPr>
      <w:r w:rsidRPr="00395AC8">
        <w:rPr>
          <w:position w:val="-32"/>
        </w:rPr>
        <w:object w:dxaOrig="3280" w:dyaOrig="760">
          <v:shape id="_x0000_i1055" type="#_x0000_t75" style="width:161.65pt;height:38.7pt" o:ole="">
            <v:imagedata r:id="rId70" o:title=""/>
          </v:shape>
          <o:OLEObject Type="Embed" ProgID="Equation.3" ShapeID="_x0000_i1055" DrawAspect="Content" ObjectID="_1739097349" r:id="rId71"/>
        </w:object>
      </w:r>
      <w:r w:rsidRPr="00395AC8">
        <w:rPr>
          <w:position w:val="-12"/>
        </w:rPr>
        <w:t>,</w:t>
      </w:r>
    </w:p>
    <w:p w:rsidR="00452BAF" w:rsidRPr="00395AC8" w:rsidRDefault="00452BAF" w:rsidP="00E154E4">
      <w:pPr>
        <w:pStyle w:val="af5"/>
        <w:spacing w:after="0" w:line="240" w:lineRule="auto"/>
        <w:ind w:left="0"/>
        <w:jc w:val="both"/>
      </w:pPr>
      <w:r w:rsidRPr="00395AC8">
        <w:t xml:space="preserve">где </w:t>
      </w:r>
      <w:r w:rsidRPr="00395AC8">
        <w:rPr>
          <w:position w:val="-10"/>
        </w:rPr>
        <w:object w:dxaOrig="320" w:dyaOrig="340">
          <v:shape id="_x0000_i1056" type="#_x0000_t75" style="width:17pt;height:18.35pt" o:ole="">
            <v:imagedata r:id="rId72" o:title=""/>
          </v:shape>
          <o:OLEObject Type="Embed" ProgID="Equation.3" ShapeID="_x0000_i1056" DrawAspect="Content" ObjectID="_1739097350" r:id="rId73"/>
        </w:object>
      </w:r>
      <w:r w:rsidRPr="00395AC8">
        <w:t xml:space="preserve"> и </w:t>
      </w:r>
      <w:r w:rsidRPr="00395AC8">
        <w:rPr>
          <w:position w:val="-10"/>
        </w:rPr>
        <w:object w:dxaOrig="340" w:dyaOrig="340">
          <v:shape id="_x0000_i1057" type="#_x0000_t75" style="width:17.65pt;height:18.35pt" o:ole="">
            <v:imagedata r:id="rId74" o:title=""/>
          </v:shape>
          <o:OLEObject Type="Embed" ProgID="Equation.3" ShapeID="_x0000_i1057" DrawAspect="Content" ObjectID="_1739097351" r:id="rId75"/>
        </w:object>
      </w:r>
      <w:r w:rsidRPr="00395AC8">
        <w:t>- коэффициенты, учитывающие аэродинамическое сопротивление "подушки";</w:t>
      </w:r>
    </w:p>
    <w:p w:rsidR="00452BAF" w:rsidRPr="00395AC8" w:rsidRDefault="00452BAF" w:rsidP="00E154E4">
      <w:pPr>
        <w:pStyle w:val="af5"/>
        <w:spacing w:after="0" w:line="240" w:lineRule="auto"/>
        <w:ind w:left="426"/>
        <w:jc w:val="both"/>
      </w:pPr>
      <w:r w:rsidRPr="00395AC8">
        <w:rPr>
          <w:position w:val="-14"/>
        </w:rPr>
        <w:object w:dxaOrig="480" w:dyaOrig="380">
          <v:shape id="_x0000_i1058" type="#_x0000_t75" style="width:23.75pt;height:17.65pt" o:ole="">
            <v:imagedata r:id="rId76" o:title=""/>
          </v:shape>
          <o:OLEObject Type="Embed" ProgID="Equation.3" ShapeID="_x0000_i1058" DrawAspect="Content" ObjectID="_1739097352" r:id="rId77"/>
        </w:object>
      </w:r>
      <w:r w:rsidRPr="00395AC8">
        <w:t>=1,3 - коэффициент резерва;</w:t>
      </w:r>
    </w:p>
    <w:p w:rsidR="00452BAF" w:rsidRPr="00395AC8" w:rsidRDefault="00452BAF" w:rsidP="00E154E4">
      <w:pPr>
        <w:pStyle w:val="af5"/>
        <w:spacing w:after="0" w:line="240" w:lineRule="auto"/>
        <w:ind w:left="426"/>
        <w:jc w:val="both"/>
      </w:pPr>
      <w:r w:rsidRPr="00395AC8">
        <w:rPr>
          <w:position w:val="-14"/>
        </w:rPr>
        <w:object w:dxaOrig="340" w:dyaOrig="380">
          <v:shape id="_x0000_i1059" type="#_x0000_t75" style="width:17.65pt;height:17.65pt" o:ole="">
            <v:imagedata r:id="rId78" o:title=""/>
          </v:shape>
          <o:OLEObject Type="Embed" ProgID="Equation.3" ShapeID="_x0000_i1059" DrawAspect="Content" ObjectID="_1739097353" r:id="rId79"/>
        </w:object>
      </w:r>
      <w:r w:rsidRPr="00395AC8">
        <w:t xml:space="preserve">=10 - коэффициент крепости пород по </w:t>
      </w:r>
      <w:r w:rsidR="00E271BE">
        <w:t xml:space="preserve">шкале </w:t>
      </w:r>
      <w:r w:rsidRPr="00395AC8">
        <w:t>М.М. Протодь</w:t>
      </w:r>
      <w:r w:rsidR="00E271BE">
        <w:t>я</w:t>
      </w:r>
      <w:r w:rsidRPr="00395AC8">
        <w:t>конов</w:t>
      </w:r>
      <w:r w:rsidR="00E271BE">
        <w:t>а</w:t>
      </w:r>
      <w:r w:rsidRPr="00395AC8">
        <w:t>;</w:t>
      </w:r>
    </w:p>
    <w:p w:rsidR="00452BAF" w:rsidRPr="00395AC8" w:rsidRDefault="00452BAF" w:rsidP="00E154E4">
      <w:pPr>
        <w:pStyle w:val="af5"/>
        <w:spacing w:after="0" w:line="240" w:lineRule="auto"/>
        <w:ind w:left="426"/>
        <w:jc w:val="both"/>
        <w:rPr>
          <w:lang w:val="kk-KZ"/>
        </w:rPr>
      </w:pPr>
      <w:r w:rsidRPr="00395AC8">
        <w:rPr>
          <w:position w:val="-14"/>
        </w:rPr>
        <w:object w:dxaOrig="360" w:dyaOrig="380">
          <v:shape id="_x0000_i1060" type="#_x0000_t75" style="width:18.35pt;height:17.65pt" o:ole="">
            <v:imagedata r:id="rId80" o:title=""/>
          </v:shape>
          <o:OLEObject Type="Embed" ProgID="Equation.3" ShapeID="_x0000_i1060" DrawAspect="Content" ObjectID="_1739097354" r:id="rId81"/>
        </w:object>
      </w:r>
      <w:r w:rsidRPr="00395AC8">
        <w:t>=0</w:t>
      </w:r>
      <w:r w:rsidRPr="00395AC8">
        <w:rPr>
          <w:lang w:val="kk-KZ"/>
        </w:rPr>
        <w:t>,45-0,5 - средний диаметр кусков обрушенных пород;</w:t>
      </w:r>
    </w:p>
    <w:p w:rsidR="00452BAF" w:rsidRPr="00395AC8" w:rsidRDefault="00452BAF" w:rsidP="00E154E4">
      <w:pPr>
        <w:pStyle w:val="af5"/>
        <w:spacing w:after="0" w:line="240" w:lineRule="auto"/>
        <w:ind w:left="426"/>
        <w:jc w:val="both"/>
      </w:pPr>
      <w:r w:rsidRPr="00395AC8">
        <w:rPr>
          <w:position w:val="-12"/>
        </w:rPr>
        <w:object w:dxaOrig="420" w:dyaOrig="360">
          <v:shape id="_x0000_i1061" type="#_x0000_t75" style="width:21.05pt;height:18.35pt" o:ole="">
            <v:imagedata r:id="rId82" o:title=""/>
          </v:shape>
          <o:OLEObject Type="Embed" ProgID="Equation.3" ShapeID="_x0000_i1061" DrawAspect="Content" ObjectID="_1739097355" r:id="rId83"/>
        </w:object>
      </w:r>
      <w:r w:rsidRPr="00395AC8">
        <w:rPr>
          <w:lang w:val="kk-KZ"/>
        </w:rPr>
        <w:t xml:space="preserve">, </w:t>
      </w:r>
      <w:r w:rsidRPr="00395AC8">
        <w:rPr>
          <w:position w:val="-12"/>
        </w:rPr>
        <w:object w:dxaOrig="360" w:dyaOrig="360">
          <v:shape id="_x0000_i1062" type="#_x0000_t75" style="width:18.35pt;height:18.35pt" o:ole="">
            <v:imagedata r:id="rId84" o:title=""/>
          </v:shape>
          <o:OLEObject Type="Embed" ProgID="Equation.3" ShapeID="_x0000_i1062" DrawAspect="Content" ObjectID="_1739097356" r:id="rId85"/>
        </w:object>
      </w:r>
      <w:r w:rsidRPr="00395AC8">
        <w:t xml:space="preserve">, </w:t>
      </w:r>
      <w:r w:rsidRPr="00395AC8">
        <w:rPr>
          <w:position w:val="-12"/>
        </w:rPr>
        <w:object w:dxaOrig="460" w:dyaOrig="360">
          <v:shape id="_x0000_i1063" type="#_x0000_t75" style="width:22.4pt;height:18.35pt" o:ole="">
            <v:imagedata r:id="rId86" o:title=""/>
          </v:shape>
          <o:OLEObject Type="Embed" ProgID="Equation.3" ShapeID="_x0000_i1063" DrawAspect="Content" ObjectID="_1739097357" r:id="rId87"/>
        </w:object>
      </w:r>
      <w:r w:rsidRPr="00395AC8">
        <w:rPr>
          <w:position w:val="-12"/>
        </w:rPr>
        <w:t xml:space="preserve"> </w:t>
      </w:r>
      <w:r w:rsidRPr="00395AC8">
        <w:t>- высота слоя, площадь блока и торцевого выпускного отверстия;</w:t>
      </w:r>
    </w:p>
    <w:p w:rsidR="00452BAF" w:rsidRPr="00395AC8" w:rsidRDefault="00452BAF" w:rsidP="00E154E4">
      <w:pPr>
        <w:pStyle w:val="af5"/>
        <w:spacing w:after="0" w:line="240" w:lineRule="auto"/>
        <w:ind w:left="426"/>
        <w:jc w:val="both"/>
      </w:pPr>
      <w:r w:rsidRPr="00395AC8">
        <w:rPr>
          <w:position w:val="-6"/>
        </w:rPr>
        <w:object w:dxaOrig="200" w:dyaOrig="220">
          <v:shape id="_x0000_i1064" type="#_x0000_t75" style="width:10.85pt;height:10.85pt" o:ole="">
            <v:imagedata r:id="rId88" o:title=""/>
          </v:shape>
          <o:OLEObject Type="Embed" ProgID="Equation.3" ShapeID="_x0000_i1064" DrawAspect="Content" ObjectID="_1739097358" r:id="rId89"/>
        </w:object>
      </w:r>
      <w:r w:rsidRPr="00395AC8">
        <w:t xml:space="preserve"> и </w:t>
      </w:r>
      <w:r w:rsidRPr="00395AC8">
        <w:rPr>
          <w:position w:val="-6"/>
        </w:rPr>
        <w:object w:dxaOrig="180" w:dyaOrig="220">
          <v:shape id="_x0000_i1065" type="#_x0000_t75" style="width:8.15pt;height:10.85pt" o:ole="">
            <v:imagedata r:id="rId90" o:title=""/>
          </v:shape>
          <o:OLEObject Type="Embed" ProgID="Equation.3" ShapeID="_x0000_i1065" DrawAspect="Content" ObjectID="_1739097359" r:id="rId91"/>
        </w:object>
      </w:r>
      <w:r w:rsidRPr="00395AC8">
        <w:t>- эмпирические коэффициенты, учитывающие характер обрушения пород, равные 0,36 и 0,0004.</w:t>
      </w:r>
    </w:p>
    <w:p w:rsidR="00452BAF" w:rsidRPr="00395AC8" w:rsidRDefault="00452BAF" w:rsidP="00E154E4">
      <w:pPr>
        <w:pStyle w:val="af5"/>
        <w:spacing w:after="0" w:line="240" w:lineRule="auto"/>
        <w:ind w:left="0" w:firstLine="567"/>
        <w:jc w:val="both"/>
      </w:pPr>
      <w:r w:rsidRPr="00395AC8">
        <w:t>Подготовка блока в этаже высотой 50 м заключается в проходке вспомогательного заезда на подэтажи, подэтажного вентиляционно-ходового восстающего (ВХВ), вентиляционных орта и штрека, а также подходных выработок к рудо- и породоспускам.</w:t>
      </w:r>
      <w:r w:rsidR="00F42878" w:rsidRPr="00395AC8">
        <w:t xml:space="preserve"> Подготовка блока начинается с проходки доставочного штрека, от которого засекаются орты-заезды, далее буровые штреки. Из орта-заезда в висячем боку рудного тела на неполную высоту, оставляя 4 метровый потолочный целик, поднимается отрезной восстающий.</w:t>
      </w:r>
    </w:p>
    <w:p w:rsidR="00452BAF" w:rsidRPr="00395AC8" w:rsidRDefault="00452BAF" w:rsidP="00E154E4">
      <w:pPr>
        <w:ind w:firstLine="567"/>
        <w:jc w:val="both"/>
      </w:pPr>
      <w:r w:rsidRPr="00395AC8">
        <w:t>Одновременно из подэтажных вентиляционных ортов проходят подэтажные буро-доставочные штреки с интервалом через 10 м, осуществляя между ними вентиляционные сбойки через 10 м.</w:t>
      </w:r>
    </w:p>
    <w:p w:rsidR="00452BAF" w:rsidRPr="00395AC8" w:rsidRDefault="00452BAF" w:rsidP="00E154E4">
      <w:pPr>
        <w:pStyle w:val="af5"/>
        <w:spacing w:after="0" w:line="240" w:lineRule="auto"/>
        <w:ind w:left="0" w:firstLine="567"/>
        <w:jc w:val="both"/>
      </w:pPr>
      <w:r w:rsidRPr="00395AC8">
        <w:t>Перепускные рудо- и породоспуски проходят с доставочного горизонта на вышележащий горизонт. Блоки и подэтажи в блоках отрабатывают в нисходящем порядке.</w:t>
      </w:r>
    </w:p>
    <w:p w:rsidR="00452BAF" w:rsidRPr="00395AC8" w:rsidRDefault="00452BAF" w:rsidP="00E154E4">
      <w:pPr>
        <w:ind w:firstLine="567"/>
        <w:jc w:val="both"/>
        <w:rPr>
          <w:i/>
        </w:rPr>
      </w:pPr>
      <w:r w:rsidRPr="00395AC8">
        <w:rPr>
          <w:i/>
        </w:rPr>
        <w:t>Очистные работы</w:t>
      </w:r>
    </w:p>
    <w:p w:rsidR="00452BAF" w:rsidRPr="00395AC8" w:rsidRDefault="00452BAF" w:rsidP="00E154E4">
      <w:pPr>
        <w:pStyle w:val="af5"/>
        <w:spacing w:after="0" w:line="240" w:lineRule="auto"/>
        <w:ind w:left="0" w:firstLine="567"/>
        <w:jc w:val="both"/>
      </w:pPr>
      <w:r w:rsidRPr="00395AC8">
        <w:t xml:space="preserve">При создании рудной "подушки" в подэтаже магазинирование руды производят послойной отбойкой веерных скважин диаметром 105 мм, буримых с помощью буровых станков </w:t>
      </w:r>
      <w:r w:rsidR="00B81B93" w:rsidRPr="00395AC8">
        <w:rPr>
          <w:iCs/>
        </w:rPr>
        <w:t xml:space="preserve">типа </w:t>
      </w:r>
      <w:r w:rsidRPr="00395AC8">
        <w:t>ЛПС-3У</w:t>
      </w:r>
      <w:r w:rsidR="002F2B91" w:rsidRPr="00395AC8">
        <w:t xml:space="preserve"> </w:t>
      </w:r>
      <w:r w:rsidR="002F2B91" w:rsidRPr="00395AC8">
        <w:rPr>
          <w:iCs/>
        </w:rPr>
        <w:t xml:space="preserve">или с помощью буровой установки </w:t>
      </w:r>
      <w:r w:rsidR="00B81B93" w:rsidRPr="00395AC8">
        <w:rPr>
          <w:iCs/>
        </w:rPr>
        <w:t xml:space="preserve">типа </w:t>
      </w:r>
      <w:r w:rsidR="002F2B91" w:rsidRPr="00395AC8">
        <w:rPr>
          <w:iCs/>
        </w:rPr>
        <w:t>Simba K102 (диаметр скважин 64 мм)</w:t>
      </w:r>
      <w:r w:rsidRPr="00395AC8">
        <w:t xml:space="preserve">. Обуривают и взрывают секциями (слоями) из 2-3 рядов веерных скважин с порядным и внутривеерным замедлением скважин. После отбойки из торца буро-доставочных выработок осуществляют выпуск отбитой руды до 25-30% от объема отбитого слоя для вторичного разрыхления отбитой руды до </w:t>
      </w:r>
      <w:r w:rsidR="00E154E4" w:rsidRPr="00395AC8">
        <w:t>Кр</w:t>
      </w:r>
      <w:r w:rsidRPr="00395AC8">
        <w:t xml:space="preserve"> =1,35-1,40 и</w:t>
      </w:r>
      <w:r w:rsidR="00E154E4" w:rsidRPr="00395AC8">
        <w:t xml:space="preserve"> </w:t>
      </w:r>
      <w:r w:rsidRPr="00395AC8">
        <w:t>последующего взрывания секции скважин в зажиме на разрыхленную отбитую руду.</w:t>
      </w:r>
    </w:p>
    <w:p w:rsidR="00E154E4" w:rsidRPr="00395AC8" w:rsidRDefault="00E154E4" w:rsidP="00E154E4">
      <w:pPr>
        <w:ind w:firstLine="567"/>
        <w:jc w:val="both"/>
      </w:pPr>
      <w:r w:rsidRPr="00395AC8">
        <w:lastRenderedPageBreak/>
        <w:t>Очистную выемку руды начинают с образования отрезной щели в торце бурового штрека шириной равной ширине камеры, путем взрывания параллельно пробуренных восходящих скважин на отрезной восстающий, далее на расширенный отрезной восстающий разделывается отрезная щель в торце ортов-заездов, путем взрывания полувееров скважин, обуренных с бурового штрека. Отрезную щель формируют на 2-3 камеры одновременно с целью поддержания фронта очистных работ в этих камерах на одной линии. После образования отрезной щели приступают к отбойке основных запасов камер, взрывая в каждой камере по 1-2 веера скважин диаметром 105 мм и 64 мм, пробуренных с помощью буровых станков ЛПС-3У либо СБУ Simba K102. Отбитую руду выпускают до 25-30% с торца ортов-заездов в пределах радиуса захвата ковша ПДМ, оставляя часть отбитой руды в качестве рудной подушки. Рудный массив отбивают в зажиме на налегающие руды слоями из 2-3 рядов скважин диаметром 105 мм, располагаемых под углом 80</w:t>
      </w:r>
      <w:r w:rsidRPr="00395AC8">
        <w:sym w:font="Symbol" w:char="F0B0"/>
      </w:r>
      <w:r w:rsidRPr="00395AC8">
        <w:t xml:space="preserve"> в направлении отбойки. При этом высоту рудной подушки в камере придерживают равной минимум 1,2 - 1,5 раза высоте отбиваемого слоя руды.</w:t>
      </w:r>
    </w:p>
    <w:p w:rsidR="00452BAF" w:rsidRPr="00395AC8" w:rsidRDefault="00452BAF" w:rsidP="00E154E4">
      <w:pPr>
        <w:ind w:firstLine="567"/>
        <w:jc w:val="both"/>
      </w:pPr>
      <w:r w:rsidRPr="00395AC8">
        <w:t>Шаг опережения выемки верхних подэтажей по отношению к нижним равен толщине 2-3 отбиваемых слоев (6-10 м).</w:t>
      </w:r>
    </w:p>
    <w:p w:rsidR="00452BAF" w:rsidRPr="00395AC8" w:rsidRDefault="00452BAF" w:rsidP="00E154E4">
      <w:pPr>
        <w:ind w:firstLine="567"/>
        <w:jc w:val="both"/>
      </w:pPr>
      <w:r w:rsidRPr="00395AC8">
        <w:t>Для достижения наилучших показателей извлечения руды необходимо соблюдение соотношений следующих параметров:</w:t>
      </w:r>
    </w:p>
    <w:p w:rsidR="00452BAF" w:rsidRPr="00395AC8" w:rsidRDefault="00452BAF" w:rsidP="00E154E4">
      <w:pPr>
        <w:jc w:val="center"/>
        <w:rPr>
          <w:position w:val="-12"/>
        </w:rPr>
      </w:pPr>
      <w:r w:rsidRPr="00395AC8">
        <w:rPr>
          <w:position w:val="-12"/>
        </w:rPr>
        <w:object w:dxaOrig="2140" w:dyaOrig="360">
          <v:shape id="_x0000_i1066" type="#_x0000_t75" style="width:105.3pt;height:18.35pt" o:ole="">
            <v:imagedata r:id="rId92" o:title=""/>
          </v:shape>
          <o:OLEObject Type="Embed" ProgID="Equation.3" ShapeID="_x0000_i1066" DrawAspect="Content" ObjectID="_1739097360" r:id="rId93"/>
        </w:object>
      </w:r>
      <w:r w:rsidRPr="00395AC8">
        <w:rPr>
          <w:position w:val="-12"/>
        </w:rPr>
        <w:t>;</w:t>
      </w:r>
    </w:p>
    <w:p w:rsidR="00452BAF" w:rsidRPr="00395AC8" w:rsidRDefault="00452BAF" w:rsidP="00E154E4">
      <w:pPr>
        <w:jc w:val="center"/>
        <w:rPr>
          <w:position w:val="-12"/>
        </w:rPr>
      </w:pPr>
      <w:r w:rsidRPr="00395AC8">
        <w:rPr>
          <w:position w:val="-12"/>
        </w:rPr>
        <w:object w:dxaOrig="1540" w:dyaOrig="360">
          <v:shape id="_x0000_i1067" type="#_x0000_t75" style="width:76.75pt;height:18.35pt" o:ole="">
            <v:imagedata r:id="rId94" o:title=""/>
          </v:shape>
          <o:OLEObject Type="Embed" ProgID="Equation.3" ShapeID="_x0000_i1067" DrawAspect="Content" ObjectID="_1739097361" r:id="rId95"/>
        </w:object>
      </w:r>
      <w:r w:rsidRPr="00395AC8">
        <w:rPr>
          <w:position w:val="-12"/>
        </w:rPr>
        <w:t>;</w:t>
      </w:r>
    </w:p>
    <w:p w:rsidR="00452BAF" w:rsidRPr="00395AC8" w:rsidRDefault="00452BAF" w:rsidP="00E154E4">
      <w:pPr>
        <w:jc w:val="center"/>
      </w:pPr>
      <w:r w:rsidRPr="00395AC8">
        <w:rPr>
          <w:position w:val="-18"/>
        </w:rPr>
        <w:object w:dxaOrig="2659" w:dyaOrig="420">
          <v:shape id="_x0000_i1068" type="#_x0000_t75" style="width:130.4pt;height:22.4pt" o:ole="">
            <v:imagedata r:id="rId96" o:title=""/>
          </v:shape>
          <o:OLEObject Type="Embed" ProgID="Equation.3" ShapeID="_x0000_i1068" DrawAspect="Content" ObjectID="_1739097362" r:id="rId97"/>
        </w:object>
      </w:r>
      <w:r w:rsidRPr="00395AC8">
        <w:rPr>
          <w:position w:val="-12"/>
        </w:rPr>
        <w:t>,</w:t>
      </w:r>
    </w:p>
    <w:p w:rsidR="00452BAF" w:rsidRPr="00395AC8" w:rsidRDefault="00452BAF" w:rsidP="00E154E4">
      <w:pPr>
        <w:jc w:val="both"/>
      </w:pPr>
      <w:r w:rsidRPr="00395AC8">
        <w:t xml:space="preserve">где </w:t>
      </w:r>
      <w:r w:rsidRPr="00395AC8">
        <w:rPr>
          <w:position w:val="-12"/>
        </w:rPr>
        <w:object w:dxaOrig="279" w:dyaOrig="360">
          <v:shape id="_x0000_i1069" type="#_x0000_t75" style="width:14.25pt;height:18.35pt" o:ole="">
            <v:imagedata r:id="rId98" o:title=""/>
          </v:shape>
          <o:OLEObject Type="Embed" ProgID="Equation.3" ShapeID="_x0000_i1069" DrawAspect="Content" ObjectID="_1739097363" r:id="rId99"/>
        </w:object>
      </w:r>
      <w:r w:rsidRPr="00395AC8">
        <w:rPr>
          <w:vertAlign w:val="subscript"/>
        </w:rPr>
        <w:t xml:space="preserve"> </w:t>
      </w:r>
      <w:r w:rsidRPr="00395AC8">
        <w:t xml:space="preserve">и </w:t>
      </w:r>
      <w:r w:rsidRPr="00395AC8">
        <w:rPr>
          <w:position w:val="-12"/>
        </w:rPr>
        <w:object w:dxaOrig="360" w:dyaOrig="360">
          <v:shape id="_x0000_i1070" type="#_x0000_t75" style="width:18.35pt;height:18.35pt" o:ole="">
            <v:imagedata r:id="rId100" o:title=""/>
          </v:shape>
          <o:OLEObject Type="Embed" ProgID="Equation.3" ShapeID="_x0000_i1070" DrawAspect="Content" ObjectID="_1739097364" r:id="rId101"/>
        </w:object>
      </w:r>
      <w:r w:rsidRPr="00395AC8">
        <w:t>- ширина и высота выпускаемых слоев, м;</w:t>
      </w:r>
    </w:p>
    <w:p w:rsidR="00452BAF" w:rsidRPr="00395AC8" w:rsidRDefault="00452BAF" w:rsidP="00E154E4">
      <w:pPr>
        <w:ind w:left="426"/>
        <w:jc w:val="both"/>
      </w:pPr>
      <w:r w:rsidRPr="00395AC8">
        <w:rPr>
          <w:position w:val="-12"/>
        </w:rPr>
        <w:object w:dxaOrig="300" w:dyaOrig="360">
          <v:shape id="_x0000_i1071" type="#_x0000_t75" style="width:14.95pt;height:18.35pt" o:ole="">
            <v:imagedata r:id="rId102" o:title=""/>
          </v:shape>
          <o:OLEObject Type="Embed" ProgID="Equation.3" ShapeID="_x0000_i1071" DrawAspect="Content" ObjectID="_1739097365" r:id="rId103"/>
        </w:object>
      </w:r>
      <w:r w:rsidRPr="00395AC8">
        <w:t>- толщина отбиваемого слоя руды, м;</w:t>
      </w:r>
    </w:p>
    <w:p w:rsidR="00452BAF" w:rsidRPr="00395AC8" w:rsidRDefault="00452BAF" w:rsidP="00E154E4">
      <w:pPr>
        <w:ind w:left="426"/>
        <w:jc w:val="both"/>
      </w:pPr>
      <w:r w:rsidRPr="00395AC8">
        <w:rPr>
          <w:position w:val="-6"/>
        </w:rPr>
        <w:object w:dxaOrig="300" w:dyaOrig="279">
          <v:shape id="_x0000_i1072" type="#_x0000_t75" style="width:14.95pt;height:14.25pt" o:ole="">
            <v:imagedata r:id="rId104" o:title=""/>
          </v:shape>
          <o:OLEObject Type="Embed" ProgID="Equation.3" ShapeID="_x0000_i1072" DrawAspect="Content" ObjectID="_1739097366" r:id="rId105"/>
        </w:object>
      </w:r>
      <w:r w:rsidRPr="00395AC8">
        <w:t>- величина перемещения контакта отбиваемого слоя руды с зажимающей средой (подвижка отбитого слоя), м;</w:t>
      </w:r>
    </w:p>
    <w:p w:rsidR="00452BAF" w:rsidRPr="00395AC8" w:rsidRDefault="00452BAF" w:rsidP="00E154E4">
      <w:pPr>
        <w:ind w:left="426"/>
        <w:jc w:val="both"/>
      </w:pPr>
      <w:r w:rsidRPr="00395AC8">
        <w:rPr>
          <w:position w:val="-18"/>
        </w:rPr>
        <w:object w:dxaOrig="520" w:dyaOrig="420">
          <v:shape id="_x0000_i1073" type="#_x0000_t75" style="width:24.45pt;height:22.4pt" o:ole="">
            <v:imagedata r:id="rId106" o:title=""/>
          </v:shape>
          <o:OLEObject Type="Embed" ProgID="Equation.3" ShapeID="_x0000_i1073" DrawAspect="Content" ObjectID="_1739097367" r:id="rId107"/>
        </w:object>
      </w:r>
      <w:r w:rsidRPr="00395AC8">
        <w:t>- средний коэффициент разрыхления отбитой руды в слое;</w:t>
      </w:r>
    </w:p>
    <w:p w:rsidR="00452BAF" w:rsidRPr="00395AC8" w:rsidRDefault="00452BAF" w:rsidP="00E154E4">
      <w:pPr>
        <w:ind w:left="426"/>
        <w:jc w:val="both"/>
      </w:pPr>
      <w:r w:rsidRPr="00395AC8">
        <w:rPr>
          <w:position w:val="-10"/>
        </w:rPr>
        <w:object w:dxaOrig="340" w:dyaOrig="340">
          <v:shape id="_x0000_i1074" type="#_x0000_t75" style="width:17.65pt;height:18.35pt" o:ole="">
            <v:imagedata r:id="rId108" o:title=""/>
          </v:shape>
          <o:OLEObject Type="Embed" ProgID="Equation.3" ShapeID="_x0000_i1074" DrawAspect="Content" ObjectID="_1739097368" r:id="rId109"/>
        </w:object>
      </w:r>
      <w:r w:rsidRPr="00395AC8">
        <w:rPr>
          <w:i/>
        </w:rPr>
        <w:t xml:space="preserve"> </w:t>
      </w:r>
      <w:r w:rsidRPr="00395AC8">
        <w:t>- коэффициент, учитывающий компенсационное пространство от подготовительно-нарезных выработок;</w:t>
      </w:r>
    </w:p>
    <w:p w:rsidR="00452BAF" w:rsidRPr="00395AC8" w:rsidRDefault="00452BAF" w:rsidP="00E154E4">
      <w:pPr>
        <w:ind w:left="426"/>
        <w:jc w:val="both"/>
      </w:pPr>
      <w:r w:rsidRPr="00395AC8">
        <w:rPr>
          <w:position w:val="-12"/>
        </w:rPr>
        <w:object w:dxaOrig="220" w:dyaOrig="360">
          <v:shape id="_x0000_i1075" type="#_x0000_t75" style="width:10.85pt;height:18.35pt" o:ole="">
            <v:imagedata r:id="rId110" o:title=""/>
          </v:shape>
          <o:OLEObject Type="Embed" ProgID="Equation.3" ShapeID="_x0000_i1075" DrawAspect="Content" ObjectID="_1739097369" r:id="rId111"/>
        </w:object>
      </w:r>
      <w:r w:rsidRPr="00395AC8">
        <w:t xml:space="preserve"> - ширина выпускаемой щели, </w:t>
      </w:r>
      <w:r w:rsidRPr="00395AC8">
        <w:rPr>
          <w:position w:val="-12"/>
        </w:rPr>
        <w:object w:dxaOrig="220" w:dyaOrig="360">
          <v:shape id="_x0000_i1076" type="#_x0000_t75" style="width:10.85pt;height:18.35pt" o:ole="">
            <v:imagedata r:id="rId112" o:title=""/>
          </v:shape>
          <o:OLEObject Type="Embed" ProgID="Equation.3" ShapeID="_x0000_i1076" DrawAspect="Content" ObjectID="_1739097370" r:id="rId113"/>
        </w:object>
      </w:r>
      <w:r w:rsidRPr="00395AC8">
        <w:t>=1,0-1,5 м.</w:t>
      </w:r>
    </w:p>
    <w:p w:rsidR="00452BAF" w:rsidRPr="00395AC8" w:rsidRDefault="00452BAF" w:rsidP="00E154E4">
      <w:pPr>
        <w:ind w:firstLine="567"/>
        <w:jc w:val="both"/>
      </w:pPr>
      <w:r w:rsidRPr="00395AC8">
        <w:t xml:space="preserve">Величина </w:t>
      </w:r>
      <w:r w:rsidRPr="00395AC8">
        <w:rPr>
          <w:position w:val="-6"/>
        </w:rPr>
        <w:object w:dxaOrig="300" w:dyaOrig="279">
          <v:shape id="_x0000_i1077" type="#_x0000_t75" style="width:14.95pt;height:14.25pt" o:ole="">
            <v:imagedata r:id="rId104" o:title=""/>
          </v:shape>
          <o:OLEObject Type="Embed" ProgID="Equation.3" ShapeID="_x0000_i1077" DrawAspect="Content" ObjectID="_1739097371" r:id="rId114"/>
        </w:object>
      </w:r>
      <w:r w:rsidRPr="00395AC8">
        <w:t xml:space="preserve"> в рассматриваемых условиях для диаметра скважин 76-80 мм составляет 0,5-0,6 м.</w:t>
      </w:r>
    </w:p>
    <w:p w:rsidR="00452BAF" w:rsidRPr="00395AC8" w:rsidRDefault="00452BAF" w:rsidP="00E154E4">
      <w:pPr>
        <w:ind w:firstLine="567"/>
        <w:jc w:val="both"/>
      </w:pPr>
      <w:r w:rsidRPr="00395AC8">
        <w:t>Расчетные показатели послойной отбойки руды приведены в таблице 3.9.3.5</w:t>
      </w:r>
    </w:p>
    <w:p w:rsidR="00452BAF" w:rsidRPr="00395AC8" w:rsidRDefault="00452BAF" w:rsidP="00E154E4">
      <w:pPr>
        <w:ind w:firstLine="709"/>
        <w:jc w:val="right"/>
      </w:pPr>
      <w:r w:rsidRPr="00395AC8">
        <w:t>Таблица 3.</w:t>
      </w:r>
      <w:r w:rsidR="00A76EFC" w:rsidRPr="00395AC8">
        <w:t>7</w:t>
      </w:r>
      <w:r w:rsidRPr="00395AC8">
        <w:t>.3.5  Расчетные показатели послойной отбойки руды</w:t>
      </w:r>
    </w:p>
    <w:tbl>
      <w:tblP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276"/>
        <w:gridCol w:w="1078"/>
        <w:gridCol w:w="1599"/>
        <w:gridCol w:w="1575"/>
        <w:gridCol w:w="851"/>
        <w:gridCol w:w="1666"/>
      </w:tblGrid>
      <w:tr w:rsidR="00452BAF" w:rsidRPr="00395AC8" w:rsidTr="00452BAF">
        <w:tc>
          <w:tcPr>
            <w:tcW w:w="1526" w:type="dxa"/>
            <w:vAlign w:val="center"/>
          </w:tcPr>
          <w:p w:rsidR="00452BAF" w:rsidRPr="00395AC8" w:rsidRDefault="00452BAF" w:rsidP="00E154E4">
            <w:pPr>
              <w:jc w:val="center"/>
            </w:pPr>
            <w:r w:rsidRPr="00395AC8">
              <w:t>Высота отбиваемого слоя руды</w:t>
            </w:r>
          </w:p>
        </w:tc>
        <w:tc>
          <w:tcPr>
            <w:tcW w:w="1276" w:type="dxa"/>
            <w:vAlign w:val="center"/>
          </w:tcPr>
          <w:p w:rsidR="00452BAF" w:rsidRPr="00395AC8" w:rsidRDefault="00452BAF" w:rsidP="00E154E4">
            <w:pPr>
              <w:jc w:val="center"/>
            </w:pPr>
            <w:r w:rsidRPr="00395AC8">
              <w:t>Диаметр скважин, мм</w:t>
            </w:r>
          </w:p>
        </w:tc>
        <w:tc>
          <w:tcPr>
            <w:tcW w:w="1078" w:type="dxa"/>
            <w:vAlign w:val="center"/>
          </w:tcPr>
          <w:p w:rsidR="00452BAF" w:rsidRPr="00395AC8" w:rsidRDefault="00452BAF" w:rsidP="00E154E4">
            <w:pPr>
              <w:jc w:val="center"/>
            </w:pPr>
            <w:r w:rsidRPr="00395AC8">
              <w:t>ЛНС, м</w:t>
            </w:r>
          </w:p>
        </w:tc>
        <w:tc>
          <w:tcPr>
            <w:tcW w:w="1599" w:type="dxa"/>
            <w:vAlign w:val="center"/>
          </w:tcPr>
          <w:p w:rsidR="00452BAF" w:rsidRPr="00395AC8" w:rsidRDefault="00452BAF" w:rsidP="00E154E4">
            <w:pPr>
              <w:jc w:val="center"/>
            </w:pPr>
            <w:r w:rsidRPr="00395AC8">
              <w:t>Количество отбиваемых рядов скважин, ед.</w:t>
            </w:r>
          </w:p>
        </w:tc>
        <w:tc>
          <w:tcPr>
            <w:tcW w:w="1575" w:type="dxa"/>
            <w:vAlign w:val="center"/>
          </w:tcPr>
          <w:p w:rsidR="00452BAF" w:rsidRPr="00395AC8" w:rsidRDefault="00452BAF" w:rsidP="00E154E4">
            <w:pPr>
              <w:jc w:val="center"/>
            </w:pPr>
            <w:r w:rsidRPr="00395AC8">
              <w:t>Толщина отбиваемого слоя руды, м</w:t>
            </w:r>
          </w:p>
        </w:tc>
        <w:tc>
          <w:tcPr>
            <w:tcW w:w="851" w:type="dxa"/>
            <w:vAlign w:val="center"/>
          </w:tcPr>
          <w:p w:rsidR="00452BAF" w:rsidRPr="00395AC8" w:rsidRDefault="00452BAF" w:rsidP="00E154E4">
            <w:pPr>
              <w:jc w:val="center"/>
            </w:pPr>
            <w:r w:rsidRPr="00395AC8">
              <w:rPr>
                <w:position w:val="-6"/>
              </w:rPr>
              <w:object w:dxaOrig="300" w:dyaOrig="279">
                <v:shape id="_x0000_i1078" type="#_x0000_t75" style="width:14.95pt;height:14.25pt" o:ole="">
                  <v:imagedata r:id="rId104" o:title=""/>
                </v:shape>
                <o:OLEObject Type="Embed" ProgID="Equation.3" ShapeID="_x0000_i1078" DrawAspect="Content" ObjectID="_1739097372" r:id="rId115"/>
              </w:object>
            </w:r>
            <w:r w:rsidRPr="00395AC8">
              <w:t>, м</w:t>
            </w:r>
          </w:p>
        </w:tc>
        <w:tc>
          <w:tcPr>
            <w:tcW w:w="1666" w:type="dxa"/>
            <w:vAlign w:val="center"/>
          </w:tcPr>
          <w:p w:rsidR="00452BAF" w:rsidRPr="00395AC8" w:rsidRDefault="00452BAF" w:rsidP="00E154E4">
            <w:pPr>
              <w:jc w:val="center"/>
            </w:pPr>
            <w:r w:rsidRPr="00395AC8">
              <w:t>Толщина выпускаемого слоя руды, м</w:t>
            </w:r>
          </w:p>
        </w:tc>
      </w:tr>
      <w:tr w:rsidR="00452BAF" w:rsidRPr="00395AC8" w:rsidTr="00452BAF">
        <w:tc>
          <w:tcPr>
            <w:tcW w:w="1526" w:type="dxa"/>
            <w:vAlign w:val="center"/>
          </w:tcPr>
          <w:p w:rsidR="00452BAF" w:rsidRPr="00395AC8" w:rsidRDefault="00452BAF" w:rsidP="00E154E4">
            <w:pPr>
              <w:jc w:val="center"/>
            </w:pPr>
            <w:r w:rsidRPr="00395AC8">
              <w:t>15</w:t>
            </w:r>
          </w:p>
        </w:tc>
        <w:tc>
          <w:tcPr>
            <w:tcW w:w="1276" w:type="dxa"/>
            <w:vAlign w:val="center"/>
          </w:tcPr>
          <w:p w:rsidR="00452BAF" w:rsidRPr="00395AC8" w:rsidRDefault="00452BAF" w:rsidP="00E154E4">
            <w:pPr>
              <w:jc w:val="center"/>
            </w:pPr>
            <w:r w:rsidRPr="00395AC8">
              <w:t>76</w:t>
            </w:r>
          </w:p>
        </w:tc>
        <w:tc>
          <w:tcPr>
            <w:tcW w:w="1078" w:type="dxa"/>
            <w:vAlign w:val="center"/>
          </w:tcPr>
          <w:p w:rsidR="00452BAF" w:rsidRPr="00395AC8" w:rsidRDefault="00452BAF" w:rsidP="00E154E4">
            <w:pPr>
              <w:jc w:val="center"/>
            </w:pPr>
            <w:r w:rsidRPr="00395AC8">
              <w:t>1,7</w:t>
            </w:r>
          </w:p>
        </w:tc>
        <w:tc>
          <w:tcPr>
            <w:tcW w:w="1599" w:type="dxa"/>
            <w:vAlign w:val="center"/>
          </w:tcPr>
          <w:p w:rsidR="00452BAF" w:rsidRPr="00395AC8" w:rsidRDefault="00452BAF" w:rsidP="00E154E4">
            <w:pPr>
              <w:jc w:val="center"/>
            </w:pPr>
            <w:r w:rsidRPr="00395AC8">
              <w:t>2</w:t>
            </w:r>
          </w:p>
        </w:tc>
        <w:tc>
          <w:tcPr>
            <w:tcW w:w="1575" w:type="dxa"/>
            <w:vAlign w:val="center"/>
          </w:tcPr>
          <w:p w:rsidR="00452BAF" w:rsidRPr="00395AC8" w:rsidRDefault="00452BAF" w:rsidP="00E154E4">
            <w:pPr>
              <w:jc w:val="center"/>
            </w:pPr>
            <w:r w:rsidRPr="00395AC8">
              <w:t>3,4</w:t>
            </w:r>
          </w:p>
        </w:tc>
        <w:tc>
          <w:tcPr>
            <w:tcW w:w="851" w:type="dxa"/>
            <w:vAlign w:val="center"/>
          </w:tcPr>
          <w:p w:rsidR="00452BAF" w:rsidRPr="00395AC8" w:rsidRDefault="00452BAF" w:rsidP="00E154E4">
            <w:pPr>
              <w:jc w:val="center"/>
            </w:pPr>
            <w:r w:rsidRPr="00395AC8">
              <w:t>0,6</w:t>
            </w:r>
          </w:p>
        </w:tc>
        <w:tc>
          <w:tcPr>
            <w:tcW w:w="1666" w:type="dxa"/>
            <w:vAlign w:val="center"/>
          </w:tcPr>
          <w:p w:rsidR="00452BAF" w:rsidRPr="00395AC8" w:rsidRDefault="00452BAF" w:rsidP="00E154E4">
            <w:pPr>
              <w:jc w:val="center"/>
            </w:pPr>
            <w:r w:rsidRPr="00395AC8">
              <w:t>4,0</w:t>
            </w:r>
          </w:p>
        </w:tc>
      </w:tr>
      <w:tr w:rsidR="00452BAF" w:rsidRPr="00395AC8" w:rsidTr="00452BAF">
        <w:tc>
          <w:tcPr>
            <w:tcW w:w="1526" w:type="dxa"/>
            <w:vAlign w:val="center"/>
          </w:tcPr>
          <w:p w:rsidR="00452BAF" w:rsidRPr="00395AC8" w:rsidRDefault="00452BAF" w:rsidP="00E154E4">
            <w:pPr>
              <w:jc w:val="center"/>
            </w:pPr>
            <w:r w:rsidRPr="00395AC8">
              <w:t>15</w:t>
            </w:r>
          </w:p>
        </w:tc>
        <w:tc>
          <w:tcPr>
            <w:tcW w:w="1276" w:type="dxa"/>
            <w:vAlign w:val="center"/>
          </w:tcPr>
          <w:p w:rsidR="00452BAF" w:rsidRPr="00395AC8" w:rsidRDefault="00452BAF" w:rsidP="00E154E4">
            <w:pPr>
              <w:jc w:val="center"/>
            </w:pPr>
            <w:r w:rsidRPr="00395AC8">
              <w:t>105</w:t>
            </w:r>
          </w:p>
        </w:tc>
        <w:tc>
          <w:tcPr>
            <w:tcW w:w="1078" w:type="dxa"/>
            <w:vAlign w:val="center"/>
          </w:tcPr>
          <w:p w:rsidR="00452BAF" w:rsidRPr="00395AC8" w:rsidRDefault="00452BAF" w:rsidP="00E154E4">
            <w:pPr>
              <w:jc w:val="center"/>
            </w:pPr>
            <w:r w:rsidRPr="00395AC8">
              <w:t>2,2</w:t>
            </w:r>
          </w:p>
        </w:tc>
        <w:tc>
          <w:tcPr>
            <w:tcW w:w="1599" w:type="dxa"/>
            <w:vAlign w:val="center"/>
          </w:tcPr>
          <w:p w:rsidR="00452BAF" w:rsidRPr="00395AC8" w:rsidRDefault="00452BAF" w:rsidP="00E154E4">
            <w:pPr>
              <w:jc w:val="center"/>
            </w:pPr>
            <w:r w:rsidRPr="00395AC8">
              <w:t>2</w:t>
            </w:r>
          </w:p>
        </w:tc>
        <w:tc>
          <w:tcPr>
            <w:tcW w:w="1575" w:type="dxa"/>
            <w:vAlign w:val="center"/>
          </w:tcPr>
          <w:p w:rsidR="00452BAF" w:rsidRPr="00395AC8" w:rsidRDefault="00452BAF" w:rsidP="00E154E4">
            <w:pPr>
              <w:jc w:val="center"/>
            </w:pPr>
            <w:r w:rsidRPr="00395AC8">
              <w:t>4,4</w:t>
            </w:r>
          </w:p>
        </w:tc>
        <w:tc>
          <w:tcPr>
            <w:tcW w:w="851" w:type="dxa"/>
            <w:vAlign w:val="center"/>
          </w:tcPr>
          <w:p w:rsidR="00452BAF" w:rsidRPr="00395AC8" w:rsidRDefault="00452BAF" w:rsidP="00E154E4">
            <w:pPr>
              <w:jc w:val="center"/>
            </w:pPr>
            <w:r w:rsidRPr="00395AC8">
              <w:t>0,7</w:t>
            </w:r>
          </w:p>
        </w:tc>
        <w:tc>
          <w:tcPr>
            <w:tcW w:w="1666" w:type="dxa"/>
            <w:vAlign w:val="center"/>
          </w:tcPr>
          <w:p w:rsidR="00452BAF" w:rsidRPr="00395AC8" w:rsidRDefault="00452BAF" w:rsidP="00E154E4">
            <w:pPr>
              <w:jc w:val="center"/>
            </w:pPr>
            <w:r w:rsidRPr="00395AC8">
              <w:t>5,1</w:t>
            </w:r>
          </w:p>
        </w:tc>
      </w:tr>
      <w:tr w:rsidR="00452BAF" w:rsidRPr="00395AC8" w:rsidTr="00452BAF">
        <w:tc>
          <w:tcPr>
            <w:tcW w:w="1526" w:type="dxa"/>
            <w:vAlign w:val="center"/>
          </w:tcPr>
          <w:p w:rsidR="00452BAF" w:rsidRPr="00395AC8" w:rsidRDefault="00452BAF" w:rsidP="00E154E4">
            <w:pPr>
              <w:jc w:val="center"/>
            </w:pPr>
            <w:r w:rsidRPr="00395AC8">
              <w:t>16</w:t>
            </w:r>
          </w:p>
        </w:tc>
        <w:tc>
          <w:tcPr>
            <w:tcW w:w="1276" w:type="dxa"/>
            <w:vAlign w:val="center"/>
          </w:tcPr>
          <w:p w:rsidR="00452BAF" w:rsidRPr="00395AC8" w:rsidRDefault="00452BAF" w:rsidP="00E154E4">
            <w:pPr>
              <w:jc w:val="center"/>
            </w:pPr>
            <w:r w:rsidRPr="00395AC8">
              <w:t>105</w:t>
            </w:r>
          </w:p>
        </w:tc>
        <w:tc>
          <w:tcPr>
            <w:tcW w:w="1078" w:type="dxa"/>
            <w:vAlign w:val="center"/>
          </w:tcPr>
          <w:p w:rsidR="00452BAF" w:rsidRPr="00395AC8" w:rsidRDefault="00452BAF" w:rsidP="00E154E4">
            <w:pPr>
              <w:jc w:val="center"/>
            </w:pPr>
            <w:r w:rsidRPr="00395AC8">
              <w:t>2,3</w:t>
            </w:r>
          </w:p>
        </w:tc>
        <w:tc>
          <w:tcPr>
            <w:tcW w:w="1599" w:type="dxa"/>
            <w:vAlign w:val="center"/>
          </w:tcPr>
          <w:p w:rsidR="00452BAF" w:rsidRPr="00395AC8" w:rsidRDefault="00452BAF" w:rsidP="00E154E4">
            <w:pPr>
              <w:jc w:val="center"/>
            </w:pPr>
            <w:r w:rsidRPr="00395AC8">
              <w:t>2</w:t>
            </w:r>
          </w:p>
        </w:tc>
        <w:tc>
          <w:tcPr>
            <w:tcW w:w="1575" w:type="dxa"/>
            <w:vAlign w:val="center"/>
          </w:tcPr>
          <w:p w:rsidR="00452BAF" w:rsidRPr="00395AC8" w:rsidRDefault="00452BAF" w:rsidP="00E154E4">
            <w:pPr>
              <w:jc w:val="center"/>
            </w:pPr>
            <w:r w:rsidRPr="00395AC8">
              <w:t>4,6</w:t>
            </w:r>
          </w:p>
        </w:tc>
        <w:tc>
          <w:tcPr>
            <w:tcW w:w="851" w:type="dxa"/>
            <w:vAlign w:val="center"/>
          </w:tcPr>
          <w:p w:rsidR="00452BAF" w:rsidRPr="00395AC8" w:rsidRDefault="00452BAF" w:rsidP="00E154E4">
            <w:pPr>
              <w:jc w:val="center"/>
            </w:pPr>
            <w:r w:rsidRPr="00395AC8">
              <w:t>0,7</w:t>
            </w:r>
          </w:p>
        </w:tc>
        <w:tc>
          <w:tcPr>
            <w:tcW w:w="1666" w:type="dxa"/>
            <w:vAlign w:val="center"/>
          </w:tcPr>
          <w:p w:rsidR="00452BAF" w:rsidRPr="00395AC8" w:rsidRDefault="00452BAF" w:rsidP="00E154E4">
            <w:pPr>
              <w:jc w:val="center"/>
            </w:pPr>
            <w:r w:rsidRPr="00395AC8">
              <w:t>5,3</w:t>
            </w:r>
          </w:p>
        </w:tc>
      </w:tr>
    </w:tbl>
    <w:p w:rsidR="00452BAF" w:rsidRPr="00395AC8" w:rsidRDefault="00091EE1" w:rsidP="00E154E4">
      <w:pPr>
        <w:ind w:firstLine="567"/>
        <w:jc w:val="both"/>
      </w:pPr>
      <w:r w:rsidRPr="00395AC8">
        <w:rPr>
          <w:iCs/>
        </w:rPr>
        <w:t xml:space="preserve">Выпуск отбитой руды производится с торца разведочного орта. </w:t>
      </w:r>
      <w:r w:rsidR="00452BAF" w:rsidRPr="00395AC8">
        <w:rPr>
          <w:iCs/>
        </w:rPr>
        <w:t>Погрузку и доставку руды из очистных забоев</w:t>
      </w:r>
      <w:r w:rsidRPr="00395AC8">
        <w:rPr>
          <w:iCs/>
        </w:rPr>
        <w:t>:</w:t>
      </w:r>
      <w:r w:rsidR="00452BAF" w:rsidRPr="00395AC8">
        <w:rPr>
          <w:iCs/>
        </w:rPr>
        <w:t xml:space="preserve"> до перегрузочных камер</w:t>
      </w:r>
      <w:r w:rsidRPr="00395AC8">
        <w:rPr>
          <w:iCs/>
        </w:rPr>
        <w:t xml:space="preserve"> на нижнем подэтаже, а на верхних до рудоспусков -</w:t>
      </w:r>
      <w:r w:rsidR="00452BAF" w:rsidRPr="00395AC8">
        <w:rPr>
          <w:iCs/>
        </w:rPr>
        <w:t xml:space="preserve"> производят с помощью ПДМ </w:t>
      </w:r>
      <w:r w:rsidRPr="00395AC8">
        <w:rPr>
          <w:iCs/>
        </w:rPr>
        <w:t xml:space="preserve">типа </w:t>
      </w:r>
      <w:r w:rsidR="00452BAF" w:rsidRPr="00395AC8">
        <w:rPr>
          <w:iCs/>
          <w:lang w:val="en-US"/>
        </w:rPr>
        <w:t>Cat</w:t>
      </w:r>
      <w:r w:rsidR="00452BAF" w:rsidRPr="00395AC8">
        <w:rPr>
          <w:iCs/>
        </w:rPr>
        <w:t xml:space="preserve"> </w:t>
      </w:r>
      <w:r w:rsidR="00452BAF" w:rsidRPr="00395AC8">
        <w:rPr>
          <w:iCs/>
          <w:lang w:val="en-US"/>
        </w:rPr>
        <w:t>R</w:t>
      </w:r>
      <w:r w:rsidR="00452BAF" w:rsidRPr="00395AC8">
        <w:rPr>
          <w:iCs/>
        </w:rPr>
        <w:t>-1300</w:t>
      </w:r>
      <w:r w:rsidR="00452BAF" w:rsidRPr="00395AC8">
        <w:rPr>
          <w:iCs/>
          <w:lang w:val="en-US"/>
        </w:rPr>
        <w:t>G</w:t>
      </w:r>
      <w:r w:rsidR="00452BAF" w:rsidRPr="00395AC8">
        <w:rPr>
          <w:iCs/>
        </w:rPr>
        <w:t>,</w:t>
      </w:r>
      <w:r w:rsidRPr="00395AC8">
        <w:rPr>
          <w:iCs/>
        </w:rPr>
        <w:t xml:space="preserve"> </w:t>
      </w:r>
      <w:r w:rsidRPr="00395AC8">
        <w:rPr>
          <w:iCs/>
          <w:lang w:val="en-US"/>
        </w:rPr>
        <w:t>Cat</w:t>
      </w:r>
      <w:r w:rsidRPr="00395AC8">
        <w:rPr>
          <w:iCs/>
        </w:rPr>
        <w:t xml:space="preserve"> 1700,</w:t>
      </w:r>
      <w:r w:rsidR="00452BAF" w:rsidRPr="00395AC8">
        <w:rPr>
          <w:iCs/>
        </w:rPr>
        <w:t xml:space="preserve"> </w:t>
      </w:r>
      <w:r w:rsidRPr="00395AC8">
        <w:rPr>
          <w:iCs/>
        </w:rPr>
        <w:t>транспортирование руды на поверхность осуществляется автосамосвалами типа Sandvik TH-430, САТ AD-30 и AD-45</w:t>
      </w:r>
      <w:r w:rsidR="00452BAF" w:rsidRPr="00395AC8">
        <w:t>.</w:t>
      </w:r>
    </w:p>
    <w:p w:rsidR="00452BAF" w:rsidRDefault="00452BAF" w:rsidP="00E154E4">
      <w:pPr>
        <w:ind w:firstLine="567"/>
        <w:jc w:val="both"/>
      </w:pPr>
      <w:r w:rsidRPr="00395AC8">
        <w:t>Блок проветривается за счет общешахтной депрессии.</w:t>
      </w:r>
    </w:p>
    <w:p w:rsidR="00E271BE" w:rsidRPr="00395AC8" w:rsidRDefault="00E271BE" w:rsidP="00E154E4">
      <w:pPr>
        <w:ind w:firstLine="567"/>
        <w:jc w:val="both"/>
      </w:pPr>
    </w:p>
    <w:p w:rsidR="00452BAF" w:rsidRPr="00395AC8" w:rsidRDefault="00452BAF" w:rsidP="0097529C">
      <w:pPr>
        <w:pStyle w:val="1"/>
        <w:numPr>
          <w:ilvl w:val="3"/>
          <w:numId w:val="39"/>
        </w:numPr>
        <w:ind w:left="0" w:firstLine="709"/>
        <w:jc w:val="left"/>
        <w:rPr>
          <w:sz w:val="24"/>
          <w:szCs w:val="24"/>
        </w:rPr>
      </w:pPr>
      <w:bookmarkStart w:id="89" w:name="_Toc404178896"/>
      <w:bookmarkStart w:id="90" w:name="_Toc126740823"/>
      <w:r w:rsidRPr="00395AC8">
        <w:rPr>
          <w:sz w:val="24"/>
          <w:szCs w:val="24"/>
        </w:rPr>
        <w:lastRenderedPageBreak/>
        <w:t>Система подэтажного обрушения с послойным торцовым выпуском руды</w:t>
      </w:r>
      <w:bookmarkEnd w:id="89"/>
      <w:bookmarkEnd w:id="90"/>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003C62DF" w:rsidRPr="00395AC8">
        <w:rPr>
          <w:rFonts w:ascii="Times New Roman" w:hAnsi="Times New Roman"/>
        </w:rPr>
        <w:t>-ПР лист 30</w:t>
      </w:r>
      <w:r w:rsidRPr="00395AC8">
        <w:rPr>
          <w:rFonts w:ascii="Times New Roman" w:hAnsi="Times New Roman"/>
          <w:sz w:val="24"/>
          <w:szCs w:val="24"/>
        </w:rPr>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 - 50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- 60-80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блока равна мощности рудных тел - 1,5-10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- 16 м и 18 м.</w:t>
      </w:r>
    </w:p>
    <w:p w:rsidR="00452BAF" w:rsidRPr="00395AC8" w:rsidRDefault="00452BAF" w:rsidP="00E154E4">
      <w:pPr>
        <w:pStyle w:val="1a"/>
        <w:tabs>
          <w:tab w:val="left" w:pos="7410"/>
          <w:tab w:val="left" w:pos="9045"/>
        </w:tabs>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Подготовительно-нарезные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Блок подготавливают проходкой из этажного доставочно-вентиляционного штрека вентиляционно-ходового восстающего (ВХВ) и рудоспуска. Одновременно из пройденного на фланге блока транспортного уклона по рудному телу проходят подэтажные буро-доставочные штреки с интервалом через 18 м или 16 м по высоте блока, связывая их с ВХВ и рудоспуском.</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Блоки и подэтажи в блоках отрабатывают в нисходящем порядке.</w:t>
      </w:r>
    </w:p>
    <w:p w:rsidR="00452BAF" w:rsidRPr="00395AC8" w:rsidRDefault="00452BAF" w:rsidP="00E154E4">
      <w:pPr>
        <w:pStyle w:val="1a"/>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Очистные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Очистную выемку руды в блоке на подэтажах начинают с проходки в буро-доставочных штреках отрезных восстающих с разделкой на них отрезных щелей. Рудный массив отбивают в зажиме на обрушенные породы слоями из 2-3 рядов скважин диаметром 105 мм, пробуренных с помощью буровых станков </w:t>
      </w:r>
      <w:r w:rsidR="00B81B93" w:rsidRPr="00395AC8">
        <w:rPr>
          <w:rFonts w:ascii="Times New Roman" w:hAnsi="Times New Roman"/>
          <w:iCs/>
          <w:sz w:val="24"/>
          <w:szCs w:val="24"/>
        </w:rPr>
        <w:t xml:space="preserve">типа </w:t>
      </w:r>
      <w:r w:rsidRPr="00395AC8">
        <w:rPr>
          <w:rFonts w:ascii="Times New Roman" w:hAnsi="Times New Roman"/>
          <w:sz w:val="24"/>
          <w:szCs w:val="24"/>
        </w:rPr>
        <w:t>ЛПС</w:t>
      </w:r>
      <w:r w:rsidR="002524E8" w:rsidRPr="00395AC8">
        <w:rPr>
          <w:rFonts w:ascii="Times New Roman" w:hAnsi="Times New Roman"/>
          <w:iCs/>
          <w:sz w:val="24"/>
          <w:szCs w:val="24"/>
        </w:rPr>
        <w:t xml:space="preserve"> или с помощью буровой установки </w:t>
      </w:r>
      <w:r w:rsidR="00B81B93" w:rsidRPr="00395AC8">
        <w:rPr>
          <w:rFonts w:ascii="Times New Roman" w:hAnsi="Times New Roman"/>
          <w:iCs/>
          <w:sz w:val="24"/>
          <w:szCs w:val="24"/>
        </w:rPr>
        <w:t xml:space="preserve">типа </w:t>
      </w:r>
      <w:r w:rsidR="002524E8" w:rsidRPr="00395AC8">
        <w:rPr>
          <w:rFonts w:ascii="Times New Roman" w:hAnsi="Times New Roman"/>
          <w:iCs/>
          <w:sz w:val="24"/>
          <w:szCs w:val="24"/>
        </w:rPr>
        <w:t>Simba K102 (диаметр скважин 64 мм)</w:t>
      </w:r>
      <w:r w:rsidRPr="00395AC8">
        <w:rPr>
          <w:rFonts w:ascii="Times New Roman" w:hAnsi="Times New Roman"/>
          <w:sz w:val="24"/>
          <w:szCs w:val="24"/>
        </w:rPr>
        <w:t>. Шаг опережения выемки верхних подэтажей по отношению к нижним равен толщине 2-3 отбиваемых слоев (6-10 м).</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Для достижения наилучших показателей извлечения руды необходимо соблюдение следующих параметров:</w:t>
      </w:r>
    </w:p>
    <w:p w:rsidR="00452BAF" w:rsidRPr="00395AC8" w:rsidRDefault="00452BAF" w:rsidP="00E154E4">
      <w:pPr>
        <w:pStyle w:val="1a"/>
        <w:tabs>
          <w:tab w:val="left" w:pos="4521"/>
          <w:tab w:val="left" w:pos="5655"/>
        </w:tabs>
        <w:spacing w:after="0" w:line="240" w:lineRule="auto"/>
        <w:jc w:val="center"/>
        <w:rPr>
          <w:rFonts w:ascii="Times New Roman" w:hAnsi="Times New Roman"/>
          <w:sz w:val="24"/>
          <w:szCs w:val="24"/>
        </w:rPr>
      </w:pPr>
      <w:r w:rsidRPr="00395AC8">
        <w:rPr>
          <w:rFonts w:ascii="Times New Roman" w:hAnsi="Times New Roman"/>
          <w:position w:val="-12"/>
          <w:sz w:val="24"/>
          <w:szCs w:val="24"/>
        </w:rPr>
        <w:object w:dxaOrig="2020" w:dyaOrig="360">
          <v:shape id="_x0000_i1079" type="#_x0000_t75" style="width:101.9pt;height:18.35pt" o:ole="">
            <v:imagedata r:id="rId116" o:title=""/>
          </v:shape>
          <o:OLEObject Type="Embed" ProgID="Equation.3" ShapeID="_x0000_i1079" DrawAspect="Content" ObjectID="_1739097373" r:id="rId117"/>
        </w:object>
      </w:r>
      <w:r w:rsidRPr="00395AC8">
        <w:rPr>
          <w:rFonts w:ascii="Times New Roman" w:hAnsi="Times New Roman"/>
          <w:sz w:val="24"/>
          <w:szCs w:val="24"/>
        </w:rPr>
        <w:t>;</w:t>
      </w:r>
    </w:p>
    <w:p w:rsidR="00452BAF" w:rsidRPr="00395AC8" w:rsidRDefault="00452BAF" w:rsidP="00E154E4">
      <w:pPr>
        <w:pStyle w:val="1a"/>
        <w:tabs>
          <w:tab w:val="left" w:pos="4521"/>
          <w:tab w:val="left" w:pos="5655"/>
        </w:tabs>
        <w:spacing w:after="0" w:line="240" w:lineRule="auto"/>
        <w:jc w:val="center"/>
        <w:rPr>
          <w:rFonts w:ascii="Times New Roman" w:hAnsi="Times New Roman"/>
          <w:sz w:val="24"/>
          <w:szCs w:val="24"/>
        </w:rPr>
      </w:pPr>
      <w:r w:rsidRPr="00395AC8">
        <w:rPr>
          <w:rFonts w:ascii="Times New Roman" w:hAnsi="Times New Roman"/>
          <w:position w:val="-12"/>
          <w:sz w:val="24"/>
          <w:szCs w:val="24"/>
        </w:rPr>
        <w:object w:dxaOrig="1380" w:dyaOrig="360">
          <v:shape id="_x0000_i1080" type="#_x0000_t75" style="width:69.3pt;height:18.35pt" o:ole="">
            <v:imagedata r:id="rId118" o:title=""/>
          </v:shape>
          <o:OLEObject Type="Embed" ProgID="Equation.3" ShapeID="_x0000_i1080" DrawAspect="Content" ObjectID="_1739097374" r:id="rId119"/>
        </w:object>
      </w:r>
      <w:r w:rsidRPr="00395AC8">
        <w:rPr>
          <w:rFonts w:ascii="Times New Roman" w:hAnsi="Times New Roman"/>
          <w:sz w:val="24"/>
          <w:szCs w:val="24"/>
        </w:rPr>
        <w:t>;</w:t>
      </w:r>
    </w:p>
    <w:p w:rsidR="00452BAF" w:rsidRPr="00395AC8" w:rsidRDefault="00452BAF" w:rsidP="00E154E4">
      <w:pPr>
        <w:pStyle w:val="1a"/>
        <w:tabs>
          <w:tab w:val="left" w:pos="4521"/>
          <w:tab w:val="left" w:pos="5371"/>
        </w:tabs>
        <w:spacing w:after="0" w:line="240" w:lineRule="auto"/>
        <w:jc w:val="center"/>
        <w:rPr>
          <w:rFonts w:ascii="Times New Roman" w:hAnsi="Times New Roman"/>
          <w:sz w:val="24"/>
          <w:szCs w:val="24"/>
        </w:rPr>
      </w:pPr>
      <w:r w:rsidRPr="00395AC8">
        <w:rPr>
          <w:rFonts w:ascii="Times New Roman" w:hAnsi="Times New Roman"/>
          <w:position w:val="-12"/>
          <w:sz w:val="24"/>
          <w:szCs w:val="24"/>
        </w:rPr>
        <w:object w:dxaOrig="1600" w:dyaOrig="360">
          <v:shape id="_x0000_i1081" type="#_x0000_t75" style="width:80.15pt;height:18.35pt" o:ole="">
            <v:imagedata r:id="rId120" o:title=""/>
          </v:shape>
          <o:OLEObject Type="Embed" ProgID="Equation.3" ShapeID="_x0000_i1081" DrawAspect="Content" ObjectID="_1739097375" r:id="rId121"/>
        </w:object>
      </w:r>
      <w:r w:rsidRPr="00395AC8">
        <w:rPr>
          <w:rFonts w:ascii="Times New Roman" w:hAnsi="Times New Roman"/>
          <w:sz w:val="24"/>
          <w:szCs w:val="24"/>
        </w:rPr>
        <w:t>,</w:t>
      </w:r>
    </w:p>
    <w:p w:rsidR="00452BAF" w:rsidRPr="00395AC8" w:rsidRDefault="00452BAF" w:rsidP="00E154E4">
      <w:pPr>
        <w:pStyle w:val="1a"/>
        <w:spacing w:after="0" w:line="240" w:lineRule="auto"/>
        <w:jc w:val="both"/>
        <w:rPr>
          <w:rFonts w:ascii="Times New Roman" w:hAnsi="Times New Roman"/>
          <w:sz w:val="24"/>
          <w:szCs w:val="24"/>
        </w:rPr>
      </w:pPr>
      <w:r w:rsidRPr="00395AC8">
        <w:rPr>
          <w:rFonts w:ascii="Times New Roman" w:hAnsi="Times New Roman"/>
          <w:sz w:val="24"/>
          <w:szCs w:val="24"/>
        </w:rPr>
        <w:t xml:space="preserve">где </w:t>
      </w:r>
      <w:r w:rsidRPr="00395AC8">
        <w:rPr>
          <w:rFonts w:ascii="Times New Roman" w:hAnsi="Times New Roman"/>
          <w:position w:val="-12"/>
          <w:sz w:val="24"/>
          <w:szCs w:val="24"/>
        </w:rPr>
        <w:object w:dxaOrig="279" w:dyaOrig="360">
          <v:shape id="_x0000_i1082" type="#_x0000_t75" style="width:14.25pt;height:18.35pt" o:ole="">
            <v:imagedata r:id="rId122" o:title=""/>
          </v:shape>
          <o:OLEObject Type="Embed" ProgID="Equation.3" ShapeID="_x0000_i1082" DrawAspect="Content" ObjectID="_1739097376" r:id="rId123"/>
        </w:object>
      </w:r>
      <w:r w:rsidRPr="00395AC8">
        <w:rPr>
          <w:rFonts w:ascii="Times New Roman" w:hAnsi="Times New Roman"/>
          <w:sz w:val="24"/>
          <w:szCs w:val="24"/>
        </w:rPr>
        <w:t xml:space="preserve"> и </w:t>
      </w:r>
      <w:r w:rsidRPr="00395AC8">
        <w:rPr>
          <w:rFonts w:ascii="Times New Roman" w:hAnsi="Times New Roman"/>
          <w:position w:val="-12"/>
          <w:sz w:val="24"/>
          <w:szCs w:val="24"/>
        </w:rPr>
        <w:object w:dxaOrig="360" w:dyaOrig="360">
          <v:shape id="_x0000_i1083" type="#_x0000_t75" style="width:18.35pt;height:18.35pt" o:ole="">
            <v:imagedata r:id="rId124" o:title=""/>
          </v:shape>
          <o:OLEObject Type="Embed" ProgID="Equation.3" ShapeID="_x0000_i1083" DrawAspect="Content" ObjectID="_1739097377" r:id="rId125"/>
        </w:object>
      </w:r>
      <w:r w:rsidRPr="00395AC8">
        <w:rPr>
          <w:rFonts w:ascii="Times New Roman" w:hAnsi="Times New Roman"/>
          <w:sz w:val="24"/>
          <w:szCs w:val="24"/>
        </w:rPr>
        <w:t>- ширина и высота выпускаемых слоев, м;</w:t>
      </w:r>
    </w:p>
    <w:p w:rsidR="00452BAF" w:rsidRPr="00395AC8" w:rsidRDefault="00452BAF" w:rsidP="00E154E4">
      <w:pPr>
        <w:pStyle w:val="1a"/>
        <w:spacing w:after="0" w:line="240" w:lineRule="auto"/>
        <w:ind w:left="426"/>
        <w:jc w:val="both"/>
        <w:rPr>
          <w:rFonts w:ascii="Times New Roman" w:hAnsi="Times New Roman"/>
          <w:sz w:val="24"/>
          <w:szCs w:val="24"/>
        </w:rPr>
      </w:pPr>
      <w:r w:rsidRPr="00395AC8">
        <w:rPr>
          <w:rFonts w:ascii="Times New Roman" w:hAnsi="Times New Roman"/>
          <w:position w:val="-12"/>
          <w:sz w:val="24"/>
          <w:szCs w:val="24"/>
        </w:rPr>
        <w:object w:dxaOrig="300" w:dyaOrig="360">
          <v:shape id="_x0000_i1084" type="#_x0000_t75" style="width:14.95pt;height:18.35pt" o:ole="">
            <v:imagedata r:id="rId126" o:title=""/>
          </v:shape>
          <o:OLEObject Type="Embed" ProgID="Equation.3" ShapeID="_x0000_i1084" DrawAspect="Content" ObjectID="_1739097378" r:id="rId127"/>
        </w:object>
      </w:r>
      <w:r w:rsidRPr="00395AC8">
        <w:rPr>
          <w:rFonts w:ascii="Times New Roman" w:hAnsi="Times New Roman"/>
          <w:sz w:val="24"/>
          <w:szCs w:val="24"/>
        </w:rPr>
        <w:t xml:space="preserve">- толщина отбиваемого слоя руды, м; </w:t>
      </w:r>
    </w:p>
    <w:p w:rsidR="00452BAF" w:rsidRPr="00395AC8" w:rsidRDefault="00452BAF" w:rsidP="00E154E4">
      <w:pPr>
        <w:pStyle w:val="1a"/>
        <w:spacing w:after="0" w:line="240" w:lineRule="auto"/>
        <w:ind w:left="426"/>
        <w:jc w:val="both"/>
        <w:rPr>
          <w:rFonts w:ascii="Times New Roman" w:hAnsi="Times New Roman"/>
          <w:sz w:val="24"/>
          <w:szCs w:val="24"/>
        </w:rPr>
      </w:pPr>
      <w:r w:rsidRPr="00395AC8">
        <w:rPr>
          <w:rFonts w:ascii="Times New Roman" w:hAnsi="Times New Roman"/>
          <w:position w:val="-6"/>
          <w:sz w:val="24"/>
          <w:szCs w:val="24"/>
        </w:rPr>
        <w:object w:dxaOrig="300" w:dyaOrig="279">
          <v:shape id="_x0000_i1085" type="#_x0000_t75" style="width:14.95pt;height:14.25pt" o:ole="">
            <v:imagedata r:id="rId128" o:title=""/>
          </v:shape>
          <o:OLEObject Type="Embed" ProgID="Equation.3" ShapeID="_x0000_i1085" DrawAspect="Content" ObjectID="_1739097379" r:id="rId129"/>
        </w:object>
      </w:r>
      <w:r w:rsidRPr="00395AC8">
        <w:rPr>
          <w:rFonts w:ascii="Times New Roman" w:hAnsi="Times New Roman"/>
          <w:sz w:val="24"/>
          <w:szCs w:val="24"/>
        </w:rPr>
        <w:t xml:space="preserve"> - величина перемещения контакта отбиваемого слоя руды с зажимающей средой (подвижка отбитого слоя), м;</w:t>
      </w:r>
    </w:p>
    <w:p w:rsidR="00452BAF" w:rsidRPr="00395AC8" w:rsidRDefault="00452BAF" w:rsidP="00E154E4">
      <w:pPr>
        <w:pStyle w:val="1a"/>
        <w:spacing w:after="0" w:line="240" w:lineRule="auto"/>
        <w:ind w:left="426"/>
        <w:jc w:val="both"/>
        <w:rPr>
          <w:rFonts w:ascii="Times New Roman" w:hAnsi="Times New Roman"/>
          <w:sz w:val="24"/>
          <w:szCs w:val="24"/>
        </w:rPr>
      </w:pPr>
      <w:r w:rsidRPr="00395AC8">
        <w:rPr>
          <w:rFonts w:ascii="Times New Roman" w:hAnsi="Times New Roman"/>
          <w:position w:val="-14"/>
          <w:sz w:val="24"/>
          <w:szCs w:val="24"/>
        </w:rPr>
        <w:object w:dxaOrig="460" w:dyaOrig="380">
          <v:shape id="_x0000_i1086" type="#_x0000_t75" style="width:22.4pt;height:17.65pt" o:ole="">
            <v:imagedata r:id="rId130" o:title=""/>
          </v:shape>
          <o:OLEObject Type="Embed" ProgID="Equation.3" ShapeID="_x0000_i1086" DrawAspect="Content" ObjectID="_1739097380" r:id="rId131"/>
        </w:object>
      </w:r>
      <w:r w:rsidRPr="00395AC8">
        <w:rPr>
          <w:rFonts w:ascii="Times New Roman" w:hAnsi="Times New Roman"/>
          <w:sz w:val="24"/>
          <w:szCs w:val="24"/>
        </w:rPr>
        <w:t>- средний коэффициент разрыхления отбитой руды в слое;</w:t>
      </w:r>
    </w:p>
    <w:p w:rsidR="00452BAF" w:rsidRPr="00395AC8" w:rsidRDefault="00452BAF" w:rsidP="00E154E4">
      <w:pPr>
        <w:pStyle w:val="1a"/>
        <w:spacing w:after="0" w:line="240" w:lineRule="auto"/>
        <w:ind w:left="426"/>
        <w:jc w:val="both"/>
        <w:rPr>
          <w:rFonts w:ascii="Times New Roman" w:hAnsi="Times New Roman"/>
          <w:sz w:val="24"/>
          <w:szCs w:val="24"/>
        </w:rPr>
      </w:pPr>
      <w:r w:rsidRPr="00395AC8">
        <w:rPr>
          <w:rFonts w:ascii="Times New Roman" w:hAnsi="Times New Roman"/>
          <w:position w:val="-10"/>
          <w:sz w:val="24"/>
          <w:szCs w:val="24"/>
        </w:rPr>
        <w:object w:dxaOrig="279" w:dyaOrig="340">
          <v:shape id="_x0000_i1087" type="#_x0000_t75" style="width:14.25pt;height:17.65pt" o:ole="">
            <v:imagedata r:id="rId132" o:title=""/>
          </v:shape>
          <o:OLEObject Type="Embed" ProgID="Equation.3" ShapeID="_x0000_i1087" DrawAspect="Content" ObjectID="_1739097381" r:id="rId133"/>
        </w:object>
      </w:r>
      <w:r w:rsidRPr="00395AC8">
        <w:rPr>
          <w:rFonts w:ascii="Times New Roman" w:hAnsi="Times New Roman"/>
          <w:sz w:val="24"/>
          <w:szCs w:val="24"/>
        </w:rPr>
        <w:t>- коэффициент, учитывающий компенсационное пространство от подготовительно-нарезных выработок;</w:t>
      </w:r>
    </w:p>
    <w:p w:rsidR="00452BAF" w:rsidRPr="00395AC8" w:rsidRDefault="00452BAF" w:rsidP="00E154E4">
      <w:pPr>
        <w:pStyle w:val="1a"/>
        <w:spacing w:after="0" w:line="240" w:lineRule="auto"/>
        <w:ind w:left="426"/>
        <w:jc w:val="both"/>
        <w:rPr>
          <w:rFonts w:ascii="Times New Roman" w:hAnsi="Times New Roman"/>
          <w:sz w:val="24"/>
          <w:szCs w:val="24"/>
        </w:rPr>
      </w:pPr>
      <w:r w:rsidRPr="00395AC8">
        <w:rPr>
          <w:rFonts w:ascii="Times New Roman" w:hAnsi="Times New Roman"/>
          <w:position w:val="-10"/>
          <w:sz w:val="24"/>
          <w:szCs w:val="24"/>
        </w:rPr>
        <w:object w:dxaOrig="220" w:dyaOrig="340">
          <v:shape id="_x0000_i1088" type="#_x0000_t75" style="width:10.85pt;height:17.65pt" o:ole="">
            <v:imagedata r:id="rId134" o:title=""/>
          </v:shape>
          <o:OLEObject Type="Embed" ProgID="Equation.3" ShapeID="_x0000_i1088" DrawAspect="Content" ObjectID="_1739097382" r:id="rId135"/>
        </w:object>
      </w:r>
      <w:r w:rsidRPr="00395AC8">
        <w:rPr>
          <w:rFonts w:ascii="Times New Roman" w:hAnsi="Times New Roman"/>
          <w:sz w:val="24"/>
          <w:szCs w:val="24"/>
        </w:rPr>
        <w:t xml:space="preserve"> - длина потолочины-козырька, м;</w:t>
      </w:r>
    </w:p>
    <w:p w:rsidR="00452BAF" w:rsidRPr="00395AC8" w:rsidRDefault="00452BAF" w:rsidP="00E154E4">
      <w:pPr>
        <w:pStyle w:val="1a"/>
        <w:spacing w:after="0" w:line="240" w:lineRule="auto"/>
        <w:ind w:left="426"/>
        <w:jc w:val="both"/>
        <w:rPr>
          <w:rFonts w:ascii="Times New Roman" w:hAnsi="Times New Roman"/>
          <w:sz w:val="24"/>
          <w:szCs w:val="24"/>
        </w:rPr>
      </w:pPr>
      <w:r w:rsidRPr="00395AC8">
        <w:rPr>
          <w:rFonts w:ascii="Times New Roman" w:hAnsi="Times New Roman"/>
          <w:position w:val="-12"/>
          <w:sz w:val="24"/>
          <w:szCs w:val="24"/>
        </w:rPr>
        <w:object w:dxaOrig="220" w:dyaOrig="360">
          <v:shape id="_x0000_i1089" type="#_x0000_t75" style="width:10.85pt;height:18.35pt" o:ole="">
            <v:imagedata r:id="rId136" o:title=""/>
          </v:shape>
          <o:OLEObject Type="Embed" ProgID="Equation.3" ShapeID="_x0000_i1089" DrawAspect="Content" ObjectID="_1739097383" r:id="rId137"/>
        </w:object>
      </w:r>
      <w:r w:rsidRPr="00395AC8">
        <w:rPr>
          <w:rFonts w:ascii="Times New Roman" w:hAnsi="Times New Roman"/>
          <w:sz w:val="24"/>
          <w:szCs w:val="24"/>
        </w:rPr>
        <w:t xml:space="preserve">- ширина выпускной щели, </w:t>
      </w:r>
      <w:r w:rsidRPr="00395AC8">
        <w:rPr>
          <w:rFonts w:ascii="Times New Roman" w:hAnsi="Times New Roman"/>
          <w:position w:val="-12"/>
          <w:sz w:val="24"/>
          <w:szCs w:val="24"/>
        </w:rPr>
        <w:object w:dxaOrig="220" w:dyaOrig="360">
          <v:shape id="_x0000_i1090" type="#_x0000_t75" style="width:10.85pt;height:18.35pt" o:ole="">
            <v:imagedata r:id="rId138" o:title=""/>
          </v:shape>
          <o:OLEObject Type="Embed" ProgID="Equation.3" ShapeID="_x0000_i1090" DrawAspect="Content" ObjectID="_1739097384" r:id="rId139"/>
        </w:object>
      </w:r>
      <w:r w:rsidRPr="00395AC8">
        <w:rPr>
          <w:rFonts w:ascii="Times New Roman" w:hAnsi="Times New Roman"/>
          <w:sz w:val="24"/>
          <w:szCs w:val="24"/>
        </w:rPr>
        <w:t>=1,0-1,5 м.</w:t>
      </w:r>
    </w:p>
    <w:p w:rsidR="00452BAF" w:rsidRPr="00395AC8" w:rsidRDefault="00452BAF" w:rsidP="00E154E4">
      <w:pPr>
        <w:pStyle w:val="1a"/>
        <w:tabs>
          <w:tab w:val="left" w:pos="7410"/>
          <w:tab w:val="left" w:pos="9045"/>
        </w:tabs>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Величина </w:t>
      </w:r>
      <w:r w:rsidRPr="00395AC8">
        <w:rPr>
          <w:rFonts w:ascii="Times New Roman" w:hAnsi="Times New Roman"/>
          <w:position w:val="-6"/>
          <w:sz w:val="24"/>
          <w:szCs w:val="24"/>
        </w:rPr>
        <w:object w:dxaOrig="300" w:dyaOrig="279">
          <v:shape id="_x0000_i1091" type="#_x0000_t75" style="width:14.95pt;height:14.25pt" o:ole="">
            <v:imagedata r:id="rId128" o:title=""/>
          </v:shape>
          <o:OLEObject Type="Embed" ProgID="Equation.3" ShapeID="_x0000_i1091" DrawAspect="Content" ObjectID="_1739097385" r:id="rId140"/>
        </w:object>
      </w:r>
      <w:r w:rsidRPr="00395AC8">
        <w:rPr>
          <w:rFonts w:ascii="Times New Roman" w:hAnsi="Times New Roman"/>
          <w:sz w:val="24"/>
          <w:szCs w:val="24"/>
        </w:rPr>
        <w:t xml:space="preserve"> в рассматриваемых условиях для диаметра скважин 105 мм составляет 0,4-0,5 м.</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iCs/>
          <w:sz w:val="24"/>
          <w:szCs w:val="24"/>
        </w:rPr>
        <w:t xml:space="preserve">Погрузку и доставку руды из очистных забоев до перегрузочных камер производят с помощью ПДМ </w:t>
      </w:r>
      <w:r w:rsidR="00B81B93" w:rsidRPr="00395AC8">
        <w:rPr>
          <w:rFonts w:ascii="Times New Roman" w:hAnsi="Times New Roman"/>
          <w:iCs/>
          <w:sz w:val="24"/>
          <w:szCs w:val="24"/>
        </w:rPr>
        <w:t xml:space="preserve">типа </w:t>
      </w:r>
      <w:r w:rsidRPr="00395AC8">
        <w:rPr>
          <w:rFonts w:ascii="Times New Roman" w:hAnsi="Times New Roman"/>
          <w:iCs/>
          <w:sz w:val="24"/>
          <w:szCs w:val="24"/>
          <w:lang w:val="en-US"/>
        </w:rPr>
        <w:t>Cat</w:t>
      </w:r>
      <w:r w:rsidRPr="00395AC8">
        <w:rPr>
          <w:rFonts w:ascii="Times New Roman" w:hAnsi="Times New Roman"/>
          <w:iCs/>
          <w:sz w:val="24"/>
          <w:szCs w:val="24"/>
        </w:rPr>
        <w:t xml:space="preserve"> </w:t>
      </w:r>
      <w:r w:rsidRPr="00395AC8">
        <w:rPr>
          <w:rFonts w:ascii="Times New Roman" w:hAnsi="Times New Roman"/>
          <w:iCs/>
          <w:sz w:val="24"/>
          <w:szCs w:val="24"/>
          <w:lang w:val="en-US"/>
        </w:rPr>
        <w:t>R</w:t>
      </w:r>
      <w:r w:rsidRPr="00395AC8">
        <w:rPr>
          <w:rFonts w:ascii="Times New Roman" w:hAnsi="Times New Roman"/>
          <w:iCs/>
          <w:sz w:val="24"/>
          <w:szCs w:val="24"/>
        </w:rPr>
        <w:t>-1300</w:t>
      </w:r>
      <w:r w:rsidRPr="00395AC8">
        <w:rPr>
          <w:rFonts w:ascii="Times New Roman" w:hAnsi="Times New Roman"/>
          <w:iCs/>
          <w:sz w:val="24"/>
          <w:szCs w:val="24"/>
          <w:lang w:val="en-US"/>
        </w:rPr>
        <w:t>G</w:t>
      </w:r>
      <w:r w:rsidRPr="00395AC8">
        <w:rPr>
          <w:rFonts w:ascii="Times New Roman" w:hAnsi="Times New Roman"/>
          <w:iCs/>
          <w:sz w:val="24"/>
          <w:szCs w:val="24"/>
        </w:rPr>
        <w:t xml:space="preserve">, </w:t>
      </w:r>
      <w:r w:rsidR="00580136" w:rsidRPr="00395AC8">
        <w:rPr>
          <w:rFonts w:ascii="Times New Roman" w:hAnsi="Times New Roman"/>
          <w:iCs/>
          <w:sz w:val="24"/>
          <w:szCs w:val="24"/>
        </w:rPr>
        <w:t>транспортирование руды на поверхность осуществляется автосамосвалами типа Sandvik TH-430, САТ AD-30 и AD-45</w:t>
      </w:r>
      <w:r w:rsidRPr="00395AC8">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Блок и очистные забои буро-доставочных штреков проветривают за счет общешахтной депрессии с перераспределением свежего воздуха вентиляторами местного проветривания.</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При отставании самообрушения производится принудительный подрыв налегающих пород комплектом взрывных скважин диаметром 105 мм, пробуренных из буро-доставочных штреков с помощью буровых станков ЛПС-3У.</w:t>
      </w:r>
    </w:p>
    <w:p w:rsidR="00452BAF" w:rsidRPr="00395AC8" w:rsidRDefault="00452BAF" w:rsidP="0097529C">
      <w:pPr>
        <w:pStyle w:val="1"/>
        <w:numPr>
          <w:ilvl w:val="3"/>
          <w:numId w:val="39"/>
        </w:numPr>
        <w:ind w:left="0" w:firstLine="709"/>
        <w:jc w:val="left"/>
        <w:rPr>
          <w:sz w:val="24"/>
          <w:szCs w:val="24"/>
        </w:rPr>
      </w:pPr>
      <w:bookmarkStart w:id="91" w:name="_Toc404178897"/>
      <w:bookmarkStart w:id="92" w:name="_Toc126740824"/>
      <w:r w:rsidRPr="00395AC8">
        <w:rPr>
          <w:sz w:val="24"/>
          <w:szCs w:val="24"/>
        </w:rPr>
        <w:lastRenderedPageBreak/>
        <w:t>Система подэтажной скважинной (шпуровой) отбойки руды со скреперной доставкой и транспортированием ПДМ</w:t>
      </w:r>
      <w:bookmarkEnd w:id="91"/>
      <w:bookmarkEnd w:id="92"/>
    </w:p>
    <w:p w:rsidR="00452BAF" w:rsidRPr="00395AC8" w:rsidRDefault="00452BAF" w:rsidP="00E154E4">
      <w:pPr>
        <w:ind w:firstLine="567"/>
        <w:jc w:val="both"/>
        <w:rPr>
          <w:rFonts w:eastAsia="Calibri"/>
          <w:sz w:val="22"/>
          <w:szCs w:val="22"/>
          <w:lang w:eastAsia="en-US"/>
        </w:rPr>
      </w:pPr>
      <w:r w:rsidRPr="00395AC8">
        <w:t xml:space="preserve">Конструкция системы разработки приведена на чертеже </w:t>
      </w:r>
      <w:r w:rsidR="00E522AD" w:rsidRPr="00395AC8">
        <w:rPr>
          <w:rFonts w:eastAsia="Calibri"/>
          <w:sz w:val="22"/>
          <w:szCs w:val="22"/>
          <w:lang w:eastAsia="en-US"/>
        </w:rPr>
        <w:t>21.</w:t>
      </w:r>
      <w:r w:rsidR="00641009" w:rsidRPr="00395AC8">
        <w:rPr>
          <w:rFonts w:eastAsia="Calibri"/>
          <w:sz w:val="22"/>
          <w:szCs w:val="22"/>
          <w:lang w:eastAsia="en-US"/>
        </w:rPr>
        <w:t>0148.19.001.000</w:t>
      </w:r>
      <w:r w:rsidR="00580136" w:rsidRPr="00395AC8">
        <w:rPr>
          <w:rFonts w:eastAsia="Calibri"/>
          <w:sz w:val="22"/>
          <w:szCs w:val="22"/>
          <w:lang w:eastAsia="en-US"/>
        </w:rPr>
        <w:t>-ПР лист 31</w:t>
      </w:r>
      <w:r w:rsidRPr="00395AC8">
        <w:rPr>
          <w:rFonts w:eastAsia="Calibri"/>
          <w:sz w:val="22"/>
          <w:szCs w:val="22"/>
          <w:lang w:eastAsia="en-US"/>
        </w:rPr>
        <w:t>.</w:t>
      </w:r>
    </w:p>
    <w:p w:rsidR="00452BAF" w:rsidRPr="00395AC8" w:rsidRDefault="00452BAF" w:rsidP="00E154E4">
      <w:pPr>
        <w:ind w:firstLine="567"/>
        <w:jc w:val="both"/>
        <w:rPr>
          <w:rFonts w:eastAsia="Calibri"/>
          <w:sz w:val="22"/>
          <w:szCs w:val="22"/>
          <w:lang w:eastAsia="en-US"/>
        </w:rPr>
      </w:pPr>
      <w:r w:rsidRPr="00395AC8">
        <w:rPr>
          <w:rFonts w:eastAsia="Calibri"/>
          <w:sz w:val="22"/>
          <w:szCs w:val="22"/>
          <w:lang w:eastAsia="en-US"/>
        </w:rPr>
        <w:t>Основные геометрические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(камеры) равна высоте этажа - 50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определяется применяемым скреперным оборудованием при транспортировании руды и составляет - 35-45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 xml:space="preserve">ширина блока равна мощности рудных тел </w:t>
      </w:r>
      <w:r w:rsidR="00580136" w:rsidRPr="00395AC8">
        <w:rPr>
          <w:lang w:val="en-US"/>
        </w:rPr>
        <w:t>m</w:t>
      </w:r>
      <w:r w:rsidRPr="00395AC8">
        <w:t xml:space="preserve"> = 1,5-10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разбуривания колонковым перфоратором КС-50 составляет 7,0 м (</w:t>
      </w:r>
      <w:r w:rsidRPr="00395AC8">
        <w:rPr>
          <w:position w:val="-6"/>
        </w:rPr>
        <w:object w:dxaOrig="220" w:dyaOrig="279">
          <v:shape id="_x0000_i1092" type="#_x0000_t75" style="width:10.85pt;height:14.25pt" o:ole="">
            <v:imagedata r:id="rId141" o:title=""/>
          </v:shape>
          <o:OLEObject Type="Embed" ProgID="Equation.3" ShapeID="_x0000_i1092" DrawAspect="Content" ObjectID="_1739097386" r:id="rId142"/>
        </w:object>
      </w:r>
      <w:r w:rsidRPr="00395AC8">
        <w:t>= 7,5-8,0 м</w:t>
      </w:r>
      <w:r w:rsidRPr="00395AC8">
        <w:rPr>
          <w:vertAlign w:val="superscript"/>
        </w:rPr>
        <w:t>2</w:t>
      </w:r>
      <w:r w:rsidRPr="00395AC8">
        <w:t>).</w:t>
      </w:r>
    </w:p>
    <w:p w:rsidR="00452BAF" w:rsidRPr="00395AC8" w:rsidRDefault="00452BAF" w:rsidP="00E154E4">
      <w:pPr>
        <w:ind w:firstLine="567"/>
        <w:jc w:val="both"/>
        <w:rPr>
          <w:i/>
        </w:rPr>
      </w:pPr>
      <w:r w:rsidRPr="00395AC8">
        <w:rPr>
          <w:i/>
        </w:rPr>
        <w:t>Подготовительно-нарезные работы</w:t>
      </w:r>
    </w:p>
    <w:p w:rsidR="00452BAF" w:rsidRPr="00395AC8" w:rsidRDefault="00452BAF" w:rsidP="00E154E4">
      <w:pPr>
        <w:ind w:firstLine="567"/>
        <w:jc w:val="both"/>
      </w:pPr>
      <w:r w:rsidRPr="00395AC8">
        <w:t>Блок подготавливают с его днища проходкой бурового штрека, выпускных ниш, дучек и их разворонки по ходу движения очистной выемки, на уровне проходят подсечной штрек. Последовательно в блоке на фланге проходят материальный вентиляционно-ходовой восстающий, рудоспуск и отрезной восстающий. Из материально-ходового восстающего проходят буровые штреки, связывая их с отрезными восстающими.</w:t>
      </w:r>
    </w:p>
    <w:p w:rsidR="00452BAF" w:rsidRPr="00395AC8" w:rsidRDefault="00452BAF" w:rsidP="00E154E4">
      <w:pPr>
        <w:ind w:firstLine="567"/>
        <w:jc w:val="both"/>
        <w:rPr>
          <w:i/>
        </w:rPr>
      </w:pPr>
      <w:r w:rsidRPr="00395AC8">
        <w:rPr>
          <w:i/>
        </w:rPr>
        <w:t>Очистные работы</w:t>
      </w:r>
    </w:p>
    <w:p w:rsidR="00452BAF" w:rsidRPr="00395AC8" w:rsidRDefault="00452BAF" w:rsidP="00E154E4">
      <w:pPr>
        <w:ind w:firstLine="567"/>
        <w:jc w:val="both"/>
      </w:pPr>
      <w:r w:rsidRPr="00395AC8">
        <w:t>Очистную выемку в камере начинают с разделки на отрезные восстающие отрезных щелей с последующей отбойкой руды. Руду отбивают шпурами или скважинами диаметром 48-50 мм секциями из 2-3 рядов скважин с опережением отбойки верхних подэтажей по отношению к нижним.</w:t>
      </w:r>
    </w:p>
    <w:p w:rsidR="00452BAF" w:rsidRPr="00395AC8" w:rsidRDefault="00452BAF" w:rsidP="00E154E4">
      <w:pPr>
        <w:ind w:firstLine="567"/>
        <w:jc w:val="both"/>
      </w:pPr>
      <w:r w:rsidRPr="00395AC8">
        <w:t xml:space="preserve">Отбитую руду доставляют с помощью скреперных лебедок типа ЛС-30 или ЛС-35 в рудоспуск или загружают ниши скреперного штрека с последующей отгрузкой руды ПДМ типа </w:t>
      </w:r>
      <w:r w:rsidRPr="00395AC8">
        <w:rPr>
          <w:iCs/>
          <w:lang w:val="en-US"/>
        </w:rPr>
        <w:t>Cat</w:t>
      </w:r>
      <w:r w:rsidRPr="00395AC8">
        <w:rPr>
          <w:iCs/>
        </w:rPr>
        <w:t xml:space="preserve"> </w:t>
      </w:r>
      <w:r w:rsidRPr="00395AC8">
        <w:rPr>
          <w:iCs/>
          <w:lang w:val="en-US"/>
        </w:rPr>
        <w:t>R</w:t>
      </w:r>
      <w:r w:rsidRPr="00395AC8">
        <w:rPr>
          <w:iCs/>
        </w:rPr>
        <w:t>-1300</w:t>
      </w:r>
      <w:r w:rsidRPr="00395AC8">
        <w:rPr>
          <w:iCs/>
          <w:lang w:val="en-US"/>
        </w:rPr>
        <w:t>G</w:t>
      </w:r>
      <w:r w:rsidRPr="00395AC8">
        <w:t xml:space="preserve"> непосредственно в автосамосвалы типа Sandvik TH-430, AD-30</w:t>
      </w:r>
      <w:r w:rsidR="00580136" w:rsidRPr="00395AC8">
        <w:t xml:space="preserve">, </w:t>
      </w:r>
      <w:r w:rsidR="00580136" w:rsidRPr="00395AC8">
        <w:rPr>
          <w:lang w:val="en-US"/>
        </w:rPr>
        <w:t>AD</w:t>
      </w:r>
      <w:r w:rsidR="00580136" w:rsidRPr="00395AC8">
        <w:t>-45</w:t>
      </w:r>
      <w:r w:rsidRPr="00395AC8">
        <w:t xml:space="preserve"> и транспортировании руды на поверхность.</w:t>
      </w:r>
    </w:p>
    <w:p w:rsidR="00452BAF" w:rsidRPr="00395AC8" w:rsidRDefault="00452BAF" w:rsidP="00E154E4">
      <w:pPr>
        <w:ind w:firstLine="567"/>
        <w:jc w:val="both"/>
      </w:pPr>
      <w:r w:rsidRPr="00395AC8">
        <w:t>В днище блока формируют предохранительную "подушку" из принудительно обрушенных вмещающих пород бурением скважин диаметром 76-105 мм из погрузочных заездов, последние затем заполняют породой.</w:t>
      </w:r>
    </w:p>
    <w:p w:rsidR="00452BAF" w:rsidRPr="00395AC8" w:rsidRDefault="00452BAF" w:rsidP="00E154E4">
      <w:pPr>
        <w:ind w:firstLine="567"/>
        <w:jc w:val="both"/>
      </w:pPr>
      <w:r w:rsidRPr="00395AC8">
        <w:t>Блок проветривается за счет общешахтной депрессии, вентиляционные и буровые штреки - за счет перераспределения подаваемого воздуха с помощью вентилятор</w:t>
      </w:r>
      <w:r w:rsidR="003C6D90">
        <w:t xml:space="preserve">ов местного проветривания ВМЭ-6, </w:t>
      </w:r>
      <w:r w:rsidRPr="00395AC8">
        <w:t>ВМЭ-8.</w:t>
      </w:r>
    </w:p>
    <w:p w:rsidR="00580136" w:rsidRPr="00395AC8" w:rsidRDefault="00580136" w:rsidP="00E154E4">
      <w:pPr>
        <w:ind w:firstLine="567"/>
        <w:jc w:val="both"/>
      </w:pPr>
    </w:p>
    <w:p w:rsidR="00452BAF" w:rsidRPr="00395AC8" w:rsidRDefault="00452BAF" w:rsidP="0097529C">
      <w:pPr>
        <w:pStyle w:val="1"/>
        <w:numPr>
          <w:ilvl w:val="3"/>
          <w:numId w:val="39"/>
        </w:numPr>
        <w:ind w:left="0" w:firstLine="709"/>
        <w:jc w:val="left"/>
        <w:rPr>
          <w:sz w:val="24"/>
          <w:szCs w:val="24"/>
        </w:rPr>
      </w:pPr>
      <w:bookmarkStart w:id="93" w:name="_Toc404178898"/>
      <w:bookmarkStart w:id="94" w:name="_Toc126740825"/>
      <w:r w:rsidRPr="00395AC8">
        <w:rPr>
          <w:sz w:val="24"/>
          <w:szCs w:val="24"/>
        </w:rPr>
        <w:t>Система открытой камеры со скважинной отбойкой руды (зоны небольших размеров и объемов руды)</w:t>
      </w:r>
      <w:bookmarkEnd w:id="93"/>
      <w:bookmarkEnd w:id="94"/>
    </w:p>
    <w:p w:rsidR="00452BAF" w:rsidRPr="00395AC8" w:rsidRDefault="00452BAF" w:rsidP="00E154E4">
      <w:pPr>
        <w:ind w:firstLine="567"/>
        <w:jc w:val="both"/>
        <w:rPr>
          <w:rFonts w:eastAsia="Calibri"/>
          <w:sz w:val="22"/>
          <w:szCs w:val="22"/>
          <w:lang w:eastAsia="en-US"/>
        </w:rPr>
      </w:pPr>
      <w:r w:rsidRPr="00395AC8">
        <w:t xml:space="preserve">Конструкция системы разработки приведена на чертеже </w:t>
      </w:r>
      <w:r w:rsidR="00E522AD" w:rsidRPr="00395AC8">
        <w:rPr>
          <w:rFonts w:eastAsia="Calibri"/>
          <w:sz w:val="22"/>
          <w:szCs w:val="22"/>
          <w:lang w:eastAsia="en-US"/>
        </w:rPr>
        <w:t>21.</w:t>
      </w:r>
      <w:r w:rsidR="00641009" w:rsidRPr="00395AC8">
        <w:rPr>
          <w:rFonts w:eastAsia="Calibri"/>
          <w:sz w:val="22"/>
          <w:szCs w:val="22"/>
          <w:lang w:eastAsia="en-US"/>
        </w:rPr>
        <w:t>0148.19.001.000</w:t>
      </w:r>
      <w:r w:rsidR="00580136" w:rsidRPr="00395AC8">
        <w:rPr>
          <w:rFonts w:eastAsia="Calibri"/>
          <w:sz w:val="22"/>
          <w:szCs w:val="22"/>
          <w:lang w:eastAsia="en-US"/>
        </w:rPr>
        <w:t>-ПР лист 32</w:t>
      </w:r>
      <w:r w:rsidRPr="00395AC8">
        <w:rPr>
          <w:rFonts w:eastAsia="Calibri"/>
          <w:sz w:val="22"/>
          <w:szCs w:val="22"/>
          <w:lang w:eastAsia="en-US"/>
        </w:rPr>
        <w:t>.</w:t>
      </w:r>
    </w:p>
    <w:p w:rsidR="00452BAF" w:rsidRPr="00395AC8" w:rsidRDefault="00452BAF" w:rsidP="00E154E4">
      <w:pPr>
        <w:ind w:firstLine="567"/>
        <w:jc w:val="both"/>
      </w:pPr>
      <w:r w:rsidRPr="00395AC8">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камеры определяется высотой рудного тела в пределах этажа и изменяются от высоты рудного тела и может составлять - 10-30 м. При необходимости рудное тело по высоте делится на подэтажи высотой 15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камеры равна мощности рудных тел - 3-7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их незначительна – до 60 м.</w:t>
      </w:r>
    </w:p>
    <w:p w:rsidR="00452BAF" w:rsidRPr="00395AC8" w:rsidRDefault="00452BAF" w:rsidP="00E154E4">
      <w:pPr>
        <w:ind w:firstLine="567"/>
        <w:jc w:val="both"/>
        <w:rPr>
          <w:i/>
        </w:rPr>
      </w:pPr>
      <w:r w:rsidRPr="00395AC8">
        <w:rPr>
          <w:i/>
        </w:rPr>
        <w:t>Подготовительно-нарезные работы</w:t>
      </w:r>
    </w:p>
    <w:p w:rsidR="00452BAF" w:rsidRPr="00395AC8" w:rsidRDefault="00452BAF" w:rsidP="00E154E4">
      <w:pPr>
        <w:ind w:firstLine="567"/>
        <w:jc w:val="both"/>
      </w:pPr>
      <w:r w:rsidRPr="00395AC8">
        <w:t>Подготовительно-нарезные работы в камере заключаются в проходке доставочно-вентиляционного штрека на уровне почвы рудного тела. Доставочно-вентиляционный штрек заездами сбивается с буровым штреком. При наличии подэтажа с доставочно-вентиляционного штрека проходится наклонный съезд к буровому штреку.</w:t>
      </w:r>
    </w:p>
    <w:p w:rsidR="00452BAF" w:rsidRPr="00395AC8" w:rsidRDefault="00452BAF" w:rsidP="00E154E4">
      <w:pPr>
        <w:ind w:firstLine="567"/>
        <w:jc w:val="both"/>
        <w:rPr>
          <w:i/>
        </w:rPr>
      </w:pPr>
      <w:r w:rsidRPr="00395AC8">
        <w:rPr>
          <w:i/>
        </w:rPr>
        <w:t>Очистные работы</w:t>
      </w:r>
    </w:p>
    <w:p w:rsidR="00452BAF" w:rsidRPr="00395AC8" w:rsidRDefault="00452BAF" w:rsidP="00E154E4">
      <w:pPr>
        <w:ind w:firstLine="567"/>
        <w:jc w:val="both"/>
      </w:pPr>
      <w:r w:rsidRPr="00395AC8">
        <w:t>Очистные работы в камере начинают с проходки отрезного восстающего и разделки на него отрезной щели с последующей скважинной секционной отбойкой из 2-3 рядов скважин</w:t>
      </w:r>
      <w:r w:rsidR="00580136" w:rsidRPr="00395AC8">
        <w:t xml:space="preserve"> диаметром 105 мм, пробуренных с помощью буровых станков ЛПС или с помощью буровой установки Simba K102 (диаметр скважин 64 мм), в</w:t>
      </w:r>
      <w:r w:rsidRPr="00395AC8">
        <w:t xml:space="preserve"> зависимости от мощности рудного тела (</w:t>
      </w:r>
      <w:r w:rsidRPr="00395AC8">
        <w:rPr>
          <w:position w:val="-6"/>
        </w:rPr>
        <w:object w:dxaOrig="260" w:dyaOrig="220">
          <v:shape id="_x0000_i1093" type="#_x0000_t75" style="width:10.85pt;height:10.85pt" o:ole="">
            <v:imagedata r:id="rId143" o:title=""/>
          </v:shape>
          <o:OLEObject Type="Embed" ProgID="Equation.3" ShapeID="_x0000_i1093" DrawAspect="Content" ObjectID="_1739097387" r:id="rId144"/>
        </w:object>
      </w:r>
      <w:r w:rsidRPr="00395AC8">
        <w:t>=3-7 м).</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iCs/>
          <w:sz w:val="24"/>
          <w:szCs w:val="24"/>
        </w:rPr>
        <w:lastRenderedPageBreak/>
        <w:t xml:space="preserve">Погрузку и доставку руды из очистных забоев до перегрузочных камер производят с помощью ПДМ </w:t>
      </w:r>
      <w:r w:rsidR="00B81B93" w:rsidRPr="00395AC8">
        <w:rPr>
          <w:rFonts w:ascii="Times New Roman" w:hAnsi="Times New Roman"/>
          <w:iCs/>
          <w:sz w:val="24"/>
          <w:szCs w:val="24"/>
        </w:rPr>
        <w:t xml:space="preserve">типа </w:t>
      </w:r>
      <w:r w:rsidRPr="00395AC8">
        <w:rPr>
          <w:rFonts w:ascii="Times New Roman" w:hAnsi="Times New Roman"/>
          <w:iCs/>
          <w:sz w:val="24"/>
          <w:szCs w:val="24"/>
          <w:lang w:val="en-US"/>
        </w:rPr>
        <w:t>Cat</w:t>
      </w:r>
      <w:r w:rsidRPr="00395AC8">
        <w:rPr>
          <w:rFonts w:ascii="Times New Roman" w:hAnsi="Times New Roman"/>
          <w:iCs/>
          <w:sz w:val="24"/>
          <w:szCs w:val="24"/>
        </w:rPr>
        <w:t xml:space="preserve"> </w:t>
      </w:r>
      <w:r w:rsidRPr="00395AC8">
        <w:rPr>
          <w:rFonts w:ascii="Times New Roman" w:hAnsi="Times New Roman"/>
          <w:iCs/>
          <w:sz w:val="24"/>
          <w:szCs w:val="24"/>
          <w:lang w:val="en-US"/>
        </w:rPr>
        <w:t>R</w:t>
      </w:r>
      <w:r w:rsidRPr="00395AC8">
        <w:rPr>
          <w:rFonts w:ascii="Times New Roman" w:hAnsi="Times New Roman"/>
          <w:iCs/>
          <w:sz w:val="24"/>
          <w:szCs w:val="24"/>
        </w:rPr>
        <w:t>-1300</w:t>
      </w:r>
      <w:r w:rsidRPr="00395AC8">
        <w:rPr>
          <w:rFonts w:ascii="Times New Roman" w:hAnsi="Times New Roman"/>
          <w:iCs/>
          <w:sz w:val="24"/>
          <w:szCs w:val="24"/>
          <w:lang w:val="en-US"/>
        </w:rPr>
        <w:t>G</w:t>
      </w:r>
      <w:r w:rsidRPr="00395AC8">
        <w:rPr>
          <w:rFonts w:ascii="Times New Roman" w:hAnsi="Times New Roman"/>
          <w:iCs/>
          <w:sz w:val="24"/>
          <w:szCs w:val="24"/>
        </w:rPr>
        <w:t xml:space="preserve">, </w:t>
      </w:r>
      <w:r w:rsidR="00580136" w:rsidRPr="00395AC8">
        <w:rPr>
          <w:rFonts w:ascii="Times New Roman" w:hAnsi="Times New Roman"/>
          <w:iCs/>
          <w:sz w:val="24"/>
          <w:szCs w:val="24"/>
        </w:rPr>
        <w:t>транспортирование руды на поверхность осуществляется автосамосвалами типа Sandvik TH-430, САТ AD-30 и AD-45</w:t>
      </w:r>
      <w:r w:rsidRPr="00395AC8">
        <w:t>.</w:t>
      </w:r>
    </w:p>
    <w:p w:rsidR="00452BAF" w:rsidRPr="00395AC8" w:rsidRDefault="00452BAF" w:rsidP="00E154E4">
      <w:pPr>
        <w:ind w:firstLine="567"/>
        <w:jc w:val="both"/>
      </w:pPr>
      <w:r w:rsidRPr="00395AC8">
        <w:t>В локальном проекте в конкретных горно-геологических условиях в зависимости от мощности рудного тела определяется зона самоподбучивания самообрушенных вмещающих пород и граница затухания обрушения по формуле:</w:t>
      </w:r>
    </w:p>
    <w:p w:rsidR="00452BAF" w:rsidRPr="00395AC8" w:rsidRDefault="00452BAF" w:rsidP="00E154E4">
      <w:pPr>
        <w:jc w:val="center"/>
        <w:rPr>
          <w:position w:val="-12"/>
        </w:rPr>
      </w:pPr>
      <w:r w:rsidRPr="00395AC8">
        <w:rPr>
          <w:position w:val="-32"/>
        </w:rPr>
        <w:object w:dxaOrig="1219" w:dyaOrig="700">
          <v:shape id="_x0000_i1094" type="#_x0000_t75" style="width:61.15pt;height:37.35pt" o:ole="">
            <v:imagedata r:id="rId145" o:title=""/>
          </v:shape>
          <o:OLEObject Type="Embed" ProgID="Equation.3" ShapeID="_x0000_i1094" DrawAspect="Content" ObjectID="_1739097388" r:id="rId146"/>
        </w:object>
      </w:r>
      <w:r w:rsidRPr="00395AC8">
        <w:rPr>
          <w:position w:val="-12"/>
        </w:rPr>
        <w:t>,</w:t>
      </w:r>
    </w:p>
    <w:p w:rsidR="00452BAF" w:rsidRPr="00395AC8" w:rsidRDefault="00452BAF" w:rsidP="00E154E4">
      <w:pPr>
        <w:jc w:val="both"/>
      </w:pPr>
      <w:r w:rsidRPr="00395AC8">
        <w:t xml:space="preserve">где </w:t>
      </w:r>
      <w:r w:rsidRPr="00395AC8">
        <w:rPr>
          <w:position w:val="-6"/>
        </w:rPr>
        <w:object w:dxaOrig="260" w:dyaOrig="220">
          <v:shape id="_x0000_i1095" type="#_x0000_t75" style="width:10.85pt;height:10.85pt" o:ole="">
            <v:imagedata r:id="rId147" o:title=""/>
          </v:shape>
          <o:OLEObject Type="Embed" ProgID="Equation.3" ShapeID="_x0000_i1095" DrawAspect="Content" ObjectID="_1739097389" r:id="rId148"/>
        </w:object>
      </w:r>
      <w:r w:rsidRPr="00395AC8">
        <w:t xml:space="preserve"> - мощность рудного тела, м;</w:t>
      </w:r>
    </w:p>
    <w:p w:rsidR="00452BAF" w:rsidRPr="00395AC8" w:rsidRDefault="00452BAF" w:rsidP="00E154E4">
      <w:pPr>
        <w:ind w:left="426"/>
        <w:jc w:val="both"/>
      </w:pPr>
      <w:r w:rsidRPr="00395AC8">
        <w:rPr>
          <w:position w:val="-14"/>
        </w:rPr>
        <w:object w:dxaOrig="360" w:dyaOrig="380">
          <v:shape id="_x0000_i1096" type="#_x0000_t75" style="width:18.35pt;height:17.65pt" o:ole="">
            <v:imagedata r:id="rId149" o:title=""/>
          </v:shape>
          <o:OLEObject Type="Embed" ProgID="Equation.3" ShapeID="_x0000_i1096" DrawAspect="Content" ObjectID="_1739097390" r:id="rId150"/>
        </w:object>
      </w:r>
      <w:r w:rsidRPr="00395AC8">
        <w:t xml:space="preserve"> - коэффициент остаточного разрыхления обрушенных пород выработанного пространства.</w:t>
      </w:r>
    </w:p>
    <w:p w:rsidR="00452BAF" w:rsidRPr="00395AC8" w:rsidRDefault="00452BAF" w:rsidP="00E154E4">
      <w:pPr>
        <w:ind w:firstLine="567"/>
        <w:jc w:val="both"/>
      </w:pPr>
      <w:r w:rsidRPr="00395AC8">
        <w:t>Камеру проветривают за счет общешахтной депрессии.</w:t>
      </w:r>
    </w:p>
    <w:p w:rsidR="00452BAF" w:rsidRPr="00395AC8" w:rsidRDefault="00452BAF" w:rsidP="00E154E4">
      <w:pPr>
        <w:ind w:firstLine="567"/>
        <w:jc w:val="both"/>
      </w:pPr>
    </w:p>
    <w:p w:rsidR="00452BAF" w:rsidRPr="00395AC8" w:rsidRDefault="00452BAF" w:rsidP="0097529C">
      <w:pPr>
        <w:pStyle w:val="1"/>
        <w:numPr>
          <w:ilvl w:val="3"/>
          <w:numId w:val="39"/>
        </w:numPr>
        <w:ind w:left="0" w:firstLine="709"/>
        <w:jc w:val="left"/>
        <w:rPr>
          <w:sz w:val="24"/>
          <w:szCs w:val="24"/>
        </w:rPr>
      </w:pPr>
      <w:r w:rsidRPr="00395AC8">
        <w:rPr>
          <w:sz w:val="24"/>
          <w:szCs w:val="24"/>
        </w:rPr>
        <w:t xml:space="preserve"> </w:t>
      </w:r>
      <w:bookmarkStart w:id="95" w:name="_Toc126740826"/>
      <w:r w:rsidRPr="00395AC8">
        <w:rPr>
          <w:sz w:val="24"/>
          <w:szCs w:val="24"/>
        </w:rPr>
        <w:t>Подэтажно-камерная система с выпуском руды из заездов и закладкой породой, и отбойкой целиков под налегающими породами с торцевым выпуском (восходящая отбойка подэтажей).</w:t>
      </w:r>
      <w:bookmarkEnd w:id="95"/>
    </w:p>
    <w:p w:rsidR="00452BAF" w:rsidRPr="00395AC8" w:rsidRDefault="00452BAF" w:rsidP="00E154E4">
      <w:pPr>
        <w:pStyle w:val="1a"/>
        <w:spacing w:after="0" w:line="240" w:lineRule="auto"/>
        <w:ind w:firstLine="567"/>
        <w:jc w:val="both"/>
        <w:rPr>
          <w:rFonts w:ascii="Times New Roman" w:hAnsi="Times New Roman"/>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Pr="00395AC8">
        <w:rPr>
          <w:rFonts w:ascii="Times New Roman" w:hAnsi="Times New Roman"/>
        </w:rPr>
        <w:t xml:space="preserve">-ПР </w:t>
      </w:r>
      <w:r w:rsidR="00580136" w:rsidRPr="00395AC8">
        <w:rPr>
          <w:rFonts w:ascii="Times New Roman" w:hAnsi="Times New Roman"/>
        </w:rPr>
        <w:t>лист 33</w:t>
      </w:r>
      <w:r w:rsidRPr="00395AC8">
        <w:rPr>
          <w:rFonts w:ascii="Times New Roman" w:hAnsi="Times New Roman"/>
          <w:sz w:val="24"/>
          <w:szCs w:val="24"/>
        </w:rPr>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 - 50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равна длине рудного тела по простиранию - 60м; рудное тело большей длины делится на два блока;</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камер – 20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камер равна мощности рудных тел - 30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- 14м;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толщина междуэтажного целика (потолочины камеры) и междукамерного целика - 8 и 10м.</w:t>
      </w:r>
    </w:p>
    <w:p w:rsidR="00452BAF" w:rsidRPr="00395AC8" w:rsidRDefault="00452BAF" w:rsidP="00E154E4">
      <w:pPr>
        <w:pStyle w:val="1a"/>
        <w:tabs>
          <w:tab w:val="left" w:pos="1080"/>
          <w:tab w:val="left" w:pos="1400"/>
          <w:tab w:val="left" w:pos="2536"/>
          <w:tab w:val="left" w:pos="5371"/>
          <w:tab w:val="left" w:pos="5796"/>
          <w:tab w:val="left" w:pos="6080"/>
          <w:tab w:val="left" w:pos="6465"/>
          <w:tab w:val="left" w:pos="9045"/>
        </w:tabs>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Подготовительно-нарезные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Блок подготавливают проходкой подэтажных соединительных штреков,  вентиляционных штреков и вентиляционных восстающих. Из пройденного соединительного штрека в междукамерных целиках проходят подэтажные буро-доставочные орты с заездами в камеры </w:t>
      </w:r>
      <w:r w:rsidRPr="00395AC8">
        <w:rPr>
          <w:rFonts w:ascii="Times New Roman" w:hAnsi="Times New Roman"/>
          <w:sz w:val="24"/>
          <w:szCs w:val="24"/>
          <w:lang w:val="en-US"/>
        </w:rPr>
        <w:t>I</w:t>
      </w:r>
      <w:r w:rsidRPr="00395AC8">
        <w:rPr>
          <w:rFonts w:ascii="Times New Roman" w:hAnsi="Times New Roman"/>
          <w:sz w:val="24"/>
          <w:szCs w:val="24"/>
        </w:rPr>
        <w:t xml:space="preserve"> этапа. </w:t>
      </w:r>
    </w:p>
    <w:p w:rsidR="00452BAF" w:rsidRPr="00395AC8" w:rsidRDefault="00452BAF" w:rsidP="00E154E4">
      <w:pPr>
        <w:pStyle w:val="1a"/>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Очистные работы</w:t>
      </w:r>
    </w:p>
    <w:p w:rsidR="00452BAF" w:rsidRPr="00395AC8" w:rsidRDefault="00452BAF" w:rsidP="00E154E4">
      <w:pPr>
        <w:ind w:firstLine="567"/>
        <w:jc w:val="both"/>
      </w:pPr>
      <w:r w:rsidRPr="00395AC8">
        <w:t>Рудное тело мощностью 30м делится по простиранию на блоки длиной 60м, с высотой этажа 50м. При длине рудного тела по простиранию 60м, формируется один блок. Блоки, в свою очередь, делятся на I-ый и II-ой этапы отработки.</w:t>
      </w:r>
    </w:p>
    <w:p w:rsidR="00452BAF" w:rsidRPr="00395AC8" w:rsidRDefault="00452BAF" w:rsidP="00E154E4">
      <w:pPr>
        <w:ind w:firstLine="567"/>
        <w:jc w:val="both"/>
      </w:pPr>
      <w:r w:rsidRPr="00395AC8">
        <w:t>1. Камеры I этапа отработки делятся на четыре стадии отработки, которые отрабатываются снизу вверх.</w:t>
      </w:r>
    </w:p>
    <w:p w:rsidR="00452BAF" w:rsidRPr="00395AC8" w:rsidRDefault="00452BAF" w:rsidP="00E154E4">
      <w:pPr>
        <w:ind w:firstLine="567"/>
        <w:jc w:val="both"/>
      </w:pPr>
      <w:r w:rsidRPr="00395AC8">
        <w:t xml:space="preserve">При отработке 1-ой стадии I этапа бурение руды ведётся из бурового орта на высоту подэтажа 14м, отбойку </w:t>
      </w:r>
      <w:r w:rsidRPr="00395AC8">
        <w:rPr>
          <w:iCs/>
        </w:rPr>
        <w:t>начинают с разделки на всю высоту камеры отрезной щели, на расположенный по границе междукамерного целика отрезной восстающий</w:t>
      </w:r>
      <w:r w:rsidRPr="00395AC8">
        <w:t xml:space="preserve">. Отбитая руда вывозится из торца камеры через буровой орт и из заездов в буродоставочные орты межкамерных целиков II этапа. После отработки пустая камера заполняется породой из заездов буродоставочного орта межкамерного целика II этапа, пройденного на вышележащем подэтаже на три метра ниже кровли отбитой камеры. Закладка пустой породой производится ПДМ </w:t>
      </w:r>
      <w:r w:rsidR="00B81B93" w:rsidRPr="00395AC8">
        <w:rPr>
          <w:iCs/>
        </w:rPr>
        <w:t xml:space="preserve">типа </w:t>
      </w:r>
      <w:r w:rsidRPr="00395AC8">
        <w:rPr>
          <w:iCs/>
          <w:lang w:val="en-US"/>
        </w:rPr>
        <w:t>Cat</w:t>
      </w:r>
      <w:r w:rsidRPr="00395AC8">
        <w:rPr>
          <w:iCs/>
        </w:rPr>
        <w:t xml:space="preserve"> </w:t>
      </w:r>
      <w:r w:rsidRPr="00395AC8">
        <w:rPr>
          <w:iCs/>
          <w:lang w:val="en-US"/>
        </w:rPr>
        <w:t>R</w:t>
      </w:r>
      <w:r w:rsidRPr="00395AC8">
        <w:rPr>
          <w:iCs/>
        </w:rPr>
        <w:t>-1300</w:t>
      </w:r>
      <w:r w:rsidRPr="00395AC8">
        <w:rPr>
          <w:iCs/>
          <w:lang w:val="en-US"/>
        </w:rPr>
        <w:t>G</w:t>
      </w:r>
      <w:r w:rsidRPr="00395AC8">
        <w:rPr>
          <w:iCs/>
        </w:rPr>
        <w:t xml:space="preserve"> от перегрузочных пунктов в районе очистного блока, к перегрузочному пункту порода доставляется</w:t>
      </w:r>
      <w:r w:rsidRPr="00395AC8">
        <w:t xml:space="preserve"> автосамосвалами типа Sandvik TH-430</w:t>
      </w:r>
      <w:r w:rsidRPr="00395AC8">
        <w:rPr>
          <w:iCs/>
        </w:rPr>
        <w:t xml:space="preserve">, </w:t>
      </w:r>
      <w:r w:rsidRPr="00395AC8">
        <w:rPr>
          <w:iCs/>
          <w:lang w:val="en-US"/>
        </w:rPr>
        <w:t>AD</w:t>
      </w:r>
      <w:r w:rsidR="00B81B93" w:rsidRPr="00395AC8">
        <w:rPr>
          <w:iCs/>
        </w:rPr>
        <w:t xml:space="preserve"> </w:t>
      </w:r>
      <w:r w:rsidRPr="00395AC8">
        <w:rPr>
          <w:iCs/>
        </w:rPr>
        <w:t>30</w:t>
      </w:r>
      <w:r w:rsidR="00B81B93" w:rsidRPr="00395AC8">
        <w:rPr>
          <w:iCs/>
        </w:rPr>
        <w:t xml:space="preserve">, </w:t>
      </w:r>
      <w:r w:rsidR="00B81B93" w:rsidRPr="00395AC8">
        <w:rPr>
          <w:iCs/>
          <w:lang w:val="en-US"/>
        </w:rPr>
        <w:t>AD</w:t>
      </w:r>
      <w:r w:rsidR="00B81B93" w:rsidRPr="00395AC8">
        <w:rPr>
          <w:iCs/>
        </w:rPr>
        <w:t xml:space="preserve"> 45</w:t>
      </w:r>
      <w:r w:rsidRPr="00395AC8">
        <w:t>.</w:t>
      </w:r>
    </w:p>
    <w:p w:rsidR="00452BAF" w:rsidRPr="00395AC8" w:rsidRDefault="00452BAF" w:rsidP="00E154E4">
      <w:pPr>
        <w:ind w:firstLine="567"/>
        <w:jc w:val="both"/>
      </w:pPr>
      <w:r w:rsidRPr="00395AC8">
        <w:t xml:space="preserve">При отработке 2-ой (3-ей) стадии I этапа СХО работает на поверхности массива пустой породы заложенной камеры 1-ой (2-ой) стадии. Бурение руды ведётся из бурового орта и из заездов буродоставочного орта межкамерного целика, на высоту подэтажа 14м, отбойку </w:t>
      </w:r>
      <w:r w:rsidRPr="00395AC8">
        <w:rPr>
          <w:iCs/>
        </w:rPr>
        <w:t>начинают с разделки на всю высоту камеры отрезной щели, на расположенный по границе междукамерного целика отрезной восстающий</w:t>
      </w:r>
      <w:r w:rsidRPr="00395AC8">
        <w:t xml:space="preserve">. Буровой </w:t>
      </w:r>
      <w:r w:rsidRPr="00395AC8">
        <w:lastRenderedPageBreak/>
        <w:t xml:space="preserve">орт представляет собой  укреплённый анкерными болтами с сеткой участок кровли отбитой камеры 1-ой (2-ой) стадии, расположенный на границе камеры и межкамерного целика. Отбитая руда вывозится из заездов в буродоставочные орты межкамерных целиков II этапа. После отработки пустая камера заполняется породой из заездов буродоставочного орта межкамерного целика II этапа, пройденного на вышележащем подэтаже на три метра ниже кровли отбитой камеры. Закладка пустой породой производится ПДМ </w:t>
      </w:r>
      <w:r w:rsidR="00B81B93" w:rsidRPr="00395AC8">
        <w:rPr>
          <w:iCs/>
        </w:rPr>
        <w:t xml:space="preserve">типа </w:t>
      </w:r>
      <w:r w:rsidRPr="00395AC8">
        <w:rPr>
          <w:iCs/>
          <w:lang w:val="en-US"/>
        </w:rPr>
        <w:t>Cat</w:t>
      </w:r>
      <w:r w:rsidRPr="00395AC8">
        <w:rPr>
          <w:iCs/>
        </w:rPr>
        <w:t xml:space="preserve"> </w:t>
      </w:r>
      <w:r w:rsidRPr="00395AC8">
        <w:rPr>
          <w:iCs/>
          <w:lang w:val="en-US"/>
        </w:rPr>
        <w:t>R</w:t>
      </w:r>
      <w:r w:rsidRPr="00395AC8">
        <w:rPr>
          <w:iCs/>
        </w:rPr>
        <w:t>-1300</w:t>
      </w:r>
      <w:r w:rsidRPr="00395AC8">
        <w:rPr>
          <w:iCs/>
          <w:lang w:val="en-US"/>
        </w:rPr>
        <w:t>G</w:t>
      </w:r>
      <w:r w:rsidRPr="00395AC8">
        <w:rPr>
          <w:iCs/>
        </w:rPr>
        <w:t xml:space="preserve"> от перегрузочных пунктов в районе очистного блока, к перегрузочному пункту порода доставляется</w:t>
      </w:r>
      <w:r w:rsidRPr="00395AC8">
        <w:t xml:space="preserve"> автосамосвалами типа Sandvik TH-430</w:t>
      </w:r>
      <w:r w:rsidRPr="00395AC8">
        <w:rPr>
          <w:iCs/>
        </w:rPr>
        <w:t xml:space="preserve">, </w:t>
      </w:r>
      <w:r w:rsidRPr="00395AC8">
        <w:rPr>
          <w:iCs/>
          <w:lang w:val="en-US"/>
        </w:rPr>
        <w:t>AD</w:t>
      </w:r>
      <w:r w:rsidR="00B81B93" w:rsidRPr="00395AC8">
        <w:rPr>
          <w:iCs/>
        </w:rPr>
        <w:t xml:space="preserve"> </w:t>
      </w:r>
      <w:r w:rsidRPr="00395AC8">
        <w:rPr>
          <w:iCs/>
        </w:rPr>
        <w:t>30</w:t>
      </w:r>
      <w:r w:rsidR="00B81B93" w:rsidRPr="00395AC8">
        <w:rPr>
          <w:iCs/>
        </w:rPr>
        <w:t xml:space="preserve">, </w:t>
      </w:r>
      <w:r w:rsidR="00B81B93" w:rsidRPr="00395AC8">
        <w:rPr>
          <w:iCs/>
          <w:lang w:val="en-US"/>
        </w:rPr>
        <w:t>AD</w:t>
      </w:r>
      <w:r w:rsidR="00B81B93" w:rsidRPr="00395AC8">
        <w:rPr>
          <w:iCs/>
        </w:rPr>
        <w:t xml:space="preserve"> 45</w:t>
      </w:r>
      <w:r w:rsidRPr="00395AC8">
        <w:t>.</w:t>
      </w:r>
    </w:p>
    <w:p w:rsidR="00452BAF" w:rsidRPr="00395AC8" w:rsidRDefault="00452BAF" w:rsidP="00E154E4">
      <w:pPr>
        <w:ind w:firstLine="567"/>
        <w:jc w:val="both"/>
      </w:pPr>
      <w:r w:rsidRPr="00395AC8">
        <w:t xml:space="preserve">При отработке 4-ой стадии I этапа СХО работает на поверхности массива пустой породы заложенной камеры 3-ей стадии. Бурение руды ведётся из бурового орта и из заездов буродоставочного орта межкамерного целика, на высоту подэтажа 8м, отбойку </w:t>
      </w:r>
      <w:r w:rsidRPr="00395AC8">
        <w:rPr>
          <w:iCs/>
        </w:rPr>
        <w:t>начинают с разделки на всю высоту камеры отрезной щели, на расположенный по границе междукамерного целика отрезной восстающий</w:t>
      </w:r>
      <w:r w:rsidRPr="00395AC8">
        <w:t>. Буровой орт представляет собой  укреплённый анкерными болтами с сеткой участок кровли отбитой камеры 3-ей стадии, расположенный на границе камеры и межкамерного целика. Обойка руды ведётся под слоем обрушенных налегающих пород вышележащего этажа. Отбитая руда вывозится из заездов в буродоставочные орты межкамерных целиков II этапа.</w:t>
      </w:r>
    </w:p>
    <w:p w:rsidR="00452BAF" w:rsidRPr="00395AC8" w:rsidRDefault="00452BAF" w:rsidP="00E154E4">
      <w:pPr>
        <w:ind w:firstLine="567"/>
        <w:jc w:val="both"/>
      </w:pPr>
      <w:r w:rsidRPr="00395AC8">
        <w:t>Свежий воздух при помощи общешахтной депресии поступает по соединительному штреку подэтажа, далее через буродоставочный орт, заезды буродоставочного орта проветривает забой отрабатываемой камеры и затем по вентиляционному штреку, вентиляционному восстающему подэтажа удаляется на вышележащий этаж в воздуховыдающую выработку.</w:t>
      </w:r>
    </w:p>
    <w:p w:rsidR="00452BAF" w:rsidRPr="00395AC8" w:rsidRDefault="00452BAF" w:rsidP="00E154E4">
      <w:pPr>
        <w:ind w:firstLine="567"/>
        <w:jc w:val="both"/>
      </w:pPr>
      <w:r w:rsidRPr="00395AC8">
        <w:t xml:space="preserve">2. Отработка межкамерных целиков II этапа ведётся сверху вниз под обрушенными налегающими породами вышележащего этажа, между заложенных пустой породой смежных камер. Бурение руды ведётся из буродоставочного орта на высоту подэтажа, с опережением бурения и отбойки верхнего подэтажа относительно нижнего, отбойку </w:t>
      </w:r>
      <w:r w:rsidRPr="00395AC8">
        <w:rPr>
          <w:iCs/>
        </w:rPr>
        <w:t>начинают с разделки на всю высоту подэтажа отрезной щели, на расположенный по границе междукамерного целика отрезной восстающий</w:t>
      </w:r>
      <w:r w:rsidRPr="00395AC8">
        <w:t>. Отбитая руда вывозится из торца камеры через буродоставочный орт.</w:t>
      </w:r>
    </w:p>
    <w:p w:rsidR="00452BAF" w:rsidRPr="00395AC8" w:rsidRDefault="00452BAF" w:rsidP="00E154E4">
      <w:pPr>
        <w:ind w:firstLine="567"/>
        <w:jc w:val="both"/>
      </w:pPr>
      <w:r w:rsidRPr="00395AC8">
        <w:t>Свежий воздух при помощи общешахтной депресии поступает по соединительному штреку подэтажа, через буродоставочный орт вентилятором местного проветривания доставляется к забою отрабатываемого целика, и далее по соединительному штреку подэтажа, вентиляционному восстающему удаляется на вышележащий этаж в воздуховыдающую выработку.</w:t>
      </w:r>
    </w:p>
    <w:p w:rsidR="00452BAF" w:rsidRPr="00395AC8" w:rsidRDefault="00452BAF" w:rsidP="00E154E4">
      <w:pPr>
        <w:ind w:firstLine="567"/>
        <w:jc w:val="both"/>
      </w:pPr>
      <w:r w:rsidRPr="00395AC8">
        <w:rPr>
          <w:iCs/>
        </w:rPr>
        <w:t>Руду отбивают комплектами веерных скважин диаметром 105 мм, пробуренных с помощью буровых станков ЛПС</w:t>
      </w:r>
      <w:r w:rsidR="00580136" w:rsidRPr="00395AC8">
        <w:t xml:space="preserve"> или с помощью буровой установки Simba K102 (диаметр скважин 64 мм)</w:t>
      </w:r>
      <w:r w:rsidRPr="00395AC8">
        <w:t xml:space="preserve">. </w:t>
      </w:r>
      <w:r w:rsidRPr="00395AC8">
        <w:rPr>
          <w:iCs/>
        </w:rPr>
        <w:t xml:space="preserve">Погрузку и доставку руды из очистных забоев до перегрузочных камер производят с помощью ПДМ </w:t>
      </w:r>
      <w:r w:rsidR="00B81B93" w:rsidRPr="00395AC8">
        <w:rPr>
          <w:iCs/>
        </w:rPr>
        <w:t xml:space="preserve">типа </w:t>
      </w:r>
      <w:r w:rsidRPr="00395AC8">
        <w:rPr>
          <w:iCs/>
          <w:lang w:val="en-US"/>
        </w:rPr>
        <w:t>Cat</w:t>
      </w:r>
      <w:r w:rsidRPr="00395AC8">
        <w:rPr>
          <w:iCs/>
        </w:rPr>
        <w:t xml:space="preserve"> </w:t>
      </w:r>
      <w:r w:rsidRPr="00395AC8">
        <w:rPr>
          <w:iCs/>
          <w:lang w:val="en-US"/>
        </w:rPr>
        <w:t>R</w:t>
      </w:r>
      <w:r w:rsidRPr="00395AC8">
        <w:rPr>
          <w:iCs/>
        </w:rPr>
        <w:t>-1300</w:t>
      </w:r>
      <w:r w:rsidRPr="00395AC8">
        <w:rPr>
          <w:iCs/>
          <w:lang w:val="en-US"/>
        </w:rPr>
        <w:t>G</w:t>
      </w:r>
      <w:r w:rsidR="00580136" w:rsidRPr="00395AC8">
        <w:rPr>
          <w:iCs/>
        </w:rPr>
        <w:t>, транспортирование руды на поверхность осуществляется автосамосвалами типа Sandvik TH-430, САТ AD-30 и AD-45</w:t>
      </w:r>
      <w:r w:rsidRPr="00395AC8">
        <w:rPr>
          <w:iCs/>
        </w:rPr>
        <w:t>.</w:t>
      </w:r>
    </w:p>
    <w:p w:rsidR="00452BAF" w:rsidRPr="00395AC8" w:rsidRDefault="00452BAF" w:rsidP="00E154E4">
      <w:pPr>
        <w:ind w:firstLine="567"/>
        <w:jc w:val="both"/>
      </w:pPr>
      <w:r w:rsidRPr="00395AC8">
        <w:t>Руду из рудоспуска и технологических ниш перегружают в автосамосвалы с помощью доставочных машин. Для этого в районе блока проходят аккумулирующие ниши для погрузки отбитой руды ПДМ непосредственно в автосамосвалы.</w:t>
      </w:r>
    </w:p>
    <w:p w:rsidR="00452BAF" w:rsidRPr="00395AC8" w:rsidRDefault="00452BAF" w:rsidP="00E154E4">
      <w:pPr>
        <w:ind w:firstLine="567"/>
        <w:jc w:val="both"/>
      </w:pPr>
      <w:r w:rsidRPr="00395AC8">
        <w:t xml:space="preserve">После выпуска руды из камеры выработанное пространство  камеры  закладывают породой от проходческих  работ (отвальные породы): вначале устанавливают в заездах (нижних буровых выработках) изолирующую перемычку и подают породную массу с заездов подэтажей на выработанное пространство. Порода в отработанные камеры подается с использованием кошевого самоходного оборудования. </w:t>
      </w:r>
    </w:p>
    <w:p w:rsidR="00452BAF" w:rsidRPr="00395AC8" w:rsidRDefault="00452BAF" w:rsidP="00E154E4">
      <w:pPr>
        <w:ind w:firstLine="567"/>
        <w:jc w:val="both"/>
      </w:pPr>
      <w:r w:rsidRPr="00395AC8">
        <w:t xml:space="preserve">Для обеспечения безопасности ведения разгрузочных работ при погашении выработанного пространства породами на безопасной зоне на краевой части породоспуска камеры устанавливают бордюр-ограничитель движения ПДМ или предохранительный вал. Кроме того, подходную выработку укрепляют железобетонными штангами. Порядок ведения разгрузочных работ и параметры </w:t>
      </w:r>
      <w:r w:rsidRPr="00395AC8">
        <w:lastRenderedPageBreak/>
        <w:t>укрепления зоны безопасности и конструкции угла спуска породы определяется локальным проектом с учетом устойчивости массива пород (руд).</w:t>
      </w:r>
    </w:p>
    <w:p w:rsidR="00452BAF" w:rsidRPr="00395AC8" w:rsidRDefault="00452BAF" w:rsidP="00E154E4">
      <w:pPr>
        <w:ind w:firstLine="567"/>
        <w:jc w:val="both"/>
      </w:pPr>
      <w:r w:rsidRPr="00395AC8">
        <w:t xml:space="preserve">Для повышения безопасности и снижения потери отбитой руды на почве камеры рекомендуется использовать самоходные машины с дистанционным управлением.   </w:t>
      </w:r>
    </w:p>
    <w:p w:rsidR="00452BAF" w:rsidRPr="00395AC8" w:rsidRDefault="00452BAF" w:rsidP="00E154E4">
      <w:pPr>
        <w:ind w:firstLine="567"/>
        <w:jc w:val="both"/>
      </w:pPr>
    </w:p>
    <w:p w:rsidR="00452BAF" w:rsidRPr="00395AC8" w:rsidRDefault="00452BAF" w:rsidP="0097529C">
      <w:pPr>
        <w:pStyle w:val="1"/>
        <w:numPr>
          <w:ilvl w:val="3"/>
          <w:numId w:val="39"/>
        </w:numPr>
        <w:ind w:left="0" w:firstLine="709"/>
        <w:jc w:val="left"/>
        <w:rPr>
          <w:sz w:val="24"/>
          <w:szCs w:val="24"/>
        </w:rPr>
      </w:pPr>
      <w:bookmarkStart w:id="96" w:name="_Toc126740827"/>
      <w:r w:rsidRPr="00395AC8">
        <w:rPr>
          <w:sz w:val="24"/>
          <w:szCs w:val="24"/>
        </w:rPr>
        <w:t>Подэтажно-камерная система с выпуском руды из заездов и закладкой породой, и отбойкой целиков под налегающими породами с торцевым выпуском (нисходящая отбойка подэтажей).</w:t>
      </w:r>
      <w:bookmarkEnd w:id="96"/>
    </w:p>
    <w:p w:rsidR="00452BAF" w:rsidRPr="00395AC8" w:rsidRDefault="00452BAF" w:rsidP="00E154E4">
      <w:pPr>
        <w:pStyle w:val="1a"/>
        <w:spacing w:after="0" w:line="240" w:lineRule="auto"/>
        <w:ind w:firstLine="567"/>
        <w:jc w:val="both"/>
        <w:rPr>
          <w:rFonts w:ascii="Times New Roman" w:hAnsi="Times New Roman"/>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00580136" w:rsidRPr="00395AC8">
        <w:rPr>
          <w:rFonts w:ascii="Times New Roman" w:hAnsi="Times New Roman"/>
        </w:rPr>
        <w:t>-ПР лист 34</w:t>
      </w:r>
      <w:r w:rsidRPr="00395AC8">
        <w:rPr>
          <w:rFonts w:ascii="Times New Roman" w:hAnsi="Times New Roman"/>
          <w:sz w:val="24"/>
          <w:szCs w:val="24"/>
        </w:rPr>
        <w:t>.</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Основные параметры системы разработки:</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блока равна высоте этажа - 50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блока равна длине рудного тела по простиранию - 60м; рудное тело большей длины делится на два блока;</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длина камер – 20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ширина камер равна мощности рудных тел - 30 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высота подэтажей - 14м;</w:t>
      </w:r>
    </w:p>
    <w:p w:rsidR="00452BAF" w:rsidRPr="00395AC8" w:rsidRDefault="00452BAF" w:rsidP="00E154E4">
      <w:pPr>
        <w:pStyle w:val="af5"/>
        <w:numPr>
          <w:ilvl w:val="0"/>
          <w:numId w:val="2"/>
        </w:numPr>
        <w:suppressAutoHyphens/>
        <w:spacing w:after="0" w:line="240" w:lineRule="auto"/>
        <w:ind w:left="0" w:firstLine="567"/>
        <w:contextualSpacing/>
        <w:jc w:val="both"/>
      </w:pPr>
      <w:r w:rsidRPr="00395AC8">
        <w:t>толщина междуэтажного целика (потолочины камеры) и междукамерного целика - 8 и 10м.</w:t>
      </w:r>
    </w:p>
    <w:p w:rsidR="00452BAF" w:rsidRPr="00395AC8" w:rsidRDefault="00452BAF" w:rsidP="00E154E4">
      <w:pPr>
        <w:pStyle w:val="1a"/>
        <w:tabs>
          <w:tab w:val="left" w:pos="1080"/>
          <w:tab w:val="left" w:pos="1400"/>
          <w:tab w:val="left" w:pos="2536"/>
          <w:tab w:val="left" w:pos="5371"/>
          <w:tab w:val="left" w:pos="5796"/>
          <w:tab w:val="left" w:pos="6080"/>
          <w:tab w:val="left" w:pos="6465"/>
          <w:tab w:val="left" w:pos="9045"/>
        </w:tabs>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Подготовительно-нарезные работы</w:t>
      </w:r>
    </w:p>
    <w:p w:rsidR="00452BAF" w:rsidRPr="00395AC8" w:rsidRDefault="00452BAF" w:rsidP="00E154E4">
      <w:pPr>
        <w:pStyle w:val="1a"/>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Блок подготавливают проходкой подэтажных соединительных штреков,  вентиляционных штреков и вентиляционных восстающих. Из пройденного соединительного штрека в междукамерных целиках проходят подэтажные буро-доставочные орты с заездами в камеры </w:t>
      </w:r>
      <w:r w:rsidRPr="00395AC8">
        <w:rPr>
          <w:rFonts w:ascii="Times New Roman" w:hAnsi="Times New Roman"/>
          <w:sz w:val="24"/>
          <w:szCs w:val="24"/>
          <w:lang w:val="en-US"/>
        </w:rPr>
        <w:t>I</w:t>
      </w:r>
      <w:r w:rsidRPr="00395AC8">
        <w:rPr>
          <w:rFonts w:ascii="Times New Roman" w:hAnsi="Times New Roman"/>
          <w:sz w:val="24"/>
          <w:szCs w:val="24"/>
        </w:rPr>
        <w:t xml:space="preserve"> этапа. </w:t>
      </w:r>
    </w:p>
    <w:p w:rsidR="00452BAF" w:rsidRPr="00395AC8" w:rsidRDefault="00452BAF" w:rsidP="00E154E4">
      <w:pPr>
        <w:pStyle w:val="1a"/>
        <w:spacing w:after="0" w:line="240" w:lineRule="auto"/>
        <w:ind w:firstLine="567"/>
        <w:jc w:val="both"/>
        <w:rPr>
          <w:rFonts w:ascii="Times New Roman" w:hAnsi="Times New Roman"/>
          <w:i/>
          <w:iCs/>
          <w:sz w:val="24"/>
          <w:szCs w:val="24"/>
        </w:rPr>
      </w:pPr>
      <w:r w:rsidRPr="00395AC8">
        <w:rPr>
          <w:rFonts w:ascii="Times New Roman" w:hAnsi="Times New Roman"/>
          <w:i/>
          <w:iCs/>
          <w:sz w:val="24"/>
          <w:szCs w:val="24"/>
        </w:rPr>
        <w:t>Очистные работы</w:t>
      </w:r>
    </w:p>
    <w:p w:rsidR="00452BAF" w:rsidRPr="00395AC8" w:rsidRDefault="00452BAF" w:rsidP="00E154E4">
      <w:pPr>
        <w:ind w:firstLine="567"/>
        <w:jc w:val="both"/>
      </w:pPr>
      <w:r w:rsidRPr="00395AC8">
        <w:t>Рудное тело мощностью 30м делится по простиранию на блоки длиной 60м, с высотой этажа 50м. При длине рудного тела по простиранию 60м, формируется один блок. Блоки, в свою очередь, делятся на I-ый и II-ой этапы отработки.</w:t>
      </w:r>
    </w:p>
    <w:p w:rsidR="00452BAF" w:rsidRPr="00395AC8" w:rsidRDefault="00452BAF" w:rsidP="00E154E4">
      <w:pPr>
        <w:ind w:firstLine="567"/>
        <w:jc w:val="both"/>
      </w:pPr>
      <w:r w:rsidRPr="00395AC8">
        <w:t>1. Камеры I этапа отработки делятся на четыре стадии отработки, которые отрабатываются сверху вниз.</w:t>
      </w:r>
    </w:p>
    <w:p w:rsidR="00452BAF" w:rsidRPr="00395AC8" w:rsidRDefault="00452BAF" w:rsidP="00E154E4">
      <w:pPr>
        <w:ind w:firstLine="567"/>
        <w:jc w:val="both"/>
      </w:pPr>
      <w:r w:rsidRPr="00395AC8">
        <w:t xml:space="preserve">При отработке 1, 2, 3-ей стадий I этапа бурение руды ведётся из бурового орта на высоту подэтажа 14м, отбойку </w:t>
      </w:r>
      <w:r w:rsidRPr="00395AC8">
        <w:rPr>
          <w:iCs/>
        </w:rPr>
        <w:t>начинают с разделки на всю высоту камеры отрезной щели, на расположенный по границе междукамерного целика отрезной восстающий</w:t>
      </w:r>
      <w:r w:rsidRPr="00395AC8">
        <w:t xml:space="preserve">. Отбитая руда вывозится из торца камеры через буровой орт и из заездов в буродоставочные орты межкамерных целиков II этапа. После отработки 3-х подэтажей пустая камера заполняется породой из заездов буродоставочного орта межкамерного целика II этапа, пройденного на вышележащем подэтаже </w:t>
      </w:r>
      <w:r w:rsidRPr="00395AC8">
        <w:rPr>
          <w:lang w:val="en-US"/>
        </w:rPr>
        <w:t>IV</w:t>
      </w:r>
      <w:r w:rsidRPr="00395AC8">
        <w:t xml:space="preserve"> стадии на три метра ниже кровли отбитой камеры. Закладка пустой породой производится ПДМ </w:t>
      </w:r>
      <w:r w:rsidR="00B81B93" w:rsidRPr="00395AC8">
        <w:rPr>
          <w:iCs/>
        </w:rPr>
        <w:t xml:space="preserve">типа </w:t>
      </w:r>
      <w:r w:rsidRPr="00395AC8">
        <w:rPr>
          <w:iCs/>
          <w:lang w:val="en-US"/>
        </w:rPr>
        <w:t>Cat</w:t>
      </w:r>
      <w:r w:rsidRPr="00395AC8">
        <w:rPr>
          <w:iCs/>
        </w:rPr>
        <w:t xml:space="preserve"> </w:t>
      </w:r>
      <w:r w:rsidRPr="00395AC8">
        <w:rPr>
          <w:iCs/>
          <w:lang w:val="en-US"/>
        </w:rPr>
        <w:t>R</w:t>
      </w:r>
      <w:r w:rsidRPr="00395AC8">
        <w:rPr>
          <w:iCs/>
        </w:rPr>
        <w:t>-1300</w:t>
      </w:r>
      <w:r w:rsidRPr="00395AC8">
        <w:rPr>
          <w:iCs/>
          <w:lang w:val="en-US"/>
        </w:rPr>
        <w:t>G</w:t>
      </w:r>
      <w:r w:rsidRPr="00395AC8">
        <w:rPr>
          <w:iCs/>
        </w:rPr>
        <w:t xml:space="preserve"> от перегрузочных пунктов в районе очистного блока, к перегрузочному пункту порода доставляется</w:t>
      </w:r>
      <w:r w:rsidRPr="00395AC8">
        <w:t xml:space="preserve"> автосамосвалами типа Sandvik TH-430</w:t>
      </w:r>
      <w:r w:rsidRPr="00395AC8">
        <w:rPr>
          <w:iCs/>
        </w:rPr>
        <w:t xml:space="preserve">, </w:t>
      </w:r>
      <w:r w:rsidRPr="00395AC8">
        <w:rPr>
          <w:iCs/>
          <w:lang w:val="en-US"/>
        </w:rPr>
        <w:t>AD</w:t>
      </w:r>
      <w:r w:rsidR="00B81B93" w:rsidRPr="00395AC8">
        <w:rPr>
          <w:iCs/>
        </w:rPr>
        <w:t xml:space="preserve"> </w:t>
      </w:r>
      <w:r w:rsidRPr="00395AC8">
        <w:rPr>
          <w:iCs/>
        </w:rPr>
        <w:t>30</w:t>
      </w:r>
      <w:r w:rsidR="00B81B93" w:rsidRPr="00395AC8">
        <w:rPr>
          <w:iCs/>
        </w:rPr>
        <w:t xml:space="preserve">, </w:t>
      </w:r>
      <w:r w:rsidR="00B81B93" w:rsidRPr="00395AC8">
        <w:rPr>
          <w:iCs/>
          <w:lang w:val="en-US"/>
        </w:rPr>
        <w:t>AD</w:t>
      </w:r>
      <w:r w:rsidR="00B81B93" w:rsidRPr="00395AC8">
        <w:rPr>
          <w:iCs/>
        </w:rPr>
        <w:t xml:space="preserve"> 45</w:t>
      </w:r>
      <w:r w:rsidRPr="00395AC8">
        <w:t>.</w:t>
      </w:r>
    </w:p>
    <w:p w:rsidR="00452BAF" w:rsidRPr="00395AC8" w:rsidRDefault="00452BAF" w:rsidP="00E154E4">
      <w:pPr>
        <w:ind w:firstLine="567"/>
        <w:jc w:val="both"/>
      </w:pPr>
      <w:r w:rsidRPr="00395AC8">
        <w:t xml:space="preserve">При отработке 4-ой стадии I этапа СХО работает на поверхности массива пустой породы заложенной камеры. Бурение руды ведётся из бурового орта и из заездов буродоставочного орта межкамерного целика, на высоту подэтажа 8м, отбойку </w:t>
      </w:r>
      <w:r w:rsidRPr="00395AC8">
        <w:rPr>
          <w:iCs/>
        </w:rPr>
        <w:t>начинают с разделки на всю высоту камеры отрезной щели, на расположенный по границе междукамерного целика отрезной восстающий</w:t>
      </w:r>
      <w:r w:rsidRPr="00395AC8">
        <w:t>. Буровой орт представляет собой  укреплённый анкерными болтами с сеткой участок кровли отбитой камеры 1-ой стадии, расположенный на границе камеры и межкамерного целика. Обойка руды ведётся под слоем обрушенных налегающих пород вышележащего этажа. Отбитая руда вывозится из заездов в буродоставочные орты межкамерных целиков II этапа.</w:t>
      </w:r>
    </w:p>
    <w:p w:rsidR="00452BAF" w:rsidRPr="00395AC8" w:rsidRDefault="00452BAF" w:rsidP="00E154E4">
      <w:pPr>
        <w:ind w:firstLine="567"/>
        <w:jc w:val="both"/>
      </w:pPr>
      <w:r w:rsidRPr="00395AC8">
        <w:t>Свежий воздух при помощи общешахтной депресии поступает по соединительному штреку подэтажа, далее через буродоставочный орт, заезды буродоставочного орта проветривает забой отрабатываемой камеры и затем по вентиляционному штреку, вентиляционному восстающему подэтажа удаляется на вышележащий этаж в воздуховыдающую выработку.</w:t>
      </w:r>
    </w:p>
    <w:p w:rsidR="00452BAF" w:rsidRPr="00395AC8" w:rsidRDefault="00452BAF" w:rsidP="00E154E4">
      <w:pPr>
        <w:ind w:firstLine="567"/>
        <w:jc w:val="both"/>
      </w:pPr>
      <w:r w:rsidRPr="00395AC8">
        <w:lastRenderedPageBreak/>
        <w:t xml:space="preserve">2. Отработка межкамерных целиков II этапа ведётся сверху вниз под обрушенными налегающими породами вышележащего этажа, между заложенных пустой породой смежных камер. Бурение руды ведётся из буродоставочного орта на высоту подэтажа, с опережением бурения и отбойки верхнего подэтажа относительно нижнего, отбойку </w:t>
      </w:r>
      <w:r w:rsidRPr="00395AC8">
        <w:rPr>
          <w:iCs/>
        </w:rPr>
        <w:t>начинают с разделки на всю высоту подэтажа отрезной щели, на расположенный по границе междукамерного целика отрезной восстающий</w:t>
      </w:r>
      <w:r w:rsidRPr="00395AC8">
        <w:t>. Отбитая руда вывозится из торца камеры через буродоставочный орт.</w:t>
      </w:r>
    </w:p>
    <w:p w:rsidR="00452BAF" w:rsidRPr="00395AC8" w:rsidRDefault="00452BAF" w:rsidP="00E154E4">
      <w:pPr>
        <w:ind w:firstLine="567"/>
        <w:jc w:val="both"/>
      </w:pPr>
      <w:r w:rsidRPr="00395AC8">
        <w:t>Свежий воздух при помощи общешахтной депресии поступает по соединительному штреку подэтажа, через буродоставочный орт вентилятором местного проветривания доставляется к забою отрабатываемого целика, и далее по соединительному штреку подэтажа, вентиляционному восстающему удаляется на вышележащий этаж в воздуховыдающую выработку.</w:t>
      </w:r>
    </w:p>
    <w:p w:rsidR="00452BAF" w:rsidRPr="00395AC8" w:rsidRDefault="00452BAF" w:rsidP="00E154E4">
      <w:pPr>
        <w:ind w:firstLine="567"/>
        <w:jc w:val="both"/>
      </w:pPr>
      <w:r w:rsidRPr="00395AC8">
        <w:rPr>
          <w:iCs/>
        </w:rPr>
        <w:t xml:space="preserve">Руду отбивают комплектами веерных скважин диаметром 105 мм, пробуренных с помощью буровых станков </w:t>
      </w:r>
      <w:r w:rsidR="00B81B93" w:rsidRPr="00395AC8">
        <w:rPr>
          <w:iCs/>
        </w:rPr>
        <w:t xml:space="preserve">типа </w:t>
      </w:r>
      <w:r w:rsidRPr="00395AC8">
        <w:rPr>
          <w:iCs/>
        </w:rPr>
        <w:t>ЛПС</w:t>
      </w:r>
      <w:r w:rsidR="00580136" w:rsidRPr="00395AC8">
        <w:t xml:space="preserve"> или с помощью буровой установки </w:t>
      </w:r>
      <w:r w:rsidR="00B81B93" w:rsidRPr="00395AC8">
        <w:rPr>
          <w:iCs/>
        </w:rPr>
        <w:t xml:space="preserve">типа </w:t>
      </w:r>
      <w:r w:rsidR="00580136" w:rsidRPr="00395AC8">
        <w:t>Simba K102 (диаметр скважин 64 мм)</w:t>
      </w:r>
      <w:r w:rsidRPr="00395AC8">
        <w:t xml:space="preserve">. </w:t>
      </w:r>
      <w:r w:rsidRPr="00395AC8">
        <w:rPr>
          <w:iCs/>
        </w:rPr>
        <w:t xml:space="preserve">Погрузку и доставку руды из очистных забоев до перегрузочных камер производят с помощью ПДМ </w:t>
      </w:r>
      <w:r w:rsidR="00B81B93" w:rsidRPr="00395AC8">
        <w:rPr>
          <w:iCs/>
        </w:rPr>
        <w:t xml:space="preserve">типа </w:t>
      </w:r>
      <w:r w:rsidRPr="00395AC8">
        <w:rPr>
          <w:iCs/>
          <w:lang w:val="en-US"/>
        </w:rPr>
        <w:t>Cat</w:t>
      </w:r>
      <w:r w:rsidRPr="00395AC8">
        <w:rPr>
          <w:iCs/>
        </w:rPr>
        <w:t xml:space="preserve"> </w:t>
      </w:r>
      <w:r w:rsidRPr="00395AC8">
        <w:rPr>
          <w:iCs/>
          <w:lang w:val="en-US"/>
        </w:rPr>
        <w:t>R</w:t>
      </w:r>
      <w:r w:rsidRPr="00395AC8">
        <w:rPr>
          <w:iCs/>
        </w:rPr>
        <w:t>-1300</w:t>
      </w:r>
      <w:r w:rsidRPr="00395AC8">
        <w:rPr>
          <w:iCs/>
          <w:lang w:val="en-US"/>
        </w:rPr>
        <w:t>G</w:t>
      </w:r>
      <w:r w:rsidRPr="00395AC8">
        <w:rPr>
          <w:iCs/>
        </w:rPr>
        <w:t xml:space="preserve">, </w:t>
      </w:r>
      <w:r w:rsidR="00580136" w:rsidRPr="00395AC8">
        <w:rPr>
          <w:iCs/>
        </w:rPr>
        <w:t>транспортирование руды на поверхность осуществляется автосамосвалами типа Sandvik TH-430, САТ AD-30 и AD-45</w:t>
      </w:r>
      <w:r w:rsidRPr="00395AC8">
        <w:rPr>
          <w:iCs/>
        </w:rPr>
        <w:t>.</w:t>
      </w:r>
    </w:p>
    <w:p w:rsidR="00452BAF" w:rsidRPr="00395AC8" w:rsidRDefault="00452BAF" w:rsidP="00E154E4">
      <w:pPr>
        <w:ind w:firstLine="567"/>
        <w:jc w:val="both"/>
      </w:pPr>
      <w:r w:rsidRPr="00395AC8">
        <w:t>Руду из рудоспуска и технологических ниш перегружают в автосамосвалы с помощью доставочных машин. Для этого в районе блока проходят аккумулирующие ниши для погрузки отбитой руды ПДМ непосредственно в автосамосвалы.</w:t>
      </w:r>
    </w:p>
    <w:p w:rsidR="00452BAF" w:rsidRPr="00395AC8" w:rsidRDefault="00452BAF" w:rsidP="00E154E4">
      <w:pPr>
        <w:ind w:firstLine="567"/>
        <w:jc w:val="both"/>
      </w:pPr>
      <w:r w:rsidRPr="00395AC8">
        <w:t xml:space="preserve">После выпуска руды из камеры выработанное пространство  камеры  закладывают породой от проходческих  работ (отвальные породы): вначале устанавливают в заездах (нижних буровых выработках) изолирующую перемычку и подают породную массу с заездов подэтажей на выработанное пространство. Порода в отработанные камеры подается с использованием кошевого самоходного оборудования. </w:t>
      </w:r>
    </w:p>
    <w:p w:rsidR="00452BAF" w:rsidRPr="00395AC8" w:rsidRDefault="00452BAF" w:rsidP="00E154E4">
      <w:pPr>
        <w:ind w:firstLine="567"/>
        <w:jc w:val="both"/>
      </w:pPr>
      <w:r w:rsidRPr="00395AC8">
        <w:t>Для обеспечения безопасности ведения разгрузочных работ при погашении выработанного пространства породами на безопасной зоне на краевой части породоспуска камеры устанавливают бордюр-ограничитель движения ПДМ или предохранительный вал. Кроме того, подходную выработку укрепляют железобетонными штангами. Порядок ведения разгрузочных работ и параметры укрепления зоны безопасности и конструкции угла спуска породы определяется локальным проектом с учетом устойчивости массива пород (руд).</w:t>
      </w:r>
    </w:p>
    <w:p w:rsidR="00452BAF" w:rsidRPr="00395AC8" w:rsidRDefault="00452BAF" w:rsidP="00E154E4">
      <w:pPr>
        <w:ind w:firstLine="567"/>
        <w:jc w:val="both"/>
      </w:pPr>
      <w:r w:rsidRPr="00395AC8">
        <w:t>Для повышения безопасности и снижения потери отбитой руды на почве камеры рекомендуется использовать самоходные машины с дистанционным управлением.</w:t>
      </w:r>
    </w:p>
    <w:p w:rsidR="00452BAF" w:rsidRPr="00395AC8" w:rsidRDefault="00452BAF" w:rsidP="00E154E4">
      <w:pPr>
        <w:autoSpaceDE w:val="0"/>
        <w:autoSpaceDN w:val="0"/>
        <w:adjustRightInd w:val="0"/>
        <w:ind w:firstLine="709"/>
        <w:jc w:val="both"/>
        <w:rPr>
          <w:iCs/>
          <w:lang w:eastAsia="en-US"/>
        </w:rPr>
      </w:pPr>
    </w:p>
    <w:p w:rsidR="00452BAF" w:rsidRPr="00395AC8" w:rsidRDefault="00452BAF" w:rsidP="0097529C">
      <w:pPr>
        <w:pStyle w:val="1"/>
        <w:numPr>
          <w:ilvl w:val="3"/>
          <w:numId w:val="39"/>
        </w:numPr>
        <w:ind w:left="0" w:firstLine="709"/>
        <w:jc w:val="left"/>
        <w:rPr>
          <w:sz w:val="24"/>
          <w:szCs w:val="24"/>
        </w:rPr>
      </w:pPr>
      <w:bookmarkStart w:id="97" w:name="_Toc126740828"/>
      <w:r w:rsidRPr="00395AC8">
        <w:rPr>
          <w:sz w:val="24"/>
          <w:szCs w:val="24"/>
        </w:rPr>
        <w:t>Сплошная подэтажно-камерная система с торцевым выпуском с оставлением породной подушки</w:t>
      </w:r>
      <w:bookmarkEnd w:id="97"/>
    </w:p>
    <w:p w:rsidR="00452BAF" w:rsidRPr="00395AC8" w:rsidRDefault="00452BAF" w:rsidP="00E154E4">
      <w:pPr>
        <w:pStyle w:val="1a"/>
        <w:spacing w:after="0" w:line="240" w:lineRule="auto"/>
        <w:ind w:firstLine="709"/>
        <w:jc w:val="both"/>
        <w:rPr>
          <w:rFonts w:ascii="Times New Roman" w:hAnsi="Times New Roman"/>
        </w:rPr>
      </w:pPr>
      <w:r w:rsidRPr="00395AC8">
        <w:rPr>
          <w:rFonts w:ascii="Times New Roman" w:hAnsi="Times New Roman"/>
          <w:sz w:val="24"/>
          <w:szCs w:val="24"/>
        </w:rPr>
        <w:t xml:space="preserve">Конструкция системы разработки приведена на чертеже </w:t>
      </w:r>
      <w:r w:rsidR="00E522AD" w:rsidRPr="00395AC8">
        <w:rPr>
          <w:rFonts w:ascii="Times New Roman" w:hAnsi="Times New Roman"/>
        </w:rPr>
        <w:t>21.</w:t>
      </w:r>
      <w:r w:rsidR="00641009" w:rsidRPr="00395AC8">
        <w:rPr>
          <w:rFonts w:ascii="Times New Roman" w:hAnsi="Times New Roman"/>
        </w:rPr>
        <w:t>0148.19.001.000</w:t>
      </w:r>
      <w:r w:rsidR="00580136" w:rsidRPr="00395AC8">
        <w:rPr>
          <w:rFonts w:ascii="Times New Roman" w:hAnsi="Times New Roman"/>
        </w:rPr>
        <w:t>-ПР лист 35</w:t>
      </w:r>
      <w:r w:rsidRPr="00395AC8">
        <w:rPr>
          <w:rFonts w:ascii="Times New Roman" w:hAnsi="Times New Roman"/>
          <w:sz w:val="24"/>
          <w:szCs w:val="24"/>
        </w:rPr>
        <w:t>.</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Исходя из устойчивости вмещающего и рудного массива, морфологии рудных тел рекомендуется вариант сплошной подэтажно-камерной системы с торцевым выпуском с оставлением породной подушки для отработки рудных тел мощностью от 10 до 30 м с углом падения от 55° до 85°. </w:t>
      </w:r>
    </w:p>
    <w:p w:rsidR="00452BAF" w:rsidRPr="00395AC8" w:rsidRDefault="00452BAF" w:rsidP="00E154E4">
      <w:pPr>
        <w:autoSpaceDE w:val="0"/>
        <w:autoSpaceDN w:val="0"/>
        <w:adjustRightInd w:val="0"/>
        <w:ind w:firstLine="709"/>
        <w:jc w:val="both"/>
        <w:rPr>
          <w:iCs/>
          <w:lang w:eastAsia="en-US"/>
        </w:rPr>
      </w:pPr>
      <w:r w:rsidRPr="00395AC8">
        <w:rPr>
          <w:iCs/>
          <w:lang w:eastAsia="en-US"/>
        </w:rPr>
        <w:t>Расположение камер (панелей) вкрест простирания рудного тела.</w:t>
      </w:r>
    </w:p>
    <w:p w:rsidR="00452BAF" w:rsidRPr="00395AC8" w:rsidRDefault="00452BAF" w:rsidP="00E154E4">
      <w:pPr>
        <w:autoSpaceDE w:val="0"/>
        <w:autoSpaceDN w:val="0"/>
        <w:adjustRightInd w:val="0"/>
        <w:ind w:firstLine="709"/>
        <w:jc w:val="both"/>
        <w:rPr>
          <w:iCs/>
          <w:lang w:eastAsia="en-US"/>
        </w:rPr>
      </w:pPr>
      <w:r w:rsidRPr="00395AC8">
        <w:rPr>
          <w:iCs/>
          <w:lang w:eastAsia="en-US"/>
        </w:rPr>
        <w:t>Для определения усредненных расчетных технико-экономических показателей по данной системе разработки в проекте принята и разработана конструкция системы разработки для отработки участков рудного тела средней мощности 30 м со средним углом падения 75°.</w:t>
      </w:r>
    </w:p>
    <w:p w:rsidR="00452BAF" w:rsidRPr="00395AC8" w:rsidRDefault="00452BAF" w:rsidP="00E154E4">
      <w:pPr>
        <w:autoSpaceDE w:val="0"/>
        <w:autoSpaceDN w:val="0"/>
        <w:adjustRightInd w:val="0"/>
        <w:ind w:firstLine="709"/>
        <w:jc w:val="both"/>
        <w:rPr>
          <w:iCs/>
          <w:lang w:eastAsia="en-US"/>
        </w:rPr>
      </w:pPr>
      <w:r w:rsidRPr="00395AC8">
        <w:rPr>
          <w:iCs/>
          <w:lang w:eastAsia="en-US"/>
        </w:rPr>
        <w:t>Основные параметры блока данной системы разработки:</w:t>
      </w:r>
    </w:p>
    <w:p w:rsidR="00452BAF" w:rsidRPr="00395AC8" w:rsidRDefault="00452BAF" w:rsidP="00E154E4">
      <w:pPr>
        <w:autoSpaceDE w:val="0"/>
        <w:autoSpaceDN w:val="0"/>
        <w:adjustRightInd w:val="0"/>
        <w:ind w:firstLine="709"/>
        <w:jc w:val="both"/>
        <w:rPr>
          <w:iCs/>
          <w:lang w:eastAsia="en-US"/>
        </w:rPr>
      </w:pPr>
      <w:r w:rsidRPr="00395AC8">
        <w:rPr>
          <w:iCs/>
          <w:lang w:eastAsia="en-US"/>
        </w:rPr>
        <w:t>- длина - 60 м;</w:t>
      </w:r>
    </w:p>
    <w:p w:rsidR="00452BAF" w:rsidRPr="00395AC8" w:rsidRDefault="00452BAF" w:rsidP="00E154E4">
      <w:pPr>
        <w:autoSpaceDE w:val="0"/>
        <w:autoSpaceDN w:val="0"/>
        <w:adjustRightInd w:val="0"/>
        <w:ind w:firstLine="709"/>
        <w:jc w:val="both"/>
        <w:rPr>
          <w:iCs/>
          <w:lang w:eastAsia="en-US"/>
        </w:rPr>
      </w:pPr>
      <w:r w:rsidRPr="00395AC8">
        <w:rPr>
          <w:iCs/>
          <w:lang w:eastAsia="en-US"/>
        </w:rPr>
        <w:t>- ширина равна мощности рудного тела, м;</w:t>
      </w:r>
    </w:p>
    <w:p w:rsidR="00452BAF" w:rsidRPr="00395AC8" w:rsidRDefault="00452BAF" w:rsidP="00E154E4">
      <w:pPr>
        <w:autoSpaceDE w:val="0"/>
        <w:autoSpaceDN w:val="0"/>
        <w:adjustRightInd w:val="0"/>
        <w:ind w:firstLine="709"/>
        <w:jc w:val="both"/>
        <w:rPr>
          <w:iCs/>
          <w:lang w:eastAsia="en-US"/>
        </w:rPr>
      </w:pPr>
      <w:r w:rsidRPr="00395AC8">
        <w:rPr>
          <w:iCs/>
          <w:lang w:eastAsia="en-US"/>
        </w:rPr>
        <w:t>- высота этажа - 50 м;</w:t>
      </w:r>
    </w:p>
    <w:p w:rsidR="00452BAF" w:rsidRPr="00395AC8" w:rsidRDefault="00452BAF" w:rsidP="00E154E4">
      <w:pPr>
        <w:autoSpaceDE w:val="0"/>
        <w:autoSpaceDN w:val="0"/>
        <w:adjustRightInd w:val="0"/>
        <w:ind w:firstLine="709"/>
        <w:jc w:val="both"/>
        <w:rPr>
          <w:iCs/>
          <w:lang w:eastAsia="en-US"/>
        </w:rPr>
      </w:pPr>
      <w:r w:rsidRPr="00395AC8">
        <w:rPr>
          <w:iCs/>
          <w:lang w:eastAsia="en-US"/>
        </w:rPr>
        <w:t>- высота подэтажа -14 м;</w:t>
      </w:r>
    </w:p>
    <w:p w:rsidR="00452BAF" w:rsidRPr="00395AC8" w:rsidRDefault="00452BAF" w:rsidP="00E154E4">
      <w:pPr>
        <w:autoSpaceDE w:val="0"/>
        <w:autoSpaceDN w:val="0"/>
        <w:adjustRightInd w:val="0"/>
        <w:ind w:firstLine="709"/>
        <w:jc w:val="both"/>
        <w:rPr>
          <w:iCs/>
          <w:lang w:eastAsia="en-US"/>
        </w:rPr>
      </w:pPr>
      <w:r w:rsidRPr="00395AC8">
        <w:rPr>
          <w:iCs/>
          <w:lang w:eastAsia="en-US"/>
        </w:rPr>
        <w:t>- ширина камеры - 10 м;</w:t>
      </w:r>
    </w:p>
    <w:p w:rsidR="00452BAF" w:rsidRPr="00395AC8" w:rsidRDefault="00452BAF" w:rsidP="00E154E4">
      <w:pPr>
        <w:autoSpaceDE w:val="0"/>
        <w:autoSpaceDN w:val="0"/>
        <w:adjustRightInd w:val="0"/>
        <w:ind w:firstLine="709"/>
        <w:jc w:val="both"/>
        <w:rPr>
          <w:iCs/>
          <w:lang w:eastAsia="en-US"/>
        </w:rPr>
      </w:pPr>
      <w:r w:rsidRPr="00395AC8">
        <w:rPr>
          <w:iCs/>
          <w:lang w:eastAsia="en-US"/>
        </w:rPr>
        <w:lastRenderedPageBreak/>
        <w:t>- высота породной подушки -10-30 м.</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Рудное тело разбивается по простиранию на блоки. Каждый блок по вертикали разбиваются на </w:t>
      </w:r>
      <w:r w:rsidRPr="00395AC8">
        <w:rPr>
          <w:iCs/>
          <w:lang w:val="en-US" w:eastAsia="en-US"/>
        </w:rPr>
        <w:t>I</w:t>
      </w:r>
      <w:r w:rsidRPr="00395AC8">
        <w:rPr>
          <w:iCs/>
          <w:lang w:eastAsia="en-US"/>
        </w:rPr>
        <w:t xml:space="preserve"> и </w:t>
      </w:r>
      <w:r w:rsidRPr="00395AC8">
        <w:rPr>
          <w:iCs/>
          <w:lang w:val="en-US" w:eastAsia="en-US"/>
        </w:rPr>
        <w:t>II</w:t>
      </w:r>
      <w:r w:rsidRPr="00395AC8">
        <w:rPr>
          <w:iCs/>
          <w:lang w:eastAsia="en-US"/>
        </w:rPr>
        <w:t xml:space="preserve"> стадии, и на подэтажи высотой 8 м и 14 м. Порядок отработки запасов руды в подэтажах – сплошной, от фланга к флангу сверху вниз. </w:t>
      </w:r>
    </w:p>
    <w:p w:rsidR="00452BAF" w:rsidRPr="00395AC8" w:rsidRDefault="00452BAF" w:rsidP="00E154E4">
      <w:pPr>
        <w:autoSpaceDE w:val="0"/>
        <w:autoSpaceDN w:val="0"/>
        <w:adjustRightInd w:val="0"/>
        <w:ind w:firstLine="709"/>
        <w:jc w:val="both"/>
        <w:rPr>
          <w:iCs/>
          <w:lang w:eastAsia="en-US"/>
        </w:rPr>
      </w:pPr>
      <w:r w:rsidRPr="00395AC8">
        <w:rPr>
          <w:iCs/>
          <w:lang w:eastAsia="en-US"/>
        </w:rPr>
        <w:t>Подготовительно-нарезные работы</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Способ подготовки определяется с учетом угла падения и мощности рудного тела конкретного участка. Исходя из этого, выбираем схему подготовки, которая позволяла бы вести подготовительные работы как отдельных, так и групповых сближенных рудных телах.  </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Подготовка блока заключается в проходке участкового транспортного уклона, заездов на подэтажи, подэтажных соединительного штрека и вентиляционного штрека, подэтажных буро-доставочных ортов и отрезных штреков, фланговых вентиляционно-ходовых восстающих, отрезных восстающих. </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Первую очередь по породе проходят участковый транспортный уклон и из него заезды для проведения подэтажных соединительного и вентиляционного штреков, подэтажных буро-доставочных ортов и отрезных штреков. Подэтажный соединительный штрек располагают вдоль рудного тела на расстоянии  10 м от него и из него проходят буро-доставочные орты через 10 м, разделяя подэтаж на камеры шириной 10 м. В висячем боку рудного тела по руде проходят отрезной штрек для формирования отрезной щели по простиранию блока (подэтажа). </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На фланге отрезного штрека верхнего подэтажа </w:t>
      </w:r>
      <w:r w:rsidRPr="00395AC8">
        <w:rPr>
          <w:iCs/>
          <w:lang w:val="en-US" w:eastAsia="en-US"/>
        </w:rPr>
        <w:t>I</w:t>
      </w:r>
      <w:r w:rsidRPr="00395AC8">
        <w:rPr>
          <w:iCs/>
          <w:lang w:eastAsia="en-US"/>
        </w:rPr>
        <w:t xml:space="preserve"> стадии проходят отрезной восстающий шириной 3 м для развития отрезной щели. </w:t>
      </w:r>
    </w:p>
    <w:p w:rsidR="00452BAF" w:rsidRPr="00395AC8" w:rsidRDefault="00452BAF" w:rsidP="00E154E4">
      <w:pPr>
        <w:autoSpaceDE w:val="0"/>
        <w:autoSpaceDN w:val="0"/>
        <w:adjustRightInd w:val="0"/>
        <w:ind w:firstLine="709"/>
        <w:jc w:val="both"/>
        <w:rPr>
          <w:iCs/>
          <w:lang w:eastAsia="en-US"/>
        </w:rPr>
      </w:pPr>
      <w:r w:rsidRPr="00395AC8">
        <w:rPr>
          <w:iCs/>
          <w:lang w:eastAsia="en-US"/>
        </w:rPr>
        <w:t>Проведение подготовительных и нарезных работ осуществляется с применением комплекса самоходного оборудования. Бурение шпуров производится в соответствии с проектом (паспортом) буровзрывных работ ручными перфораторами или</w:t>
      </w:r>
      <w:r w:rsidR="00B81B93" w:rsidRPr="00395AC8">
        <w:rPr>
          <w:iCs/>
        </w:rPr>
        <w:t xml:space="preserve"> </w:t>
      </w:r>
      <w:r w:rsidR="00B464B4">
        <w:rPr>
          <w:iCs/>
        </w:rPr>
        <w:t xml:space="preserve">СБУ </w:t>
      </w:r>
      <w:r w:rsidR="00B81B93" w:rsidRPr="00395AC8">
        <w:rPr>
          <w:iCs/>
        </w:rPr>
        <w:t>типа</w:t>
      </w:r>
      <w:r w:rsidRPr="00395AC8">
        <w:rPr>
          <w:iCs/>
          <w:lang w:eastAsia="en-US"/>
        </w:rPr>
        <w:t xml:space="preserve"> Boomer </w:t>
      </w:r>
      <w:r w:rsidR="00B464B4">
        <w:rPr>
          <w:iCs/>
          <w:lang w:val="en-US" w:eastAsia="en-US"/>
        </w:rPr>
        <w:t>S</w:t>
      </w:r>
      <w:r w:rsidRPr="00395AC8">
        <w:rPr>
          <w:iCs/>
          <w:lang w:eastAsia="en-US"/>
        </w:rPr>
        <w:t xml:space="preserve">1D. Зарядка шпуров выполняется пневмозарядчиком ЗП-2. Горная масса убирается из забоя погрузочно-доставочной машиной типа Cat-1300, </w:t>
      </w:r>
      <w:r w:rsidR="00A431BD" w:rsidRPr="00395AC8">
        <w:rPr>
          <w:iCs/>
          <w:lang w:val="en-US" w:eastAsia="en-US"/>
        </w:rPr>
        <w:t>Cat</w:t>
      </w:r>
      <w:r w:rsidR="00A431BD" w:rsidRPr="00395AC8">
        <w:rPr>
          <w:iCs/>
          <w:lang w:eastAsia="en-US"/>
        </w:rPr>
        <w:t>-1700</w:t>
      </w:r>
      <w:r w:rsidRPr="00395AC8">
        <w:rPr>
          <w:iCs/>
          <w:lang w:eastAsia="en-US"/>
        </w:rPr>
        <w:t xml:space="preserve"> до блокового рудоспуска или технологической ниши. Отбитая руда загружается с помощью погрузочно-доставочными машинами в автосамосвалы. Проветривание проходческих забоев осуществляется вентиляторами местного проветривания ВМЭ-6М (ВМЭ-8М).</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При подготовке залежей камеры располагают вкрест простирания рудного тела. Отработка запасов подэтажей ведут сверху вниз. Камеры отрабатывают от фланга к флангу. </w:t>
      </w:r>
    </w:p>
    <w:p w:rsidR="00452BAF" w:rsidRPr="00395AC8" w:rsidRDefault="00452BAF" w:rsidP="00E154E4">
      <w:pPr>
        <w:autoSpaceDE w:val="0"/>
        <w:autoSpaceDN w:val="0"/>
        <w:adjustRightInd w:val="0"/>
        <w:ind w:firstLine="709"/>
        <w:jc w:val="both"/>
        <w:rPr>
          <w:iCs/>
          <w:lang w:eastAsia="en-US"/>
        </w:rPr>
      </w:pPr>
      <w:r w:rsidRPr="00395AC8">
        <w:rPr>
          <w:iCs/>
          <w:lang w:eastAsia="en-US"/>
        </w:rPr>
        <w:t>Очистные работы</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К очистным работам приступают после завершения подготовительно-нарезных работ подэтажа </w:t>
      </w:r>
      <w:r w:rsidRPr="00395AC8">
        <w:rPr>
          <w:iCs/>
          <w:lang w:val="en-US" w:eastAsia="en-US"/>
        </w:rPr>
        <w:t>II</w:t>
      </w:r>
      <w:r w:rsidRPr="00395AC8">
        <w:rPr>
          <w:iCs/>
          <w:lang w:eastAsia="en-US"/>
        </w:rPr>
        <w:t xml:space="preserve"> стадии и верхнего подэтажа </w:t>
      </w:r>
      <w:r w:rsidRPr="00395AC8">
        <w:rPr>
          <w:iCs/>
          <w:lang w:val="en-US" w:eastAsia="en-US"/>
        </w:rPr>
        <w:t>I</w:t>
      </w:r>
      <w:r w:rsidRPr="00395AC8">
        <w:rPr>
          <w:iCs/>
          <w:lang w:eastAsia="en-US"/>
        </w:rPr>
        <w:t xml:space="preserve"> стадии, и сбойки выработок с вентиляционно-ходовыми восстающими, а также после обеспечения вентиляции и запасных выходов из блока. Очистные работы на верхнем подэтаже </w:t>
      </w:r>
      <w:r w:rsidRPr="00395AC8">
        <w:rPr>
          <w:iCs/>
          <w:lang w:val="en-US" w:eastAsia="en-US"/>
        </w:rPr>
        <w:t>I</w:t>
      </w:r>
      <w:r w:rsidRPr="00395AC8">
        <w:rPr>
          <w:iCs/>
          <w:lang w:eastAsia="en-US"/>
        </w:rPr>
        <w:t xml:space="preserve"> стадии начинают с образования отрезной щели на фланге отрезного штрека шириной равной ширине камеры (панели) путем взрывания параллельно пробуренных восходящих скважин (ЛНС 1-1,2 м) на отрезной восстающий. Отрезную щель формируют на 2-3 камеры одновременно с целью поддержания фронта очистных работ в этих камерах в одной линии, что обеспечивает увеличение забоев выпуска и равномерное формирования с фланга породной подушки над вторым подэтажом. После образования отрезной щели приступают к отбойке запасов камер верхнего подэтажа </w:t>
      </w:r>
      <w:r w:rsidRPr="00395AC8">
        <w:rPr>
          <w:iCs/>
          <w:lang w:val="en-US" w:eastAsia="en-US"/>
        </w:rPr>
        <w:t>I</w:t>
      </w:r>
      <w:r w:rsidRPr="00395AC8">
        <w:rPr>
          <w:iCs/>
          <w:lang w:eastAsia="en-US"/>
        </w:rPr>
        <w:t xml:space="preserve"> стадии, взрывая 2-3 веера скважин, и выпускают через торец камеры. Руду в камере (подэтаже) обур</w:t>
      </w:r>
      <w:r w:rsidR="00A431BD" w:rsidRPr="00395AC8">
        <w:rPr>
          <w:iCs/>
          <w:lang w:eastAsia="en-US"/>
        </w:rPr>
        <w:t>и</w:t>
      </w:r>
      <w:r w:rsidRPr="00395AC8">
        <w:rPr>
          <w:iCs/>
          <w:lang w:eastAsia="en-US"/>
        </w:rPr>
        <w:t>вают восходящими комплектами веерно расположенными скважинами (ЛНС 2,0-2,2 м) диаметром 89-105 мм станками типа ЛПС-3У</w:t>
      </w:r>
      <w:r w:rsidR="00A431BD" w:rsidRPr="00395AC8">
        <w:t xml:space="preserve"> или с помощью буровой установки </w:t>
      </w:r>
      <w:r w:rsidR="009908BB" w:rsidRPr="00395AC8">
        <w:rPr>
          <w:iCs/>
        </w:rPr>
        <w:t xml:space="preserve">типа </w:t>
      </w:r>
      <w:r w:rsidR="00A431BD" w:rsidRPr="00395AC8">
        <w:t>Simba K102 (диаметр скважин 64 мм)</w:t>
      </w:r>
      <w:r w:rsidRPr="00395AC8">
        <w:rPr>
          <w:iCs/>
          <w:lang w:eastAsia="en-US"/>
        </w:rPr>
        <w:t>.</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Отбитая руда выпускается с торца буро-доставочного орта и отвозится до блоковых рудоспусков или технологических ниш погрузочно-доставочной машиной </w:t>
      </w:r>
      <w:r w:rsidR="00B81B93" w:rsidRPr="00395AC8">
        <w:rPr>
          <w:iCs/>
        </w:rPr>
        <w:t xml:space="preserve">типа </w:t>
      </w:r>
      <w:r w:rsidRPr="00395AC8">
        <w:rPr>
          <w:iCs/>
          <w:lang w:eastAsia="en-US"/>
        </w:rPr>
        <w:t xml:space="preserve">Cat-1300, </w:t>
      </w:r>
      <w:r w:rsidR="00A431BD" w:rsidRPr="00395AC8">
        <w:rPr>
          <w:iCs/>
          <w:lang w:eastAsia="en-US"/>
        </w:rPr>
        <w:t>Cat-1700</w:t>
      </w:r>
      <w:r w:rsidRPr="00395AC8">
        <w:rPr>
          <w:iCs/>
          <w:lang w:eastAsia="en-US"/>
        </w:rPr>
        <w:t xml:space="preserve">. Для погрузки руды в автосамосвалы проходят перегрузочные технологические ниши. Отбитая руда загружается с помощью ПДМ типа Cat-1300, </w:t>
      </w:r>
      <w:r w:rsidR="00A431BD" w:rsidRPr="00395AC8">
        <w:rPr>
          <w:iCs/>
          <w:lang w:val="en-US" w:eastAsia="en-US"/>
        </w:rPr>
        <w:t>Cat</w:t>
      </w:r>
      <w:r w:rsidR="00A431BD" w:rsidRPr="00395AC8">
        <w:rPr>
          <w:iCs/>
          <w:lang w:eastAsia="en-US"/>
        </w:rPr>
        <w:t>-</w:t>
      </w:r>
      <w:r w:rsidR="00A431BD" w:rsidRPr="00395AC8">
        <w:rPr>
          <w:iCs/>
          <w:lang w:eastAsia="en-US"/>
        </w:rPr>
        <w:lastRenderedPageBreak/>
        <w:t>1700</w:t>
      </w:r>
      <w:r w:rsidRPr="00395AC8">
        <w:rPr>
          <w:iCs/>
          <w:lang w:eastAsia="en-US"/>
        </w:rPr>
        <w:t xml:space="preserve">. </w:t>
      </w:r>
      <w:r w:rsidR="00A431BD" w:rsidRPr="00395AC8">
        <w:rPr>
          <w:iCs/>
          <w:lang w:eastAsia="en-US"/>
        </w:rPr>
        <w:t>Т</w:t>
      </w:r>
      <w:r w:rsidR="00A431BD" w:rsidRPr="00395AC8">
        <w:rPr>
          <w:iCs/>
        </w:rPr>
        <w:t>ранспортирование руды на поверхность осуществляется автосамосвалами типа Sandvik TH-430, САТ AD-30 и AD-45</w:t>
      </w:r>
      <w:r w:rsidRPr="00395AC8">
        <w:rPr>
          <w:iCs/>
          <w:lang w:eastAsia="en-US"/>
        </w:rPr>
        <w:t xml:space="preserve">. </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С фланга подэтажа </w:t>
      </w:r>
      <w:r w:rsidRPr="00395AC8">
        <w:rPr>
          <w:iCs/>
          <w:lang w:val="en-US" w:eastAsia="en-US"/>
        </w:rPr>
        <w:t>II</w:t>
      </w:r>
      <w:r w:rsidRPr="00395AC8">
        <w:rPr>
          <w:iCs/>
          <w:lang w:eastAsia="en-US"/>
        </w:rPr>
        <w:t xml:space="preserve"> стадии в выработанное пространство верхнего подэтажа </w:t>
      </w:r>
      <w:r w:rsidRPr="00395AC8">
        <w:rPr>
          <w:iCs/>
          <w:lang w:val="en-US" w:eastAsia="en-US"/>
        </w:rPr>
        <w:t>I</w:t>
      </w:r>
      <w:r w:rsidRPr="00395AC8">
        <w:rPr>
          <w:iCs/>
          <w:lang w:eastAsia="en-US"/>
        </w:rPr>
        <w:t xml:space="preserve"> стадии через буро-доставочные орты складируется пустая порода. Отставание засыпки породы от очистных работ верхнего подэтажа </w:t>
      </w:r>
      <w:r w:rsidRPr="00395AC8">
        <w:rPr>
          <w:iCs/>
          <w:lang w:val="en-US" w:eastAsia="en-US"/>
        </w:rPr>
        <w:t>I</w:t>
      </w:r>
      <w:r w:rsidRPr="00395AC8">
        <w:rPr>
          <w:iCs/>
          <w:lang w:eastAsia="en-US"/>
        </w:rPr>
        <w:t xml:space="preserve"> стадии составляет 20м. Таким способом на всю длину подэтажа формируют породную подушку высотой 14 м. Формирование породной подушки обеспечивает безопасность очистных работ, исключает аэродинамическую связь с выработками верхнего горизонта на период отработки запасов руды нижних подэтажей, обеспечивает управление горным давлением, а также снижение потери отбитой руды. </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После создания породной подушки на верхнем подэтаже </w:t>
      </w:r>
      <w:r w:rsidRPr="00395AC8">
        <w:rPr>
          <w:iCs/>
          <w:lang w:val="en-US" w:eastAsia="en-US"/>
        </w:rPr>
        <w:t>I</w:t>
      </w:r>
      <w:r w:rsidRPr="00395AC8">
        <w:rPr>
          <w:iCs/>
          <w:lang w:eastAsia="en-US"/>
        </w:rPr>
        <w:t xml:space="preserve"> стадии приступают к отбойке руды нижележащих подэтажей </w:t>
      </w:r>
      <w:r w:rsidRPr="00395AC8">
        <w:rPr>
          <w:iCs/>
          <w:lang w:val="en-US" w:eastAsia="en-US"/>
        </w:rPr>
        <w:t>I</w:t>
      </w:r>
      <w:r w:rsidRPr="00395AC8">
        <w:rPr>
          <w:iCs/>
          <w:lang w:eastAsia="en-US"/>
        </w:rPr>
        <w:t xml:space="preserve"> стадии. Рудный массив отбивают в зажиме на породную закладку слоями из 1-2 рядов веерных зарядов скважин. При этом с верхнего подэтажа </w:t>
      </w:r>
      <w:r w:rsidRPr="00395AC8">
        <w:rPr>
          <w:iCs/>
          <w:lang w:val="en-US" w:eastAsia="en-US"/>
        </w:rPr>
        <w:t>I</w:t>
      </w:r>
      <w:r w:rsidRPr="00395AC8">
        <w:rPr>
          <w:iCs/>
          <w:lang w:eastAsia="en-US"/>
        </w:rPr>
        <w:t xml:space="preserve"> стадии продолжается засыпка породы для пополнения слоя породы.</w:t>
      </w:r>
    </w:p>
    <w:p w:rsidR="00452BAF" w:rsidRPr="00395AC8" w:rsidRDefault="00452BAF" w:rsidP="00E154E4">
      <w:pPr>
        <w:autoSpaceDE w:val="0"/>
        <w:autoSpaceDN w:val="0"/>
        <w:adjustRightInd w:val="0"/>
        <w:ind w:firstLine="709"/>
        <w:jc w:val="both"/>
        <w:rPr>
          <w:iCs/>
          <w:lang w:eastAsia="en-US"/>
        </w:rPr>
      </w:pPr>
      <w:r w:rsidRPr="00395AC8">
        <w:rPr>
          <w:iCs/>
          <w:lang w:eastAsia="en-US"/>
        </w:rPr>
        <w:t xml:space="preserve">После отработки запасов подэтажей </w:t>
      </w:r>
      <w:r w:rsidRPr="00395AC8">
        <w:rPr>
          <w:iCs/>
          <w:lang w:val="en-US" w:eastAsia="en-US"/>
        </w:rPr>
        <w:t>I</w:t>
      </w:r>
      <w:r w:rsidRPr="00395AC8">
        <w:rPr>
          <w:iCs/>
          <w:lang w:eastAsia="en-US"/>
        </w:rPr>
        <w:t xml:space="preserve"> стадии все верхние подходные выработки изолируются путем установки перемычек для исключения утечки воздуха через обрушение. Слой породной закладки доводят до уровня почвы выработок подэтажа </w:t>
      </w:r>
      <w:r w:rsidRPr="00395AC8">
        <w:rPr>
          <w:iCs/>
          <w:lang w:val="en-US" w:eastAsia="en-US"/>
        </w:rPr>
        <w:t>II</w:t>
      </w:r>
      <w:r w:rsidRPr="00395AC8">
        <w:rPr>
          <w:iCs/>
          <w:lang w:eastAsia="en-US"/>
        </w:rPr>
        <w:t xml:space="preserve"> стадии отбойки. Рудный массив подэтажа </w:t>
      </w:r>
      <w:r w:rsidRPr="00395AC8">
        <w:rPr>
          <w:iCs/>
          <w:lang w:val="en-US" w:eastAsia="en-US"/>
        </w:rPr>
        <w:t>II</w:t>
      </w:r>
      <w:r w:rsidRPr="00395AC8">
        <w:rPr>
          <w:iCs/>
          <w:lang w:eastAsia="en-US"/>
        </w:rPr>
        <w:t xml:space="preserve"> стадии отбивают с поверхности породной закладки в зажиме на обрушенную породу слоями из 1-2 рядов веерных зарядов скважин. Отбитая руда выпускается с торца буро-доставочного орта и отвозится до блоковых рудоспусков или технологических ниш погрузочно-доставочной машиной</w:t>
      </w:r>
      <w:r w:rsidR="00B81B93" w:rsidRPr="00395AC8">
        <w:rPr>
          <w:iCs/>
        </w:rPr>
        <w:t xml:space="preserve"> типа</w:t>
      </w:r>
      <w:r w:rsidRPr="00395AC8">
        <w:rPr>
          <w:iCs/>
          <w:lang w:eastAsia="en-US"/>
        </w:rPr>
        <w:t xml:space="preserve"> Cat-1300, </w:t>
      </w:r>
      <w:r w:rsidR="00580136" w:rsidRPr="00395AC8">
        <w:rPr>
          <w:iCs/>
          <w:lang w:val="en-US" w:eastAsia="en-US"/>
        </w:rPr>
        <w:t>Cat</w:t>
      </w:r>
      <w:r w:rsidR="00580136" w:rsidRPr="00395AC8">
        <w:rPr>
          <w:iCs/>
          <w:lang w:eastAsia="en-US"/>
        </w:rPr>
        <w:t>-1700</w:t>
      </w:r>
      <w:r w:rsidRPr="00395AC8">
        <w:rPr>
          <w:iCs/>
          <w:lang w:eastAsia="en-US"/>
        </w:rPr>
        <w:t xml:space="preserve">. Для погрузки руды в автосамосвалы проходят перегрузочные технологические ниши. Отбитая руда загружается с помощью ПДМ типа Cat-1300, </w:t>
      </w:r>
      <w:r w:rsidR="00A431BD" w:rsidRPr="00395AC8">
        <w:rPr>
          <w:iCs/>
          <w:lang w:val="en-US" w:eastAsia="en-US"/>
        </w:rPr>
        <w:t>Cat</w:t>
      </w:r>
      <w:r w:rsidR="00A431BD" w:rsidRPr="00395AC8">
        <w:rPr>
          <w:iCs/>
          <w:lang w:eastAsia="en-US"/>
        </w:rPr>
        <w:t>-1700</w:t>
      </w:r>
      <w:r w:rsidRPr="00395AC8">
        <w:rPr>
          <w:iCs/>
          <w:lang w:eastAsia="en-US"/>
        </w:rPr>
        <w:t xml:space="preserve">. </w:t>
      </w:r>
      <w:r w:rsidR="00A431BD" w:rsidRPr="00395AC8">
        <w:rPr>
          <w:iCs/>
          <w:lang w:eastAsia="en-US"/>
        </w:rPr>
        <w:t>Т</w:t>
      </w:r>
      <w:r w:rsidR="00A431BD" w:rsidRPr="00395AC8">
        <w:rPr>
          <w:iCs/>
        </w:rPr>
        <w:t>ранспортирование руды на поверхность осуществляется автосамосвалами типа Sandvik TH-430, САТ AD-30 и AD-45</w:t>
      </w:r>
      <w:r w:rsidRPr="00395AC8">
        <w:rPr>
          <w:iCs/>
          <w:lang w:eastAsia="en-US"/>
        </w:rPr>
        <w:t>.</w:t>
      </w:r>
    </w:p>
    <w:p w:rsidR="00452BAF" w:rsidRPr="00395AC8" w:rsidRDefault="00452BAF" w:rsidP="00E154E4">
      <w:pPr>
        <w:autoSpaceDE w:val="0"/>
        <w:autoSpaceDN w:val="0"/>
        <w:adjustRightInd w:val="0"/>
        <w:ind w:firstLine="709"/>
        <w:jc w:val="both"/>
        <w:rPr>
          <w:iCs/>
          <w:lang w:eastAsia="en-US"/>
        </w:rPr>
      </w:pPr>
      <w:r w:rsidRPr="00395AC8">
        <w:rPr>
          <w:iCs/>
          <w:lang w:eastAsia="en-US"/>
        </w:rPr>
        <w:t>Свежий воздух с подэтажного соединительного штрека поступает на подэтажи и подается на очистной забой, где ведется выдача руды или бурение скважин. Загрязненный воздух по подэтажным буро-доставочным ортам поступает на исходящую струю вентиляционного штрека. Регулирование вентиляционных входящих и исходящих потоков осуществляют вентиляционными перемычками.</w:t>
      </w:r>
    </w:p>
    <w:p w:rsidR="00A431BD" w:rsidRPr="00395AC8" w:rsidRDefault="00A431BD" w:rsidP="00E154E4">
      <w:pPr>
        <w:autoSpaceDE w:val="0"/>
        <w:autoSpaceDN w:val="0"/>
        <w:adjustRightInd w:val="0"/>
        <w:ind w:firstLine="709"/>
        <w:jc w:val="both"/>
        <w:rPr>
          <w:iCs/>
          <w:lang w:eastAsia="en-US"/>
        </w:rPr>
      </w:pPr>
    </w:p>
    <w:p w:rsidR="006E1037" w:rsidRPr="00395AC8" w:rsidRDefault="006E1037" w:rsidP="0097529C">
      <w:pPr>
        <w:pStyle w:val="1"/>
        <w:numPr>
          <w:ilvl w:val="2"/>
          <w:numId w:val="39"/>
        </w:numPr>
        <w:ind w:left="0" w:firstLine="709"/>
        <w:jc w:val="left"/>
        <w:rPr>
          <w:sz w:val="24"/>
          <w:szCs w:val="24"/>
        </w:rPr>
      </w:pPr>
      <w:bookmarkStart w:id="98" w:name="_Toc126740829"/>
      <w:r w:rsidRPr="00395AC8">
        <w:rPr>
          <w:sz w:val="24"/>
          <w:szCs w:val="24"/>
        </w:rPr>
        <w:t>Расчет параметров и технологии буровзрывных работ</w:t>
      </w:r>
      <w:bookmarkEnd w:id="98"/>
    </w:p>
    <w:p w:rsidR="006E1037" w:rsidRPr="00395AC8" w:rsidRDefault="006E1037" w:rsidP="00E154E4">
      <w:pPr>
        <w:ind w:firstLine="567"/>
        <w:jc w:val="both"/>
        <w:rPr>
          <w:position w:val="-12"/>
        </w:rPr>
      </w:pPr>
      <w:r w:rsidRPr="00395AC8">
        <w:rPr>
          <w:position w:val="-12"/>
        </w:rPr>
        <w:t>Выбор средств бурения и диаметра скважин произведен применительно к отработке крутопадающих рудных тел мощностью 1,5-30 м рекомендуемыми системами разработки. Для качественной выемки рудных тел с изменением их мощности от 1,5 до 30 м рудный массив разбуривают скважинами диаметром от 48 до 105 мм. Расчет параметров буровзрывных работ определен по методике "Норм технологического проектирования ..." с учетом рекомендаций в опубликованных работах.</w:t>
      </w:r>
    </w:p>
    <w:p w:rsidR="006E1037" w:rsidRPr="00395AC8" w:rsidRDefault="006E1037" w:rsidP="00E154E4">
      <w:pPr>
        <w:tabs>
          <w:tab w:val="left" w:pos="1820"/>
        </w:tabs>
        <w:ind w:firstLine="567"/>
        <w:jc w:val="both"/>
      </w:pPr>
      <w:r w:rsidRPr="00395AC8">
        <w:t>Линию наименьшего сопротивления скважин (</w:t>
      </w:r>
      <w:r w:rsidRPr="00395AC8">
        <w:rPr>
          <w:position w:val="-6"/>
          <w:lang w:val="en-US"/>
        </w:rPr>
        <w:object w:dxaOrig="279" w:dyaOrig="279">
          <v:shape id="_x0000_i1097" type="#_x0000_t75" style="width:13.6pt;height:13.6pt" o:ole="">
            <v:imagedata r:id="rId151" o:title=""/>
          </v:shape>
          <o:OLEObject Type="Embed" ProgID="Equation.3" ShapeID="_x0000_i1097" DrawAspect="Content" ObjectID="_1739097391" r:id="rId152"/>
        </w:object>
      </w:r>
      <w:r w:rsidRPr="00395AC8">
        <w:t>) определяют по формуле:</w:t>
      </w:r>
    </w:p>
    <w:p w:rsidR="006E1037" w:rsidRPr="00395AC8" w:rsidRDefault="006E1037" w:rsidP="00E154E4">
      <w:pPr>
        <w:tabs>
          <w:tab w:val="left" w:pos="1820"/>
        </w:tabs>
        <w:ind w:firstLine="567"/>
        <w:jc w:val="both"/>
      </w:pPr>
    </w:p>
    <w:p w:rsidR="006E1037" w:rsidRPr="00395AC8" w:rsidRDefault="006E1037" w:rsidP="00E154E4">
      <w:pPr>
        <w:jc w:val="center"/>
      </w:pPr>
      <w:r w:rsidRPr="00395AC8">
        <w:rPr>
          <w:position w:val="-32"/>
          <w:lang w:val="en-US"/>
        </w:rPr>
        <w:object w:dxaOrig="1560" w:dyaOrig="760">
          <v:shape id="_x0000_i1098" type="#_x0000_t75" style="width:78.8pt;height:37.35pt" o:ole="">
            <v:imagedata r:id="rId153" o:title=""/>
          </v:shape>
          <o:OLEObject Type="Embed" ProgID="Equation.3" ShapeID="_x0000_i1098" DrawAspect="Content" ObjectID="_1739097392" r:id="rId154"/>
        </w:object>
      </w:r>
      <w:r w:rsidRPr="00395AC8">
        <w:t>,</w:t>
      </w:r>
    </w:p>
    <w:p w:rsidR="006E1037" w:rsidRPr="00395AC8" w:rsidRDefault="006E1037" w:rsidP="00E154E4">
      <w:pPr>
        <w:jc w:val="both"/>
      </w:pPr>
    </w:p>
    <w:p w:rsidR="006E1037" w:rsidRPr="00395AC8" w:rsidRDefault="006E1037" w:rsidP="00E154E4">
      <w:pPr>
        <w:jc w:val="both"/>
      </w:pPr>
      <w:r w:rsidRPr="00395AC8">
        <w:t xml:space="preserve">где </w:t>
      </w:r>
      <w:r w:rsidRPr="00395AC8">
        <w:rPr>
          <w:position w:val="-6"/>
        </w:rPr>
        <w:object w:dxaOrig="260" w:dyaOrig="220">
          <v:shape id="_x0000_i1099" type="#_x0000_t75" style="width:13.6pt;height:10.85pt" o:ole="" fillcolor="window">
            <v:imagedata r:id="rId155" o:title=""/>
          </v:shape>
          <o:OLEObject Type="Embed" ProgID="Equation.3" ShapeID="_x0000_i1099" DrawAspect="Content" ObjectID="_1739097393" r:id="rId156"/>
        </w:object>
      </w:r>
      <w:r w:rsidRPr="00395AC8">
        <w:t xml:space="preserve"> - коэффициент сближения скважин;</w:t>
      </w:r>
    </w:p>
    <w:p w:rsidR="006E1037" w:rsidRPr="00395AC8" w:rsidRDefault="006E1037" w:rsidP="00E154E4">
      <w:pPr>
        <w:ind w:left="426"/>
        <w:jc w:val="both"/>
      </w:pPr>
      <w:r w:rsidRPr="00395AC8">
        <w:rPr>
          <w:position w:val="-10"/>
        </w:rPr>
        <w:object w:dxaOrig="200" w:dyaOrig="260">
          <v:shape id="_x0000_i1100" type="#_x0000_t75" style="width:10.85pt;height:13.6pt" o:ole="" fillcolor="window">
            <v:imagedata r:id="rId157" o:title=""/>
          </v:shape>
          <o:OLEObject Type="Embed" ProgID="Equation.3" ShapeID="_x0000_i1100" DrawAspect="Content" ObjectID="_1739097394" r:id="rId158"/>
        </w:object>
      </w:r>
      <w:r w:rsidRPr="00395AC8">
        <w:t xml:space="preserve"> - плотность руды, т/м</w:t>
      </w:r>
      <w:r w:rsidRPr="00395AC8">
        <w:rPr>
          <w:vertAlign w:val="superscript"/>
        </w:rPr>
        <w:t>3</w:t>
      </w:r>
      <w:r w:rsidRPr="00395AC8">
        <w:t>;</w:t>
      </w:r>
    </w:p>
    <w:p w:rsidR="006E1037" w:rsidRPr="00395AC8" w:rsidRDefault="006E1037" w:rsidP="00E154E4">
      <w:pPr>
        <w:ind w:left="426"/>
        <w:jc w:val="both"/>
      </w:pPr>
      <w:r w:rsidRPr="00395AC8">
        <w:rPr>
          <w:position w:val="-4"/>
        </w:rPr>
        <w:object w:dxaOrig="240" w:dyaOrig="260">
          <v:shape id="_x0000_i1101" type="#_x0000_t75" style="width:10.85pt;height:13.6pt" o:ole="" fillcolor="window">
            <v:imagedata r:id="rId159" o:title=""/>
          </v:shape>
          <o:OLEObject Type="Embed" ProgID="Equation.3" ShapeID="_x0000_i1101" DrawAspect="Content" ObjectID="_1739097395" r:id="rId160"/>
        </w:object>
      </w:r>
      <w:r w:rsidRPr="00395AC8">
        <w:t xml:space="preserve"> - масса ВВ в 1 м скважины, кг/м;</w:t>
      </w:r>
    </w:p>
    <w:p w:rsidR="006E1037" w:rsidRPr="00395AC8" w:rsidRDefault="006E1037" w:rsidP="00E154E4">
      <w:pPr>
        <w:ind w:left="426"/>
        <w:jc w:val="both"/>
      </w:pPr>
      <w:r w:rsidRPr="00395AC8">
        <w:rPr>
          <w:position w:val="-12"/>
        </w:rPr>
        <w:object w:dxaOrig="279" w:dyaOrig="360">
          <v:shape id="_x0000_i1102" type="#_x0000_t75" style="width:13.6pt;height:18.35pt" o:ole="" fillcolor="window">
            <v:imagedata r:id="rId161" o:title=""/>
          </v:shape>
          <o:OLEObject Type="Embed" ProgID="Equation.3" ShapeID="_x0000_i1102" DrawAspect="Content" ObjectID="_1739097396" r:id="rId162"/>
        </w:object>
      </w:r>
      <w:r w:rsidRPr="00395AC8">
        <w:t>- удельный расход ВВ на отбойку, кг/т.</w:t>
      </w:r>
    </w:p>
    <w:p w:rsidR="006E1037" w:rsidRPr="00395AC8" w:rsidRDefault="006E1037" w:rsidP="00E154E4">
      <w:pPr>
        <w:ind w:left="426"/>
        <w:jc w:val="both"/>
      </w:pPr>
    </w:p>
    <w:p w:rsidR="006E1037" w:rsidRPr="00395AC8" w:rsidRDefault="006E1037" w:rsidP="00E154E4">
      <w:pPr>
        <w:jc w:val="center"/>
      </w:pPr>
      <w:r w:rsidRPr="00395AC8">
        <w:rPr>
          <w:i/>
        </w:rPr>
        <w:t>Р</w:t>
      </w:r>
      <w:r w:rsidRPr="00395AC8">
        <w:t xml:space="preserve"> = </w:t>
      </w:r>
      <w:r w:rsidRPr="00395AC8">
        <w:rPr>
          <w:position w:val="-24"/>
        </w:rPr>
        <w:object w:dxaOrig="940" w:dyaOrig="660">
          <v:shape id="_x0000_i1103" type="#_x0000_t75" style="width:46.2pt;height:31.25pt" o:ole="">
            <v:imagedata r:id="rId163" o:title=""/>
          </v:shape>
          <o:OLEObject Type="Embed" ProgID="Equation.3" ShapeID="_x0000_i1103" DrawAspect="Content" ObjectID="_1739097397" r:id="rId164"/>
        </w:object>
      </w:r>
      <w:r w:rsidRPr="00395AC8">
        <w:t>,</w:t>
      </w:r>
    </w:p>
    <w:p w:rsidR="006E1037" w:rsidRPr="00395AC8" w:rsidRDefault="006E1037" w:rsidP="00E154E4">
      <w:pPr>
        <w:jc w:val="center"/>
      </w:pPr>
    </w:p>
    <w:p w:rsidR="006E1037" w:rsidRPr="00395AC8" w:rsidRDefault="006E1037" w:rsidP="00E154E4">
      <w:pPr>
        <w:jc w:val="both"/>
      </w:pPr>
      <w:r w:rsidRPr="00395AC8">
        <w:t xml:space="preserve">где </w:t>
      </w:r>
      <w:r w:rsidRPr="00395AC8">
        <w:rPr>
          <w:position w:val="-6"/>
        </w:rPr>
        <w:object w:dxaOrig="220" w:dyaOrig="279">
          <v:shape id="_x0000_i1104" type="#_x0000_t75" style="width:10.85pt;height:13.6pt" o:ole="" fillcolor="window">
            <v:imagedata r:id="rId165" o:title=""/>
          </v:shape>
          <o:OLEObject Type="Embed" ProgID="Equation.3" ShapeID="_x0000_i1104" DrawAspect="Content" ObjectID="_1739097398" r:id="rId166"/>
        </w:object>
      </w:r>
      <w:r w:rsidRPr="00395AC8">
        <w:t xml:space="preserve"> - диаметр скважины, м;</w:t>
      </w:r>
    </w:p>
    <w:p w:rsidR="006E1037" w:rsidRPr="00395AC8" w:rsidRDefault="006E1037" w:rsidP="00E154E4">
      <w:pPr>
        <w:ind w:left="426"/>
        <w:jc w:val="both"/>
      </w:pPr>
      <w:r w:rsidRPr="00395AC8">
        <w:rPr>
          <w:position w:val="-10"/>
        </w:rPr>
        <w:object w:dxaOrig="240" w:dyaOrig="260">
          <v:shape id="_x0000_i1105" type="#_x0000_t75" style="width:10.85pt;height:13.6pt" o:ole="" fillcolor="window">
            <v:imagedata r:id="rId167" o:title=""/>
          </v:shape>
          <o:OLEObject Type="Embed" ProgID="Equation.3" ShapeID="_x0000_i1105" DrawAspect="Content" ObjectID="_1739097399" r:id="rId168"/>
        </w:object>
      </w:r>
      <w:r w:rsidRPr="00395AC8">
        <w:t xml:space="preserve"> - плотность заряжания, кг/м</w:t>
      </w:r>
      <w:r w:rsidRPr="00395AC8">
        <w:rPr>
          <w:vertAlign w:val="superscript"/>
        </w:rPr>
        <w:t>3</w:t>
      </w:r>
      <w:r w:rsidRPr="00395AC8">
        <w:t>.</w:t>
      </w:r>
    </w:p>
    <w:p w:rsidR="006E1037" w:rsidRPr="00395AC8" w:rsidRDefault="006E1037" w:rsidP="00E154E4">
      <w:pPr>
        <w:ind w:firstLine="567"/>
        <w:jc w:val="both"/>
      </w:pPr>
      <w:r w:rsidRPr="00395AC8">
        <w:t xml:space="preserve">Плотность заряжения </w:t>
      </w:r>
      <w:r w:rsidRPr="00395AC8">
        <w:rPr>
          <w:position w:val="-10"/>
        </w:rPr>
        <w:object w:dxaOrig="240" w:dyaOrig="260">
          <v:shape id="_x0000_i1106" type="#_x0000_t75" style="width:10.85pt;height:13.6pt" o:ole="" fillcolor="window">
            <v:imagedata r:id="rId167" o:title=""/>
          </v:shape>
          <o:OLEObject Type="Embed" ProgID="Equation.3" ShapeID="_x0000_i1106" DrawAspect="Content" ObjectID="_1739097400" r:id="rId169"/>
        </w:object>
      </w:r>
      <w:r w:rsidRPr="00395AC8">
        <w:t xml:space="preserve"> при патронированных ВВ - 800-1000 кг/м</w:t>
      </w:r>
      <w:r w:rsidRPr="00395AC8">
        <w:rPr>
          <w:vertAlign w:val="superscript"/>
        </w:rPr>
        <w:t>3</w:t>
      </w:r>
      <w:r w:rsidRPr="00395AC8">
        <w:t>, при пневматическом заряжании гранулированными ВВ - 1000-1150 кг/м</w:t>
      </w:r>
      <w:r w:rsidRPr="00395AC8">
        <w:rPr>
          <w:vertAlign w:val="superscript"/>
        </w:rPr>
        <w:t>3</w:t>
      </w:r>
      <w:r w:rsidRPr="00395AC8">
        <w:t>.</w:t>
      </w:r>
    </w:p>
    <w:p w:rsidR="006E1037" w:rsidRPr="00395AC8" w:rsidRDefault="006E1037" w:rsidP="00E154E4">
      <w:pPr>
        <w:ind w:firstLine="567"/>
        <w:jc w:val="both"/>
      </w:pPr>
      <w:r w:rsidRPr="00395AC8">
        <w:t>Удельный вес на отбойку (</w:t>
      </w:r>
      <w:r w:rsidRPr="00395AC8">
        <w:rPr>
          <w:position w:val="-12"/>
        </w:rPr>
        <w:object w:dxaOrig="279" w:dyaOrig="360">
          <v:shape id="_x0000_i1107" type="#_x0000_t75" style="width:13.6pt;height:18.35pt" o:ole="" fillcolor="window">
            <v:imagedata r:id="rId161" o:title=""/>
          </v:shape>
          <o:OLEObject Type="Embed" ProgID="Equation.3" ShapeID="_x0000_i1107" DrawAspect="Content" ObjectID="_1739097401" r:id="rId170"/>
        </w:object>
      </w:r>
      <w:r w:rsidRPr="00395AC8">
        <w:t>) определяют по формуле:</w:t>
      </w:r>
    </w:p>
    <w:p w:rsidR="006E1037" w:rsidRPr="00395AC8" w:rsidRDefault="006E1037" w:rsidP="00E154E4">
      <w:pPr>
        <w:jc w:val="center"/>
      </w:pPr>
      <w:r w:rsidRPr="00395AC8">
        <w:rPr>
          <w:position w:val="-24"/>
          <w:lang w:val="en-US"/>
        </w:rPr>
        <w:object w:dxaOrig="3240" w:dyaOrig="660">
          <v:shape id="_x0000_i1108" type="#_x0000_t75" style="width:162.35pt;height:31.25pt" o:ole="">
            <v:imagedata r:id="rId171" o:title=""/>
          </v:shape>
          <o:OLEObject Type="Embed" ProgID="Equation.3" ShapeID="_x0000_i1108" DrawAspect="Content" ObjectID="_1739097402" r:id="rId172"/>
        </w:object>
      </w:r>
      <w:r w:rsidRPr="00395AC8">
        <w:t>, кг/т,</w:t>
      </w:r>
    </w:p>
    <w:p w:rsidR="006E1037" w:rsidRPr="00395AC8" w:rsidRDefault="006E1037" w:rsidP="00E154E4">
      <w:pPr>
        <w:jc w:val="both"/>
      </w:pPr>
      <w:r w:rsidRPr="00395AC8">
        <w:t xml:space="preserve">где </w:t>
      </w:r>
      <w:r w:rsidRPr="00395AC8">
        <w:rPr>
          <w:i/>
          <w:position w:val="-12"/>
        </w:rPr>
        <w:object w:dxaOrig="279" w:dyaOrig="360">
          <v:shape id="_x0000_i1109" type="#_x0000_t75" style="width:13.6pt;height:18.35pt" o:ole="">
            <v:imagedata r:id="rId173" o:title=""/>
          </v:shape>
          <o:OLEObject Type="Embed" ProgID="Equation.3" ShapeID="_x0000_i1109" DrawAspect="Content" ObjectID="_1739097403" r:id="rId174"/>
        </w:object>
      </w:r>
      <w:r w:rsidRPr="00395AC8">
        <w:t>- минимальный удельный расход ВВ на вторичное дробление, кг/т;</w:t>
      </w:r>
    </w:p>
    <w:p w:rsidR="006E1037" w:rsidRPr="00395AC8" w:rsidRDefault="006E1037" w:rsidP="00E154E4">
      <w:pPr>
        <w:ind w:left="426"/>
        <w:jc w:val="both"/>
      </w:pPr>
      <w:r w:rsidRPr="00395AC8">
        <w:rPr>
          <w:i/>
          <w:position w:val="-14"/>
        </w:rPr>
        <w:object w:dxaOrig="360" w:dyaOrig="380">
          <v:shape id="_x0000_i1110" type="#_x0000_t75" style="width:18.35pt;height:18.35pt" o:ole="">
            <v:imagedata r:id="rId175" o:title=""/>
          </v:shape>
          <o:OLEObject Type="Embed" ProgID="Equation.3" ShapeID="_x0000_i1110" DrawAspect="Content" ObjectID="_1739097404" r:id="rId176"/>
        </w:object>
      </w:r>
      <w:r w:rsidRPr="00395AC8">
        <w:t>- коэффициент изменения удельного расхода ВВ на отбойку в зависимости от крепости руд и пород;</w:t>
      </w:r>
    </w:p>
    <w:p w:rsidR="006E1037" w:rsidRPr="00395AC8" w:rsidRDefault="006E1037" w:rsidP="00E154E4">
      <w:pPr>
        <w:ind w:left="426"/>
        <w:jc w:val="both"/>
      </w:pPr>
      <w:r w:rsidRPr="00395AC8">
        <w:rPr>
          <w:position w:val="-14"/>
        </w:rPr>
        <w:object w:dxaOrig="340" w:dyaOrig="380">
          <v:shape id="_x0000_i1111" type="#_x0000_t75" style="width:17.65pt;height:18.35pt" o:ole="">
            <v:imagedata r:id="rId177" o:title=""/>
          </v:shape>
          <o:OLEObject Type="Embed" ProgID="Equation.3" ShapeID="_x0000_i1111" DrawAspect="Content" ObjectID="_1739097405" r:id="rId178"/>
        </w:object>
      </w:r>
      <w:r w:rsidRPr="00395AC8">
        <w:t>- коэффициент изменения удельного расхода ВВ на отбойку в зависимости от плотности пород или руд;</w:t>
      </w:r>
    </w:p>
    <w:p w:rsidR="006E1037" w:rsidRPr="00395AC8" w:rsidRDefault="006E1037" w:rsidP="00E154E4">
      <w:pPr>
        <w:ind w:left="426"/>
        <w:jc w:val="both"/>
      </w:pPr>
      <w:r w:rsidRPr="00395AC8">
        <w:rPr>
          <w:position w:val="-12"/>
        </w:rPr>
        <w:object w:dxaOrig="340" w:dyaOrig="360">
          <v:shape id="_x0000_i1112" type="#_x0000_t75" style="width:17.65pt;height:18.35pt" o:ole="">
            <v:imagedata r:id="rId179" o:title=""/>
          </v:shape>
          <o:OLEObject Type="Embed" ProgID="Equation.3" ShapeID="_x0000_i1112" DrawAspect="Content" ObjectID="_1739097406" r:id="rId180"/>
        </w:object>
      </w:r>
      <w:r w:rsidRPr="00395AC8">
        <w:t>- коэффициент изменения удельного расхода ВВ в зависимости от размера кондиционного куска;</w:t>
      </w:r>
    </w:p>
    <w:p w:rsidR="006E1037" w:rsidRPr="00395AC8" w:rsidRDefault="006E1037" w:rsidP="00E154E4">
      <w:pPr>
        <w:ind w:left="426"/>
        <w:jc w:val="both"/>
      </w:pPr>
      <w:r w:rsidRPr="00395AC8">
        <w:rPr>
          <w:position w:val="-12"/>
        </w:rPr>
        <w:object w:dxaOrig="340" w:dyaOrig="360">
          <v:shape id="_x0000_i1113" type="#_x0000_t75" style="width:17.65pt;height:18.35pt" o:ole="">
            <v:imagedata r:id="rId181" o:title=""/>
          </v:shape>
          <o:OLEObject Type="Embed" ProgID="Equation.3" ShapeID="_x0000_i1113" DrawAspect="Content" ObjectID="_1739097407" r:id="rId182"/>
        </w:object>
      </w:r>
      <w:r w:rsidRPr="00395AC8">
        <w:t>- коэффициент изменения удельного расхода ВВ в зависимости от диаметра скважин.</w:t>
      </w:r>
    </w:p>
    <w:p w:rsidR="006E1037" w:rsidRPr="00395AC8" w:rsidRDefault="006E1037" w:rsidP="00E154E4">
      <w:pPr>
        <w:ind w:firstLine="567"/>
        <w:jc w:val="both"/>
      </w:pPr>
      <w:r w:rsidRPr="00395AC8">
        <w:t xml:space="preserve">Удельный расход ВВ на вторичное дробление принимать в зависимости от выхода негабарита - 6-8%, и коэффициента крепости </w:t>
      </w:r>
      <w:r w:rsidRPr="00395AC8">
        <w:object w:dxaOrig="240" w:dyaOrig="320">
          <v:shape id="_x0000_i1114" type="#_x0000_t75" style="width:10.85pt;height:17pt" o:ole="" fillcolor="window">
            <v:imagedata r:id="rId183" o:title=""/>
          </v:shape>
          <o:OLEObject Type="Embed" ProgID="Equation.3" ShapeID="_x0000_i1114" DrawAspect="Content" ObjectID="_1739097408" r:id="rId184"/>
        </w:object>
      </w:r>
      <w:r w:rsidRPr="00395AC8">
        <w:t>=10-12:</w:t>
      </w:r>
    </w:p>
    <w:p w:rsidR="006E1037" w:rsidRPr="00395AC8" w:rsidRDefault="006E1037" w:rsidP="00E154E4">
      <w:pPr>
        <w:jc w:val="center"/>
      </w:pPr>
      <w:r w:rsidRPr="00395AC8">
        <w:rPr>
          <w:i/>
          <w:position w:val="-12"/>
        </w:rPr>
        <w:object w:dxaOrig="279" w:dyaOrig="360">
          <v:shape id="_x0000_i1115" type="#_x0000_t75" style="width:13.6pt;height:18.35pt" o:ole="">
            <v:imagedata r:id="rId173" o:title=""/>
          </v:shape>
          <o:OLEObject Type="Embed" ProgID="Equation.3" ShapeID="_x0000_i1115" DrawAspect="Content" ObjectID="_1739097409" r:id="rId185"/>
        </w:object>
      </w:r>
      <w:r w:rsidRPr="00395AC8">
        <w:t>=0,11-0,141 кг/т;</w:t>
      </w:r>
    </w:p>
    <w:p w:rsidR="006E1037" w:rsidRPr="00395AC8" w:rsidRDefault="006E1037" w:rsidP="00E154E4">
      <w:pPr>
        <w:jc w:val="center"/>
      </w:pPr>
      <w:r w:rsidRPr="00395AC8">
        <w:rPr>
          <w:position w:val="-20"/>
        </w:rPr>
        <w:object w:dxaOrig="1240" w:dyaOrig="580">
          <v:shape id="_x0000_i1116" type="#_x0000_t75" style="width:61.15pt;height:29.9pt" o:ole="">
            <v:imagedata r:id="rId186" o:title=""/>
          </v:shape>
          <o:OLEObject Type="Embed" ProgID="Equation.3" ShapeID="_x0000_i1116" DrawAspect="Content" ObjectID="_1739097410" r:id="rId187"/>
        </w:object>
      </w:r>
      <w:r w:rsidRPr="00395AC8">
        <w:t>;</w:t>
      </w:r>
    </w:p>
    <w:p w:rsidR="006E1037" w:rsidRPr="00395AC8" w:rsidRDefault="006E1037" w:rsidP="00E154E4">
      <w:pPr>
        <w:jc w:val="center"/>
      </w:pPr>
      <w:r w:rsidRPr="00395AC8">
        <w:rPr>
          <w:position w:val="-14"/>
        </w:rPr>
        <w:object w:dxaOrig="340" w:dyaOrig="380">
          <v:shape id="_x0000_i1117" type="#_x0000_t75" style="width:17.65pt;height:18.35pt" o:ole="">
            <v:imagedata r:id="rId177" o:title=""/>
          </v:shape>
          <o:OLEObject Type="Embed" ProgID="Equation.3" ShapeID="_x0000_i1117" DrawAspect="Content" ObjectID="_1739097411" r:id="rId188"/>
        </w:object>
      </w:r>
      <w:r w:rsidRPr="00395AC8">
        <w:t>=</w:t>
      </w:r>
      <w:r w:rsidRPr="00395AC8">
        <w:rPr>
          <w:position w:val="-24"/>
          <w:lang w:val="en-US"/>
        </w:rPr>
        <w:object w:dxaOrig="740" w:dyaOrig="620">
          <v:shape id="_x0000_i1118" type="#_x0000_t75" style="width:37.35pt;height:31.9pt" o:ole="" fillcolor="window">
            <v:imagedata r:id="rId189" o:title=""/>
          </v:shape>
          <o:OLEObject Type="Embed" ProgID="Equation.3" ShapeID="_x0000_i1118" DrawAspect="Content" ObjectID="_1739097412" r:id="rId190"/>
        </w:object>
      </w:r>
      <w:r w:rsidRPr="00395AC8">
        <w:t>;</w:t>
      </w:r>
    </w:p>
    <w:p w:rsidR="006E1037" w:rsidRPr="00395AC8" w:rsidRDefault="006E1037" w:rsidP="00E154E4">
      <w:pPr>
        <w:jc w:val="center"/>
      </w:pPr>
      <w:r w:rsidRPr="00395AC8">
        <w:rPr>
          <w:position w:val="-12"/>
        </w:rPr>
        <w:object w:dxaOrig="340" w:dyaOrig="360">
          <v:shape id="_x0000_i1119" type="#_x0000_t75" style="width:17.65pt;height:18.35pt" o:ole="">
            <v:imagedata r:id="rId191" o:title=""/>
          </v:shape>
          <o:OLEObject Type="Embed" ProgID="Equation.3" ShapeID="_x0000_i1119" DrawAspect="Content" ObjectID="_1739097413" r:id="rId192"/>
        </w:object>
      </w:r>
      <w:r w:rsidRPr="00395AC8">
        <w:t>=</w:t>
      </w:r>
      <w:r w:rsidRPr="00395AC8">
        <w:rPr>
          <w:position w:val="-20"/>
          <w:lang w:val="en-US"/>
        </w:rPr>
        <w:object w:dxaOrig="740" w:dyaOrig="580">
          <v:shape id="_x0000_i1120" type="#_x0000_t75" style="width:37.35pt;height:29.9pt" o:ole="" fillcolor="window">
            <v:imagedata r:id="rId193" o:title=""/>
          </v:shape>
          <o:OLEObject Type="Embed" ProgID="Equation.3" ShapeID="_x0000_i1120" DrawAspect="Content" ObjectID="_1739097414" r:id="rId194"/>
        </w:object>
      </w:r>
      <w:r w:rsidRPr="00395AC8">
        <w:t>;</w:t>
      </w:r>
    </w:p>
    <w:p w:rsidR="006E1037" w:rsidRPr="00395AC8" w:rsidRDefault="006E1037" w:rsidP="00E154E4">
      <w:pPr>
        <w:jc w:val="center"/>
      </w:pPr>
      <w:r w:rsidRPr="00395AC8">
        <w:rPr>
          <w:position w:val="-12"/>
        </w:rPr>
        <w:object w:dxaOrig="340" w:dyaOrig="360">
          <v:shape id="_x0000_i1121" type="#_x0000_t75" style="width:17.65pt;height:18.35pt" o:ole="">
            <v:imagedata r:id="rId195" o:title=""/>
          </v:shape>
          <o:OLEObject Type="Embed" ProgID="Equation.3" ShapeID="_x0000_i1121" DrawAspect="Content" ObjectID="_1739097415" r:id="rId196"/>
        </w:object>
      </w:r>
      <w:r w:rsidRPr="00395AC8">
        <w:t>=</w:t>
      </w:r>
      <w:r w:rsidRPr="00395AC8">
        <w:rPr>
          <w:position w:val="-24"/>
          <w:lang w:val="en-US"/>
        </w:rPr>
        <w:object w:dxaOrig="840" w:dyaOrig="580">
          <v:shape id="_x0000_i1122" type="#_x0000_t75" style="width:42.1pt;height:29.9pt" o:ole="" fillcolor="window">
            <v:imagedata r:id="rId197" o:title=""/>
          </v:shape>
          <o:OLEObject Type="Embed" ProgID="Equation.3" ShapeID="_x0000_i1122" DrawAspect="Content" ObjectID="_1739097416" r:id="rId198"/>
        </w:object>
      </w:r>
      <w:r w:rsidRPr="00395AC8">
        <w:t>,</w:t>
      </w:r>
    </w:p>
    <w:p w:rsidR="006E1037" w:rsidRPr="00395AC8" w:rsidRDefault="006E1037" w:rsidP="00E154E4">
      <w:pPr>
        <w:ind w:left="567" w:hanging="567"/>
        <w:jc w:val="both"/>
      </w:pPr>
      <w:r w:rsidRPr="00395AC8">
        <w:t xml:space="preserve">где </w:t>
      </w:r>
      <w:r w:rsidRPr="00395AC8">
        <w:rPr>
          <w:position w:val="-10"/>
        </w:rPr>
        <w:object w:dxaOrig="240" w:dyaOrig="320">
          <v:shape id="_x0000_i1123" type="#_x0000_t75" style="width:10.85pt;height:17pt" o:ole="" fillcolor="window">
            <v:imagedata r:id="rId183" o:title=""/>
          </v:shape>
          <o:OLEObject Type="Embed" ProgID="Equation.3" ShapeID="_x0000_i1123" DrawAspect="Content" ObjectID="_1739097417" r:id="rId199"/>
        </w:object>
      </w:r>
      <w:r w:rsidRPr="00395AC8">
        <w:t xml:space="preserve">, </w:t>
      </w:r>
      <w:r w:rsidRPr="00395AC8">
        <w:rPr>
          <w:position w:val="-10"/>
        </w:rPr>
        <w:object w:dxaOrig="200" w:dyaOrig="260">
          <v:shape id="_x0000_i1124" type="#_x0000_t75" style="width:10.85pt;height:13.6pt" o:ole="" fillcolor="window">
            <v:imagedata r:id="rId200" o:title=""/>
          </v:shape>
          <o:OLEObject Type="Embed" ProgID="Equation.3" ShapeID="_x0000_i1124" DrawAspect="Content" ObjectID="_1739097418" r:id="rId201"/>
        </w:object>
      </w:r>
      <w:r w:rsidRPr="00395AC8">
        <w:t xml:space="preserve">, </w:t>
      </w:r>
      <w:r w:rsidRPr="00395AC8">
        <w:rPr>
          <w:position w:val="-6"/>
        </w:rPr>
        <w:object w:dxaOrig="180" w:dyaOrig="220">
          <v:shape id="_x0000_i1125" type="#_x0000_t75" style="width:8.15pt;height:10.85pt" o:ole="" fillcolor="window">
            <v:imagedata r:id="rId202" o:title=""/>
          </v:shape>
          <o:OLEObject Type="Embed" ProgID="Equation.3" ShapeID="_x0000_i1125" DrawAspect="Content" ObjectID="_1739097419" r:id="rId203"/>
        </w:object>
      </w:r>
      <w:r w:rsidRPr="00395AC8">
        <w:t xml:space="preserve">, </w:t>
      </w:r>
      <w:r w:rsidRPr="00395AC8">
        <w:rPr>
          <w:position w:val="-6"/>
        </w:rPr>
        <w:object w:dxaOrig="220" w:dyaOrig="279">
          <v:shape id="_x0000_i1126" type="#_x0000_t75" style="width:10.85pt;height:13.6pt" o:ole="" fillcolor="window">
            <v:imagedata r:id="rId204" o:title=""/>
          </v:shape>
          <o:OLEObject Type="Embed" ProgID="Equation.3" ShapeID="_x0000_i1126" DrawAspect="Content" ObjectID="_1739097420" r:id="rId205"/>
        </w:object>
      </w:r>
      <w:r w:rsidRPr="00395AC8">
        <w:t xml:space="preserve"> - фактические значения крепости и плотности руды, размер кондиционного куска, диаметра скважин в конкретных горнотехнических условиях отбойки; </w:t>
      </w:r>
      <w:r w:rsidRPr="00395AC8">
        <w:rPr>
          <w:position w:val="-6"/>
        </w:rPr>
        <w:object w:dxaOrig="200" w:dyaOrig="220">
          <v:shape id="_x0000_i1127" type="#_x0000_t75" style="width:10.85pt;height:10.85pt" o:ole="" fillcolor="window">
            <v:imagedata r:id="rId206" o:title=""/>
          </v:shape>
          <o:OLEObject Type="Embed" ProgID="Equation.3" ShapeID="_x0000_i1127" DrawAspect="Content" ObjectID="_1739097421" r:id="rId207"/>
        </w:object>
      </w:r>
      <w:r w:rsidRPr="00395AC8">
        <w:t xml:space="preserve"> - показатель, равный 0,3-0,5 (меньшие значения принимать для диаметра скважин не более 70 мм);</w:t>
      </w:r>
    </w:p>
    <w:p w:rsidR="006E1037" w:rsidRPr="00395AC8" w:rsidRDefault="006E1037" w:rsidP="00E154E4">
      <w:pPr>
        <w:ind w:left="567"/>
        <w:jc w:val="both"/>
      </w:pPr>
      <w:r w:rsidRPr="00395AC8">
        <w:rPr>
          <w:position w:val="-6"/>
        </w:rPr>
        <w:object w:dxaOrig="180" w:dyaOrig="220">
          <v:shape id="_x0000_i1128" type="#_x0000_t75" style="width:8.15pt;height:10.85pt" o:ole="" fillcolor="window">
            <v:imagedata r:id="rId208" o:title=""/>
          </v:shape>
          <o:OLEObject Type="Embed" ProgID="Equation.3" ShapeID="_x0000_i1128" DrawAspect="Content" ObjectID="_1739097422" r:id="rId209"/>
        </w:object>
      </w:r>
      <w:r w:rsidRPr="00395AC8">
        <w:t xml:space="preserve"> - коэффициент относительной работоспособности ВВ.</w:t>
      </w:r>
    </w:p>
    <w:p w:rsidR="006E1037" w:rsidRPr="00395AC8" w:rsidRDefault="006E1037" w:rsidP="00E154E4">
      <w:pPr>
        <w:ind w:firstLine="567"/>
        <w:jc w:val="both"/>
      </w:pPr>
      <w:r w:rsidRPr="00395AC8">
        <w:t xml:space="preserve">Значение </w:t>
      </w:r>
      <w:r w:rsidRPr="00395AC8">
        <w:rPr>
          <w:position w:val="-6"/>
        </w:rPr>
        <w:object w:dxaOrig="180" w:dyaOrig="220">
          <v:shape id="_x0000_i1129" type="#_x0000_t75" style="width:8.15pt;height:10.85pt" o:ole="" fillcolor="window">
            <v:imagedata r:id="rId208" o:title=""/>
          </v:shape>
          <o:OLEObject Type="Embed" ProgID="Equation.3" ShapeID="_x0000_i1129" DrawAspect="Content" ObjectID="_1739097423" r:id="rId210"/>
        </w:object>
      </w:r>
      <w:r w:rsidRPr="00395AC8">
        <w:t xml:space="preserve"> составляет для аммонита 6ЖВ - 1,0; гранулита АС-8В - 0,89.</w:t>
      </w:r>
    </w:p>
    <w:p w:rsidR="006E1037" w:rsidRPr="00395AC8" w:rsidRDefault="006E1037" w:rsidP="00E154E4">
      <w:pPr>
        <w:ind w:firstLine="567"/>
        <w:jc w:val="both"/>
      </w:pPr>
      <w:r w:rsidRPr="00395AC8">
        <w:t xml:space="preserve">Расчетные коэффициенты эквивалентных зарядов ВВ по идеальной работе взрыва (эталон - аммонит № 6ЖВ) приведены в табл. </w:t>
      </w:r>
      <w:r w:rsidR="00743F08">
        <w:t>3.7.4</w:t>
      </w:r>
      <w:r w:rsidRPr="00395AC8">
        <w:t>.1).</w:t>
      </w:r>
    </w:p>
    <w:p w:rsidR="006E1037" w:rsidRPr="00395AC8" w:rsidRDefault="006E1037" w:rsidP="00E154E4">
      <w:pPr>
        <w:ind w:firstLine="709"/>
      </w:pPr>
      <w:r w:rsidRPr="00395AC8">
        <w:t xml:space="preserve">Таблица </w:t>
      </w:r>
      <w:r w:rsidR="002E057C" w:rsidRPr="00395AC8">
        <w:t>3.</w:t>
      </w:r>
      <w:r w:rsidR="00E2299E" w:rsidRPr="00395AC8">
        <w:t>7</w:t>
      </w:r>
      <w:r w:rsidR="002E057C" w:rsidRPr="00395AC8">
        <w:t>.4.1</w:t>
      </w:r>
      <w:r w:rsidRPr="00395AC8">
        <w:t xml:space="preserve"> - Расчетные коэффициенты эквивалентных зарядов ВВ по идеальной работе взрыва (эталон - аммонит № 6ЖВ)</w:t>
      </w:r>
    </w:p>
    <w:p w:rsidR="006E1037" w:rsidRPr="00395AC8" w:rsidRDefault="006E1037" w:rsidP="00E154E4">
      <w:pPr>
        <w:jc w:val="both"/>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4026"/>
      </w:tblGrid>
      <w:tr w:rsidR="006E1037" w:rsidRPr="00395AC8" w:rsidTr="00843173">
        <w:trPr>
          <w:trHeight w:val="256"/>
          <w:tblHeader/>
        </w:trPr>
        <w:tc>
          <w:tcPr>
            <w:tcW w:w="4025" w:type="dxa"/>
            <w:vAlign w:val="center"/>
          </w:tcPr>
          <w:p w:rsidR="006E1037" w:rsidRPr="00395AC8" w:rsidRDefault="006E1037" w:rsidP="00E154E4">
            <w:pPr>
              <w:ind w:hanging="11"/>
              <w:jc w:val="center"/>
            </w:pPr>
            <w:r w:rsidRPr="00395AC8">
              <w:t>Взрывчатое вещество</w:t>
            </w:r>
          </w:p>
        </w:tc>
        <w:tc>
          <w:tcPr>
            <w:tcW w:w="4026" w:type="dxa"/>
            <w:vAlign w:val="center"/>
          </w:tcPr>
          <w:p w:rsidR="006E1037" w:rsidRPr="00395AC8" w:rsidRDefault="006E1037" w:rsidP="00E154E4">
            <w:pPr>
              <w:ind w:hanging="11"/>
              <w:jc w:val="center"/>
            </w:pPr>
            <w:r w:rsidRPr="00395AC8">
              <w:rPr>
                <w:position w:val="-12"/>
              </w:rPr>
              <w:object w:dxaOrig="1219" w:dyaOrig="360">
                <v:shape id="_x0000_i1130" type="#_x0000_t75" style="width:61.15pt;height:18.35pt" o:ole="">
                  <v:imagedata r:id="rId211" o:title=""/>
                </v:shape>
                <o:OLEObject Type="Embed" ProgID="Equation.3" ShapeID="_x0000_i1130" DrawAspect="Content" ObjectID="_1739097424" r:id="rId212"/>
              </w:object>
            </w:r>
          </w:p>
        </w:tc>
      </w:tr>
      <w:tr w:rsidR="006E1037" w:rsidRPr="00395AC8" w:rsidTr="00A36D74">
        <w:trPr>
          <w:trHeight w:val="256"/>
        </w:trPr>
        <w:tc>
          <w:tcPr>
            <w:tcW w:w="4025" w:type="dxa"/>
            <w:vAlign w:val="center"/>
          </w:tcPr>
          <w:p w:rsidR="006E1037" w:rsidRPr="00395AC8" w:rsidRDefault="006E1037" w:rsidP="00E154E4">
            <w:pPr>
              <w:ind w:hanging="11"/>
            </w:pPr>
            <w:r w:rsidRPr="00395AC8">
              <w:t>Аммонал скальный №3</w:t>
            </w:r>
          </w:p>
        </w:tc>
        <w:tc>
          <w:tcPr>
            <w:tcW w:w="4026" w:type="dxa"/>
            <w:vAlign w:val="center"/>
          </w:tcPr>
          <w:p w:rsidR="006E1037" w:rsidRPr="00395AC8" w:rsidRDefault="006E1037" w:rsidP="00E154E4">
            <w:pPr>
              <w:ind w:hanging="11"/>
              <w:jc w:val="center"/>
            </w:pPr>
            <w:r w:rsidRPr="00395AC8">
              <w:t>0,8</w:t>
            </w:r>
          </w:p>
        </w:tc>
      </w:tr>
      <w:tr w:rsidR="006E1037" w:rsidRPr="00395AC8" w:rsidTr="00A36D74">
        <w:trPr>
          <w:trHeight w:val="256"/>
        </w:trPr>
        <w:tc>
          <w:tcPr>
            <w:tcW w:w="4025" w:type="dxa"/>
            <w:vAlign w:val="center"/>
          </w:tcPr>
          <w:p w:rsidR="006E1037" w:rsidRPr="00395AC8" w:rsidRDefault="006E1037" w:rsidP="00E154E4">
            <w:pPr>
              <w:ind w:hanging="11"/>
            </w:pPr>
            <w:r w:rsidRPr="00395AC8">
              <w:t>Детонит М</w:t>
            </w:r>
          </w:p>
        </w:tc>
        <w:tc>
          <w:tcPr>
            <w:tcW w:w="4026" w:type="dxa"/>
            <w:vAlign w:val="center"/>
          </w:tcPr>
          <w:p w:rsidR="006E1037" w:rsidRPr="00395AC8" w:rsidRDefault="006E1037" w:rsidP="00E154E4">
            <w:pPr>
              <w:ind w:hanging="11"/>
              <w:jc w:val="center"/>
            </w:pPr>
            <w:r w:rsidRPr="00395AC8">
              <w:t>0,82</w:t>
            </w:r>
          </w:p>
        </w:tc>
      </w:tr>
      <w:tr w:rsidR="006E1037" w:rsidRPr="00395AC8" w:rsidTr="00A36D74">
        <w:trPr>
          <w:trHeight w:val="256"/>
        </w:trPr>
        <w:tc>
          <w:tcPr>
            <w:tcW w:w="4025" w:type="dxa"/>
            <w:vAlign w:val="center"/>
          </w:tcPr>
          <w:p w:rsidR="006E1037" w:rsidRPr="00395AC8" w:rsidRDefault="006E1037" w:rsidP="00E154E4">
            <w:pPr>
              <w:ind w:hanging="11"/>
            </w:pPr>
            <w:r w:rsidRPr="00395AC8">
              <w:t>Гранулит АС-8В</w:t>
            </w:r>
          </w:p>
        </w:tc>
        <w:tc>
          <w:tcPr>
            <w:tcW w:w="4026" w:type="dxa"/>
            <w:vAlign w:val="center"/>
          </w:tcPr>
          <w:p w:rsidR="006E1037" w:rsidRPr="00395AC8" w:rsidRDefault="006E1037" w:rsidP="00E154E4">
            <w:pPr>
              <w:ind w:hanging="11"/>
              <w:jc w:val="center"/>
            </w:pPr>
            <w:r w:rsidRPr="00395AC8">
              <w:t>0,89</w:t>
            </w:r>
          </w:p>
        </w:tc>
      </w:tr>
      <w:tr w:rsidR="006E1037" w:rsidRPr="00395AC8" w:rsidTr="00A36D74">
        <w:trPr>
          <w:trHeight w:val="256"/>
        </w:trPr>
        <w:tc>
          <w:tcPr>
            <w:tcW w:w="4025" w:type="dxa"/>
            <w:vAlign w:val="center"/>
          </w:tcPr>
          <w:p w:rsidR="006E1037" w:rsidRPr="00395AC8" w:rsidRDefault="006E1037" w:rsidP="00E154E4">
            <w:pPr>
              <w:ind w:hanging="11"/>
            </w:pPr>
            <w:r w:rsidRPr="00395AC8">
              <w:t>Гранулит АС-8</w:t>
            </w:r>
          </w:p>
        </w:tc>
        <w:tc>
          <w:tcPr>
            <w:tcW w:w="4026" w:type="dxa"/>
            <w:vAlign w:val="center"/>
          </w:tcPr>
          <w:p w:rsidR="006E1037" w:rsidRPr="00395AC8" w:rsidRDefault="006E1037" w:rsidP="00E154E4">
            <w:pPr>
              <w:ind w:hanging="11"/>
              <w:jc w:val="center"/>
            </w:pPr>
            <w:r w:rsidRPr="00395AC8">
              <w:t>0,89</w:t>
            </w:r>
          </w:p>
        </w:tc>
      </w:tr>
      <w:tr w:rsidR="006E1037" w:rsidRPr="00395AC8" w:rsidTr="00A36D74">
        <w:trPr>
          <w:trHeight w:val="256"/>
        </w:trPr>
        <w:tc>
          <w:tcPr>
            <w:tcW w:w="4025" w:type="dxa"/>
            <w:vAlign w:val="center"/>
          </w:tcPr>
          <w:p w:rsidR="006E1037" w:rsidRPr="00395AC8" w:rsidRDefault="006E1037" w:rsidP="00E154E4">
            <w:pPr>
              <w:ind w:hanging="11"/>
            </w:pPr>
            <w:r w:rsidRPr="00395AC8">
              <w:t>Акванит АРЗ-8</w:t>
            </w:r>
          </w:p>
        </w:tc>
        <w:tc>
          <w:tcPr>
            <w:tcW w:w="4026" w:type="dxa"/>
            <w:vAlign w:val="center"/>
          </w:tcPr>
          <w:p w:rsidR="006E1037" w:rsidRPr="00395AC8" w:rsidRDefault="006E1037" w:rsidP="00E154E4">
            <w:pPr>
              <w:ind w:hanging="11"/>
              <w:jc w:val="center"/>
            </w:pPr>
            <w:r w:rsidRPr="00395AC8">
              <w:t>0,89</w:t>
            </w:r>
          </w:p>
        </w:tc>
      </w:tr>
      <w:tr w:rsidR="006E1037" w:rsidRPr="00395AC8" w:rsidTr="00A36D74">
        <w:trPr>
          <w:trHeight w:val="256"/>
        </w:trPr>
        <w:tc>
          <w:tcPr>
            <w:tcW w:w="4025" w:type="dxa"/>
            <w:vAlign w:val="center"/>
          </w:tcPr>
          <w:p w:rsidR="006E1037" w:rsidRPr="00395AC8" w:rsidRDefault="006E1037" w:rsidP="00E154E4">
            <w:pPr>
              <w:ind w:hanging="11"/>
            </w:pPr>
            <w:r w:rsidRPr="00395AC8">
              <w:t>Аммонал М-10</w:t>
            </w:r>
          </w:p>
        </w:tc>
        <w:tc>
          <w:tcPr>
            <w:tcW w:w="4026" w:type="dxa"/>
            <w:vAlign w:val="center"/>
          </w:tcPr>
          <w:p w:rsidR="006E1037" w:rsidRPr="00395AC8" w:rsidRDefault="006E1037" w:rsidP="00E154E4">
            <w:pPr>
              <w:ind w:hanging="11"/>
              <w:jc w:val="center"/>
            </w:pPr>
            <w:r w:rsidRPr="00395AC8">
              <w:t>0,9</w:t>
            </w:r>
          </w:p>
        </w:tc>
      </w:tr>
      <w:tr w:rsidR="006E1037" w:rsidRPr="00395AC8" w:rsidTr="00A36D74">
        <w:trPr>
          <w:trHeight w:val="256"/>
        </w:trPr>
        <w:tc>
          <w:tcPr>
            <w:tcW w:w="4025" w:type="dxa"/>
            <w:vAlign w:val="center"/>
          </w:tcPr>
          <w:p w:rsidR="006E1037" w:rsidRPr="00395AC8" w:rsidRDefault="006E1037" w:rsidP="00E154E4">
            <w:pPr>
              <w:ind w:hanging="11"/>
            </w:pPr>
            <w:r w:rsidRPr="00395AC8">
              <w:t>Аммонал водоустойчивый</w:t>
            </w:r>
          </w:p>
        </w:tc>
        <w:tc>
          <w:tcPr>
            <w:tcW w:w="4026" w:type="dxa"/>
            <w:vAlign w:val="center"/>
          </w:tcPr>
          <w:p w:rsidR="006E1037" w:rsidRPr="00395AC8" w:rsidRDefault="006E1037" w:rsidP="00E154E4">
            <w:pPr>
              <w:ind w:hanging="11"/>
              <w:jc w:val="center"/>
            </w:pPr>
            <w:r w:rsidRPr="00395AC8">
              <w:t>0,9</w:t>
            </w:r>
          </w:p>
        </w:tc>
      </w:tr>
      <w:tr w:rsidR="006E1037" w:rsidRPr="00395AC8" w:rsidTr="00A36D74">
        <w:trPr>
          <w:trHeight w:val="270"/>
        </w:trPr>
        <w:tc>
          <w:tcPr>
            <w:tcW w:w="4025" w:type="dxa"/>
            <w:vAlign w:val="center"/>
          </w:tcPr>
          <w:p w:rsidR="006E1037" w:rsidRPr="00395AC8" w:rsidRDefault="006E1037" w:rsidP="00E154E4">
            <w:pPr>
              <w:ind w:hanging="11"/>
            </w:pPr>
            <w:r w:rsidRPr="00395AC8">
              <w:t>Гранулит АС-4</w:t>
            </w:r>
          </w:p>
        </w:tc>
        <w:tc>
          <w:tcPr>
            <w:tcW w:w="4026" w:type="dxa"/>
            <w:vAlign w:val="center"/>
          </w:tcPr>
          <w:p w:rsidR="006E1037" w:rsidRPr="00395AC8" w:rsidRDefault="006E1037" w:rsidP="00E154E4">
            <w:pPr>
              <w:ind w:hanging="11"/>
              <w:jc w:val="center"/>
            </w:pPr>
            <w:r w:rsidRPr="00395AC8">
              <w:t>0,98</w:t>
            </w:r>
          </w:p>
        </w:tc>
      </w:tr>
      <w:tr w:rsidR="006E1037" w:rsidRPr="00395AC8" w:rsidTr="00A36D74">
        <w:trPr>
          <w:trHeight w:val="256"/>
        </w:trPr>
        <w:tc>
          <w:tcPr>
            <w:tcW w:w="4025" w:type="dxa"/>
            <w:vAlign w:val="center"/>
          </w:tcPr>
          <w:p w:rsidR="006E1037" w:rsidRPr="00395AC8" w:rsidRDefault="006E1037" w:rsidP="00E154E4">
            <w:pPr>
              <w:ind w:hanging="11"/>
            </w:pPr>
            <w:r w:rsidRPr="00395AC8">
              <w:t>Гранулит АС-4В</w:t>
            </w:r>
          </w:p>
        </w:tc>
        <w:tc>
          <w:tcPr>
            <w:tcW w:w="4026" w:type="dxa"/>
            <w:vAlign w:val="center"/>
          </w:tcPr>
          <w:p w:rsidR="006E1037" w:rsidRPr="00395AC8" w:rsidRDefault="006E1037" w:rsidP="00E154E4">
            <w:pPr>
              <w:ind w:hanging="11"/>
              <w:jc w:val="center"/>
            </w:pPr>
            <w:r w:rsidRPr="00395AC8">
              <w:t>0,98</w:t>
            </w:r>
          </w:p>
        </w:tc>
      </w:tr>
      <w:tr w:rsidR="006E1037" w:rsidRPr="00395AC8" w:rsidTr="00A36D74">
        <w:trPr>
          <w:trHeight w:val="256"/>
        </w:trPr>
        <w:tc>
          <w:tcPr>
            <w:tcW w:w="4025" w:type="dxa"/>
            <w:vAlign w:val="center"/>
          </w:tcPr>
          <w:p w:rsidR="006E1037" w:rsidRPr="00395AC8" w:rsidRDefault="006E1037" w:rsidP="00E154E4">
            <w:pPr>
              <w:ind w:hanging="11"/>
            </w:pPr>
            <w:r w:rsidRPr="00395AC8">
              <w:t>Граммонит 79/21</w:t>
            </w:r>
          </w:p>
        </w:tc>
        <w:tc>
          <w:tcPr>
            <w:tcW w:w="4026" w:type="dxa"/>
            <w:vAlign w:val="center"/>
          </w:tcPr>
          <w:p w:rsidR="006E1037" w:rsidRPr="00395AC8" w:rsidRDefault="006E1037" w:rsidP="00E154E4">
            <w:pPr>
              <w:ind w:hanging="11"/>
              <w:jc w:val="center"/>
            </w:pPr>
            <w:r w:rsidRPr="00395AC8">
              <w:t>1,0</w:t>
            </w:r>
          </w:p>
        </w:tc>
      </w:tr>
      <w:tr w:rsidR="006E1037" w:rsidRPr="00395AC8" w:rsidTr="00A36D74">
        <w:trPr>
          <w:trHeight w:val="256"/>
        </w:trPr>
        <w:tc>
          <w:tcPr>
            <w:tcW w:w="4025" w:type="dxa"/>
            <w:vAlign w:val="center"/>
          </w:tcPr>
          <w:p w:rsidR="006E1037" w:rsidRPr="00395AC8" w:rsidRDefault="006E1037" w:rsidP="00E154E4">
            <w:pPr>
              <w:ind w:hanging="11"/>
            </w:pPr>
            <w:r w:rsidRPr="00395AC8">
              <w:t>Аммонит 6ЖВ</w:t>
            </w:r>
          </w:p>
        </w:tc>
        <w:tc>
          <w:tcPr>
            <w:tcW w:w="4026" w:type="dxa"/>
            <w:vAlign w:val="center"/>
          </w:tcPr>
          <w:p w:rsidR="006E1037" w:rsidRPr="00395AC8" w:rsidRDefault="006E1037" w:rsidP="00E154E4">
            <w:pPr>
              <w:ind w:hanging="11"/>
              <w:jc w:val="center"/>
            </w:pPr>
            <w:r w:rsidRPr="00395AC8">
              <w:t>1,0</w:t>
            </w:r>
          </w:p>
        </w:tc>
      </w:tr>
      <w:tr w:rsidR="006E1037" w:rsidRPr="00395AC8" w:rsidTr="00A36D74">
        <w:trPr>
          <w:trHeight w:val="256"/>
        </w:trPr>
        <w:tc>
          <w:tcPr>
            <w:tcW w:w="4025" w:type="dxa"/>
            <w:vAlign w:val="center"/>
          </w:tcPr>
          <w:p w:rsidR="006E1037" w:rsidRPr="00395AC8" w:rsidRDefault="006E1037" w:rsidP="00E154E4">
            <w:pPr>
              <w:ind w:hanging="11"/>
            </w:pPr>
            <w:r w:rsidRPr="00395AC8">
              <w:lastRenderedPageBreak/>
              <w:t>Гранулит М</w:t>
            </w:r>
          </w:p>
        </w:tc>
        <w:tc>
          <w:tcPr>
            <w:tcW w:w="4026" w:type="dxa"/>
            <w:vAlign w:val="center"/>
          </w:tcPr>
          <w:p w:rsidR="006E1037" w:rsidRPr="00395AC8" w:rsidRDefault="006E1037" w:rsidP="00E154E4">
            <w:pPr>
              <w:ind w:hanging="11"/>
              <w:jc w:val="center"/>
            </w:pPr>
            <w:r w:rsidRPr="00395AC8">
              <w:t>1,15</w:t>
            </w:r>
          </w:p>
        </w:tc>
      </w:tr>
    </w:tbl>
    <w:p w:rsidR="006E1037" w:rsidRPr="00395AC8" w:rsidRDefault="006E1037" w:rsidP="00E154E4">
      <w:pPr>
        <w:ind w:firstLine="567"/>
        <w:jc w:val="both"/>
      </w:pPr>
    </w:p>
    <w:p w:rsidR="00641009" w:rsidRPr="00395AC8" w:rsidRDefault="00343635" w:rsidP="00843173">
      <w:pPr>
        <w:ind w:firstLine="567"/>
        <w:jc w:val="both"/>
      </w:pPr>
      <w:r>
        <w:t xml:space="preserve">Справочный диапазон </w:t>
      </w:r>
      <w:r w:rsidRPr="00395AC8">
        <w:t>параметр</w:t>
      </w:r>
      <w:r>
        <w:t>ов</w:t>
      </w:r>
      <w:r w:rsidRPr="00395AC8">
        <w:t xml:space="preserve"> скважинной отбойки </w:t>
      </w:r>
      <w:r w:rsidR="006E1037" w:rsidRPr="00395AC8">
        <w:t xml:space="preserve">определены при следующих исходных данных: средняя крепость пород по шкале проф. М.М. Протодьяконова </w:t>
      </w:r>
      <w:r w:rsidR="00B81B93" w:rsidRPr="00395AC8">
        <w:rPr>
          <w:lang w:val="en-US"/>
        </w:rPr>
        <w:t>f</w:t>
      </w:r>
      <w:r w:rsidR="00B81B93" w:rsidRPr="00395AC8">
        <w:t xml:space="preserve"> </w:t>
      </w:r>
      <w:r w:rsidR="006E1037" w:rsidRPr="00395AC8">
        <w:t>=</w:t>
      </w:r>
      <w:r w:rsidR="00B81B93" w:rsidRPr="00395AC8">
        <w:t xml:space="preserve"> </w:t>
      </w:r>
      <w:r w:rsidR="006E1037" w:rsidRPr="00395AC8">
        <w:t>10-12, кондиционный кусок 350 мм, заряжание скважин - гранулитом АС-8 с плотностью заряжания - 1,1-1,15 г/см</w:t>
      </w:r>
      <w:r w:rsidR="006E1037" w:rsidRPr="00395AC8">
        <w:rPr>
          <w:vertAlign w:val="superscript"/>
        </w:rPr>
        <w:t>3</w:t>
      </w:r>
      <w:r w:rsidR="006E1037" w:rsidRPr="00395AC8">
        <w:t>, коэффициент сближения скважин - 1,1-1,15 (табл. 1.2).</w:t>
      </w:r>
    </w:p>
    <w:p w:rsidR="00641009" w:rsidRPr="00395AC8" w:rsidRDefault="00641009" w:rsidP="00E154E4">
      <w:pPr>
        <w:ind w:firstLine="709"/>
      </w:pPr>
    </w:p>
    <w:p w:rsidR="006E1037" w:rsidRPr="00395AC8" w:rsidRDefault="006E1037" w:rsidP="00E154E4">
      <w:pPr>
        <w:ind w:firstLine="709"/>
      </w:pPr>
      <w:r w:rsidRPr="00395AC8">
        <w:t xml:space="preserve">Таблица </w:t>
      </w:r>
      <w:r w:rsidR="002E057C" w:rsidRPr="00395AC8">
        <w:t>3.</w:t>
      </w:r>
      <w:r w:rsidR="00E2299E" w:rsidRPr="00395AC8">
        <w:t>7</w:t>
      </w:r>
      <w:r w:rsidR="002E057C" w:rsidRPr="00395AC8">
        <w:t>.4.2</w:t>
      </w:r>
      <w:r w:rsidRPr="00395AC8">
        <w:t xml:space="preserve"> </w:t>
      </w:r>
      <w:r w:rsidR="00343635">
        <w:t>–</w:t>
      </w:r>
      <w:r w:rsidRPr="00395AC8">
        <w:t xml:space="preserve"> </w:t>
      </w:r>
      <w:r w:rsidR="00343635">
        <w:t xml:space="preserve">Справочный диапазон </w:t>
      </w:r>
      <w:r w:rsidRPr="00395AC8">
        <w:t>параметр</w:t>
      </w:r>
      <w:r w:rsidR="00343635">
        <w:t>ов</w:t>
      </w:r>
      <w:r w:rsidRPr="00395AC8">
        <w:t xml:space="preserve"> скважинной отбойки</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545"/>
        <w:gridCol w:w="1477"/>
        <w:gridCol w:w="1422"/>
        <w:gridCol w:w="801"/>
      </w:tblGrid>
      <w:tr w:rsidR="006E1037" w:rsidRPr="00395AC8" w:rsidTr="00E25D73">
        <w:tc>
          <w:tcPr>
            <w:tcW w:w="4077" w:type="dxa"/>
            <w:vAlign w:val="center"/>
          </w:tcPr>
          <w:p w:rsidR="006E1037" w:rsidRPr="00395AC8" w:rsidRDefault="006E1037" w:rsidP="00E154E4">
            <w:pPr>
              <w:jc w:val="center"/>
              <w:rPr>
                <w:position w:val="-12"/>
              </w:rPr>
            </w:pPr>
            <w:r w:rsidRPr="00395AC8">
              <w:rPr>
                <w:position w:val="-12"/>
              </w:rPr>
              <w:t>Наименование параметров</w:t>
            </w:r>
          </w:p>
        </w:tc>
        <w:tc>
          <w:tcPr>
            <w:tcW w:w="5245" w:type="dxa"/>
            <w:gridSpan w:val="4"/>
            <w:vAlign w:val="center"/>
          </w:tcPr>
          <w:p w:rsidR="006E1037" w:rsidRPr="00395AC8" w:rsidRDefault="006E1037" w:rsidP="00E154E4">
            <w:pPr>
              <w:jc w:val="center"/>
              <w:rPr>
                <w:position w:val="-12"/>
              </w:rPr>
            </w:pPr>
            <w:r w:rsidRPr="00395AC8">
              <w:rPr>
                <w:position w:val="-12"/>
              </w:rPr>
              <w:t>Показатели</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Мощность рудных зон, м</w:t>
            </w:r>
          </w:p>
        </w:tc>
        <w:tc>
          <w:tcPr>
            <w:tcW w:w="1545" w:type="dxa"/>
            <w:vAlign w:val="center"/>
          </w:tcPr>
          <w:p w:rsidR="006E1037" w:rsidRPr="00395AC8" w:rsidRDefault="006E1037" w:rsidP="00E154E4">
            <w:pPr>
              <w:jc w:val="center"/>
              <w:rPr>
                <w:position w:val="-12"/>
              </w:rPr>
            </w:pPr>
            <w:r w:rsidRPr="00395AC8">
              <w:rPr>
                <w:position w:val="-12"/>
              </w:rPr>
              <w:t>1,5-2,5</w:t>
            </w:r>
          </w:p>
        </w:tc>
        <w:tc>
          <w:tcPr>
            <w:tcW w:w="1477" w:type="dxa"/>
            <w:vAlign w:val="center"/>
          </w:tcPr>
          <w:p w:rsidR="006E1037" w:rsidRPr="00395AC8" w:rsidRDefault="006E1037" w:rsidP="00E154E4">
            <w:pPr>
              <w:jc w:val="center"/>
              <w:rPr>
                <w:position w:val="-12"/>
              </w:rPr>
            </w:pPr>
            <w:r w:rsidRPr="00395AC8">
              <w:rPr>
                <w:position w:val="-12"/>
              </w:rPr>
              <w:t>3,5-4,0</w:t>
            </w:r>
          </w:p>
        </w:tc>
        <w:tc>
          <w:tcPr>
            <w:tcW w:w="1422" w:type="dxa"/>
            <w:vAlign w:val="center"/>
          </w:tcPr>
          <w:p w:rsidR="006E1037" w:rsidRPr="00395AC8" w:rsidRDefault="006E1037" w:rsidP="00E154E4">
            <w:pPr>
              <w:jc w:val="center"/>
              <w:rPr>
                <w:position w:val="-12"/>
              </w:rPr>
            </w:pPr>
            <w:r w:rsidRPr="00395AC8">
              <w:rPr>
                <w:position w:val="-12"/>
              </w:rPr>
              <w:t>4,5-10</w:t>
            </w:r>
          </w:p>
        </w:tc>
        <w:tc>
          <w:tcPr>
            <w:tcW w:w="801" w:type="dxa"/>
            <w:vAlign w:val="center"/>
          </w:tcPr>
          <w:p w:rsidR="006E1037" w:rsidRPr="00395AC8" w:rsidRDefault="006E1037" w:rsidP="00E154E4">
            <w:pPr>
              <w:jc w:val="center"/>
              <w:rPr>
                <w:position w:val="-12"/>
              </w:rPr>
            </w:pPr>
            <w:r w:rsidRPr="00395AC8">
              <w:rPr>
                <w:position w:val="-12"/>
              </w:rPr>
              <w:t>10-30</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Диаметр взрывных скважин, мм</w:t>
            </w:r>
          </w:p>
        </w:tc>
        <w:tc>
          <w:tcPr>
            <w:tcW w:w="1545" w:type="dxa"/>
            <w:vAlign w:val="center"/>
          </w:tcPr>
          <w:p w:rsidR="006E1037" w:rsidRPr="00395AC8" w:rsidRDefault="006E1037" w:rsidP="00E154E4">
            <w:pPr>
              <w:jc w:val="center"/>
              <w:rPr>
                <w:position w:val="-12"/>
              </w:rPr>
            </w:pPr>
            <w:r w:rsidRPr="00395AC8">
              <w:rPr>
                <w:position w:val="-12"/>
              </w:rPr>
              <w:t>48-50</w:t>
            </w:r>
          </w:p>
        </w:tc>
        <w:tc>
          <w:tcPr>
            <w:tcW w:w="1477" w:type="dxa"/>
            <w:vAlign w:val="center"/>
          </w:tcPr>
          <w:p w:rsidR="006E1037" w:rsidRPr="00395AC8" w:rsidRDefault="006E1037" w:rsidP="00E154E4">
            <w:pPr>
              <w:jc w:val="center"/>
              <w:rPr>
                <w:position w:val="-12"/>
              </w:rPr>
            </w:pPr>
            <w:r w:rsidRPr="00395AC8">
              <w:rPr>
                <w:position w:val="-12"/>
              </w:rPr>
              <w:t>50-56</w:t>
            </w:r>
          </w:p>
        </w:tc>
        <w:tc>
          <w:tcPr>
            <w:tcW w:w="1422" w:type="dxa"/>
            <w:vAlign w:val="center"/>
          </w:tcPr>
          <w:p w:rsidR="006E1037" w:rsidRPr="00395AC8" w:rsidRDefault="006E1037" w:rsidP="00E154E4">
            <w:pPr>
              <w:jc w:val="center"/>
              <w:rPr>
                <w:position w:val="-12"/>
              </w:rPr>
            </w:pPr>
            <w:r w:rsidRPr="00395AC8">
              <w:rPr>
                <w:position w:val="-12"/>
              </w:rPr>
              <w:t>64-80</w:t>
            </w:r>
          </w:p>
        </w:tc>
        <w:tc>
          <w:tcPr>
            <w:tcW w:w="801" w:type="dxa"/>
            <w:vAlign w:val="center"/>
          </w:tcPr>
          <w:p w:rsidR="006E1037" w:rsidRPr="00395AC8" w:rsidRDefault="006E1037" w:rsidP="00E154E4">
            <w:pPr>
              <w:jc w:val="center"/>
              <w:rPr>
                <w:position w:val="-12"/>
              </w:rPr>
            </w:pPr>
            <w:r w:rsidRPr="00395AC8">
              <w:rPr>
                <w:position w:val="-12"/>
              </w:rPr>
              <w:t>80-105</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ЛНС, м</w:t>
            </w:r>
          </w:p>
        </w:tc>
        <w:tc>
          <w:tcPr>
            <w:tcW w:w="1545" w:type="dxa"/>
            <w:vAlign w:val="center"/>
          </w:tcPr>
          <w:p w:rsidR="006E1037" w:rsidRPr="00395AC8" w:rsidRDefault="006E1037" w:rsidP="00E154E4">
            <w:pPr>
              <w:jc w:val="center"/>
              <w:rPr>
                <w:position w:val="-12"/>
              </w:rPr>
            </w:pPr>
            <w:r w:rsidRPr="00395AC8">
              <w:rPr>
                <w:position w:val="-12"/>
              </w:rPr>
              <w:t>1,1-1,15</w:t>
            </w:r>
          </w:p>
        </w:tc>
        <w:tc>
          <w:tcPr>
            <w:tcW w:w="1477" w:type="dxa"/>
            <w:vAlign w:val="center"/>
          </w:tcPr>
          <w:p w:rsidR="006E1037" w:rsidRPr="00395AC8" w:rsidRDefault="006E1037" w:rsidP="00E154E4">
            <w:pPr>
              <w:jc w:val="center"/>
              <w:rPr>
                <w:position w:val="-12"/>
              </w:rPr>
            </w:pPr>
            <w:r w:rsidRPr="00395AC8">
              <w:rPr>
                <w:position w:val="-12"/>
              </w:rPr>
              <w:t>1,15-1,25</w:t>
            </w:r>
          </w:p>
        </w:tc>
        <w:tc>
          <w:tcPr>
            <w:tcW w:w="1422" w:type="dxa"/>
            <w:vAlign w:val="center"/>
          </w:tcPr>
          <w:p w:rsidR="006E1037" w:rsidRPr="00395AC8" w:rsidRDefault="006E1037" w:rsidP="00E154E4">
            <w:pPr>
              <w:jc w:val="center"/>
              <w:rPr>
                <w:position w:val="-12"/>
              </w:rPr>
            </w:pPr>
            <w:r w:rsidRPr="00395AC8">
              <w:rPr>
                <w:position w:val="-12"/>
              </w:rPr>
              <w:t>1,4-1,7</w:t>
            </w:r>
          </w:p>
        </w:tc>
        <w:tc>
          <w:tcPr>
            <w:tcW w:w="801" w:type="dxa"/>
            <w:vAlign w:val="center"/>
          </w:tcPr>
          <w:p w:rsidR="006E1037" w:rsidRPr="00395AC8" w:rsidRDefault="006E1037" w:rsidP="00E154E4">
            <w:pPr>
              <w:jc w:val="center"/>
              <w:rPr>
                <w:position w:val="-12"/>
              </w:rPr>
            </w:pPr>
            <w:r w:rsidRPr="00395AC8">
              <w:rPr>
                <w:position w:val="-12"/>
              </w:rPr>
              <w:t>1,7-2,3</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Расстояние между концами скважин в ряду, м</w:t>
            </w:r>
          </w:p>
        </w:tc>
        <w:tc>
          <w:tcPr>
            <w:tcW w:w="1545" w:type="dxa"/>
            <w:vAlign w:val="center"/>
          </w:tcPr>
          <w:p w:rsidR="006E1037" w:rsidRPr="00395AC8" w:rsidRDefault="006E1037" w:rsidP="00E154E4">
            <w:pPr>
              <w:jc w:val="center"/>
              <w:rPr>
                <w:position w:val="-12"/>
              </w:rPr>
            </w:pPr>
            <w:r w:rsidRPr="00395AC8">
              <w:rPr>
                <w:position w:val="-12"/>
              </w:rPr>
              <w:t>1,2-1,35</w:t>
            </w:r>
          </w:p>
        </w:tc>
        <w:tc>
          <w:tcPr>
            <w:tcW w:w="1477" w:type="dxa"/>
            <w:vAlign w:val="center"/>
          </w:tcPr>
          <w:p w:rsidR="006E1037" w:rsidRPr="00395AC8" w:rsidRDefault="006E1037" w:rsidP="00E154E4">
            <w:pPr>
              <w:jc w:val="center"/>
              <w:rPr>
                <w:position w:val="-12"/>
              </w:rPr>
            </w:pPr>
            <w:r w:rsidRPr="00395AC8">
              <w:rPr>
                <w:position w:val="-12"/>
              </w:rPr>
              <w:t>1,45-1,55</w:t>
            </w:r>
          </w:p>
        </w:tc>
        <w:tc>
          <w:tcPr>
            <w:tcW w:w="1422" w:type="dxa"/>
            <w:vAlign w:val="center"/>
          </w:tcPr>
          <w:p w:rsidR="006E1037" w:rsidRPr="00395AC8" w:rsidRDefault="006E1037" w:rsidP="00E154E4">
            <w:pPr>
              <w:jc w:val="center"/>
              <w:rPr>
                <w:position w:val="-12"/>
              </w:rPr>
            </w:pPr>
            <w:r w:rsidRPr="00395AC8">
              <w:rPr>
                <w:position w:val="-12"/>
              </w:rPr>
              <w:t>1,65-1,8</w:t>
            </w:r>
          </w:p>
        </w:tc>
        <w:tc>
          <w:tcPr>
            <w:tcW w:w="801" w:type="dxa"/>
            <w:vAlign w:val="center"/>
          </w:tcPr>
          <w:p w:rsidR="006E1037" w:rsidRPr="00395AC8" w:rsidRDefault="006E1037" w:rsidP="00E154E4">
            <w:pPr>
              <w:jc w:val="center"/>
              <w:rPr>
                <w:position w:val="-12"/>
              </w:rPr>
            </w:pPr>
            <w:r w:rsidRPr="00395AC8">
              <w:rPr>
                <w:position w:val="-12"/>
              </w:rPr>
              <w:t>1,8-2,6</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Высота разбуривания рудного массива, м</w:t>
            </w:r>
          </w:p>
        </w:tc>
        <w:tc>
          <w:tcPr>
            <w:tcW w:w="1545" w:type="dxa"/>
            <w:vAlign w:val="center"/>
          </w:tcPr>
          <w:p w:rsidR="006E1037" w:rsidRPr="00395AC8" w:rsidRDefault="006E1037" w:rsidP="00E154E4">
            <w:pPr>
              <w:jc w:val="center"/>
              <w:rPr>
                <w:position w:val="-12"/>
              </w:rPr>
            </w:pPr>
            <w:r w:rsidRPr="00395AC8">
              <w:rPr>
                <w:position w:val="-12"/>
              </w:rPr>
              <w:t>8-10</w:t>
            </w:r>
          </w:p>
        </w:tc>
        <w:tc>
          <w:tcPr>
            <w:tcW w:w="1477" w:type="dxa"/>
            <w:vAlign w:val="center"/>
          </w:tcPr>
          <w:p w:rsidR="006E1037" w:rsidRPr="00395AC8" w:rsidRDefault="006E1037" w:rsidP="00E154E4">
            <w:pPr>
              <w:jc w:val="center"/>
              <w:rPr>
                <w:position w:val="-12"/>
              </w:rPr>
            </w:pPr>
            <w:r w:rsidRPr="00395AC8">
              <w:rPr>
                <w:position w:val="-12"/>
              </w:rPr>
              <w:t>8-12</w:t>
            </w:r>
          </w:p>
        </w:tc>
        <w:tc>
          <w:tcPr>
            <w:tcW w:w="1422" w:type="dxa"/>
            <w:vAlign w:val="center"/>
          </w:tcPr>
          <w:p w:rsidR="006E1037" w:rsidRPr="00395AC8" w:rsidRDefault="006E1037" w:rsidP="00E154E4">
            <w:pPr>
              <w:jc w:val="center"/>
              <w:rPr>
                <w:position w:val="-12"/>
              </w:rPr>
            </w:pPr>
            <w:r w:rsidRPr="00395AC8">
              <w:rPr>
                <w:position w:val="-12"/>
              </w:rPr>
              <w:t>13-16</w:t>
            </w:r>
          </w:p>
        </w:tc>
        <w:tc>
          <w:tcPr>
            <w:tcW w:w="801" w:type="dxa"/>
            <w:vAlign w:val="center"/>
          </w:tcPr>
          <w:p w:rsidR="006E1037" w:rsidRPr="00395AC8" w:rsidRDefault="006E1037" w:rsidP="00E154E4">
            <w:pPr>
              <w:jc w:val="center"/>
              <w:rPr>
                <w:position w:val="-12"/>
              </w:rPr>
            </w:pPr>
            <w:r w:rsidRPr="00395AC8">
              <w:rPr>
                <w:position w:val="-12"/>
              </w:rPr>
              <w:t>13-16</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Глубина скважин по условию допустимого их искривления, м</w:t>
            </w:r>
          </w:p>
        </w:tc>
        <w:tc>
          <w:tcPr>
            <w:tcW w:w="1545" w:type="dxa"/>
            <w:vAlign w:val="center"/>
          </w:tcPr>
          <w:p w:rsidR="006E1037" w:rsidRPr="00395AC8" w:rsidRDefault="006E1037" w:rsidP="00E154E4">
            <w:pPr>
              <w:jc w:val="center"/>
              <w:rPr>
                <w:position w:val="-12"/>
              </w:rPr>
            </w:pPr>
            <w:r w:rsidRPr="00395AC8">
              <w:rPr>
                <w:position w:val="-12"/>
              </w:rPr>
              <w:t>10-12</w:t>
            </w:r>
          </w:p>
        </w:tc>
        <w:tc>
          <w:tcPr>
            <w:tcW w:w="1477" w:type="dxa"/>
            <w:vAlign w:val="center"/>
          </w:tcPr>
          <w:p w:rsidR="006E1037" w:rsidRPr="00395AC8" w:rsidRDefault="006E1037" w:rsidP="00E154E4">
            <w:pPr>
              <w:jc w:val="center"/>
              <w:rPr>
                <w:position w:val="-12"/>
              </w:rPr>
            </w:pPr>
            <w:r w:rsidRPr="00395AC8">
              <w:rPr>
                <w:position w:val="-12"/>
              </w:rPr>
              <w:t>15-20</w:t>
            </w:r>
          </w:p>
        </w:tc>
        <w:tc>
          <w:tcPr>
            <w:tcW w:w="1422" w:type="dxa"/>
            <w:vAlign w:val="center"/>
          </w:tcPr>
          <w:p w:rsidR="006E1037" w:rsidRPr="00395AC8" w:rsidRDefault="006E1037" w:rsidP="00E154E4">
            <w:pPr>
              <w:jc w:val="center"/>
              <w:rPr>
                <w:position w:val="-12"/>
              </w:rPr>
            </w:pPr>
            <w:r w:rsidRPr="00395AC8">
              <w:rPr>
                <w:position w:val="-12"/>
              </w:rPr>
              <w:t>20-25</w:t>
            </w:r>
          </w:p>
        </w:tc>
        <w:tc>
          <w:tcPr>
            <w:tcW w:w="801" w:type="dxa"/>
            <w:vAlign w:val="center"/>
          </w:tcPr>
          <w:p w:rsidR="006E1037" w:rsidRPr="00395AC8" w:rsidRDefault="006E1037" w:rsidP="00E154E4">
            <w:pPr>
              <w:jc w:val="center"/>
              <w:rPr>
                <w:position w:val="-12"/>
              </w:rPr>
            </w:pPr>
            <w:r w:rsidRPr="00395AC8">
              <w:rPr>
                <w:position w:val="-12"/>
              </w:rPr>
              <w:t>25-30</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Удельный расход ВВ, кг/т:</w:t>
            </w:r>
          </w:p>
          <w:p w:rsidR="006E1037" w:rsidRPr="00395AC8" w:rsidRDefault="006E1037" w:rsidP="00E154E4">
            <w:pPr>
              <w:rPr>
                <w:position w:val="-12"/>
              </w:rPr>
            </w:pPr>
            <w:r w:rsidRPr="00395AC8">
              <w:rPr>
                <w:position w:val="-12"/>
              </w:rPr>
              <w:t>- на отбойку руды</w:t>
            </w:r>
          </w:p>
          <w:p w:rsidR="006E1037" w:rsidRPr="00395AC8" w:rsidRDefault="006E1037" w:rsidP="00E154E4">
            <w:pPr>
              <w:rPr>
                <w:position w:val="-12"/>
              </w:rPr>
            </w:pPr>
            <w:r w:rsidRPr="00395AC8">
              <w:rPr>
                <w:position w:val="-12"/>
              </w:rPr>
              <w:t>- на вторичное дробление</w:t>
            </w:r>
          </w:p>
        </w:tc>
        <w:tc>
          <w:tcPr>
            <w:tcW w:w="1545" w:type="dxa"/>
          </w:tcPr>
          <w:p w:rsidR="006E1037" w:rsidRPr="00395AC8" w:rsidRDefault="006E1037" w:rsidP="00E154E4">
            <w:pPr>
              <w:jc w:val="center"/>
              <w:rPr>
                <w:position w:val="-12"/>
              </w:rPr>
            </w:pPr>
          </w:p>
          <w:p w:rsidR="006E1037" w:rsidRPr="00395AC8" w:rsidRDefault="006E1037" w:rsidP="00E154E4">
            <w:pPr>
              <w:jc w:val="center"/>
              <w:rPr>
                <w:position w:val="-12"/>
              </w:rPr>
            </w:pPr>
            <w:r w:rsidRPr="00395AC8">
              <w:rPr>
                <w:position w:val="-12"/>
              </w:rPr>
              <w:t>0,8-1,0</w:t>
            </w:r>
          </w:p>
          <w:p w:rsidR="006E1037" w:rsidRPr="00395AC8" w:rsidRDefault="006E1037" w:rsidP="00E154E4">
            <w:pPr>
              <w:jc w:val="center"/>
              <w:rPr>
                <w:position w:val="-12"/>
              </w:rPr>
            </w:pPr>
            <w:r w:rsidRPr="00395AC8">
              <w:rPr>
                <w:position w:val="-12"/>
              </w:rPr>
              <w:t>0,05-0,06</w:t>
            </w:r>
          </w:p>
        </w:tc>
        <w:tc>
          <w:tcPr>
            <w:tcW w:w="1477" w:type="dxa"/>
          </w:tcPr>
          <w:p w:rsidR="006E1037" w:rsidRPr="00395AC8" w:rsidRDefault="006E1037" w:rsidP="00E154E4">
            <w:pPr>
              <w:jc w:val="center"/>
              <w:rPr>
                <w:position w:val="-12"/>
              </w:rPr>
            </w:pPr>
          </w:p>
          <w:p w:rsidR="006E1037" w:rsidRPr="00395AC8" w:rsidRDefault="006E1037" w:rsidP="00E154E4">
            <w:pPr>
              <w:jc w:val="center"/>
              <w:rPr>
                <w:position w:val="-12"/>
              </w:rPr>
            </w:pPr>
            <w:r w:rsidRPr="00395AC8">
              <w:rPr>
                <w:position w:val="-12"/>
              </w:rPr>
              <w:t>0,4-0,45</w:t>
            </w:r>
          </w:p>
          <w:p w:rsidR="006E1037" w:rsidRPr="00395AC8" w:rsidRDefault="006E1037" w:rsidP="00E154E4">
            <w:pPr>
              <w:jc w:val="center"/>
              <w:rPr>
                <w:position w:val="-12"/>
              </w:rPr>
            </w:pPr>
            <w:r w:rsidRPr="00395AC8">
              <w:rPr>
                <w:position w:val="-12"/>
              </w:rPr>
              <w:t>0,06-0,07</w:t>
            </w:r>
          </w:p>
        </w:tc>
        <w:tc>
          <w:tcPr>
            <w:tcW w:w="1422" w:type="dxa"/>
          </w:tcPr>
          <w:p w:rsidR="006E1037" w:rsidRPr="00395AC8" w:rsidRDefault="006E1037" w:rsidP="00E154E4">
            <w:pPr>
              <w:jc w:val="center"/>
              <w:rPr>
                <w:position w:val="-12"/>
              </w:rPr>
            </w:pPr>
          </w:p>
          <w:p w:rsidR="006E1037" w:rsidRPr="00395AC8" w:rsidRDefault="006E1037" w:rsidP="00E154E4">
            <w:pPr>
              <w:jc w:val="center"/>
              <w:rPr>
                <w:position w:val="-12"/>
              </w:rPr>
            </w:pPr>
            <w:r w:rsidRPr="00395AC8">
              <w:rPr>
                <w:position w:val="-12"/>
              </w:rPr>
              <w:t>0,55-0,6</w:t>
            </w:r>
          </w:p>
          <w:p w:rsidR="006E1037" w:rsidRPr="00395AC8" w:rsidRDefault="006E1037" w:rsidP="00E154E4">
            <w:pPr>
              <w:jc w:val="center"/>
              <w:rPr>
                <w:position w:val="-12"/>
              </w:rPr>
            </w:pPr>
            <w:r w:rsidRPr="00395AC8">
              <w:rPr>
                <w:position w:val="-12"/>
              </w:rPr>
              <w:t>0,08-0,11</w:t>
            </w:r>
          </w:p>
        </w:tc>
        <w:tc>
          <w:tcPr>
            <w:tcW w:w="801" w:type="dxa"/>
          </w:tcPr>
          <w:p w:rsidR="006E1037" w:rsidRPr="00395AC8" w:rsidRDefault="006E1037" w:rsidP="00E154E4">
            <w:pPr>
              <w:jc w:val="center"/>
              <w:rPr>
                <w:position w:val="-12"/>
              </w:rPr>
            </w:pPr>
          </w:p>
          <w:p w:rsidR="006E1037" w:rsidRPr="00395AC8" w:rsidRDefault="006E1037" w:rsidP="00E154E4">
            <w:pPr>
              <w:jc w:val="center"/>
              <w:rPr>
                <w:position w:val="-12"/>
              </w:rPr>
            </w:pPr>
            <w:r w:rsidRPr="00395AC8">
              <w:rPr>
                <w:position w:val="-12"/>
              </w:rPr>
              <w:t>0,6-0,7</w:t>
            </w:r>
          </w:p>
          <w:p w:rsidR="006E1037" w:rsidRPr="00395AC8" w:rsidRDefault="006E1037" w:rsidP="00E154E4">
            <w:pPr>
              <w:jc w:val="center"/>
              <w:rPr>
                <w:position w:val="-12"/>
              </w:rPr>
            </w:pPr>
            <w:r w:rsidRPr="00395AC8">
              <w:rPr>
                <w:position w:val="-12"/>
              </w:rPr>
              <w:t>0,11-0,14</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Выход руды с 1 м скважины, т</w:t>
            </w:r>
          </w:p>
        </w:tc>
        <w:tc>
          <w:tcPr>
            <w:tcW w:w="1545" w:type="dxa"/>
            <w:vAlign w:val="center"/>
          </w:tcPr>
          <w:p w:rsidR="006E1037" w:rsidRPr="00395AC8" w:rsidRDefault="006E1037" w:rsidP="00E154E4">
            <w:pPr>
              <w:jc w:val="center"/>
              <w:rPr>
                <w:position w:val="-12"/>
              </w:rPr>
            </w:pPr>
            <w:r w:rsidRPr="00395AC8">
              <w:rPr>
                <w:position w:val="-12"/>
              </w:rPr>
              <w:t>1,6-1,8</w:t>
            </w:r>
          </w:p>
        </w:tc>
        <w:tc>
          <w:tcPr>
            <w:tcW w:w="1477" w:type="dxa"/>
            <w:vAlign w:val="center"/>
          </w:tcPr>
          <w:p w:rsidR="006E1037" w:rsidRPr="00395AC8" w:rsidRDefault="006E1037" w:rsidP="00E154E4">
            <w:pPr>
              <w:jc w:val="center"/>
              <w:rPr>
                <w:position w:val="-12"/>
              </w:rPr>
            </w:pPr>
            <w:r w:rsidRPr="00395AC8">
              <w:rPr>
                <w:position w:val="-12"/>
              </w:rPr>
              <w:t>1,8-2,5</w:t>
            </w:r>
          </w:p>
        </w:tc>
        <w:tc>
          <w:tcPr>
            <w:tcW w:w="1422" w:type="dxa"/>
            <w:vAlign w:val="center"/>
          </w:tcPr>
          <w:p w:rsidR="006E1037" w:rsidRPr="00395AC8" w:rsidRDefault="006E1037" w:rsidP="00E154E4">
            <w:pPr>
              <w:jc w:val="center"/>
              <w:rPr>
                <w:position w:val="-12"/>
              </w:rPr>
            </w:pPr>
            <w:r w:rsidRPr="00395AC8">
              <w:rPr>
                <w:position w:val="-12"/>
              </w:rPr>
              <w:t>4,5-6,5</w:t>
            </w:r>
          </w:p>
        </w:tc>
        <w:tc>
          <w:tcPr>
            <w:tcW w:w="801" w:type="dxa"/>
            <w:vAlign w:val="center"/>
          </w:tcPr>
          <w:p w:rsidR="006E1037" w:rsidRPr="00395AC8" w:rsidRDefault="006E1037" w:rsidP="00E154E4">
            <w:pPr>
              <w:jc w:val="center"/>
              <w:rPr>
                <w:position w:val="-12"/>
              </w:rPr>
            </w:pPr>
            <w:r w:rsidRPr="00395AC8">
              <w:rPr>
                <w:position w:val="-12"/>
              </w:rPr>
              <w:t>6,5-8,5</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Тип ВВ:</w:t>
            </w:r>
          </w:p>
          <w:p w:rsidR="006E1037" w:rsidRPr="00395AC8" w:rsidRDefault="006E1037" w:rsidP="00E154E4">
            <w:pPr>
              <w:rPr>
                <w:position w:val="-12"/>
              </w:rPr>
            </w:pPr>
            <w:r w:rsidRPr="00395AC8">
              <w:rPr>
                <w:position w:val="-12"/>
              </w:rPr>
              <w:t>- для заряжания сухих скважин</w:t>
            </w:r>
          </w:p>
          <w:p w:rsidR="006E1037" w:rsidRPr="00395AC8" w:rsidRDefault="006E1037" w:rsidP="00E154E4">
            <w:pPr>
              <w:rPr>
                <w:position w:val="-12"/>
              </w:rPr>
            </w:pPr>
            <w:r w:rsidRPr="00395AC8">
              <w:rPr>
                <w:position w:val="-12"/>
              </w:rPr>
              <w:t>- для заряжания обводненных скважин</w:t>
            </w:r>
          </w:p>
        </w:tc>
        <w:tc>
          <w:tcPr>
            <w:tcW w:w="5245" w:type="dxa"/>
            <w:gridSpan w:val="4"/>
          </w:tcPr>
          <w:p w:rsidR="006E1037" w:rsidRPr="00395AC8" w:rsidRDefault="006E1037" w:rsidP="00E154E4">
            <w:pPr>
              <w:jc w:val="center"/>
              <w:rPr>
                <w:position w:val="-12"/>
              </w:rPr>
            </w:pPr>
          </w:p>
          <w:p w:rsidR="00F439D8" w:rsidRPr="00395AC8" w:rsidRDefault="00F439D8" w:rsidP="00EA060A">
            <w:pPr>
              <w:jc w:val="center"/>
            </w:pPr>
            <w:r w:rsidRPr="00395AC8">
              <w:t>Гранулит А-6, ANFO, Explo GA</w:t>
            </w:r>
          </w:p>
          <w:p w:rsidR="006E1037" w:rsidRPr="00395AC8" w:rsidRDefault="00F439D8" w:rsidP="00EA060A">
            <w:pPr>
              <w:jc w:val="center"/>
              <w:rPr>
                <w:position w:val="-12"/>
              </w:rPr>
            </w:pPr>
            <w:r w:rsidRPr="00395AC8">
              <w:t>Аммонит 6ЖВ в полиэтиленовой оболочке, эмульсионный «Senatel Magnum»</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Электродетонаторы</w:t>
            </w:r>
          </w:p>
        </w:tc>
        <w:tc>
          <w:tcPr>
            <w:tcW w:w="5245" w:type="dxa"/>
            <w:gridSpan w:val="4"/>
            <w:vAlign w:val="center"/>
          </w:tcPr>
          <w:p w:rsidR="006E1037" w:rsidRPr="00395AC8" w:rsidRDefault="00E2299E" w:rsidP="00E154E4">
            <w:pPr>
              <w:jc w:val="center"/>
              <w:rPr>
                <w:position w:val="-12"/>
              </w:rPr>
            </w:pPr>
            <w:r w:rsidRPr="00395AC8">
              <w:t>«EXEL», «ИСКРА» и «Нонель» со ступенями замедлений</w:t>
            </w:r>
          </w:p>
        </w:tc>
      </w:tr>
      <w:tr w:rsidR="006E1037" w:rsidRPr="00395AC8" w:rsidTr="00E25D73">
        <w:tc>
          <w:tcPr>
            <w:tcW w:w="4077" w:type="dxa"/>
            <w:vAlign w:val="center"/>
          </w:tcPr>
          <w:p w:rsidR="006E1037" w:rsidRPr="00395AC8" w:rsidRDefault="006E1037" w:rsidP="00E154E4">
            <w:pPr>
              <w:rPr>
                <w:position w:val="-12"/>
              </w:rPr>
            </w:pPr>
            <w:r w:rsidRPr="00395AC8">
              <w:rPr>
                <w:position w:val="-12"/>
              </w:rPr>
              <w:t>Одновременно взрываемый заряд ВВ, отнесенный к одной ступени замедления, кг</w:t>
            </w:r>
          </w:p>
        </w:tc>
        <w:tc>
          <w:tcPr>
            <w:tcW w:w="5245" w:type="dxa"/>
            <w:gridSpan w:val="4"/>
            <w:vAlign w:val="center"/>
          </w:tcPr>
          <w:p w:rsidR="006E1037" w:rsidRPr="00395AC8" w:rsidRDefault="006E1037" w:rsidP="00E154E4">
            <w:pPr>
              <w:jc w:val="center"/>
              <w:rPr>
                <w:position w:val="-12"/>
              </w:rPr>
            </w:pPr>
            <w:r w:rsidRPr="00395AC8">
              <w:rPr>
                <w:position w:val="-12"/>
              </w:rPr>
              <w:t>280</w:t>
            </w:r>
          </w:p>
        </w:tc>
      </w:tr>
    </w:tbl>
    <w:p w:rsidR="006E1037" w:rsidRPr="00395AC8" w:rsidRDefault="006E1037" w:rsidP="00E154E4">
      <w:pPr>
        <w:ind w:firstLine="567"/>
        <w:jc w:val="both"/>
        <w:rPr>
          <w:position w:val="-12"/>
        </w:rPr>
      </w:pPr>
    </w:p>
    <w:p w:rsidR="006E1037" w:rsidRPr="00395AC8" w:rsidRDefault="006E1037" w:rsidP="00E154E4">
      <w:pPr>
        <w:ind w:firstLine="567"/>
        <w:jc w:val="both"/>
      </w:pPr>
      <w:r w:rsidRPr="00395AC8">
        <w:rPr>
          <w:position w:val="-12"/>
        </w:rPr>
        <w:t xml:space="preserve">Рудный массив камер разбуривают и взрывают последовательно секциями из 2-3 рядов скважин с целью сокращения срока стояния полых скважин и уменьшения их деформаций. Перебур концов скважин на контакте с вмещающими породами - 0,4-0,5 м для более качественной проработки боковых контактов рудных тел. Длину незаряжаемой части устья скважин следует принимать из расчета расположения нижних концов скважинных зарядов ВВ между собой в ряду на расстоянии не более величины </w:t>
      </w:r>
      <w:r w:rsidRPr="00395AC8">
        <w:rPr>
          <w:position w:val="-18"/>
        </w:rPr>
        <w:object w:dxaOrig="279" w:dyaOrig="279">
          <v:shape id="_x0000_i1131" type="#_x0000_t75" style="width:13.6pt;height:13.6pt" o:ole="" fillcolor="window">
            <v:imagedata r:id="rId213" o:title=""/>
          </v:shape>
          <o:OLEObject Type="Embed" ProgID="Equation.3" ShapeID="_x0000_i1131" DrawAspect="Content" ObjectID="_1739097425" r:id="rId214"/>
        </w:object>
      </w:r>
      <w:r w:rsidRPr="00395AC8">
        <w:rPr>
          <w:position w:val="-12"/>
        </w:rPr>
        <w:t>.</w:t>
      </w:r>
    </w:p>
    <w:p w:rsidR="006E1037" w:rsidRPr="00395AC8" w:rsidRDefault="006E1037" w:rsidP="00E154E4">
      <w:pPr>
        <w:ind w:firstLine="567"/>
        <w:jc w:val="both"/>
      </w:pPr>
      <w:r w:rsidRPr="00395AC8">
        <w:t>В период проходки буровых выработок (штреков) в отдельных случаях возможны их отклонения от контуров рудных тел, т.е. отклонения направления проходки выработок по причине задержки экспресс-анализа по содержанию металла в руде. В этом случае для более качественного разбуривания рудных тел необходимо расширить выработку в данном конкретном случае до контактов с рудным телом для нормального размещения бурового станка и качественного формирования скважин в контурах рудных тел.</w:t>
      </w:r>
    </w:p>
    <w:p w:rsidR="006E1037" w:rsidRPr="00395AC8" w:rsidRDefault="006E1037" w:rsidP="00E154E4">
      <w:pPr>
        <w:rPr>
          <w:lang w:eastAsia="en-US"/>
        </w:rPr>
      </w:pPr>
    </w:p>
    <w:p w:rsidR="00B571C2" w:rsidRPr="00395AC8" w:rsidRDefault="00B571C2" w:rsidP="0097529C">
      <w:pPr>
        <w:pStyle w:val="1"/>
        <w:numPr>
          <w:ilvl w:val="1"/>
          <w:numId w:val="39"/>
        </w:numPr>
        <w:ind w:left="0" w:firstLine="709"/>
        <w:jc w:val="left"/>
        <w:rPr>
          <w:sz w:val="24"/>
          <w:szCs w:val="24"/>
        </w:rPr>
      </w:pPr>
      <w:bookmarkStart w:id="99" w:name="_Toc126740830"/>
      <w:bookmarkStart w:id="100" w:name="_Toc313618985"/>
      <w:bookmarkStart w:id="101" w:name="_Toc329183532"/>
      <w:bookmarkStart w:id="102" w:name="_Toc330295535"/>
      <w:bookmarkStart w:id="103" w:name="_Toc332377976"/>
      <w:bookmarkStart w:id="104" w:name="_Toc404178909"/>
      <w:r w:rsidRPr="00395AC8">
        <w:rPr>
          <w:sz w:val="24"/>
          <w:szCs w:val="24"/>
        </w:rPr>
        <w:lastRenderedPageBreak/>
        <w:t>Буровзрывные работы</w:t>
      </w:r>
      <w:bookmarkEnd w:id="99"/>
    </w:p>
    <w:p w:rsidR="006E1037" w:rsidRPr="00395AC8" w:rsidRDefault="006E1037" w:rsidP="0097529C">
      <w:pPr>
        <w:pStyle w:val="1"/>
        <w:numPr>
          <w:ilvl w:val="2"/>
          <w:numId w:val="39"/>
        </w:numPr>
        <w:ind w:left="0" w:firstLine="709"/>
        <w:jc w:val="left"/>
        <w:rPr>
          <w:sz w:val="24"/>
          <w:szCs w:val="24"/>
        </w:rPr>
      </w:pPr>
      <w:bookmarkStart w:id="105" w:name="_Toc126740831"/>
      <w:r w:rsidRPr="00395AC8">
        <w:rPr>
          <w:sz w:val="24"/>
          <w:szCs w:val="24"/>
        </w:rPr>
        <w:t>Выбор средств бурения и диаметра шпуров</w:t>
      </w:r>
      <w:bookmarkEnd w:id="100"/>
      <w:r w:rsidRPr="00395AC8">
        <w:rPr>
          <w:sz w:val="24"/>
          <w:szCs w:val="24"/>
        </w:rPr>
        <w:t xml:space="preserve"> и скважин</w:t>
      </w:r>
      <w:bookmarkEnd w:id="101"/>
      <w:bookmarkEnd w:id="102"/>
      <w:bookmarkEnd w:id="103"/>
      <w:bookmarkEnd w:id="104"/>
      <w:bookmarkEnd w:id="105"/>
    </w:p>
    <w:p w:rsidR="006E1037" w:rsidRPr="00395AC8" w:rsidRDefault="006E1037" w:rsidP="00E154E4">
      <w:pPr>
        <w:ind w:firstLine="709"/>
        <w:jc w:val="both"/>
      </w:pPr>
      <w:r w:rsidRPr="00395AC8">
        <w:t>Параметры буровзрывных работ (БВР) устанавливаются на основании опыта работы проектируемого предприятия или его аналогов со сходными горно-геологическими и горнотехническими условиями. При невозможности использовать в проекте данные практики параметры БВР определяют по формулам и по нормативным документам.</w:t>
      </w:r>
    </w:p>
    <w:p w:rsidR="006E1037" w:rsidRPr="00395AC8" w:rsidRDefault="006E1037" w:rsidP="00E154E4">
      <w:pPr>
        <w:ind w:firstLine="709"/>
        <w:jc w:val="both"/>
        <w:rPr>
          <w:b/>
          <w:color w:val="000000" w:themeColor="text1"/>
        </w:rPr>
      </w:pPr>
      <w:r w:rsidRPr="00395AC8">
        <w:t>Выбор средств бурения и диаметра скважин произведен применительно к отработке рудных тел со средними мощностями 1,5 м, 8 м, 15 м</w:t>
      </w:r>
      <w:r w:rsidR="006E036F" w:rsidRPr="00395AC8">
        <w:t xml:space="preserve">, 30м </w:t>
      </w:r>
      <w:r w:rsidRPr="00395AC8">
        <w:t xml:space="preserve"> и углом падения 75</w:t>
      </w:r>
      <w:r w:rsidRPr="00395AC8">
        <w:rPr>
          <w:vertAlign w:val="superscript"/>
        </w:rPr>
        <w:t>о</w:t>
      </w:r>
      <w:r w:rsidRPr="00395AC8">
        <w:t>, принят</w:t>
      </w:r>
      <w:r w:rsidR="006E036F" w:rsidRPr="00395AC8">
        <w:t>ыми</w:t>
      </w:r>
      <w:r w:rsidRPr="00395AC8">
        <w:t xml:space="preserve"> в проекте систем</w:t>
      </w:r>
      <w:r w:rsidR="006E036F" w:rsidRPr="00395AC8">
        <w:t>ами</w:t>
      </w:r>
      <w:r w:rsidRPr="00395AC8">
        <w:t xml:space="preserve"> разработки </w:t>
      </w:r>
      <w:r w:rsidR="00E2299E" w:rsidRPr="00395AC8">
        <w:t xml:space="preserve">с </w:t>
      </w:r>
      <w:r w:rsidRPr="00395AC8">
        <w:t>применением самоходного оборудования. Способ бурения скважин и выбор соответствующего оборудования определен исходя из параметров отбойки и физико-механических свойств обуреваемого массива, руководствуясь утвержденным типажным рядом бурового оборудования и указаниями.</w:t>
      </w:r>
    </w:p>
    <w:p w:rsidR="006E1037" w:rsidRPr="00395AC8" w:rsidRDefault="006E1037" w:rsidP="00E154E4">
      <w:pPr>
        <w:ind w:firstLine="709"/>
        <w:jc w:val="both"/>
      </w:pPr>
      <w:r w:rsidRPr="00395AC8">
        <w:t>Для качественной отбойки рудных тел с изменением их мощности от 1,5 до 30 м рудный массив разб</w:t>
      </w:r>
      <w:r w:rsidR="006E036F" w:rsidRPr="00395AC8">
        <w:t xml:space="preserve">уривают скважинами диаметром 50 </w:t>
      </w:r>
      <w:r w:rsidR="00E2299E" w:rsidRPr="00395AC8">
        <w:t>÷</w:t>
      </w:r>
      <w:r w:rsidRPr="00395AC8">
        <w:t xml:space="preserve">105 мм. Разбуривание массива рудных тел производят параллельными и веерными восходящими скважинами. Размер кондиционных кусков руды по рекомендуемому варианту системы разработки принят </w:t>
      </w:r>
      <w:r w:rsidR="006E036F" w:rsidRPr="00395AC8">
        <w:t>350</w:t>
      </w:r>
      <w:r w:rsidRPr="00395AC8">
        <w:t xml:space="preserve"> мм. Он обеспечивает нормальную работу погрузочно-доставочных машин и транспорта горной массы. Для бурения скважин диаметром </w:t>
      </w:r>
      <w:r w:rsidR="006E036F" w:rsidRPr="00395AC8">
        <w:t>64-</w:t>
      </w:r>
      <w:r w:rsidRPr="00395AC8">
        <w:t xml:space="preserve">105 мм приняты буровые станки типа ЛПС, </w:t>
      </w:r>
      <w:r w:rsidR="00B464B4" w:rsidRPr="00424B69">
        <w:t>Simba K102</w:t>
      </w:r>
      <w:r w:rsidRPr="00395AC8">
        <w:t>.</w:t>
      </w:r>
    </w:p>
    <w:p w:rsidR="006E1037" w:rsidRPr="00395AC8" w:rsidRDefault="006E1037" w:rsidP="00E154E4">
      <w:pPr>
        <w:ind w:firstLine="709"/>
        <w:jc w:val="both"/>
      </w:pPr>
      <w:r w:rsidRPr="00395AC8">
        <w:t xml:space="preserve">На проходке горизонтальных и наклонных выработок приняты электрогидравлические буровые каретки </w:t>
      </w:r>
      <w:r w:rsidRPr="00395AC8">
        <w:rPr>
          <w:lang w:val="en-US"/>
        </w:rPr>
        <w:t>Boomer</w:t>
      </w:r>
      <w:r w:rsidRPr="00395AC8">
        <w:t xml:space="preserve"> </w:t>
      </w:r>
      <w:r w:rsidRPr="00395AC8">
        <w:rPr>
          <w:lang w:val="en-US"/>
        </w:rPr>
        <w:t>S</w:t>
      </w:r>
      <w:r w:rsidRPr="00395AC8">
        <w:t>1</w:t>
      </w:r>
      <w:r w:rsidRPr="00395AC8">
        <w:rPr>
          <w:lang w:val="en-US"/>
        </w:rPr>
        <w:t>D</w:t>
      </w:r>
      <w:r w:rsidRPr="00395AC8">
        <w:rPr>
          <w:b/>
          <w:sz w:val="28"/>
          <w:szCs w:val="28"/>
        </w:rPr>
        <w:t xml:space="preserve"> </w:t>
      </w:r>
      <w:r w:rsidRPr="00395AC8">
        <w:t xml:space="preserve">для бурения шпуров диаметром 42-51 мм, длиной </w:t>
      </w:r>
      <w:r w:rsidR="006E036F" w:rsidRPr="00395AC8">
        <w:t>до 3 метров</w:t>
      </w:r>
      <w:r w:rsidRPr="00395AC8">
        <w:t>.</w:t>
      </w:r>
    </w:p>
    <w:p w:rsidR="006E1037" w:rsidRPr="00395AC8" w:rsidRDefault="006E1037" w:rsidP="00E154E4">
      <w:pPr>
        <w:ind w:firstLine="709"/>
        <w:jc w:val="both"/>
      </w:pPr>
      <w:r w:rsidRPr="00395AC8">
        <w:t xml:space="preserve">Основные технические характеристики бурового оборудования приведены в таблицах </w:t>
      </w:r>
      <w:r w:rsidR="00116490" w:rsidRPr="00395AC8">
        <w:t>3.</w:t>
      </w:r>
      <w:r w:rsidR="00E25D73" w:rsidRPr="00395AC8">
        <w:t>8</w:t>
      </w:r>
      <w:r w:rsidR="00116490" w:rsidRPr="00395AC8">
        <w:t>.1</w:t>
      </w:r>
      <w:r w:rsidR="006A1A13" w:rsidRPr="00395AC8">
        <w:t>.1</w:t>
      </w:r>
      <w:r w:rsidRPr="00395AC8">
        <w:t xml:space="preserve">, </w:t>
      </w:r>
      <w:r w:rsidR="00116490" w:rsidRPr="00395AC8">
        <w:t>3.</w:t>
      </w:r>
      <w:r w:rsidR="00E25D73" w:rsidRPr="00395AC8">
        <w:t>8</w:t>
      </w:r>
      <w:r w:rsidR="00116490" w:rsidRPr="00395AC8">
        <w:t>.</w:t>
      </w:r>
      <w:r w:rsidR="006A1A13" w:rsidRPr="00395AC8">
        <w:t>1.2</w:t>
      </w:r>
    </w:p>
    <w:p w:rsidR="006E1037" w:rsidRPr="00395AC8" w:rsidRDefault="006E1037" w:rsidP="00E154E4">
      <w:pPr>
        <w:ind w:firstLine="709"/>
      </w:pPr>
      <w:r w:rsidRPr="00395AC8">
        <w:t xml:space="preserve">Таблица </w:t>
      </w:r>
      <w:r w:rsidR="00116490" w:rsidRPr="00395AC8">
        <w:t>3.</w:t>
      </w:r>
      <w:r w:rsidR="00E25D73" w:rsidRPr="00395AC8">
        <w:t>8</w:t>
      </w:r>
      <w:r w:rsidR="00116490" w:rsidRPr="00395AC8">
        <w:t>.1</w:t>
      </w:r>
      <w:r w:rsidR="006A1A13" w:rsidRPr="00395AC8">
        <w:t>.1</w:t>
      </w:r>
      <w:r w:rsidRPr="00395AC8">
        <w:t xml:space="preserve"> - Основные технические характеристики буровой установки для бурения шпуров </w:t>
      </w:r>
      <w:r w:rsidRPr="00395AC8">
        <w:rPr>
          <w:lang w:val="en-US"/>
        </w:rPr>
        <w:t>Boomer</w:t>
      </w:r>
      <w:r w:rsidRPr="00395AC8">
        <w:t xml:space="preserve"> </w:t>
      </w:r>
      <w:r w:rsidRPr="00395AC8">
        <w:rPr>
          <w:lang w:val="en-US"/>
        </w:rPr>
        <w:t>S</w:t>
      </w:r>
      <w:r w:rsidRPr="00395AC8">
        <w:t>1</w:t>
      </w:r>
      <w:r w:rsidRPr="00395AC8">
        <w:rPr>
          <w:lang w:val="en-US"/>
        </w:rPr>
        <w:t>D</w:t>
      </w:r>
      <w:r w:rsidRPr="00395AC8">
        <w:t xml:space="preserve"> компании </w:t>
      </w:r>
      <w:r w:rsidRPr="00395AC8">
        <w:rPr>
          <w:lang w:val="en-US"/>
        </w:rPr>
        <w:t>Atlas</w:t>
      </w:r>
      <w:r w:rsidRPr="00395AC8">
        <w:t xml:space="preserve"> </w:t>
      </w:r>
      <w:r w:rsidRPr="00395AC8">
        <w:rPr>
          <w:lang w:val="en-US"/>
        </w:rPr>
        <w:t>Copco</w:t>
      </w:r>
      <w:r w:rsidRPr="00395AC8">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307"/>
      </w:tblGrid>
      <w:tr w:rsidR="006E1037" w:rsidRPr="00395AC8" w:rsidTr="00A36D74">
        <w:trPr>
          <w:trHeight w:val="135"/>
        </w:trPr>
        <w:tc>
          <w:tcPr>
            <w:tcW w:w="5070" w:type="dxa"/>
            <w:vMerge w:val="restart"/>
            <w:vAlign w:val="center"/>
          </w:tcPr>
          <w:p w:rsidR="006E1037" w:rsidRPr="00395AC8" w:rsidRDefault="006E1037" w:rsidP="00E154E4">
            <w:pPr>
              <w:jc w:val="center"/>
              <w:rPr>
                <w:b/>
              </w:rPr>
            </w:pPr>
            <w:r w:rsidRPr="00395AC8">
              <w:rPr>
                <w:b/>
              </w:rPr>
              <w:t>Наименование показателей</w:t>
            </w:r>
          </w:p>
        </w:tc>
        <w:tc>
          <w:tcPr>
            <w:tcW w:w="4394" w:type="dxa"/>
            <w:vAlign w:val="center"/>
          </w:tcPr>
          <w:p w:rsidR="006E1037" w:rsidRPr="00395AC8" w:rsidRDefault="006E1037" w:rsidP="00E154E4">
            <w:pPr>
              <w:jc w:val="center"/>
              <w:rPr>
                <w:b/>
              </w:rPr>
            </w:pPr>
            <w:r w:rsidRPr="00395AC8">
              <w:rPr>
                <w:b/>
              </w:rPr>
              <w:t>Значения</w:t>
            </w:r>
          </w:p>
        </w:tc>
      </w:tr>
      <w:tr w:rsidR="006E1037" w:rsidRPr="00395AC8" w:rsidTr="00A36D74">
        <w:trPr>
          <w:trHeight w:val="135"/>
        </w:trPr>
        <w:tc>
          <w:tcPr>
            <w:tcW w:w="5070" w:type="dxa"/>
            <w:vMerge/>
            <w:vAlign w:val="center"/>
          </w:tcPr>
          <w:p w:rsidR="006E1037" w:rsidRPr="00395AC8" w:rsidRDefault="006E1037" w:rsidP="00E154E4">
            <w:pPr>
              <w:jc w:val="center"/>
              <w:rPr>
                <w:b/>
              </w:rPr>
            </w:pPr>
          </w:p>
        </w:tc>
        <w:tc>
          <w:tcPr>
            <w:tcW w:w="4394" w:type="dxa"/>
            <w:vAlign w:val="center"/>
          </w:tcPr>
          <w:p w:rsidR="006E1037" w:rsidRPr="00395AC8" w:rsidRDefault="006E1037" w:rsidP="00E154E4">
            <w:pPr>
              <w:jc w:val="center"/>
              <w:rPr>
                <w:b/>
              </w:rPr>
            </w:pPr>
            <w:r w:rsidRPr="00395AC8">
              <w:rPr>
                <w:lang w:val="en-US"/>
              </w:rPr>
              <w:t>Boomer</w:t>
            </w:r>
            <w:r w:rsidRPr="00395AC8">
              <w:t xml:space="preserve"> </w:t>
            </w:r>
            <w:r w:rsidR="00E2299E" w:rsidRPr="00395AC8">
              <w:rPr>
                <w:lang w:val="en-US"/>
              </w:rPr>
              <w:t>S</w:t>
            </w:r>
            <w:r w:rsidRPr="00395AC8">
              <w:t>1</w:t>
            </w:r>
            <w:r w:rsidRPr="00395AC8">
              <w:rPr>
                <w:lang w:val="en-US"/>
              </w:rPr>
              <w:t>D</w:t>
            </w:r>
          </w:p>
        </w:tc>
      </w:tr>
      <w:tr w:rsidR="006E1037" w:rsidRPr="00395AC8" w:rsidTr="00A36D74">
        <w:tc>
          <w:tcPr>
            <w:tcW w:w="5070" w:type="dxa"/>
          </w:tcPr>
          <w:p w:rsidR="006E1037" w:rsidRPr="00395AC8" w:rsidRDefault="006E1037" w:rsidP="00E154E4">
            <w:pPr>
              <w:jc w:val="both"/>
            </w:pPr>
            <w:r w:rsidRPr="00395AC8">
              <w:t>Масса, т</w:t>
            </w:r>
          </w:p>
        </w:tc>
        <w:tc>
          <w:tcPr>
            <w:tcW w:w="4394" w:type="dxa"/>
            <w:shd w:val="clear" w:color="auto" w:fill="auto"/>
          </w:tcPr>
          <w:p w:rsidR="006E1037" w:rsidRPr="00395AC8" w:rsidRDefault="006E1037" w:rsidP="00E154E4">
            <w:pPr>
              <w:jc w:val="center"/>
              <w:rPr>
                <w:lang w:val="en-US"/>
              </w:rPr>
            </w:pPr>
            <w:r w:rsidRPr="00395AC8">
              <w:rPr>
                <w:lang w:val="en-US"/>
              </w:rPr>
              <w:t>12</w:t>
            </w:r>
          </w:p>
        </w:tc>
      </w:tr>
      <w:tr w:rsidR="006E1037" w:rsidRPr="00395AC8" w:rsidTr="00A36D74">
        <w:tc>
          <w:tcPr>
            <w:tcW w:w="5070" w:type="dxa"/>
          </w:tcPr>
          <w:p w:rsidR="006E1037" w:rsidRPr="00395AC8" w:rsidRDefault="006E1037" w:rsidP="00E154E4">
            <w:pPr>
              <w:jc w:val="both"/>
            </w:pPr>
            <w:r w:rsidRPr="00395AC8">
              <w:t>Рабочая зона, м</w:t>
            </w:r>
            <w:r w:rsidRPr="00395AC8">
              <w:rPr>
                <w:vertAlign w:val="superscript"/>
              </w:rPr>
              <w:t>2</w:t>
            </w:r>
          </w:p>
        </w:tc>
        <w:tc>
          <w:tcPr>
            <w:tcW w:w="4394" w:type="dxa"/>
          </w:tcPr>
          <w:p w:rsidR="006E1037" w:rsidRPr="00395AC8" w:rsidRDefault="006E1037" w:rsidP="00E154E4">
            <w:pPr>
              <w:jc w:val="center"/>
              <w:rPr>
                <w:lang w:val="en-US"/>
              </w:rPr>
            </w:pPr>
            <w:r w:rsidRPr="00395AC8">
              <w:t>8-31</w:t>
            </w:r>
          </w:p>
        </w:tc>
      </w:tr>
      <w:tr w:rsidR="006E1037" w:rsidRPr="00395AC8" w:rsidTr="00A36D74">
        <w:tc>
          <w:tcPr>
            <w:tcW w:w="5070" w:type="dxa"/>
          </w:tcPr>
          <w:p w:rsidR="006E1037" w:rsidRPr="00395AC8" w:rsidRDefault="006E1037" w:rsidP="00E154E4">
            <w:pPr>
              <w:jc w:val="both"/>
            </w:pPr>
            <w:r w:rsidRPr="00395AC8">
              <w:t>Длина, мм</w:t>
            </w:r>
          </w:p>
        </w:tc>
        <w:tc>
          <w:tcPr>
            <w:tcW w:w="4394" w:type="dxa"/>
          </w:tcPr>
          <w:p w:rsidR="006E1037" w:rsidRPr="00395AC8" w:rsidRDefault="006E1037" w:rsidP="00E154E4">
            <w:pPr>
              <w:jc w:val="center"/>
            </w:pPr>
            <w:r w:rsidRPr="00395AC8">
              <w:t>11 355</w:t>
            </w:r>
          </w:p>
        </w:tc>
      </w:tr>
      <w:tr w:rsidR="006E1037" w:rsidRPr="00395AC8" w:rsidTr="00A36D74">
        <w:tc>
          <w:tcPr>
            <w:tcW w:w="5070" w:type="dxa"/>
          </w:tcPr>
          <w:p w:rsidR="006E1037" w:rsidRPr="00395AC8" w:rsidRDefault="006E1037" w:rsidP="00E154E4">
            <w:pPr>
              <w:jc w:val="both"/>
            </w:pPr>
            <w:r w:rsidRPr="00395AC8">
              <w:t>Высота, мин./макс., мм</w:t>
            </w:r>
          </w:p>
        </w:tc>
        <w:tc>
          <w:tcPr>
            <w:tcW w:w="4394" w:type="dxa"/>
          </w:tcPr>
          <w:p w:rsidR="006E1037" w:rsidRPr="00395AC8" w:rsidRDefault="006E1037" w:rsidP="00E154E4">
            <w:pPr>
              <w:jc w:val="center"/>
            </w:pPr>
            <w:r w:rsidRPr="00395AC8">
              <w:t>2 100/2 800</w:t>
            </w:r>
          </w:p>
        </w:tc>
      </w:tr>
      <w:tr w:rsidR="006E1037" w:rsidRPr="00395AC8" w:rsidTr="00A36D74">
        <w:tc>
          <w:tcPr>
            <w:tcW w:w="5070" w:type="dxa"/>
          </w:tcPr>
          <w:p w:rsidR="006E1037" w:rsidRPr="00395AC8" w:rsidRDefault="006E1037" w:rsidP="00E154E4">
            <w:pPr>
              <w:jc w:val="both"/>
            </w:pPr>
            <w:r w:rsidRPr="00395AC8">
              <w:t>Буровой станок</w:t>
            </w:r>
          </w:p>
        </w:tc>
        <w:tc>
          <w:tcPr>
            <w:tcW w:w="4394" w:type="dxa"/>
          </w:tcPr>
          <w:p w:rsidR="006E1037" w:rsidRPr="00395AC8" w:rsidRDefault="006E1037" w:rsidP="00E154E4">
            <w:pPr>
              <w:jc w:val="center"/>
            </w:pPr>
            <w:r w:rsidRPr="00395AC8">
              <w:rPr>
                <w:lang w:val="en-US"/>
              </w:rPr>
              <w:t>1xCOP</w:t>
            </w:r>
            <w:r w:rsidRPr="00395AC8">
              <w:t xml:space="preserve"> 1838</w:t>
            </w:r>
            <w:r w:rsidRPr="00395AC8">
              <w:rPr>
                <w:lang w:val="en-US"/>
              </w:rPr>
              <w:t>ME</w:t>
            </w:r>
          </w:p>
        </w:tc>
      </w:tr>
    </w:tbl>
    <w:p w:rsidR="006E1037" w:rsidRPr="00395AC8" w:rsidRDefault="006E1037" w:rsidP="00E154E4">
      <w:pPr>
        <w:ind w:firstLine="709"/>
        <w:jc w:val="both"/>
      </w:pPr>
    </w:p>
    <w:p w:rsidR="006E1037" w:rsidRPr="00395AC8" w:rsidRDefault="006E1037" w:rsidP="00E154E4">
      <w:pPr>
        <w:ind w:firstLine="709"/>
      </w:pPr>
      <w:r w:rsidRPr="00395AC8">
        <w:t xml:space="preserve">Таблица </w:t>
      </w:r>
      <w:r w:rsidR="00116490" w:rsidRPr="00395AC8">
        <w:t>3.</w:t>
      </w:r>
      <w:r w:rsidR="00E25D73" w:rsidRPr="00395AC8">
        <w:t>8</w:t>
      </w:r>
      <w:r w:rsidR="00116490" w:rsidRPr="00395AC8">
        <w:t>.</w:t>
      </w:r>
      <w:r w:rsidR="006A1A13" w:rsidRPr="00395AC8">
        <w:t>1.2</w:t>
      </w:r>
      <w:r w:rsidRPr="00395AC8">
        <w:t xml:space="preserve"> - Основные технические характеристики буровой установки для бурения скважин </w:t>
      </w:r>
      <w:r w:rsidR="00B464B4" w:rsidRPr="00424B69">
        <w:t xml:space="preserve">Simba K102 </w:t>
      </w:r>
      <w:r w:rsidRPr="00395AC8">
        <w:t xml:space="preserve">компании </w:t>
      </w:r>
      <w:r w:rsidRPr="00395AC8">
        <w:rPr>
          <w:lang w:val="en-US"/>
        </w:rPr>
        <w:t>Atlas</w:t>
      </w:r>
      <w:r w:rsidRPr="00395AC8">
        <w:t xml:space="preserve"> </w:t>
      </w:r>
      <w:r w:rsidRPr="00395AC8">
        <w:rPr>
          <w:lang w:val="en-US"/>
        </w:rPr>
        <w:t>Copco</w:t>
      </w:r>
      <w:r w:rsidRPr="00395AC8">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0"/>
        <w:gridCol w:w="4308"/>
      </w:tblGrid>
      <w:tr w:rsidR="006E1037" w:rsidRPr="00395AC8" w:rsidTr="00A36D74">
        <w:trPr>
          <w:trHeight w:val="135"/>
        </w:trPr>
        <w:tc>
          <w:tcPr>
            <w:tcW w:w="5070" w:type="dxa"/>
            <w:vMerge w:val="restart"/>
            <w:vAlign w:val="center"/>
          </w:tcPr>
          <w:p w:rsidR="006E1037" w:rsidRPr="00395AC8" w:rsidRDefault="006E1037" w:rsidP="00E154E4">
            <w:pPr>
              <w:jc w:val="center"/>
            </w:pPr>
            <w:r w:rsidRPr="00395AC8">
              <w:t>Наименование показателей</w:t>
            </w:r>
          </w:p>
        </w:tc>
        <w:tc>
          <w:tcPr>
            <w:tcW w:w="4394" w:type="dxa"/>
            <w:vAlign w:val="center"/>
          </w:tcPr>
          <w:p w:rsidR="006E1037" w:rsidRPr="00395AC8" w:rsidRDefault="006E1037" w:rsidP="00E154E4">
            <w:pPr>
              <w:jc w:val="center"/>
            </w:pPr>
            <w:r w:rsidRPr="00395AC8">
              <w:t>Значения</w:t>
            </w:r>
          </w:p>
        </w:tc>
      </w:tr>
      <w:tr w:rsidR="006E1037" w:rsidRPr="00395AC8" w:rsidTr="00A36D74">
        <w:trPr>
          <w:trHeight w:val="135"/>
        </w:trPr>
        <w:tc>
          <w:tcPr>
            <w:tcW w:w="5070" w:type="dxa"/>
            <w:vMerge/>
            <w:vAlign w:val="center"/>
          </w:tcPr>
          <w:p w:rsidR="006E1037" w:rsidRPr="00395AC8" w:rsidRDefault="006E1037" w:rsidP="00E154E4">
            <w:pPr>
              <w:jc w:val="center"/>
            </w:pPr>
          </w:p>
        </w:tc>
        <w:tc>
          <w:tcPr>
            <w:tcW w:w="4394" w:type="dxa"/>
            <w:vAlign w:val="center"/>
          </w:tcPr>
          <w:p w:rsidR="006E1037" w:rsidRPr="00395AC8" w:rsidRDefault="00B464B4" w:rsidP="00E154E4">
            <w:pPr>
              <w:jc w:val="center"/>
            </w:pPr>
            <w:r w:rsidRPr="00424B69">
              <w:t>Simba K102</w:t>
            </w:r>
          </w:p>
        </w:tc>
      </w:tr>
      <w:tr w:rsidR="006E1037" w:rsidRPr="00395AC8" w:rsidTr="00A36D74">
        <w:tc>
          <w:tcPr>
            <w:tcW w:w="5070" w:type="dxa"/>
          </w:tcPr>
          <w:p w:rsidR="006E1037" w:rsidRPr="00395AC8" w:rsidRDefault="006E1037" w:rsidP="00E154E4">
            <w:pPr>
              <w:jc w:val="both"/>
            </w:pPr>
            <w:r w:rsidRPr="00395AC8">
              <w:t>Масса, т</w:t>
            </w:r>
          </w:p>
        </w:tc>
        <w:tc>
          <w:tcPr>
            <w:tcW w:w="4394" w:type="dxa"/>
            <w:shd w:val="clear" w:color="auto" w:fill="auto"/>
          </w:tcPr>
          <w:p w:rsidR="006E1037" w:rsidRPr="00395AC8" w:rsidRDefault="006E1037" w:rsidP="00E154E4">
            <w:pPr>
              <w:jc w:val="center"/>
            </w:pPr>
            <w:r w:rsidRPr="00395AC8">
              <w:t>11</w:t>
            </w:r>
          </w:p>
        </w:tc>
      </w:tr>
      <w:tr w:rsidR="006E1037" w:rsidRPr="00395AC8" w:rsidTr="00A36D74">
        <w:tc>
          <w:tcPr>
            <w:tcW w:w="5070" w:type="dxa"/>
          </w:tcPr>
          <w:p w:rsidR="006E1037" w:rsidRPr="00395AC8" w:rsidRDefault="006E1037" w:rsidP="00E154E4">
            <w:pPr>
              <w:jc w:val="both"/>
            </w:pPr>
            <w:r w:rsidRPr="00395AC8">
              <w:t>Рабочая зона, м</w:t>
            </w:r>
            <w:r w:rsidRPr="00395AC8">
              <w:rPr>
                <w:vertAlign w:val="superscript"/>
              </w:rPr>
              <w:t>2</w:t>
            </w:r>
          </w:p>
        </w:tc>
        <w:tc>
          <w:tcPr>
            <w:tcW w:w="4394" w:type="dxa"/>
          </w:tcPr>
          <w:p w:rsidR="006E1037" w:rsidRPr="00395AC8" w:rsidRDefault="006E1037" w:rsidP="00E154E4">
            <w:pPr>
              <w:jc w:val="center"/>
            </w:pPr>
            <w:r w:rsidRPr="00395AC8">
              <w:t>6-20</w:t>
            </w:r>
          </w:p>
        </w:tc>
      </w:tr>
      <w:tr w:rsidR="006E1037" w:rsidRPr="00395AC8" w:rsidTr="00A36D74">
        <w:tc>
          <w:tcPr>
            <w:tcW w:w="5070" w:type="dxa"/>
          </w:tcPr>
          <w:p w:rsidR="006E1037" w:rsidRPr="00395AC8" w:rsidRDefault="006E1037" w:rsidP="00E154E4">
            <w:pPr>
              <w:jc w:val="both"/>
            </w:pPr>
            <w:r w:rsidRPr="00395AC8">
              <w:t>Длина, мм</w:t>
            </w:r>
          </w:p>
        </w:tc>
        <w:tc>
          <w:tcPr>
            <w:tcW w:w="4394" w:type="dxa"/>
          </w:tcPr>
          <w:p w:rsidR="006E1037" w:rsidRPr="00395AC8" w:rsidRDefault="006E1037" w:rsidP="00E154E4">
            <w:pPr>
              <w:jc w:val="center"/>
            </w:pPr>
            <w:r w:rsidRPr="00395AC8">
              <w:t>9 651</w:t>
            </w:r>
          </w:p>
        </w:tc>
      </w:tr>
      <w:tr w:rsidR="006E1037" w:rsidRPr="00395AC8" w:rsidTr="00A36D74">
        <w:tc>
          <w:tcPr>
            <w:tcW w:w="5070" w:type="dxa"/>
          </w:tcPr>
          <w:p w:rsidR="006E1037" w:rsidRPr="00395AC8" w:rsidRDefault="006E1037" w:rsidP="00E154E4">
            <w:pPr>
              <w:jc w:val="both"/>
            </w:pPr>
            <w:r w:rsidRPr="00395AC8">
              <w:t>Высота, мин./макс., мм</w:t>
            </w:r>
          </w:p>
        </w:tc>
        <w:tc>
          <w:tcPr>
            <w:tcW w:w="4394" w:type="dxa"/>
          </w:tcPr>
          <w:p w:rsidR="006E1037" w:rsidRPr="00395AC8" w:rsidRDefault="006E1037" w:rsidP="00E154E4">
            <w:pPr>
              <w:jc w:val="center"/>
              <w:rPr>
                <w:lang w:val="en-US"/>
              </w:rPr>
            </w:pPr>
            <w:r w:rsidRPr="00395AC8">
              <w:t>2 024/2 700</w:t>
            </w:r>
          </w:p>
        </w:tc>
      </w:tr>
      <w:tr w:rsidR="006E1037" w:rsidRPr="00395AC8" w:rsidTr="00A36D74">
        <w:tc>
          <w:tcPr>
            <w:tcW w:w="5070" w:type="dxa"/>
          </w:tcPr>
          <w:p w:rsidR="006E1037" w:rsidRPr="00395AC8" w:rsidRDefault="006E1037" w:rsidP="00E154E4">
            <w:pPr>
              <w:jc w:val="both"/>
            </w:pPr>
            <w:r w:rsidRPr="00395AC8">
              <w:t>Буровой станок</w:t>
            </w:r>
          </w:p>
        </w:tc>
        <w:tc>
          <w:tcPr>
            <w:tcW w:w="4394" w:type="dxa"/>
          </w:tcPr>
          <w:p w:rsidR="006E1037" w:rsidRPr="00395AC8" w:rsidRDefault="006E1037" w:rsidP="00E154E4">
            <w:pPr>
              <w:jc w:val="center"/>
            </w:pPr>
            <w:r w:rsidRPr="00395AC8">
              <w:rPr>
                <w:lang w:val="en-US"/>
              </w:rPr>
              <w:t>1xCOP</w:t>
            </w:r>
            <w:r w:rsidRPr="00395AC8">
              <w:t xml:space="preserve"> 1838</w:t>
            </w:r>
            <w:r w:rsidRPr="00395AC8">
              <w:rPr>
                <w:lang w:val="en-US"/>
              </w:rPr>
              <w:t>ME</w:t>
            </w:r>
          </w:p>
        </w:tc>
      </w:tr>
    </w:tbl>
    <w:p w:rsidR="006E1037" w:rsidRPr="00395AC8" w:rsidRDefault="006E1037" w:rsidP="00E154E4">
      <w:pPr>
        <w:ind w:firstLine="709"/>
        <w:jc w:val="both"/>
      </w:pPr>
      <w:r w:rsidRPr="00395AC8">
        <w:t>Допускается в процессе отработки месторождения использование другого оборудования, аналогичного по техническим характеристикам принятого в проекте.</w:t>
      </w:r>
    </w:p>
    <w:p w:rsidR="00843173" w:rsidRPr="00395AC8" w:rsidRDefault="00843173" w:rsidP="00E154E4">
      <w:pPr>
        <w:ind w:firstLine="709"/>
        <w:jc w:val="both"/>
      </w:pPr>
    </w:p>
    <w:p w:rsidR="006E1037" w:rsidRPr="00395AC8" w:rsidRDefault="006E1037" w:rsidP="0097529C">
      <w:pPr>
        <w:pStyle w:val="1"/>
        <w:numPr>
          <w:ilvl w:val="2"/>
          <w:numId w:val="39"/>
        </w:numPr>
        <w:ind w:left="0" w:firstLine="709"/>
        <w:jc w:val="left"/>
        <w:rPr>
          <w:sz w:val="24"/>
          <w:szCs w:val="24"/>
        </w:rPr>
      </w:pPr>
      <w:bookmarkStart w:id="106" w:name="_Toc313618986"/>
      <w:bookmarkStart w:id="107" w:name="_Toc329183533"/>
      <w:bookmarkStart w:id="108" w:name="_Toc330295536"/>
      <w:bookmarkStart w:id="109" w:name="_Toc332377977"/>
      <w:bookmarkStart w:id="110" w:name="_Toc404178910"/>
      <w:bookmarkStart w:id="111" w:name="_Toc126740832"/>
      <w:r w:rsidRPr="00395AC8">
        <w:rPr>
          <w:sz w:val="24"/>
          <w:szCs w:val="24"/>
        </w:rPr>
        <w:t>Расчет параметров БВР при очистных работах</w:t>
      </w:r>
      <w:bookmarkEnd w:id="106"/>
      <w:bookmarkEnd w:id="107"/>
      <w:bookmarkEnd w:id="108"/>
      <w:bookmarkEnd w:id="109"/>
      <w:bookmarkEnd w:id="110"/>
      <w:bookmarkEnd w:id="111"/>
    </w:p>
    <w:p w:rsidR="006E1037" w:rsidRPr="00395AC8" w:rsidRDefault="006E1037" w:rsidP="00E154E4">
      <w:pPr>
        <w:ind w:firstLine="709"/>
        <w:jc w:val="both"/>
      </w:pPr>
      <w:r w:rsidRPr="00395AC8">
        <w:t>Параметры буровзрывных работ определены по методике норм технологического проектирования [</w:t>
      </w:r>
      <w:r w:rsidR="00E25D73" w:rsidRPr="00395AC8">
        <w:rPr>
          <w:b/>
        </w:rPr>
        <w:t>4</w:t>
      </w:r>
      <w:r w:rsidRPr="00395AC8">
        <w:t>].</w:t>
      </w:r>
    </w:p>
    <w:p w:rsidR="006E1037" w:rsidRPr="00395AC8" w:rsidRDefault="006E1037" w:rsidP="00E154E4">
      <w:pPr>
        <w:ind w:firstLine="709"/>
        <w:jc w:val="both"/>
      </w:pPr>
      <w:r w:rsidRPr="00395AC8">
        <w:t xml:space="preserve">Расчет параметров буровзрывных работ произведен для различных диаметров скважин в зависимости от мощности рудного тела и исходя из условия достижения </w:t>
      </w:r>
      <w:r w:rsidRPr="00395AC8">
        <w:lastRenderedPageBreak/>
        <w:t>качественного дробления руды с выходом негабарита - 6-8% при использовании на выпуске и доставке руды самоходного погрузочно-доставочного оборудования.</w:t>
      </w:r>
    </w:p>
    <w:p w:rsidR="005A4CFD" w:rsidRDefault="006E1037" w:rsidP="005A4CFD">
      <w:pPr>
        <w:spacing w:after="240"/>
        <w:ind w:firstLine="709"/>
        <w:jc w:val="both"/>
        <w:rPr>
          <w:lang w:val="en-US"/>
        </w:rPr>
      </w:pPr>
      <w:r w:rsidRPr="00395AC8">
        <w:t xml:space="preserve">Рекомендуемые расчетные параметры буровзрывных работ при работе на открытую камеру определены при следующих исходных данных: средняя крепость пород по М.М. Протодьяконову – </w:t>
      </w:r>
      <w:r w:rsidRPr="00395AC8">
        <w:rPr>
          <w:position w:val="-10"/>
        </w:rPr>
        <w:object w:dxaOrig="240" w:dyaOrig="320">
          <v:shape id="_x0000_i1132" type="#_x0000_t75" style="width:10.85pt;height:17pt" o:ole="">
            <v:imagedata r:id="rId215" o:title=""/>
          </v:shape>
          <o:OLEObject Type="Embed" ProgID="Equation.3" ShapeID="_x0000_i1132" DrawAspect="Content" ObjectID="_1739097426" r:id="rId216"/>
        </w:object>
      </w:r>
      <w:r w:rsidRPr="00395AC8">
        <w:t>= 10, кондиционный кусок – 350 мм, заряжание скважин – гранулитом А-6, ANFO с плотностью заряжания – 1,1-1,15 г/см</w:t>
      </w:r>
      <w:r w:rsidRPr="00395AC8">
        <w:rPr>
          <w:vertAlign w:val="superscript"/>
        </w:rPr>
        <w:t>3</w:t>
      </w:r>
      <w:r w:rsidRPr="00395AC8">
        <w:t xml:space="preserve">, коэффициент сближения скважин – 1,1-1,15 (табл. </w:t>
      </w:r>
      <w:r w:rsidR="00E25D73" w:rsidRPr="00395AC8">
        <w:t>3.8.2.1</w:t>
      </w:r>
      <w:r w:rsidRPr="00395AC8">
        <w:t>).</w:t>
      </w:r>
    </w:p>
    <w:p w:rsidR="006E1037" w:rsidRPr="00395AC8" w:rsidRDefault="006E1037" w:rsidP="005A4CFD">
      <w:pPr>
        <w:ind w:firstLine="709"/>
        <w:jc w:val="both"/>
      </w:pPr>
      <w:r w:rsidRPr="00395AC8">
        <w:t xml:space="preserve">Таблица </w:t>
      </w:r>
      <w:r w:rsidR="006A1A13" w:rsidRPr="00395AC8">
        <w:t>3.</w:t>
      </w:r>
      <w:r w:rsidR="00E25D73" w:rsidRPr="00395AC8">
        <w:t>8</w:t>
      </w:r>
      <w:r w:rsidR="006A1A13" w:rsidRPr="00395AC8">
        <w:t>.2.</w:t>
      </w:r>
      <w:r w:rsidR="003768D4">
        <w:t>1</w:t>
      </w:r>
      <w:r w:rsidRPr="00395AC8">
        <w:t xml:space="preserve"> - Расчетные параметры скважинной отбойки (dскв = 64 мм) при работе на открытую камеру</w:t>
      </w:r>
    </w:p>
    <w:tbl>
      <w:tblPr>
        <w:tblW w:w="9507" w:type="dxa"/>
        <w:tblInd w:w="103" w:type="dxa"/>
        <w:tblLook w:val="04A0" w:firstRow="1" w:lastRow="0" w:firstColumn="1" w:lastColumn="0" w:noHBand="0" w:noVBand="1"/>
      </w:tblPr>
      <w:tblGrid>
        <w:gridCol w:w="6340"/>
        <w:gridCol w:w="1584"/>
        <w:gridCol w:w="1583"/>
      </w:tblGrid>
      <w:tr w:rsidR="006E1037" w:rsidRPr="00395AC8" w:rsidTr="00326E56">
        <w:trPr>
          <w:trHeight w:val="299"/>
        </w:trPr>
        <w:tc>
          <w:tcPr>
            <w:tcW w:w="6340" w:type="dxa"/>
            <w:tcBorders>
              <w:top w:val="single" w:sz="4" w:space="0" w:color="auto"/>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Линия наименьшего сопротивления скважин, м</w:t>
            </w:r>
          </w:p>
        </w:tc>
        <w:tc>
          <w:tcPr>
            <w:tcW w:w="1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lang w:val="en-US"/>
              </w:rPr>
              <w:t>W</w:t>
            </w:r>
          </w:p>
        </w:tc>
        <w:tc>
          <w:tcPr>
            <w:tcW w:w="1583"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1,5</w:t>
            </w:r>
          </w:p>
        </w:tc>
      </w:tr>
      <w:tr w:rsidR="006E1037" w:rsidRPr="00395AC8" w:rsidTr="00326E56">
        <w:trPr>
          <w:trHeight w:val="239"/>
        </w:trPr>
        <w:tc>
          <w:tcPr>
            <w:tcW w:w="6340"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коэффициент сближения скважин</w:t>
            </w:r>
          </w:p>
        </w:tc>
        <w:tc>
          <w:tcPr>
            <w:tcW w:w="1584"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m</w:t>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w:t>
            </w:r>
          </w:p>
        </w:tc>
      </w:tr>
      <w:tr w:rsidR="006E1037" w:rsidRPr="00395AC8" w:rsidTr="00326E56">
        <w:trPr>
          <w:trHeight w:val="285"/>
        </w:trPr>
        <w:tc>
          <w:tcPr>
            <w:tcW w:w="6340"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руды, т/м</w:t>
            </w:r>
            <w:r w:rsidRPr="00395AC8">
              <w:rPr>
                <w:color w:val="000000"/>
                <w:vertAlign w:val="superscript"/>
              </w:rPr>
              <w:t>3</w:t>
            </w:r>
          </w:p>
        </w:tc>
        <w:tc>
          <w:tcPr>
            <w:tcW w:w="1584"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384320" behindDoc="0" locked="0" layoutInCell="1" allowOverlap="1" wp14:anchorId="3970B203" wp14:editId="3369E58C">
                  <wp:simplePos x="0" y="0"/>
                  <wp:positionH relativeFrom="column">
                    <wp:posOffset>314960</wp:posOffset>
                  </wp:positionH>
                  <wp:positionV relativeFrom="paragraph">
                    <wp:posOffset>-12700</wp:posOffset>
                  </wp:positionV>
                  <wp:extent cx="137160" cy="160020"/>
                  <wp:effectExtent l="0" t="0" r="0" b="0"/>
                  <wp:wrapNone/>
                  <wp:docPr id="29" name="Рисунок 29"/>
                  <wp:cNvGraphicFramePr/>
                  <a:graphic xmlns:a="http://schemas.openxmlformats.org/drawingml/2006/main">
                    <a:graphicData uri="http://schemas.openxmlformats.org/drawingml/2006/picture">
                      <pic:pic xmlns:pic="http://schemas.openxmlformats.org/drawingml/2006/picture">
                        <pic:nvPicPr>
                          <pic:cNvPr id="2" name="Object 1"/>
                          <pic:cNvPicPr>
                            <a:picLocks noChangeAspect="1"/>
                          </pic:cNvPicPr>
                        </pic:nvPicPr>
                        <pic:blipFill>
                          <a:blip r:embed="rId217"/>
                          <a:stretch>
                            <a:fillRect/>
                          </a:stretch>
                        </pic:blipFill>
                        <pic:spPr>
                          <a:xfrm>
                            <a:off x="0" y="0"/>
                            <a:ext cx="137160" cy="160020"/>
                          </a:xfrm>
                          <a:prstGeom prst="rect">
                            <a:avLst/>
                          </a:prstGeom>
                        </pic:spPr>
                      </pic:pic>
                    </a:graphicData>
                  </a:graphic>
                  <wp14:sizeRelH relativeFrom="page">
                    <wp14:pctWidth>0</wp14:pctWidth>
                  </wp14:sizeRelH>
                  <wp14:sizeRelV relativeFrom="page">
                    <wp14:pctHeight>0</wp14:pctHeight>
                  </wp14:sizeRelV>
                </wp:anchor>
              </w:drawing>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2,83</w:t>
            </w:r>
          </w:p>
        </w:tc>
      </w:tr>
      <w:tr w:rsidR="006E1037" w:rsidRPr="00395AC8" w:rsidTr="00326E56">
        <w:trPr>
          <w:trHeight w:val="239"/>
        </w:trPr>
        <w:tc>
          <w:tcPr>
            <w:tcW w:w="6340"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масса ВВ в 1 м скважины, кг/м</w:t>
            </w:r>
          </w:p>
        </w:tc>
        <w:tc>
          <w:tcPr>
            <w:tcW w:w="1584"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P</w:t>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3,70</w:t>
            </w:r>
          </w:p>
        </w:tc>
      </w:tr>
      <w:tr w:rsidR="006E1037" w:rsidRPr="00395AC8" w:rsidTr="00326E56">
        <w:trPr>
          <w:trHeight w:val="292"/>
        </w:trPr>
        <w:tc>
          <w:tcPr>
            <w:tcW w:w="63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удельный расход ВВ на отбойку, кг/т</w:t>
            </w:r>
          </w:p>
        </w:tc>
        <w:tc>
          <w:tcPr>
            <w:tcW w:w="1584"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409920" behindDoc="0" locked="0" layoutInCell="1" allowOverlap="1" wp14:anchorId="0097F824" wp14:editId="61172D1B">
                  <wp:simplePos x="0" y="0"/>
                  <wp:positionH relativeFrom="column">
                    <wp:posOffset>297180</wp:posOffset>
                  </wp:positionH>
                  <wp:positionV relativeFrom="paragraph">
                    <wp:posOffset>-40005</wp:posOffset>
                  </wp:positionV>
                  <wp:extent cx="182880" cy="236220"/>
                  <wp:effectExtent l="0" t="0" r="7620" b="0"/>
                  <wp:wrapNone/>
                  <wp:docPr id="28" name="Рисунок 28"/>
                  <wp:cNvGraphicFramePr/>
                  <a:graphic xmlns:a="http://schemas.openxmlformats.org/drawingml/2006/main">
                    <a:graphicData uri="http://schemas.openxmlformats.org/drawingml/2006/picture">
                      <pic:pic xmlns:pic="http://schemas.openxmlformats.org/drawingml/2006/picture">
                        <pic:nvPicPr>
                          <pic:cNvPr id="2" name="Object 2"/>
                          <pic:cNvPicPr>
                            <a:picLocks noChangeAspect="1"/>
                          </pic:cNvPicPr>
                        </pic:nvPicPr>
                        <pic:blipFill>
                          <a:blip r:embed="rId218"/>
                          <a:stretch>
                            <a:fillRect/>
                          </a:stretch>
                        </pic:blipFill>
                        <pic:spPr>
                          <a:xfrm>
                            <a:off x="0" y="0"/>
                            <a:ext cx="182880" cy="236220"/>
                          </a:xfrm>
                          <a:prstGeom prst="rect">
                            <a:avLst/>
                          </a:prstGeom>
                        </pic:spPr>
                      </pic:pic>
                    </a:graphicData>
                  </a:graphic>
                  <wp14:sizeRelH relativeFrom="page">
                    <wp14:pctWidth>0</wp14:pctWidth>
                  </wp14:sizeRelH>
                  <wp14:sizeRelV relativeFrom="page">
                    <wp14:pctHeight>0</wp14:pctHeight>
                  </wp14:sizeRelV>
                </wp:anchor>
              </w:drawing>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0,56</w:t>
            </w:r>
          </w:p>
        </w:tc>
      </w:tr>
      <w:tr w:rsidR="006E1037" w:rsidRPr="00395AC8" w:rsidTr="00326E56">
        <w:trPr>
          <w:trHeight w:val="239"/>
        </w:trPr>
        <w:tc>
          <w:tcPr>
            <w:tcW w:w="63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диаметр скважины, м</w:t>
            </w:r>
          </w:p>
        </w:tc>
        <w:tc>
          <w:tcPr>
            <w:tcW w:w="1584"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d</w:t>
            </w:r>
          </w:p>
        </w:tc>
        <w:tc>
          <w:tcPr>
            <w:tcW w:w="1583"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0,064</w:t>
            </w:r>
          </w:p>
        </w:tc>
      </w:tr>
      <w:tr w:rsidR="006E1037" w:rsidRPr="00395AC8" w:rsidTr="00326E56">
        <w:trPr>
          <w:trHeight w:val="213"/>
        </w:trPr>
        <w:tc>
          <w:tcPr>
            <w:tcW w:w="6340"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заряжания, кг/м</w:t>
            </w:r>
            <w:r w:rsidRPr="00395AC8">
              <w:rPr>
                <w:color w:val="000000"/>
                <w:vertAlign w:val="superscript"/>
              </w:rPr>
              <w:t>3</w:t>
            </w:r>
          </w:p>
        </w:tc>
        <w:tc>
          <w:tcPr>
            <w:tcW w:w="1584"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p</w:t>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1150</w:t>
            </w:r>
          </w:p>
        </w:tc>
      </w:tr>
      <w:tr w:rsidR="006E1037" w:rsidRPr="00395AC8" w:rsidTr="00326E56">
        <w:trPr>
          <w:trHeight w:val="423"/>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минимальный удельный расход ВВ на вторичное дробление, кг/т</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433472" behindDoc="0" locked="0" layoutInCell="1" allowOverlap="1" wp14:anchorId="512A4F35" wp14:editId="5F2D86DC">
                  <wp:simplePos x="0" y="0"/>
                  <wp:positionH relativeFrom="column">
                    <wp:posOffset>310515</wp:posOffset>
                  </wp:positionH>
                  <wp:positionV relativeFrom="paragraph">
                    <wp:posOffset>140335</wp:posOffset>
                  </wp:positionV>
                  <wp:extent cx="182880" cy="236220"/>
                  <wp:effectExtent l="0" t="0" r="7620" b="0"/>
                  <wp:wrapNone/>
                  <wp:docPr id="27" name="Рисунок 27"/>
                  <wp:cNvGraphicFramePr/>
                  <a:graphic xmlns:a="http://schemas.openxmlformats.org/drawingml/2006/main">
                    <a:graphicData uri="http://schemas.openxmlformats.org/drawingml/2006/picture">
                      <pic:pic xmlns:pic="http://schemas.openxmlformats.org/drawingml/2006/picture">
                        <pic:nvPicPr>
                          <pic:cNvPr id="2" name="Object 3"/>
                          <pic:cNvPicPr>
                            <a:picLocks noChangeAspect="1"/>
                          </pic:cNvPicPr>
                        </pic:nvPicPr>
                        <pic:blipFill>
                          <a:blip r:embed="rId219"/>
                          <a:stretch>
                            <a:fillRect/>
                          </a:stretch>
                        </pic:blipFill>
                        <pic:spPr>
                          <a:xfrm>
                            <a:off x="0" y="0"/>
                            <a:ext cx="182880" cy="236220"/>
                          </a:xfrm>
                          <a:prstGeom prst="rect">
                            <a:avLst/>
                          </a:prstGeom>
                        </pic:spPr>
                      </pic:pic>
                    </a:graphicData>
                  </a:graphic>
                  <wp14:sizeRelH relativeFrom="page">
                    <wp14:pctWidth>0</wp14:pctWidth>
                  </wp14:sizeRelH>
                  <wp14:sizeRelV relativeFrom="page">
                    <wp14:pctHeight>0</wp14:pctHeight>
                  </wp14:sizeRelV>
                </wp:anchor>
              </w:drawing>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0,126</w:t>
            </w:r>
          </w:p>
        </w:tc>
      </w:tr>
      <w:tr w:rsidR="006E1037" w:rsidRPr="00395AC8" w:rsidTr="00326E56">
        <w:trPr>
          <w:trHeight w:val="429"/>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на отбойку в зависимости от крепости руд и пород</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457024" behindDoc="0" locked="0" layoutInCell="1" allowOverlap="1" wp14:anchorId="709B8142" wp14:editId="18BAAAEE">
                  <wp:simplePos x="0" y="0"/>
                  <wp:positionH relativeFrom="column">
                    <wp:posOffset>247650</wp:posOffset>
                  </wp:positionH>
                  <wp:positionV relativeFrom="paragraph">
                    <wp:posOffset>72390</wp:posOffset>
                  </wp:positionV>
                  <wp:extent cx="236220" cy="236220"/>
                  <wp:effectExtent l="0" t="0" r="0" b="0"/>
                  <wp:wrapNone/>
                  <wp:docPr id="26" name="Рисунок 26"/>
                  <wp:cNvGraphicFramePr/>
                  <a:graphic xmlns:a="http://schemas.openxmlformats.org/drawingml/2006/main">
                    <a:graphicData uri="http://schemas.openxmlformats.org/drawingml/2006/picture">
                      <pic:pic xmlns:pic="http://schemas.openxmlformats.org/drawingml/2006/picture">
                        <pic:nvPicPr>
                          <pic:cNvPr id="2" name="Object 4"/>
                          <pic:cNvPicPr>
                            <a:picLocks noChangeAspect="1"/>
                          </pic:cNvPicPr>
                        </pic:nvPicPr>
                        <pic:blipFill>
                          <a:blip r:embed="rId220"/>
                          <a:stretch>
                            <a:fillRect/>
                          </a:stretch>
                        </pic:blipFill>
                        <pic:spPr>
                          <a:xfrm>
                            <a:off x="0" y="0"/>
                            <a:ext cx="236220" cy="236220"/>
                          </a:xfrm>
                          <a:prstGeom prst="rect">
                            <a:avLst/>
                          </a:prstGeom>
                        </pic:spPr>
                      </pic:pic>
                    </a:graphicData>
                  </a:graphic>
                  <wp14:sizeRelH relativeFrom="page">
                    <wp14:pctWidth>0</wp14:pctWidth>
                  </wp14:sizeRelH>
                  <wp14:sizeRelV relativeFrom="page">
                    <wp14:pctHeight>0</wp14:pctHeight>
                  </wp14:sizeRelV>
                </wp:anchor>
              </w:drawing>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0,89</w:t>
            </w:r>
          </w:p>
        </w:tc>
      </w:tr>
      <w:tr w:rsidR="006E1037" w:rsidRPr="00395AC8" w:rsidTr="00326E56">
        <w:trPr>
          <w:trHeight w:val="460"/>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на отбойку в зависимости от плотности пород или руд</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480576" behindDoc="0" locked="0" layoutInCell="1" allowOverlap="1" wp14:anchorId="4C3C19CB" wp14:editId="38B65677">
                  <wp:simplePos x="0" y="0"/>
                  <wp:positionH relativeFrom="column">
                    <wp:posOffset>323215</wp:posOffset>
                  </wp:positionH>
                  <wp:positionV relativeFrom="paragraph">
                    <wp:posOffset>120650</wp:posOffset>
                  </wp:positionV>
                  <wp:extent cx="198120" cy="236220"/>
                  <wp:effectExtent l="0" t="0" r="0" b="0"/>
                  <wp:wrapNone/>
                  <wp:docPr id="25" name="Рисунок 25"/>
                  <wp:cNvGraphicFramePr/>
                  <a:graphic xmlns:a="http://schemas.openxmlformats.org/drawingml/2006/main">
                    <a:graphicData uri="http://schemas.openxmlformats.org/drawingml/2006/picture">
                      <pic:pic xmlns:pic="http://schemas.openxmlformats.org/drawingml/2006/picture">
                        <pic:nvPicPr>
                          <pic:cNvPr id="2" name="Object 5"/>
                          <pic:cNvPicPr>
                            <a:picLocks noChangeAspect="1"/>
                          </pic:cNvPicPr>
                        </pic:nvPicPr>
                        <pic:blipFill>
                          <a:blip r:embed="rId221"/>
                          <a:stretch>
                            <a:fillRect/>
                          </a:stretch>
                        </pic:blipFill>
                        <pic:spPr>
                          <a:xfrm>
                            <a:off x="0" y="0"/>
                            <a:ext cx="198120" cy="236220"/>
                          </a:xfrm>
                          <a:prstGeom prst="rect">
                            <a:avLst/>
                          </a:prstGeom>
                        </pic:spPr>
                      </pic:pic>
                    </a:graphicData>
                  </a:graphic>
                  <wp14:sizeRelH relativeFrom="page">
                    <wp14:pctWidth>0</wp14:pctWidth>
                  </wp14:sizeRelH>
                  <wp14:sizeRelV relativeFrom="page">
                    <wp14:pctHeight>0</wp14:pctHeight>
                  </wp14:sizeRelV>
                </wp:anchor>
              </w:drawing>
            </w:r>
            <w:r w:rsidRPr="00395AC8">
              <w:rPr>
                <w:noProof/>
                <w:color w:val="000000"/>
                <w:sz w:val="22"/>
                <w:szCs w:val="22"/>
              </w:rPr>
              <w:drawing>
                <wp:anchor distT="0" distB="0" distL="114300" distR="114300" simplePos="0" relativeHeight="251504128" behindDoc="0" locked="0" layoutInCell="1" allowOverlap="1" wp14:anchorId="344C7AE2" wp14:editId="751308BD">
                  <wp:simplePos x="0" y="0"/>
                  <wp:positionH relativeFrom="column">
                    <wp:posOffset>338455</wp:posOffset>
                  </wp:positionH>
                  <wp:positionV relativeFrom="paragraph">
                    <wp:posOffset>530860</wp:posOffset>
                  </wp:positionV>
                  <wp:extent cx="198120" cy="236220"/>
                  <wp:effectExtent l="0" t="0" r="0" b="0"/>
                  <wp:wrapNone/>
                  <wp:docPr id="24" name="Рисунок 24"/>
                  <wp:cNvGraphicFramePr/>
                  <a:graphic xmlns:a="http://schemas.openxmlformats.org/drawingml/2006/main">
                    <a:graphicData uri="http://schemas.openxmlformats.org/drawingml/2006/picture">
                      <pic:pic xmlns:pic="http://schemas.openxmlformats.org/drawingml/2006/picture">
                        <pic:nvPicPr>
                          <pic:cNvPr id="2" name="Object 6"/>
                          <pic:cNvPicPr>
                            <a:picLocks noChangeAspect="1"/>
                          </pic:cNvPicPr>
                        </pic:nvPicPr>
                        <pic:blipFill>
                          <a:blip r:embed="rId222"/>
                          <a:stretch>
                            <a:fillRect/>
                          </a:stretch>
                        </pic:blipFill>
                        <pic:spPr>
                          <a:xfrm>
                            <a:off x="0" y="0"/>
                            <a:ext cx="198120" cy="236220"/>
                          </a:xfrm>
                          <a:prstGeom prst="rect">
                            <a:avLst/>
                          </a:prstGeom>
                        </pic:spPr>
                      </pic:pic>
                    </a:graphicData>
                  </a:graphic>
                  <wp14:sizeRelH relativeFrom="page">
                    <wp14:pctWidth>0</wp14:pctWidth>
                  </wp14:sizeRelH>
                  <wp14:sizeRelV relativeFrom="page">
                    <wp14:pctHeight>0</wp14:pctHeight>
                  </wp14:sizeRelV>
                </wp:anchor>
              </w:drawing>
            </w:r>
            <w:r w:rsidRPr="00395AC8">
              <w:rPr>
                <w:noProof/>
                <w:color w:val="000000"/>
                <w:sz w:val="22"/>
                <w:szCs w:val="22"/>
              </w:rPr>
              <w:drawing>
                <wp:anchor distT="0" distB="0" distL="114300" distR="114300" simplePos="0" relativeHeight="251527680" behindDoc="0" locked="0" layoutInCell="1" allowOverlap="1" wp14:anchorId="2CD2C287" wp14:editId="2C7D87B1">
                  <wp:simplePos x="0" y="0"/>
                  <wp:positionH relativeFrom="column">
                    <wp:posOffset>315595</wp:posOffset>
                  </wp:positionH>
                  <wp:positionV relativeFrom="paragraph">
                    <wp:posOffset>887730</wp:posOffset>
                  </wp:positionV>
                  <wp:extent cx="198120" cy="236220"/>
                  <wp:effectExtent l="0" t="0" r="0" b="0"/>
                  <wp:wrapNone/>
                  <wp:docPr id="23" name="Рисунок 23"/>
                  <wp:cNvGraphicFramePr/>
                  <a:graphic xmlns:a="http://schemas.openxmlformats.org/drawingml/2006/main">
                    <a:graphicData uri="http://schemas.openxmlformats.org/drawingml/2006/picture">
                      <pic:pic xmlns:pic="http://schemas.openxmlformats.org/drawingml/2006/picture">
                        <pic:nvPicPr>
                          <pic:cNvPr id="2" name="Object 7"/>
                          <pic:cNvPicPr>
                            <a:picLocks noChangeAspect="1"/>
                          </pic:cNvPicPr>
                        </pic:nvPicPr>
                        <pic:blipFill>
                          <a:blip r:embed="rId223"/>
                          <a:stretch>
                            <a:fillRect/>
                          </a:stretch>
                        </pic:blipFill>
                        <pic:spPr>
                          <a:xfrm>
                            <a:off x="0" y="0"/>
                            <a:ext cx="198120" cy="236220"/>
                          </a:xfrm>
                          <a:prstGeom prst="rect">
                            <a:avLst/>
                          </a:prstGeom>
                        </pic:spPr>
                      </pic:pic>
                    </a:graphicData>
                  </a:graphic>
                  <wp14:sizeRelH relativeFrom="page">
                    <wp14:pctWidth>0</wp14:pctWidth>
                  </wp14:sizeRelH>
                  <wp14:sizeRelV relativeFrom="page">
                    <wp14:pctHeight>0</wp14:pctHeight>
                  </wp14:sizeRelV>
                </wp:anchor>
              </w:drawing>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0,99</w:t>
            </w:r>
          </w:p>
        </w:tc>
      </w:tr>
      <w:tr w:rsidR="006E1037" w:rsidRPr="00395AC8" w:rsidTr="00326E56">
        <w:trPr>
          <w:trHeight w:val="398"/>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в зависимости от размера кондиционного куска</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768D4">
              <w:rPr>
                <w:color w:val="000000"/>
                <w:sz w:val="22"/>
                <w:szCs w:val="22"/>
              </w:rPr>
              <w:t>1,07</w:t>
            </w:r>
          </w:p>
        </w:tc>
      </w:tr>
      <w:tr w:rsidR="006E1037" w:rsidRPr="00395AC8" w:rsidTr="00326E56">
        <w:trPr>
          <w:trHeight w:val="424"/>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в зависимости от диаметра скважин</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0,77</w:t>
            </w:r>
          </w:p>
        </w:tc>
      </w:tr>
      <w:tr w:rsidR="006E1037" w:rsidRPr="00395AC8" w:rsidTr="00326E56">
        <w:trPr>
          <w:trHeight w:val="248"/>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относительной работоспособности ВВ</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574784" behindDoc="0" locked="0" layoutInCell="1" allowOverlap="1" wp14:anchorId="66CB5230" wp14:editId="211CE0D1">
                  <wp:simplePos x="0" y="0"/>
                  <wp:positionH relativeFrom="column">
                    <wp:posOffset>337185</wp:posOffset>
                  </wp:positionH>
                  <wp:positionV relativeFrom="paragraph">
                    <wp:posOffset>19050</wp:posOffset>
                  </wp:positionV>
                  <wp:extent cx="106680" cy="137160"/>
                  <wp:effectExtent l="0" t="0" r="7620" b="0"/>
                  <wp:wrapNone/>
                  <wp:docPr id="21" name="Рисунок 21"/>
                  <wp:cNvGraphicFramePr/>
                  <a:graphic xmlns:a="http://schemas.openxmlformats.org/drawingml/2006/main">
                    <a:graphicData uri="http://schemas.openxmlformats.org/drawingml/2006/picture">
                      <pic:pic xmlns:pic="http://schemas.openxmlformats.org/drawingml/2006/picture">
                        <pic:nvPicPr>
                          <pic:cNvPr id="2" name="Object 23"/>
                          <pic:cNvPicPr>
                            <a:picLocks noChangeAspect="1"/>
                          </pic:cNvPicPr>
                        </pic:nvPicPr>
                        <pic:blipFill>
                          <a:blip r:embed="rId224"/>
                          <a:stretch>
                            <a:fillRect/>
                          </a:stretch>
                        </pic:blipFill>
                        <pic:spPr>
                          <a:xfrm>
                            <a:off x="0" y="0"/>
                            <a:ext cx="106680" cy="137160"/>
                          </a:xfrm>
                          <a:prstGeom prst="rect">
                            <a:avLst/>
                          </a:prstGeom>
                        </pic:spPr>
                      </pic:pic>
                    </a:graphicData>
                  </a:graphic>
                  <wp14:sizeRelH relativeFrom="page">
                    <wp14:pctWidth>0</wp14:pctWidth>
                  </wp14:sizeRelH>
                  <wp14:sizeRelV relativeFrom="page">
                    <wp14:pctHeight>0</wp14:pctHeight>
                  </wp14:sizeRelV>
                </wp:anchor>
              </w:drawing>
            </w:r>
            <w:r w:rsidRPr="00395AC8">
              <w:rPr>
                <w:noProof/>
                <w:color w:val="000000"/>
                <w:sz w:val="22"/>
                <w:szCs w:val="22"/>
              </w:rPr>
              <w:drawing>
                <wp:anchor distT="0" distB="0" distL="114300" distR="114300" simplePos="0" relativeHeight="251551232" behindDoc="0" locked="0" layoutInCell="1" allowOverlap="1" wp14:anchorId="6BE9828C" wp14:editId="78421FC7">
                  <wp:simplePos x="0" y="0"/>
                  <wp:positionH relativeFrom="column">
                    <wp:posOffset>220980</wp:posOffset>
                  </wp:positionH>
                  <wp:positionV relativeFrom="paragraph">
                    <wp:posOffset>175260</wp:posOffset>
                  </wp:positionV>
                  <wp:extent cx="106680" cy="30480"/>
                  <wp:effectExtent l="0" t="0" r="0" b="7620"/>
                  <wp:wrapNone/>
                  <wp:docPr id="22" name="Рисунок 22"/>
                  <wp:cNvGraphicFramePr/>
                  <a:graphic xmlns:a="http://schemas.openxmlformats.org/drawingml/2006/main">
                    <a:graphicData uri="http://schemas.openxmlformats.org/drawingml/2006/picture">
                      <pic:pic xmlns:pic="http://schemas.openxmlformats.org/drawingml/2006/picture">
                        <pic:nvPicPr>
                          <pic:cNvPr id="2" name="Object 8"/>
                          <pic:cNvPicPr>
                            <a:picLocks noChangeAspect="1"/>
                          </pic:cNvPicPr>
                        </pic:nvPicPr>
                        <pic:blipFill>
                          <a:blip r:embed="rId225"/>
                          <a:stretch>
                            <a:fillRect/>
                          </a:stretch>
                        </pic:blipFill>
                        <pic:spPr>
                          <a:xfrm>
                            <a:off x="0" y="0"/>
                            <a:ext cx="106680" cy="30480"/>
                          </a:xfrm>
                          <a:prstGeom prst="rect">
                            <a:avLst/>
                          </a:prstGeom>
                        </pic:spPr>
                      </pic:pic>
                    </a:graphicData>
                  </a:graphic>
                  <wp14:sizeRelH relativeFrom="page">
                    <wp14:pctWidth>0</wp14:pctWidth>
                  </wp14:sizeRelH>
                  <wp14:sizeRelV relativeFrom="page">
                    <wp14:pctHeight>0</wp14:pctHeight>
                  </wp14:sizeRelV>
                </wp:anchor>
              </w:drawing>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0,89</w:t>
            </w:r>
          </w:p>
        </w:tc>
      </w:tr>
      <w:tr w:rsidR="006E1037" w:rsidRPr="00395AC8" w:rsidTr="00326E56">
        <w:trPr>
          <w:trHeight w:val="248"/>
        </w:trPr>
        <w:tc>
          <w:tcPr>
            <w:tcW w:w="6340"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Расстояние между концами скважин в ряду, м</w:t>
            </w:r>
          </w:p>
        </w:tc>
        <w:tc>
          <w:tcPr>
            <w:tcW w:w="1584" w:type="dxa"/>
            <w:tcBorders>
              <w:top w:val="nil"/>
              <w:left w:val="single" w:sz="4" w:space="0" w:color="auto"/>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а</w:t>
            </w:r>
          </w:p>
        </w:tc>
        <w:tc>
          <w:tcPr>
            <w:tcW w:w="1583"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1,6</w:t>
            </w:r>
          </w:p>
        </w:tc>
      </w:tr>
    </w:tbl>
    <w:p w:rsidR="006E1037" w:rsidRPr="00395AC8" w:rsidRDefault="006E1037" w:rsidP="00E154E4">
      <w:pPr>
        <w:tabs>
          <w:tab w:val="left" w:pos="993"/>
        </w:tabs>
        <w:autoSpaceDE w:val="0"/>
        <w:autoSpaceDN w:val="0"/>
        <w:adjustRightInd w:val="0"/>
        <w:ind w:firstLine="709"/>
        <w:jc w:val="both"/>
        <w:rPr>
          <w:bCs/>
          <w:color w:val="000000"/>
        </w:rPr>
      </w:pPr>
    </w:p>
    <w:p w:rsidR="006E1037" w:rsidRPr="00395AC8" w:rsidRDefault="006E1037" w:rsidP="00E154E4">
      <w:pPr>
        <w:ind w:firstLine="709"/>
      </w:pPr>
      <w:r w:rsidRPr="00395AC8">
        <w:t xml:space="preserve">Таблица </w:t>
      </w:r>
      <w:r w:rsidR="006A1A13" w:rsidRPr="00395AC8">
        <w:t>3.</w:t>
      </w:r>
      <w:r w:rsidR="00E25D73" w:rsidRPr="00395AC8">
        <w:t>8</w:t>
      </w:r>
      <w:r w:rsidR="006A1A13" w:rsidRPr="00395AC8">
        <w:t>.2.</w:t>
      </w:r>
      <w:r w:rsidR="003768D4">
        <w:t>2</w:t>
      </w:r>
      <w:r w:rsidRPr="00395AC8">
        <w:t xml:space="preserve"> - Расчетные параметры скважинной отбойки (dскв = 105 мм) при работе на открытую камеру</w:t>
      </w:r>
    </w:p>
    <w:tbl>
      <w:tblPr>
        <w:tblW w:w="9361" w:type="dxa"/>
        <w:tblInd w:w="103" w:type="dxa"/>
        <w:tblLook w:val="04A0" w:firstRow="1" w:lastRow="0" w:firstColumn="1" w:lastColumn="0" w:noHBand="0" w:noVBand="1"/>
      </w:tblPr>
      <w:tblGrid>
        <w:gridCol w:w="6242"/>
        <w:gridCol w:w="1560"/>
        <w:gridCol w:w="1559"/>
      </w:tblGrid>
      <w:tr w:rsidR="006E1037" w:rsidRPr="00395AC8" w:rsidTr="00E25D73">
        <w:trPr>
          <w:trHeight w:val="312"/>
        </w:trPr>
        <w:tc>
          <w:tcPr>
            <w:tcW w:w="6242" w:type="dxa"/>
            <w:tcBorders>
              <w:top w:val="single" w:sz="4" w:space="0" w:color="auto"/>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Линия наименьшего сопротивления скважин, м</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W</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2,3</w:t>
            </w:r>
          </w:p>
        </w:tc>
      </w:tr>
      <w:tr w:rsidR="006E1037" w:rsidRPr="00395AC8" w:rsidTr="00E25D73">
        <w:trPr>
          <w:trHeight w:val="312"/>
        </w:trPr>
        <w:tc>
          <w:tcPr>
            <w:tcW w:w="624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коэффициент сближения скважин</w:t>
            </w:r>
          </w:p>
        </w:tc>
        <w:tc>
          <w:tcPr>
            <w:tcW w:w="1560"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m</w:t>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w:t>
            </w:r>
          </w:p>
        </w:tc>
      </w:tr>
      <w:tr w:rsidR="006E1037" w:rsidRPr="00395AC8" w:rsidTr="00E25D73">
        <w:trPr>
          <w:trHeight w:val="241"/>
        </w:trPr>
        <w:tc>
          <w:tcPr>
            <w:tcW w:w="624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руды, т/м</w:t>
            </w:r>
            <w:r w:rsidRPr="00395AC8">
              <w:rPr>
                <w:color w:val="000000"/>
                <w:vertAlign w:val="superscript"/>
              </w:rPr>
              <w:t>3</w:t>
            </w:r>
          </w:p>
        </w:tc>
        <w:tc>
          <w:tcPr>
            <w:tcW w:w="156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598336" behindDoc="0" locked="0" layoutInCell="1" allowOverlap="1" wp14:anchorId="1BCA1D4A" wp14:editId="33D26D6F">
                  <wp:simplePos x="0" y="0"/>
                  <wp:positionH relativeFrom="column">
                    <wp:posOffset>182880</wp:posOffset>
                  </wp:positionH>
                  <wp:positionV relativeFrom="paragraph">
                    <wp:posOffset>53340</wp:posOffset>
                  </wp:positionV>
                  <wp:extent cx="137160" cy="160020"/>
                  <wp:effectExtent l="0" t="0" r="0" b="0"/>
                  <wp:wrapNone/>
                  <wp:docPr id="38" name="Рисунок 38"/>
                  <wp:cNvGraphicFramePr/>
                  <a:graphic xmlns:a="http://schemas.openxmlformats.org/drawingml/2006/main">
                    <a:graphicData uri="http://schemas.openxmlformats.org/drawingml/2006/picture">
                      <pic:pic xmlns:pic="http://schemas.openxmlformats.org/drawingml/2006/picture">
                        <pic:nvPicPr>
                          <pic:cNvPr id="2" name="Object 15"/>
                          <pic:cNvPicPr>
                            <a:picLocks noChangeAspect="1"/>
                          </pic:cNvPicPr>
                        </pic:nvPicPr>
                        <pic:blipFill>
                          <a:blip r:embed="rId226"/>
                          <a:stretch>
                            <a:fillRect/>
                          </a:stretch>
                        </pic:blipFill>
                        <pic:spPr>
                          <a:xfrm>
                            <a:off x="0" y="0"/>
                            <a:ext cx="137160" cy="16002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2,83</w:t>
            </w:r>
          </w:p>
        </w:tc>
      </w:tr>
      <w:tr w:rsidR="006E1037" w:rsidRPr="00395AC8" w:rsidTr="00E25D73">
        <w:trPr>
          <w:trHeight w:val="312"/>
        </w:trPr>
        <w:tc>
          <w:tcPr>
            <w:tcW w:w="624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масса ВВ в 1 м скважины, кг/м</w:t>
            </w:r>
          </w:p>
        </w:tc>
        <w:tc>
          <w:tcPr>
            <w:tcW w:w="1560"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noProof/>
                <w:color w:val="000000"/>
                <w:sz w:val="22"/>
                <w:szCs w:val="22"/>
              </w:rPr>
              <w:drawing>
                <wp:anchor distT="0" distB="0" distL="114300" distR="114300" simplePos="0" relativeHeight="251621888" behindDoc="0" locked="0" layoutInCell="1" allowOverlap="1" wp14:anchorId="2ABD1517" wp14:editId="32DEDE0F">
                  <wp:simplePos x="0" y="0"/>
                  <wp:positionH relativeFrom="column">
                    <wp:posOffset>181610</wp:posOffset>
                  </wp:positionH>
                  <wp:positionV relativeFrom="paragraph">
                    <wp:posOffset>147320</wp:posOffset>
                  </wp:positionV>
                  <wp:extent cx="182880" cy="236220"/>
                  <wp:effectExtent l="0" t="0" r="7620" b="0"/>
                  <wp:wrapNone/>
                  <wp:docPr id="37" name="Рисунок 37"/>
                  <wp:cNvGraphicFramePr/>
                  <a:graphic xmlns:a="http://schemas.openxmlformats.org/drawingml/2006/main">
                    <a:graphicData uri="http://schemas.openxmlformats.org/drawingml/2006/picture">
                      <pic:pic xmlns:pic="http://schemas.openxmlformats.org/drawingml/2006/picture">
                        <pic:nvPicPr>
                          <pic:cNvPr id="2" name="Object 16"/>
                          <pic:cNvPicPr>
                            <a:picLocks noChangeAspect="1"/>
                          </pic:cNvPicPr>
                        </pic:nvPicPr>
                        <pic:blipFill>
                          <a:blip r:embed="rId218"/>
                          <a:stretch>
                            <a:fillRect/>
                          </a:stretch>
                        </pic:blipFill>
                        <pic:spPr>
                          <a:xfrm>
                            <a:off x="0" y="0"/>
                            <a:ext cx="182880" cy="236220"/>
                          </a:xfrm>
                          <a:prstGeom prst="rect">
                            <a:avLst/>
                          </a:prstGeom>
                        </pic:spPr>
                      </pic:pic>
                    </a:graphicData>
                  </a:graphic>
                  <wp14:sizeRelH relativeFrom="page">
                    <wp14:pctWidth>0</wp14:pctWidth>
                  </wp14:sizeRelH>
                  <wp14:sizeRelV relativeFrom="page">
                    <wp14:pctHeight>0</wp14:pctHeight>
                  </wp14:sizeRelV>
                </wp:anchor>
              </w:drawing>
            </w:r>
            <w:r w:rsidRPr="00395AC8">
              <w:rPr>
                <w:color w:val="000000"/>
                <w:sz w:val="22"/>
                <w:szCs w:val="22"/>
              </w:rPr>
              <w:t>P</w:t>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9,95</w:t>
            </w:r>
          </w:p>
        </w:tc>
      </w:tr>
      <w:tr w:rsidR="006E1037" w:rsidRPr="00395AC8" w:rsidTr="00E25D73">
        <w:trPr>
          <w:trHeight w:val="312"/>
        </w:trPr>
        <w:tc>
          <w:tcPr>
            <w:tcW w:w="624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удельный расход ВВ на отбойку, кг/т</w:t>
            </w:r>
          </w:p>
        </w:tc>
        <w:tc>
          <w:tcPr>
            <w:tcW w:w="156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0,60</w:t>
            </w:r>
          </w:p>
        </w:tc>
      </w:tr>
      <w:tr w:rsidR="006E1037" w:rsidRPr="00395AC8" w:rsidTr="00E25D73">
        <w:trPr>
          <w:trHeight w:val="312"/>
        </w:trPr>
        <w:tc>
          <w:tcPr>
            <w:tcW w:w="624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диаметр скважины, м</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d</w:t>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0,105</w:t>
            </w:r>
          </w:p>
        </w:tc>
      </w:tr>
      <w:tr w:rsidR="006E1037" w:rsidRPr="00395AC8" w:rsidTr="00E25D73">
        <w:trPr>
          <w:trHeight w:val="372"/>
        </w:trPr>
        <w:tc>
          <w:tcPr>
            <w:tcW w:w="624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заряжания, кг/м</w:t>
            </w:r>
            <w:r w:rsidRPr="00395AC8">
              <w:rPr>
                <w:color w:val="000000"/>
                <w:vertAlign w:val="superscript"/>
              </w:rPr>
              <w:t>3</w:t>
            </w:r>
          </w:p>
        </w:tc>
        <w:tc>
          <w:tcPr>
            <w:tcW w:w="156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p</w:t>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1150</w:t>
            </w:r>
          </w:p>
        </w:tc>
      </w:tr>
      <w:tr w:rsidR="006E1037" w:rsidRPr="00395AC8" w:rsidTr="00E25D73">
        <w:trPr>
          <w:trHeight w:val="449"/>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минимальный удельный расход ВВ на вторичное дробление, кг/т</w:t>
            </w:r>
          </w:p>
        </w:tc>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645440" behindDoc="0" locked="0" layoutInCell="1" allowOverlap="1" wp14:anchorId="2AF9C2F6" wp14:editId="4AB92538">
                  <wp:simplePos x="0" y="0"/>
                  <wp:positionH relativeFrom="column">
                    <wp:posOffset>190500</wp:posOffset>
                  </wp:positionH>
                  <wp:positionV relativeFrom="paragraph">
                    <wp:posOffset>144780</wp:posOffset>
                  </wp:positionV>
                  <wp:extent cx="182880" cy="236220"/>
                  <wp:effectExtent l="0" t="0" r="7620" b="0"/>
                  <wp:wrapNone/>
                  <wp:docPr id="36" name="Рисунок 36"/>
                  <wp:cNvGraphicFramePr/>
                  <a:graphic xmlns:a="http://schemas.openxmlformats.org/drawingml/2006/main">
                    <a:graphicData uri="http://schemas.openxmlformats.org/drawingml/2006/picture">
                      <pic:pic xmlns:pic="http://schemas.openxmlformats.org/drawingml/2006/picture">
                        <pic:nvPicPr>
                          <pic:cNvPr id="2" name="Object 17"/>
                          <pic:cNvPicPr>
                            <a:picLocks noChangeAspect="1"/>
                          </pic:cNvPicPr>
                        </pic:nvPicPr>
                        <pic:blipFill>
                          <a:blip r:embed="rId227"/>
                          <a:stretch>
                            <a:fillRect/>
                          </a:stretch>
                        </pic:blipFill>
                        <pic:spPr>
                          <a:xfrm>
                            <a:off x="0" y="0"/>
                            <a:ext cx="182880" cy="23622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0,126</w:t>
            </w:r>
          </w:p>
        </w:tc>
      </w:tr>
      <w:tr w:rsidR="006E1037" w:rsidRPr="00395AC8" w:rsidTr="00E25D73">
        <w:trPr>
          <w:trHeight w:val="443"/>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на отбойку в зависимости от крепости руд и пород</w:t>
            </w:r>
          </w:p>
        </w:tc>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668992" behindDoc="0" locked="0" layoutInCell="1" allowOverlap="1" wp14:anchorId="097C482E" wp14:editId="7FE9BF95">
                  <wp:simplePos x="0" y="0"/>
                  <wp:positionH relativeFrom="column">
                    <wp:posOffset>167640</wp:posOffset>
                  </wp:positionH>
                  <wp:positionV relativeFrom="paragraph">
                    <wp:posOffset>83820</wp:posOffset>
                  </wp:positionV>
                  <wp:extent cx="236220" cy="236220"/>
                  <wp:effectExtent l="0" t="0" r="0" b="0"/>
                  <wp:wrapNone/>
                  <wp:docPr id="35" name="Рисунок 35"/>
                  <wp:cNvGraphicFramePr/>
                  <a:graphic xmlns:a="http://schemas.openxmlformats.org/drawingml/2006/main">
                    <a:graphicData uri="http://schemas.openxmlformats.org/drawingml/2006/picture">
                      <pic:pic xmlns:pic="http://schemas.openxmlformats.org/drawingml/2006/picture">
                        <pic:nvPicPr>
                          <pic:cNvPr id="2" name="Object 18"/>
                          <pic:cNvPicPr>
                            <a:picLocks noChangeAspect="1"/>
                          </pic:cNvPicPr>
                        </pic:nvPicPr>
                        <pic:blipFill>
                          <a:blip r:embed="rId220"/>
                          <a:stretch>
                            <a:fillRect/>
                          </a:stretch>
                        </pic:blipFill>
                        <pic:spPr>
                          <a:xfrm>
                            <a:off x="0" y="0"/>
                            <a:ext cx="236220" cy="23622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0,89</w:t>
            </w:r>
          </w:p>
        </w:tc>
      </w:tr>
      <w:tr w:rsidR="006E1037" w:rsidRPr="00395AC8" w:rsidTr="00E25D73">
        <w:trPr>
          <w:trHeight w:val="451"/>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на отбойку в зависимости от плотности пород или руд</w:t>
            </w:r>
          </w:p>
        </w:tc>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692544" behindDoc="0" locked="0" layoutInCell="1" allowOverlap="1" wp14:anchorId="4567C425" wp14:editId="38DC9370">
                  <wp:simplePos x="0" y="0"/>
                  <wp:positionH relativeFrom="column">
                    <wp:posOffset>167640</wp:posOffset>
                  </wp:positionH>
                  <wp:positionV relativeFrom="paragraph">
                    <wp:posOffset>99060</wp:posOffset>
                  </wp:positionV>
                  <wp:extent cx="198120" cy="236220"/>
                  <wp:effectExtent l="0" t="0" r="0" b="0"/>
                  <wp:wrapNone/>
                  <wp:docPr id="34" name="Рисунок 34"/>
                  <wp:cNvGraphicFramePr/>
                  <a:graphic xmlns:a="http://schemas.openxmlformats.org/drawingml/2006/main">
                    <a:graphicData uri="http://schemas.openxmlformats.org/drawingml/2006/picture">
                      <pic:pic xmlns:pic="http://schemas.openxmlformats.org/drawingml/2006/picture">
                        <pic:nvPicPr>
                          <pic:cNvPr id="2" name="Object 19"/>
                          <pic:cNvPicPr>
                            <a:picLocks noChangeAspect="1"/>
                          </pic:cNvPicPr>
                        </pic:nvPicPr>
                        <pic:blipFill>
                          <a:blip r:embed="rId228"/>
                          <a:stretch>
                            <a:fillRect/>
                          </a:stretch>
                        </pic:blipFill>
                        <pic:spPr>
                          <a:xfrm>
                            <a:off x="0" y="0"/>
                            <a:ext cx="198120" cy="23622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0,99</w:t>
            </w:r>
          </w:p>
        </w:tc>
      </w:tr>
      <w:tr w:rsidR="006E1037" w:rsidRPr="00395AC8" w:rsidTr="00E25D73">
        <w:trPr>
          <w:trHeight w:val="459"/>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в зависимости от размера кондиционного куска</w:t>
            </w:r>
          </w:p>
        </w:tc>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716096" behindDoc="0" locked="0" layoutInCell="1" allowOverlap="1" wp14:anchorId="0110FAEB" wp14:editId="0376CAF0">
                  <wp:simplePos x="0" y="0"/>
                  <wp:positionH relativeFrom="column">
                    <wp:posOffset>182880</wp:posOffset>
                  </wp:positionH>
                  <wp:positionV relativeFrom="paragraph">
                    <wp:posOffset>129540</wp:posOffset>
                  </wp:positionV>
                  <wp:extent cx="198120" cy="236220"/>
                  <wp:effectExtent l="0" t="0" r="0" b="0"/>
                  <wp:wrapNone/>
                  <wp:docPr id="33" name="Рисунок 33"/>
                  <wp:cNvGraphicFramePr/>
                  <a:graphic xmlns:a="http://schemas.openxmlformats.org/drawingml/2006/main">
                    <a:graphicData uri="http://schemas.openxmlformats.org/drawingml/2006/picture">
                      <pic:pic xmlns:pic="http://schemas.openxmlformats.org/drawingml/2006/picture">
                        <pic:nvPicPr>
                          <pic:cNvPr id="2" name="Object 20"/>
                          <pic:cNvPicPr>
                            <a:picLocks noChangeAspect="1"/>
                          </pic:cNvPicPr>
                        </pic:nvPicPr>
                        <pic:blipFill>
                          <a:blip r:embed="rId222"/>
                          <a:stretch>
                            <a:fillRect/>
                          </a:stretch>
                        </pic:blipFill>
                        <pic:spPr>
                          <a:xfrm>
                            <a:off x="0" y="0"/>
                            <a:ext cx="198120" cy="23622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1,07</w:t>
            </w:r>
          </w:p>
        </w:tc>
      </w:tr>
      <w:tr w:rsidR="006E1037" w:rsidRPr="00395AC8" w:rsidTr="00E25D73">
        <w:trPr>
          <w:trHeight w:val="624"/>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изменения удельного расхода ВВ в зависимости от диаметра скважин</w:t>
            </w:r>
          </w:p>
        </w:tc>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739648" behindDoc="0" locked="0" layoutInCell="1" allowOverlap="1" wp14:anchorId="2E2B965B" wp14:editId="5933E28B">
                  <wp:simplePos x="0" y="0"/>
                  <wp:positionH relativeFrom="column">
                    <wp:posOffset>160020</wp:posOffset>
                  </wp:positionH>
                  <wp:positionV relativeFrom="paragraph">
                    <wp:posOffset>106680</wp:posOffset>
                  </wp:positionV>
                  <wp:extent cx="198120" cy="236220"/>
                  <wp:effectExtent l="0" t="0" r="0" b="0"/>
                  <wp:wrapNone/>
                  <wp:docPr id="32" name="Рисунок 32"/>
                  <wp:cNvGraphicFramePr/>
                  <a:graphic xmlns:a="http://schemas.openxmlformats.org/drawingml/2006/main">
                    <a:graphicData uri="http://schemas.openxmlformats.org/drawingml/2006/picture">
                      <pic:pic xmlns:pic="http://schemas.openxmlformats.org/drawingml/2006/picture">
                        <pic:nvPicPr>
                          <pic:cNvPr id="2" name="Object 21"/>
                          <pic:cNvPicPr>
                            <a:picLocks noChangeAspect="1"/>
                          </pic:cNvPicPr>
                        </pic:nvPicPr>
                        <pic:blipFill>
                          <a:blip r:embed="rId229"/>
                          <a:stretch>
                            <a:fillRect/>
                          </a:stretch>
                        </pic:blipFill>
                        <pic:spPr>
                          <a:xfrm>
                            <a:off x="0" y="0"/>
                            <a:ext cx="198120" cy="23622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0,84</w:t>
            </w:r>
          </w:p>
        </w:tc>
      </w:tr>
      <w:tr w:rsidR="006E1037" w:rsidRPr="00395AC8" w:rsidTr="00E25D73">
        <w:trPr>
          <w:trHeight w:val="312"/>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относительной работоспособности ВВ</w:t>
            </w:r>
          </w:p>
        </w:tc>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786752" behindDoc="0" locked="0" layoutInCell="1" allowOverlap="1" wp14:anchorId="0F0ADEDD" wp14:editId="2F146A93">
                  <wp:simplePos x="0" y="0"/>
                  <wp:positionH relativeFrom="column">
                    <wp:posOffset>211455</wp:posOffset>
                  </wp:positionH>
                  <wp:positionV relativeFrom="paragraph">
                    <wp:posOffset>28575</wp:posOffset>
                  </wp:positionV>
                  <wp:extent cx="106680" cy="137160"/>
                  <wp:effectExtent l="0" t="0" r="7620" b="0"/>
                  <wp:wrapNone/>
                  <wp:docPr id="30" name="Рисунок 30"/>
                  <wp:cNvGraphicFramePr/>
                  <a:graphic xmlns:a="http://schemas.openxmlformats.org/drawingml/2006/main">
                    <a:graphicData uri="http://schemas.openxmlformats.org/drawingml/2006/picture">
                      <pic:pic xmlns:pic="http://schemas.openxmlformats.org/drawingml/2006/picture">
                        <pic:nvPicPr>
                          <pic:cNvPr id="2" name="Object 24"/>
                          <pic:cNvPicPr>
                            <a:picLocks noChangeAspect="1"/>
                          </pic:cNvPicPr>
                        </pic:nvPicPr>
                        <pic:blipFill>
                          <a:blip r:embed="rId224"/>
                          <a:stretch>
                            <a:fillRect/>
                          </a:stretch>
                        </pic:blipFill>
                        <pic:spPr>
                          <a:xfrm>
                            <a:off x="0" y="0"/>
                            <a:ext cx="106680" cy="137160"/>
                          </a:xfrm>
                          <a:prstGeom prst="rect">
                            <a:avLst/>
                          </a:prstGeom>
                        </pic:spPr>
                      </pic:pic>
                    </a:graphicData>
                  </a:graphic>
                  <wp14:sizeRelH relativeFrom="page">
                    <wp14:pctWidth>0</wp14:pctWidth>
                  </wp14:sizeRelH>
                  <wp14:sizeRelV relativeFrom="page">
                    <wp14:pctHeight>0</wp14:pctHeight>
                  </wp14:sizeRelV>
                </wp:anchor>
              </w:drawing>
            </w:r>
            <w:r w:rsidRPr="00395AC8">
              <w:rPr>
                <w:noProof/>
                <w:color w:val="000000"/>
                <w:sz w:val="22"/>
                <w:szCs w:val="22"/>
              </w:rPr>
              <w:drawing>
                <wp:anchor distT="0" distB="0" distL="114300" distR="114300" simplePos="0" relativeHeight="251763200" behindDoc="0" locked="0" layoutInCell="1" allowOverlap="1" wp14:anchorId="3D495C46" wp14:editId="4265BF39">
                  <wp:simplePos x="0" y="0"/>
                  <wp:positionH relativeFrom="column">
                    <wp:posOffset>220980</wp:posOffset>
                  </wp:positionH>
                  <wp:positionV relativeFrom="paragraph">
                    <wp:posOffset>175260</wp:posOffset>
                  </wp:positionV>
                  <wp:extent cx="106680" cy="22860"/>
                  <wp:effectExtent l="0" t="0" r="0" b="0"/>
                  <wp:wrapNone/>
                  <wp:docPr id="31" name="Рисунок 31"/>
                  <wp:cNvGraphicFramePr/>
                  <a:graphic xmlns:a="http://schemas.openxmlformats.org/drawingml/2006/main">
                    <a:graphicData uri="http://schemas.openxmlformats.org/drawingml/2006/picture">
                      <pic:pic xmlns:pic="http://schemas.openxmlformats.org/drawingml/2006/picture">
                        <pic:nvPicPr>
                          <pic:cNvPr id="2" name="Object 22"/>
                          <pic:cNvPicPr>
                            <a:picLocks noChangeAspect="1"/>
                          </pic:cNvPicPr>
                        </pic:nvPicPr>
                        <pic:blipFill>
                          <a:blip r:embed="rId230"/>
                          <a:stretch>
                            <a:fillRect/>
                          </a:stretch>
                        </pic:blipFill>
                        <pic:spPr>
                          <a:xfrm>
                            <a:off x="0" y="0"/>
                            <a:ext cx="106680" cy="22860"/>
                          </a:xfrm>
                          <a:prstGeom prst="rect">
                            <a:avLst/>
                          </a:prstGeom>
                        </pic:spPr>
                      </pic:pic>
                    </a:graphicData>
                  </a:graphic>
                  <wp14:sizeRelH relativeFrom="page">
                    <wp14:pctWidth>0</wp14:pctWidth>
                  </wp14:sizeRelH>
                  <wp14:sizeRelV relativeFrom="page">
                    <wp14:pctHeight>0</wp14:pctHeight>
                  </wp14:sizeRelV>
                </wp:anchor>
              </w:drawing>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0,89</w:t>
            </w:r>
          </w:p>
        </w:tc>
      </w:tr>
      <w:tr w:rsidR="006E1037" w:rsidRPr="00395AC8" w:rsidTr="00E25D73">
        <w:trPr>
          <w:trHeight w:val="312"/>
        </w:trPr>
        <w:tc>
          <w:tcPr>
            <w:tcW w:w="624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Расстояние между концами скважин в ряду, м</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а</w:t>
            </w:r>
          </w:p>
        </w:tc>
        <w:tc>
          <w:tcPr>
            <w:tcW w:w="1559"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2,5</w:t>
            </w:r>
          </w:p>
        </w:tc>
      </w:tr>
    </w:tbl>
    <w:p w:rsidR="00641009" w:rsidRPr="00395AC8" w:rsidRDefault="00641009" w:rsidP="00E154E4">
      <w:pPr>
        <w:ind w:firstLine="709"/>
        <w:rPr>
          <w:u w:val="single"/>
        </w:rPr>
      </w:pPr>
    </w:p>
    <w:p w:rsidR="006E1037" w:rsidRPr="00395AC8" w:rsidRDefault="006E1037" w:rsidP="00E154E4">
      <w:pPr>
        <w:ind w:firstLine="709"/>
        <w:rPr>
          <w:u w:val="single"/>
        </w:rPr>
      </w:pPr>
      <w:r w:rsidRPr="00395AC8">
        <w:rPr>
          <w:u w:val="single"/>
        </w:rPr>
        <w:lastRenderedPageBreak/>
        <w:t>Особенности скважинной отбойки руды в зажиме</w:t>
      </w:r>
    </w:p>
    <w:p w:rsidR="006E1037" w:rsidRPr="00395AC8" w:rsidRDefault="006E1037" w:rsidP="00E154E4">
      <w:pPr>
        <w:shd w:val="clear" w:color="auto" w:fill="FFFFFF"/>
        <w:ind w:firstLine="709"/>
        <w:jc w:val="both"/>
        <w:textAlignment w:val="top"/>
      </w:pPr>
      <w:r w:rsidRPr="00395AC8">
        <w:rPr>
          <w:color w:val="000000"/>
        </w:rPr>
        <w:t>Отбойкой в зажиме называется отбойка на контактирующую вплотную с забоем отбитую руду или обрушенную вмещающую породу (так называемый зажимающий материал). Свободного пространства около взрываемого массива не имеется совсем или имеется не более 10—20 % объема взрываемого массива. Поэтому взорванная руда увеличивается в объеме в основном за счет уплотнения зажимающего материала.</w:t>
      </w:r>
      <w:r w:rsidRPr="00395AC8">
        <w:rPr>
          <w:color w:val="000000"/>
        </w:rPr>
        <w:br/>
        <w:t>Руду в зажиме отбивают взрывными скважинами.</w:t>
      </w:r>
    </w:p>
    <w:p w:rsidR="006E1037" w:rsidRPr="00395AC8" w:rsidRDefault="006E1037" w:rsidP="00E154E4">
      <w:pPr>
        <w:shd w:val="clear" w:color="auto" w:fill="FFFFFF"/>
        <w:ind w:firstLine="709"/>
        <w:jc w:val="both"/>
        <w:textAlignment w:val="top"/>
        <w:rPr>
          <w:color w:val="000000"/>
        </w:rPr>
      </w:pPr>
      <w:r w:rsidRPr="00395AC8">
        <w:t>Отбойка в зажиме позволяет снизить выход крупных кусков, что интенсифицирует выпуск и доставку руды в 1,5—2 раза, исключает необходимость в предварительном образовании открытого пространства, обеспечивает условия для магазинирования руды.</w:t>
      </w:r>
    </w:p>
    <w:p w:rsidR="00BD2E33" w:rsidRPr="00395AC8" w:rsidRDefault="006E1037" w:rsidP="00E154E4">
      <w:pPr>
        <w:shd w:val="clear" w:color="auto" w:fill="FFFFFF"/>
        <w:ind w:firstLine="709"/>
        <w:jc w:val="both"/>
        <w:textAlignment w:val="top"/>
        <w:rPr>
          <w:color w:val="000000"/>
        </w:rPr>
      </w:pPr>
      <w:r w:rsidRPr="00395AC8">
        <w:rPr>
          <w:color w:val="000000"/>
        </w:rPr>
        <w:t>Зажимающий материал под действием взрыва уплотняется в основном за счет уменьшения пористости при смещении кусков породы. Последнее становится возможным в связи со скалыванием и раздавливанием углов и выступов кусков под действием ударной нагрузки. Смещение зажимающего материала у забоя после взрыва первого ряда скважин составляет 2—2,5 м и достигает 3 м при взрывании 4—5 рядов (или трех рядов из комплектов параллельно сближенных скважин</w:t>
      </w:r>
      <w:r w:rsidR="00BD2E33" w:rsidRPr="00395AC8">
        <w:rPr>
          <w:color w:val="000000"/>
        </w:rPr>
        <w:t>), а в дальнейшем прекращается.</w:t>
      </w:r>
    </w:p>
    <w:p w:rsidR="00E271BE" w:rsidRDefault="006E1037" w:rsidP="00E271BE">
      <w:pPr>
        <w:shd w:val="clear" w:color="auto" w:fill="FFFFFF"/>
        <w:ind w:firstLine="709"/>
        <w:jc w:val="both"/>
        <w:textAlignment w:val="top"/>
        <w:rPr>
          <w:color w:val="000000"/>
        </w:rPr>
      </w:pPr>
      <w:r w:rsidRPr="00395AC8">
        <w:rPr>
          <w:color w:val="000000"/>
        </w:rPr>
        <w:t>Уплотнение происходит в зоне шириной 25—30 м от забоя (и до 60—80 м при средней крепости руды в весьма мощных залежах), а если ширина зоны зажимающего материала меньше этой величины, то и смещение его у забоя будет меньше, чем указано выше.</w:t>
      </w:r>
      <w:r w:rsidR="00BD2E33" w:rsidRPr="00395AC8">
        <w:rPr>
          <w:color w:val="000000"/>
        </w:rPr>
        <w:t xml:space="preserve"> </w:t>
      </w:r>
      <w:r w:rsidRPr="00395AC8">
        <w:rPr>
          <w:color w:val="000000"/>
        </w:rPr>
        <w:t>У вновь образованного забоя создается просвет — узкое свободное пространство. Это отчетливо зафиксировано и в натуре, и на взрывных моделях при исследованиях. Ширина просвета после взрывания одного ряда скважин составляет около 1 м. При многорядном взрывании просвет на короткое время образуется после взрывания каждого ряда, но в связи с разрыхлением отбиваемой руды ширина просвета по мере увеличения числа взорванных рядов будет уменьшаться и настанет такой момент, когда просвета образовываться не будет. С этого момента забой вплотную контактирует с уплотненным предшествующими взрывами зажимающим материалом, что делает неэффективной работу следующего ряда скважин. Таким образом, за счет частичного выпуска создаётся нормальное разрыхление зажимающего материала перед отбойкой и взрывается лишь 4-5 рядов, при котором этот мате</w:t>
      </w:r>
      <w:r w:rsidR="00E271BE">
        <w:rPr>
          <w:color w:val="000000"/>
        </w:rPr>
        <w:t>риал не будет слишком уплотнен.</w:t>
      </w:r>
    </w:p>
    <w:p w:rsidR="006E1037" w:rsidRPr="00395AC8" w:rsidRDefault="006E1037" w:rsidP="00E271BE">
      <w:pPr>
        <w:shd w:val="clear" w:color="auto" w:fill="FFFFFF"/>
        <w:ind w:firstLine="709"/>
        <w:jc w:val="both"/>
        <w:textAlignment w:val="top"/>
        <w:rPr>
          <w:color w:val="000000"/>
        </w:rPr>
      </w:pPr>
      <w:r w:rsidRPr="00395AC8">
        <w:rPr>
          <w:color w:val="000000"/>
        </w:rPr>
        <w:t>При взрывании второго ряда скважин с замедлением массив разрушается ударной волной в условиях наличия свободной поверхности (если пренебречь противодавлением газов, скопившихся от взрыва первого ряда). Слой руды отрывается от массива и с огромной скоростью ударяется через просвет об уплотнившуюся руду, отбитую первым рядом скважин, т. е. практически о жесткую преграду. Напряжение в слое руды в момент удара об отбитую ранее руду достигает 10—20 тыс. МПа, т. е. в несколько раз превышает предел прочности массива горных пород. Следовательно, удар имеет достаточную силу, чтобы вызвать дополнительное дробление и взорванной руды, и зажимающего материала, т. е. отбитой руды по другую сторону просвета. Этот положительный эффект используется до тех пор, пока образуется просвет и пока противодавление взрывных газов не слишком велико. Зажимающий материал дополнительно уплотняется, но уже немного; максимальное смещение у забоя достигает приблизительно 3 м после взрывания 4—5 рядов.</w:t>
      </w:r>
    </w:p>
    <w:p w:rsidR="006E1037" w:rsidRPr="00395AC8" w:rsidRDefault="006E1037" w:rsidP="00E154E4">
      <w:pPr>
        <w:shd w:val="clear" w:color="auto" w:fill="FFFFFF"/>
        <w:ind w:firstLine="709"/>
        <w:jc w:val="both"/>
        <w:textAlignment w:val="top"/>
        <w:rPr>
          <w:color w:val="000000"/>
        </w:rPr>
      </w:pPr>
      <w:r w:rsidRPr="00395AC8">
        <w:rPr>
          <w:color w:val="000000"/>
        </w:rPr>
        <w:t xml:space="preserve">Таким образом, при многорядном взрывании с отбойкой в зажиме дробление руды улучшается по сравнению с отбойкой на открытое пространство, но лишь до известного предела. По мере увеличения числа отбиваемых рядов просвет у забоя постепенно исчезает. Зажимающий материал, как и для первого ряда, начинает подпирать забой, но теперь этот материал уплотнен до предела (коэффициент разрыхления 1,1). От такого материала отражается лишь около 20 % энергии падающей волны и отрыва руды не происходит. Даже при наличии просвета давление газов, скопившихся от предшествующих взрывов, может возрасти настолько, что заметно снизит скорость летящих кусков и, следовательно, уменьшит эффект их удара о </w:t>
      </w:r>
      <w:r w:rsidRPr="00395AC8">
        <w:rPr>
          <w:color w:val="000000"/>
        </w:rPr>
        <w:lastRenderedPageBreak/>
        <w:t>жесткую преграду.</w:t>
      </w:r>
      <w:r w:rsidR="00BD2E33" w:rsidRPr="00395AC8">
        <w:rPr>
          <w:color w:val="000000"/>
        </w:rPr>
        <w:t xml:space="preserve"> </w:t>
      </w:r>
      <w:r w:rsidRPr="00395AC8">
        <w:rPr>
          <w:color w:val="000000"/>
        </w:rPr>
        <w:t xml:space="preserve">Отбойке в зажиме свойственны не только положительные, но и отрицательные явления. Во-первых, расширение газов под огромным давлением в стесненных условиях вызывает выброс части отбитой руды в буровые выработки, соединенные с очистным пространством. Во-вторых, в связи с тем, что при взрывании последних рядов скважин массив руды находится под высоким давлением газов, скопившихся от предшествующих взрывов, ударная взрывная волна может нарушать массив в направлении, обратном линии удара скважин. Опыт показывает, что наличие обнаженной поверхности снижает действие ударной волны в противоположную сторону, а давление зажимающего материала на поверхность забоя, наоборот, может привести к разрушению массива за проектным контуром отбойки. Объясняется это тем, что скорость ударной волны больше, чем скорость образования трещин, поэтому отраженная волна успевает в какой-то мере изменить результаты действия напряжений, вызванных прямой волной. В результате при недостаточно устойчивой руде происходят отдельные нарушения в невзорванной части массива на глубину, достигающую величины </w:t>
      </w:r>
      <w:r w:rsidR="007739C4" w:rsidRPr="00395AC8">
        <w:rPr>
          <w:color w:val="000000"/>
        </w:rPr>
        <w:t>Л</w:t>
      </w:r>
      <w:r w:rsidRPr="00395AC8">
        <w:rPr>
          <w:color w:val="000000"/>
        </w:rPr>
        <w:t>.</w:t>
      </w:r>
      <w:r w:rsidR="007739C4" w:rsidRPr="00395AC8">
        <w:rPr>
          <w:color w:val="000000"/>
        </w:rPr>
        <w:t>Н</w:t>
      </w:r>
      <w:r w:rsidRPr="00395AC8">
        <w:rPr>
          <w:color w:val="000000"/>
        </w:rPr>
        <w:t>.</w:t>
      </w:r>
      <w:r w:rsidR="007739C4" w:rsidRPr="00395AC8">
        <w:rPr>
          <w:color w:val="000000"/>
        </w:rPr>
        <w:t>С</w:t>
      </w:r>
      <w:r w:rsidRPr="00395AC8">
        <w:rPr>
          <w:color w:val="000000"/>
        </w:rPr>
        <w:t>.</w:t>
      </w:r>
    </w:p>
    <w:p w:rsidR="006E1037" w:rsidRPr="00395AC8" w:rsidRDefault="006E1037" w:rsidP="00E154E4">
      <w:pPr>
        <w:shd w:val="clear" w:color="auto" w:fill="FFFFFF"/>
        <w:ind w:firstLine="709"/>
        <w:jc w:val="both"/>
        <w:textAlignment w:val="top"/>
        <w:rPr>
          <w:color w:val="000000"/>
        </w:rPr>
      </w:pPr>
      <w:r w:rsidRPr="00395AC8">
        <w:rPr>
          <w:color w:val="000000"/>
        </w:rPr>
        <w:t>В качественном отношении технология скважинной отбойки руды в зажиме основывается на физической сущности явлений, в количественном — на экспериментальных данных. При определении толщины отбиваемой за один взрыв части массива следует исходить из того, что с увеличением числа рядов скважин полнее используется для дробления руды эффект удара отбиваемых слоев через просвет об уплотненную горную массу. С другой стороны, с увеличением числа рядов отбитая руда все более уплотняется (снижается коэффициент разрыхления), что затрудняет се выпуск; усиливается разрушающее действие взрыва в глубь массива; увеличивается выброс руды в выработки; просвет у забоя уменьшается и далее исчезает, после чего почти вся энергия упругой волны очередного взрыва переходит в зажимающий материал и дробления массива не происходит.</w:t>
      </w:r>
    </w:p>
    <w:p w:rsidR="00E271BE" w:rsidRDefault="006E1037" w:rsidP="00E271BE">
      <w:pPr>
        <w:shd w:val="clear" w:color="auto" w:fill="FFFFFF"/>
        <w:ind w:firstLine="709"/>
        <w:jc w:val="both"/>
        <w:textAlignment w:val="top"/>
        <w:rPr>
          <w:color w:val="000000"/>
        </w:rPr>
      </w:pPr>
      <w:r w:rsidRPr="00395AC8">
        <w:rPr>
          <w:color w:val="000000"/>
        </w:rPr>
        <w:t>В мощных залежах крепких руд толщина взрываемой части массива должна составлять 10—12 м, превышение этого размера увеличивает выброс руды в выработки.</w:t>
      </w:r>
      <w:r w:rsidRPr="00395AC8">
        <w:rPr>
          <w:color w:val="000000"/>
        </w:rPr>
        <w:br/>
        <w:t>Мерой против выброса руды в выработки может служить применение отбойки из обособленных выработок, что, однако, требует образования дополнительных подходов к ним и затрудняет использование самоходных буровых станков. Другая мера: оставление временного козырька за счет недозаряжании скважин (оставшиеся участки скважин взрывают в последующем, что несколько усложняет работу). При проведении указанных мер толщина взрываемой части массива может быть увеличена до 15—20 м (большие значения относятся к рудам средней крепости). Дальнейшее увеличение приводит к неполному дроблению взрываемого массива и переуплотнению отбитой руды.</w:t>
      </w:r>
    </w:p>
    <w:p w:rsidR="006E1037" w:rsidRPr="00395AC8" w:rsidRDefault="006E1037" w:rsidP="00E271BE">
      <w:pPr>
        <w:shd w:val="clear" w:color="auto" w:fill="FFFFFF"/>
        <w:ind w:firstLine="708"/>
        <w:jc w:val="both"/>
        <w:textAlignment w:val="top"/>
        <w:rPr>
          <w:color w:val="000000"/>
        </w:rPr>
      </w:pPr>
      <w:r w:rsidRPr="00395AC8">
        <w:rPr>
          <w:color w:val="000000"/>
        </w:rPr>
        <w:t>Указанные размеры слоя относятся к мощным залежам. При мощности залежи 10 м толщина взрываемого слоя должна быть приблизительно в 1,5 раза уменьшена по сравнению с рекомендованной, так как уплотнению зажимающего материала противодействует влияние стенок очистного пространства. Линию наименьшего сопротивления для первого ряда скважин целесообразно несколько увеличить (до 1,3—1,5 раза при пониженной устойчивости руды) во избежание разрушения их предшествующим взрывом. Желательно увеличить и число скважин в этом ряду, чтобы дробление массива и уплотнение зажимающего материала были достаточными. Интервал короткозамедленного взрывания зарядов должен быть примерно в 1,5 раза больше по сравнению с обычным (например, 25 мс вместо 15 мс), с тем чтобы, во-первых, реализовать преимущества более продолжительного действия взрыва на массив, связанного с сопротивлением зажимающего материала и противодавлением газон, и, во-вторых, чтобы успел образоваться просвет между массивом и отбитой рудой.</w:t>
      </w:r>
      <w:r w:rsidRPr="00395AC8">
        <w:rPr>
          <w:color w:val="000000"/>
        </w:rPr>
        <w:br/>
        <w:t>После взрыва должна быть выпущена часть отбитой руды (примерно 20%), что создает нормальное разрыхление и уменьшает потери энергии взрывной волны в зажимающем материале при очередном взрыве.</w:t>
      </w:r>
    </w:p>
    <w:p w:rsidR="006E1037" w:rsidRPr="00395AC8" w:rsidRDefault="006E1037" w:rsidP="00E154E4">
      <w:pPr>
        <w:shd w:val="clear" w:color="auto" w:fill="FFFFFF"/>
        <w:ind w:firstLine="709"/>
        <w:jc w:val="both"/>
        <w:textAlignment w:val="top"/>
        <w:rPr>
          <w:color w:val="000000"/>
        </w:rPr>
      </w:pPr>
      <w:r w:rsidRPr="00395AC8">
        <w:rPr>
          <w:color w:val="000000"/>
        </w:rPr>
        <w:lastRenderedPageBreak/>
        <w:t>Отбойка в зажиме может применяться в мощных и средней мощности залежах с любым углом падения при крепких и средней крепости рудах, а также в мягких рудах, если они не обводнены и не очень слеживаются. Ее преимущества:</w:t>
      </w:r>
    </w:p>
    <w:p w:rsidR="006E1037" w:rsidRPr="00395AC8" w:rsidRDefault="006E1037" w:rsidP="00E154E4">
      <w:pPr>
        <w:shd w:val="clear" w:color="auto" w:fill="FFFFFF"/>
        <w:ind w:firstLine="709"/>
        <w:jc w:val="both"/>
        <w:textAlignment w:val="top"/>
        <w:rPr>
          <w:color w:val="000000"/>
        </w:rPr>
      </w:pPr>
      <w:r w:rsidRPr="00395AC8">
        <w:rPr>
          <w:color w:val="000000"/>
        </w:rPr>
        <w:t>1. Снижение выхода крупных кусков при отбойке, что интенсифицирует выпуск о доставку руды в 1,5—2 раза.</w:t>
      </w:r>
    </w:p>
    <w:p w:rsidR="006E1037" w:rsidRPr="00395AC8" w:rsidRDefault="006E1037" w:rsidP="00E154E4">
      <w:pPr>
        <w:shd w:val="clear" w:color="auto" w:fill="FFFFFF"/>
        <w:ind w:firstLine="709"/>
        <w:jc w:val="both"/>
        <w:textAlignment w:val="top"/>
        <w:rPr>
          <w:color w:val="000000"/>
        </w:rPr>
      </w:pPr>
      <w:r w:rsidRPr="00395AC8">
        <w:rPr>
          <w:color w:val="000000"/>
        </w:rPr>
        <w:t>2. He надо предварительно образовывать открытое пространство, что повышает устойчивость массива и позволяет вести выемку в одну стадию с однотипной технологией.</w:t>
      </w:r>
    </w:p>
    <w:p w:rsidR="006E1037" w:rsidRPr="00395AC8" w:rsidRDefault="006E1037" w:rsidP="00E154E4">
      <w:pPr>
        <w:shd w:val="clear" w:color="auto" w:fill="FFFFFF"/>
        <w:ind w:firstLine="709"/>
        <w:jc w:val="both"/>
        <w:textAlignment w:val="top"/>
        <w:rPr>
          <w:color w:val="000000"/>
        </w:rPr>
      </w:pPr>
      <w:r w:rsidRPr="00395AC8">
        <w:rPr>
          <w:color w:val="000000"/>
        </w:rPr>
        <w:t>3. Появляется возможность: магазинировать руду при отбойке не только горизонтальными, но и вертикальными слоями: выпускать руду непосредственно в буровую выработку (торцовый выпуск), что исключает необходимость проведения специальных выпускных выработок.</w:t>
      </w:r>
    </w:p>
    <w:p w:rsidR="006E1037" w:rsidRPr="00395AC8" w:rsidRDefault="006E1037" w:rsidP="00E154E4">
      <w:pPr>
        <w:shd w:val="clear" w:color="auto" w:fill="FFFFFF"/>
        <w:ind w:firstLine="709"/>
        <w:jc w:val="both"/>
        <w:textAlignment w:val="top"/>
      </w:pPr>
      <w:r w:rsidRPr="00395AC8">
        <w:rPr>
          <w:color w:val="000000"/>
        </w:rPr>
        <w:t>Недостатки отбойки в зажиме: затруднения при выпуске первых доз уплотненной взрывом руды (зависания руды над выпускными отверстиями): выброс руды в буровые выработки или некоторое усложнение схем подготовки блока во избежание выброса.</w:t>
      </w:r>
    </w:p>
    <w:p w:rsidR="005B6679" w:rsidRDefault="006E1037" w:rsidP="00320F27">
      <w:pPr>
        <w:shd w:val="clear" w:color="auto" w:fill="FFFFFF"/>
        <w:ind w:firstLine="709"/>
        <w:jc w:val="both"/>
        <w:textAlignment w:val="top"/>
      </w:pPr>
      <w:r w:rsidRPr="00395AC8">
        <w:t>Расчёт удельного расхода ВВ при отбойке скважин на зажим ведётся по формуле:</w:t>
      </w:r>
    </w:p>
    <w:p w:rsidR="006E1037" w:rsidRDefault="00320F27" w:rsidP="00320F27">
      <w:pPr>
        <w:shd w:val="clear" w:color="auto" w:fill="FFFFFF"/>
        <w:ind w:firstLine="709"/>
        <w:jc w:val="both"/>
        <w:textAlignment w:val="top"/>
        <w:rPr>
          <w:vertAlign w:val="subscript"/>
        </w:rPr>
      </w:pPr>
      <w:r w:rsidRPr="00395AC8">
        <w:tab/>
      </w:r>
      <w:r w:rsidRPr="00395AC8">
        <w:tab/>
      </w:r>
      <w:r w:rsidRPr="00395AC8">
        <w:tab/>
      </w:r>
      <w:r w:rsidRPr="00395AC8">
        <w:tab/>
      </w:r>
      <w:r w:rsidR="006E1037" w:rsidRPr="00395AC8">
        <w:rPr>
          <w:lang w:val="en-US"/>
        </w:rPr>
        <w:t>q</w:t>
      </w:r>
      <w:r w:rsidR="006E1037" w:rsidRPr="00395AC8">
        <w:t xml:space="preserve">  = </w:t>
      </w:r>
      <w:r w:rsidR="006E1037" w:rsidRPr="00395AC8">
        <w:rPr>
          <w:lang w:val="en-US"/>
        </w:rPr>
        <w:t>q</w:t>
      </w:r>
      <w:r w:rsidR="006E1037" w:rsidRPr="00395AC8">
        <w:rPr>
          <w:vertAlign w:val="subscript"/>
        </w:rPr>
        <w:t>э</w:t>
      </w:r>
      <w:r w:rsidR="006E1037" w:rsidRPr="00395AC8">
        <w:t>*</w:t>
      </w:r>
      <w:r w:rsidR="006E1037" w:rsidRPr="00395AC8">
        <w:rPr>
          <w:lang w:val="en-US"/>
        </w:rPr>
        <w:t>e</w:t>
      </w:r>
      <w:r w:rsidR="006E1037" w:rsidRPr="00395AC8">
        <w:t>*</w:t>
      </w:r>
      <w:r w:rsidR="006E1037" w:rsidRPr="00395AC8">
        <w:rPr>
          <w:lang w:val="en-US"/>
        </w:rPr>
        <w:t>k</w:t>
      </w:r>
      <w:r w:rsidR="006E1037" w:rsidRPr="00395AC8">
        <w:rPr>
          <w:vertAlign w:val="subscript"/>
        </w:rPr>
        <w:t>1</w:t>
      </w:r>
      <w:r w:rsidR="006E1037" w:rsidRPr="00395AC8">
        <w:t>*</w:t>
      </w:r>
      <w:r w:rsidR="006E1037" w:rsidRPr="00395AC8">
        <w:rPr>
          <w:lang w:val="en-US"/>
        </w:rPr>
        <w:t>k</w:t>
      </w:r>
      <w:r w:rsidR="006E1037" w:rsidRPr="00395AC8">
        <w:rPr>
          <w:vertAlign w:val="subscript"/>
        </w:rPr>
        <w:t>2</w:t>
      </w:r>
      <w:r w:rsidR="006E1037" w:rsidRPr="00395AC8">
        <w:t>*</w:t>
      </w:r>
      <w:r w:rsidR="006E1037" w:rsidRPr="00395AC8">
        <w:rPr>
          <w:lang w:val="en-US"/>
        </w:rPr>
        <w:t>k</w:t>
      </w:r>
      <w:r w:rsidR="006E1037" w:rsidRPr="00395AC8">
        <w:rPr>
          <w:vertAlign w:val="subscript"/>
        </w:rPr>
        <w:t>3</w:t>
      </w:r>
      <w:r w:rsidR="006E1037" w:rsidRPr="00395AC8">
        <w:t>*</w:t>
      </w:r>
      <w:r w:rsidR="006E1037" w:rsidRPr="00395AC8">
        <w:rPr>
          <w:lang w:val="en-US"/>
        </w:rPr>
        <w:t>k</w:t>
      </w:r>
      <w:r w:rsidR="006E1037" w:rsidRPr="00395AC8">
        <w:rPr>
          <w:vertAlign w:val="subscript"/>
        </w:rPr>
        <w:t>4</w:t>
      </w:r>
    </w:p>
    <w:p w:rsidR="005B6679" w:rsidRDefault="005B6679" w:rsidP="00E154E4">
      <w:pPr>
        <w:ind w:firstLine="709"/>
      </w:pPr>
    </w:p>
    <w:p w:rsidR="006E1037" w:rsidRPr="00395AC8" w:rsidRDefault="006E1037" w:rsidP="00E154E4">
      <w:pPr>
        <w:ind w:firstLine="709"/>
      </w:pPr>
      <w:r w:rsidRPr="00395AC8">
        <w:t xml:space="preserve">Таблица </w:t>
      </w:r>
      <w:r w:rsidR="00E25D73" w:rsidRPr="00395AC8">
        <w:t>3.8</w:t>
      </w:r>
      <w:r w:rsidR="006A1A13" w:rsidRPr="00395AC8">
        <w:t>.2.</w:t>
      </w:r>
      <w:r w:rsidR="003768D4">
        <w:t>3</w:t>
      </w:r>
      <w:r w:rsidRPr="00395AC8">
        <w:t xml:space="preserve"> - Расчетные параметры скважинной отбойки (dскв = 64 мм) при работе на зажим</w:t>
      </w:r>
      <w:r w:rsidR="00320F27" w:rsidRPr="00395AC8">
        <w:t>.</w:t>
      </w:r>
    </w:p>
    <w:tbl>
      <w:tblPr>
        <w:tblW w:w="8040" w:type="dxa"/>
        <w:tblInd w:w="817" w:type="dxa"/>
        <w:tblLook w:val="04A0" w:firstRow="1" w:lastRow="0" w:firstColumn="1" w:lastColumn="0" w:noHBand="0" w:noVBand="1"/>
      </w:tblPr>
      <w:tblGrid>
        <w:gridCol w:w="5952"/>
        <w:gridCol w:w="968"/>
        <w:gridCol w:w="1120"/>
      </w:tblGrid>
      <w:tr w:rsidR="006E1037" w:rsidRPr="00395AC8" w:rsidTr="00A36D74">
        <w:trPr>
          <w:trHeight w:val="350"/>
        </w:trPr>
        <w:tc>
          <w:tcPr>
            <w:tcW w:w="5952" w:type="dxa"/>
            <w:tcBorders>
              <w:top w:val="single" w:sz="4" w:space="0" w:color="auto"/>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Линия наименьшего сопротивления скважин, м</w:t>
            </w:r>
          </w:p>
        </w:tc>
        <w:tc>
          <w:tcPr>
            <w:tcW w:w="9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W</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1,4</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коэффициент сближения скважин</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m</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w:t>
            </w:r>
          </w:p>
        </w:tc>
      </w:tr>
      <w:tr w:rsidR="006E1037" w:rsidRPr="00395AC8" w:rsidTr="00A36D74">
        <w:trPr>
          <w:trHeight w:val="37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руды, т/м</w:t>
            </w:r>
            <w:r w:rsidRPr="00395AC8">
              <w:rPr>
                <w:color w:val="000000"/>
                <w:vertAlign w:val="superscript"/>
              </w:rPr>
              <w:t>3</w:t>
            </w:r>
          </w:p>
        </w:tc>
        <w:tc>
          <w:tcPr>
            <w:tcW w:w="968"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810304" behindDoc="0" locked="0" layoutInCell="1" allowOverlap="1" wp14:anchorId="5465C6B9" wp14:editId="5F8578F4">
                  <wp:simplePos x="0" y="0"/>
                  <wp:positionH relativeFrom="column">
                    <wp:posOffset>182880</wp:posOffset>
                  </wp:positionH>
                  <wp:positionV relativeFrom="paragraph">
                    <wp:posOffset>53340</wp:posOffset>
                  </wp:positionV>
                  <wp:extent cx="137160" cy="160020"/>
                  <wp:effectExtent l="0" t="0" r="0" b="0"/>
                  <wp:wrapNone/>
                  <wp:docPr id="46" name="Рисунок 46"/>
                  <wp:cNvGraphicFramePr/>
                  <a:graphic xmlns:a="http://schemas.openxmlformats.org/drawingml/2006/main">
                    <a:graphicData uri="http://schemas.openxmlformats.org/drawingml/2006/picture">
                      <pic:pic xmlns:pic="http://schemas.openxmlformats.org/drawingml/2006/picture">
                        <pic:nvPicPr>
                          <pic:cNvPr id="2" name="Object 1"/>
                          <pic:cNvPicPr>
                            <a:picLocks noChangeAspect="1"/>
                          </pic:cNvPicPr>
                        </pic:nvPicPr>
                        <pic:blipFill>
                          <a:blip r:embed="rId217"/>
                          <a:stretch>
                            <a:fillRect/>
                          </a:stretch>
                        </pic:blipFill>
                        <pic:spPr>
                          <a:xfrm>
                            <a:off x="0" y="0"/>
                            <a:ext cx="137160" cy="160020"/>
                          </a:xfrm>
                          <a:prstGeom prst="rect">
                            <a:avLst/>
                          </a:prstGeom>
                        </pic:spPr>
                      </pic:pic>
                    </a:graphicData>
                  </a:graphic>
                  <wp14:sizeRelH relativeFrom="page">
                    <wp14:pctWidth>0</wp14:pctWidth>
                  </wp14:sizeRelH>
                  <wp14:sizeRelV relativeFrom="page">
                    <wp14:pctHeight>0</wp14:pctHeight>
                  </wp14:sizeRelV>
                </wp:anchor>
              </w:drawing>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2,83</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масса ВВ в 1 м скважины, кг/м</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P</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3,70</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удельный расход ВВ на отбойку, кг/т</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q</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0,59</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удельный расход ВВ на отбойку, кг/м3</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q</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1,66</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диаметр скважины, м</w:t>
            </w:r>
          </w:p>
        </w:tc>
        <w:tc>
          <w:tcPr>
            <w:tcW w:w="968"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d</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0,064</w:t>
            </w:r>
          </w:p>
        </w:tc>
      </w:tr>
      <w:tr w:rsidR="006E1037" w:rsidRPr="00395AC8" w:rsidTr="00A36D74">
        <w:trPr>
          <w:trHeight w:val="37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заряжания, кг/м</w:t>
            </w:r>
            <w:r w:rsidRPr="00395AC8">
              <w:rPr>
                <w:color w:val="000000"/>
                <w:vertAlign w:val="superscript"/>
              </w:rPr>
              <w:t>3</w:t>
            </w:r>
          </w:p>
        </w:tc>
        <w:tc>
          <w:tcPr>
            <w:tcW w:w="968"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p</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1150</w:t>
            </w:r>
          </w:p>
        </w:tc>
      </w:tr>
      <w:tr w:rsidR="006E1037" w:rsidRPr="00395AC8" w:rsidTr="00A36D74">
        <w:trPr>
          <w:trHeight w:val="636"/>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минимальный удельный расход ВВ на вторичное дробление, кг/т</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833856" behindDoc="0" locked="0" layoutInCell="1" allowOverlap="1" wp14:anchorId="1E7E0900" wp14:editId="642C0F1A">
                  <wp:simplePos x="0" y="0"/>
                  <wp:positionH relativeFrom="column">
                    <wp:posOffset>190500</wp:posOffset>
                  </wp:positionH>
                  <wp:positionV relativeFrom="paragraph">
                    <wp:posOffset>114300</wp:posOffset>
                  </wp:positionV>
                  <wp:extent cx="182880" cy="236220"/>
                  <wp:effectExtent l="0" t="0" r="7620" b="0"/>
                  <wp:wrapNone/>
                  <wp:docPr id="45" name="Рисунок 45"/>
                  <wp:cNvGraphicFramePr/>
                  <a:graphic xmlns:a="http://schemas.openxmlformats.org/drawingml/2006/main">
                    <a:graphicData uri="http://schemas.openxmlformats.org/drawingml/2006/picture">
                      <pic:pic xmlns:pic="http://schemas.openxmlformats.org/drawingml/2006/picture">
                        <pic:nvPicPr>
                          <pic:cNvPr id="2" name="Object 3"/>
                          <pic:cNvPicPr>
                            <a:picLocks noChangeAspect="1"/>
                          </pic:cNvPicPr>
                        </pic:nvPicPr>
                        <pic:blipFill>
                          <a:blip r:embed="rId227"/>
                          <a:stretch>
                            <a:fillRect/>
                          </a:stretch>
                        </pic:blipFill>
                        <pic:spPr>
                          <a:xfrm>
                            <a:off x="0" y="0"/>
                            <a:ext cx="182880" cy="236220"/>
                          </a:xfrm>
                          <a:prstGeom prst="rect">
                            <a:avLst/>
                          </a:prstGeom>
                        </pic:spPr>
                      </pic:pic>
                    </a:graphicData>
                  </a:graphic>
                  <wp14:sizeRelH relativeFrom="page">
                    <wp14:pctWidth>0</wp14:pctWidth>
                  </wp14:sizeRelH>
                  <wp14:sizeRelV relativeFrom="page">
                    <wp14:pctHeight>0</wp14:pctHeight>
                  </wp14:sizeRelV>
                </wp:anchor>
              </w:drawing>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0,126</w:t>
            </w:r>
          </w:p>
        </w:tc>
      </w:tr>
      <w:tr w:rsidR="006E1037" w:rsidRPr="00395AC8" w:rsidTr="00A36D74">
        <w:trPr>
          <w:trHeight w:val="370"/>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Эталонный удельный расход гранулита АС-8</w:t>
            </w:r>
          </w:p>
        </w:tc>
        <w:tc>
          <w:tcPr>
            <w:tcW w:w="968" w:type="dxa"/>
            <w:tcBorders>
              <w:top w:val="nil"/>
              <w:left w:val="single" w:sz="4" w:space="0" w:color="auto"/>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q</w:t>
            </w:r>
            <w:r w:rsidRPr="00395AC8">
              <w:rPr>
                <w:color w:val="000000"/>
                <w:sz w:val="22"/>
                <w:szCs w:val="22"/>
                <w:vertAlign w:val="subscript"/>
              </w:rPr>
              <w:t>э</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1,61</w:t>
            </w:r>
          </w:p>
        </w:tc>
      </w:tr>
      <w:tr w:rsidR="006E1037" w:rsidRPr="00395AC8" w:rsidTr="00A36D74">
        <w:trPr>
          <w:trHeight w:val="588"/>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расположение заряда скважин</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К1</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1,20</w:t>
            </w:r>
          </w:p>
        </w:tc>
      </w:tr>
      <w:tr w:rsidR="006E1037" w:rsidRPr="00395AC8" w:rsidTr="00A36D74">
        <w:trPr>
          <w:trHeight w:val="241"/>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условие действия ВВ</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К2</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1,30</w:t>
            </w:r>
          </w:p>
        </w:tc>
      </w:tr>
      <w:tr w:rsidR="006E1037" w:rsidRPr="00395AC8" w:rsidTr="00A36D74">
        <w:trPr>
          <w:trHeight w:val="275"/>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плотность заряжания</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К3</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0,95</w:t>
            </w:r>
          </w:p>
        </w:tc>
      </w:tr>
      <w:tr w:rsidR="006E1037" w:rsidRPr="00395AC8" w:rsidTr="00A36D74">
        <w:trPr>
          <w:trHeight w:val="235"/>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диаметр скважин</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К4</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0,78</w:t>
            </w:r>
          </w:p>
        </w:tc>
      </w:tr>
      <w:tr w:rsidR="006E1037" w:rsidRPr="00395AC8" w:rsidTr="00A36D74">
        <w:trPr>
          <w:trHeight w:val="324"/>
        </w:trPr>
        <w:tc>
          <w:tcPr>
            <w:tcW w:w="59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коэффициент относительной работоспособности ВВ</w:t>
            </w:r>
          </w:p>
        </w:tc>
        <w:tc>
          <w:tcPr>
            <w:tcW w:w="968" w:type="dxa"/>
            <w:tcBorders>
              <w:top w:val="nil"/>
              <w:left w:val="single" w:sz="4" w:space="0" w:color="auto"/>
              <w:bottom w:val="nil"/>
              <w:right w:val="nil"/>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880960" behindDoc="0" locked="0" layoutInCell="1" allowOverlap="1" wp14:anchorId="094C4AF0" wp14:editId="4EE3A1A4">
                  <wp:simplePos x="0" y="0"/>
                  <wp:positionH relativeFrom="column">
                    <wp:posOffset>203835</wp:posOffset>
                  </wp:positionH>
                  <wp:positionV relativeFrom="paragraph">
                    <wp:posOffset>26670</wp:posOffset>
                  </wp:positionV>
                  <wp:extent cx="106680" cy="137160"/>
                  <wp:effectExtent l="0" t="0" r="7620" b="0"/>
                  <wp:wrapNone/>
                  <wp:docPr id="43" name="Рисунок 43"/>
                  <wp:cNvGraphicFramePr/>
                  <a:graphic xmlns:a="http://schemas.openxmlformats.org/drawingml/2006/main">
                    <a:graphicData uri="http://schemas.openxmlformats.org/drawingml/2006/picture">
                      <pic:pic xmlns:pic="http://schemas.openxmlformats.org/drawingml/2006/picture">
                        <pic:nvPicPr>
                          <pic:cNvPr id="2" name="Object 17"/>
                          <pic:cNvPicPr>
                            <a:picLocks noChangeAspect="1"/>
                          </pic:cNvPicPr>
                        </pic:nvPicPr>
                        <pic:blipFill>
                          <a:blip r:embed="rId231"/>
                          <a:stretch>
                            <a:fillRect/>
                          </a:stretch>
                        </pic:blipFill>
                        <pic:spPr>
                          <a:xfrm>
                            <a:off x="0" y="0"/>
                            <a:ext cx="106680" cy="137160"/>
                          </a:xfrm>
                          <a:prstGeom prst="rect">
                            <a:avLst/>
                          </a:prstGeom>
                        </pic:spPr>
                      </pic:pic>
                    </a:graphicData>
                  </a:graphic>
                  <wp14:sizeRelH relativeFrom="page">
                    <wp14:pctWidth>0</wp14:pctWidth>
                  </wp14:sizeRelH>
                  <wp14:sizeRelV relativeFrom="page">
                    <wp14:pctHeight>0</wp14:pctHeight>
                  </wp14:sizeRelV>
                </wp:anchor>
              </w:drawing>
            </w:r>
            <w:r w:rsidRPr="00395AC8">
              <w:rPr>
                <w:noProof/>
                <w:color w:val="000000"/>
                <w:sz w:val="22"/>
                <w:szCs w:val="22"/>
              </w:rPr>
              <w:drawing>
                <wp:anchor distT="0" distB="0" distL="114300" distR="114300" simplePos="0" relativeHeight="251857408" behindDoc="0" locked="0" layoutInCell="1" allowOverlap="1" wp14:anchorId="0DBD0339" wp14:editId="273151BD">
                  <wp:simplePos x="0" y="0"/>
                  <wp:positionH relativeFrom="column">
                    <wp:posOffset>220980</wp:posOffset>
                  </wp:positionH>
                  <wp:positionV relativeFrom="paragraph">
                    <wp:posOffset>175260</wp:posOffset>
                  </wp:positionV>
                  <wp:extent cx="106680" cy="30480"/>
                  <wp:effectExtent l="0" t="0" r="0" b="7620"/>
                  <wp:wrapNone/>
                  <wp:docPr id="44" name="Рисунок 44"/>
                  <wp:cNvGraphicFramePr/>
                  <a:graphic xmlns:a="http://schemas.openxmlformats.org/drawingml/2006/main">
                    <a:graphicData uri="http://schemas.openxmlformats.org/drawingml/2006/picture">
                      <pic:pic xmlns:pic="http://schemas.openxmlformats.org/drawingml/2006/picture">
                        <pic:nvPicPr>
                          <pic:cNvPr id="2" name="Object 8"/>
                          <pic:cNvPicPr>
                            <a:picLocks noChangeAspect="1"/>
                          </pic:cNvPicPr>
                        </pic:nvPicPr>
                        <pic:blipFill>
                          <a:blip r:embed="rId225"/>
                          <a:stretch>
                            <a:fillRect/>
                          </a:stretch>
                        </pic:blipFill>
                        <pic:spPr>
                          <a:xfrm>
                            <a:off x="0" y="0"/>
                            <a:ext cx="106680" cy="30480"/>
                          </a:xfrm>
                          <a:prstGeom prst="rect">
                            <a:avLst/>
                          </a:prstGeom>
                        </pic:spPr>
                      </pic:pic>
                    </a:graphicData>
                  </a:graphic>
                  <wp14:sizeRelH relativeFrom="page">
                    <wp14:pctWidth>0</wp14:pctWidth>
                  </wp14:sizeRelH>
                  <wp14:sizeRelV relativeFrom="page">
                    <wp14:pctHeight>0</wp14:pctHeight>
                  </wp14:sizeRelV>
                </wp:anchor>
              </w:drawing>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0,89</w:t>
            </w:r>
          </w:p>
        </w:tc>
      </w:tr>
      <w:tr w:rsidR="006E1037" w:rsidRPr="00395AC8" w:rsidTr="00A36D74">
        <w:trPr>
          <w:trHeight w:val="324"/>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Расстояние между концами скважин в ряду, м</w:t>
            </w:r>
          </w:p>
        </w:tc>
        <w:tc>
          <w:tcPr>
            <w:tcW w:w="9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а</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1,6</w:t>
            </w:r>
          </w:p>
        </w:tc>
      </w:tr>
    </w:tbl>
    <w:p w:rsidR="00843173" w:rsidRPr="00395AC8" w:rsidRDefault="00843173" w:rsidP="00E154E4">
      <w:pPr>
        <w:ind w:firstLine="709"/>
      </w:pPr>
    </w:p>
    <w:p w:rsidR="006E1037" w:rsidRPr="00395AC8" w:rsidRDefault="006E1037" w:rsidP="00E154E4">
      <w:pPr>
        <w:ind w:firstLine="709"/>
      </w:pPr>
      <w:r w:rsidRPr="00395AC8">
        <w:t xml:space="preserve">Таблица </w:t>
      </w:r>
      <w:r w:rsidR="006A1A13" w:rsidRPr="00395AC8">
        <w:t>3.</w:t>
      </w:r>
      <w:r w:rsidR="00E25D73" w:rsidRPr="00395AC8">
        <w:t>8</w:t>
      </w:r>
      <w:r w:rsidR="006A1A13" w:rsidRPr="00395AC8">
        <w:t>.2.</w:t>
      </w:r>
      <w:r w:rsidR="003768D4">
        <w:t>4</w:t>
      </w:r>
      <w:r w:rsidRPr="00395AC8">
        <w:t>- Расчетные параметры скважинной отбойки (dскв = 105мм) при работе на зажим</w:t>
      </w:r>
      <w:r w:rsidR="00320F27" w:rsidRPr="00395AC8">
        <w:t>.</w:t>
      </w:r>
    </w:p>
    <w:tbl>
      <w:tblPr>
        <w:tblW w:w="8040" w:type="dxa"/>
        <w:tblInd w:w="817" w:type="dxa"/>
        <w:tblLook w:val="04A0" w:firstRow="1" w:lastRow="0" w:firstColumn="1" w:lastColumn="0" w:noHBand="0" w:noVBand="1"/>
      </w:tblPr>
      <w:tblGrid>
        <w:gridCol w:w="5952"/>
        <w:gridCol w:w="968"/>
        <w:gridCol w:w="1120"/>
      </w:tblGrid>
      <w:tr w:rsidR="006E1037" w:rsidRPr="00395AC8" w:rsidTr="00A36D74">
        <w:trPr>
          <w:trHeight w:val="312"/>
        </w:trPr>
        <w:tc>
          <w:tcPr>
            <w:tcW w:w="5952" w:type="dxa"/>
            <w:tcBorders>
              <w:top w:val="single" w:sz="4" w:space="0" w:color="auto"/>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Линия наименьшего сопротивления скважин, м</w:t>
            </w:r>
          </w:p>
        </w:tc>
        <w:tc>
          <w:tcPr>
            <w:tcW w:w="9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lang w:val="en-US"/>
              </w:rPr>
              <w:t>W</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2,1</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коэффициент сближения скважин</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m</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w:t>
            </w:r>
          </w:p>
        </w:tc>
      </w:tr>
      <w:tr w:rsidR="006E1037" w:rsidRPr="00395AC8" w:rsidTr="00A36D74">
        <w:trPr>
          <w:trHeight w:val="37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плотность руды, т/м</w:t>
            </w:r>
            <w:r w:rsidRPr="00395AC8">
              <w:rPr>
                <w:color w:val="000000"/>
                <w:vertAlign w:val="superscript"/>
              </w:rPr>
              <w:t>3</w:t>
            </w:r>
          </w:p>
        </w:tc>
        <w:tc>
          <w:tcPr>
            <w:tcW w:w="968"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904512" behindDoc="0" locked="0" layoutInCell="1" allowOverlap="1" wp14:anchorId="2A1983B2" wp14:editId="2FDE1ACF">
                  <wp:simplePos x="0" y="0"/>
                  <wp:positionH relativeFrom="column">
                    <wp:posOffset>182880</wp:posOffset>
                  </wp:positionH>
                  <wp:positionV relativeFrom="paragraph">
                    <wp:posOffset>53340</wp:posOffset>
                  </wp:positionV>
                  <wp:extent cx="137160" cy="160020"/>
                  <wp:effectExtent l="0" t="0" r="0" b="0"/>
                  <wp:wrapNone/>
                  <wp:docPr id="54" name="Рисунок 54"/>
                  <wp:cNvGraphicFramePr/>
                  <a:graphic xmlns:a="http://schemas.openxmlformats.org/drawingml/2006/main">
                    <a:graphicData uri="http://schemas.openxmlformats.org/drawingml/2006/picture">
                      <pic:pic xmlns:pic="http://schemas.openxmlformats.org/drawingml/2006/picture">
                        <pic:nvPicPr>
                          <pic:cNvPr id="2" name="Object 20"/>
                          <pic:cNvPicPr>
                            <a:picLocks noChangeAspect="1"/>
                          </pic:cNvPicPr>
                        </pic:nvPicPr>
                        <pic:blipFill>
                          <a:blip r:embed="rId217"/>
                          <a:stretch>
                            <a:fillRect/>
                          </a:stretch>
                        </pic:blipFill>
                        <pic:spPr>
                          <a:xfrm>
                            <a:off x="0" y="0"/>
                            <a:ext cx="137160" cy="160020"/>
                          </a:xfrm>
                          <a:prstGeom prst="rect">
                            <a:avLst/>
                          </a:prstGeom>
                        </pic:spPr>
                      </pic:pic>
                    </a:graphicData>
                  </a:graphic>
                  <wp14:sizeRelH relativeFrom="page">
                    <wp14:pctWidth>0</wp14:pctWidth>
                  </wp14:sizeRelH>
                  <wp14:sizeRelV relativeFrom="page">
                    <wp14:pctHeight>0</wp14:pctHeight>
                  </wp14:sizeRelV>
                </wp:anchor>
              </w:drawing>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2,83</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масса ВВ в 1 м скважины, кг/м</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P</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9,95</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удельный расход ВВ на отбойку, кг/т</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q</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0,75</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удельный расход ВВ на отбойку, кг/м3</w:t>
            </w:r>
          </w:p>
        </w:tc>
        <w:tc>
          <w:tcPr>
            <w:tcW w:w="968" w:type="dxa"/>
            <w:tcBorders>
              <w:top w:val="nil"/>
              <w:left w:val="nil"/>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q</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2,12</w:t>
            </w:r>
          </w:p>
        </w:tc>
      </w:tr>
      <w:tr w:rsidR="006E1037" w:rsidRPr="00395AC8" w:rsidTr="00A36D74">
        <w:trPr>
          <w:trHeight w:val="31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диаметр скважины, м</w:t>
            </w:r>
          </w:p>
        </w:tc>
        <w:tc>
          <w:tcPr>
            <w:tcW w:w="968"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d</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0,105</w:t>
            </w:r>
          </w:p>
        </w:tc>
      </w:tr>
      <w:tr w:rsidR="006E1037" w:rsidRPr="00395AC8" w:rsidTr="00A36D74">
        <w:trPr>
          <w:trHeight w:val="372"/>
        </w:trPr>
        <w:tc>
          <w:tcPr>
            <w:tcW w:w="5952" w:type="dxa"/>
            <w:tcBorders>
              <w:top w:val="nil"/>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lastRenderedPageBreak/>
              <w:t>плотность заряжания, кг/м</w:t>
            </w:r>
            <w:r w:rsidRPr="00395AC8">
              <w:rPr>
                <w:color w:val="000000"/>
                <w:vertAlign w:val="superscript"/>
              </w:rPr>
              <w:t>3</w:t>
            </w:r>
          </w:p>
        </w:tc>
        <w:tc>
          <w:tcPr>
            <w:tcW w:w="968"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p</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1150</w:t>
            </w:r>
          </w:p>
        </w:tc>
      </w:tr>
      <w:tr w:rsidR="006E1037" w:rsidRPr="00395AC8" w:rsidTr="00A36D74">
        <w:trPr>
          <w:trHeight w:val="624"/>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минимальный удельный расход ВВ на вторичное дробление, кг/т</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928064" behindDoc="0" locked="0" layoutInCell="1" allowOverlap="1" wp14:anchorId="76B73430" wp14:editId="6D5A1018">
                  <wp:simplePos x="0" y="0"/>
                  <wp:positionH relativeFrom="column">
                    <wp:posOffset>190500</wp:posOffset>
                  </wp:positionH>
                  <wp:positionV relativeFrom="paragraph">
                    <wp:posOffset>114300</wp:posOffset>
                  </wp:positionV>
                  <wp:extent cx="182880" cy="236220"/>
                  <wp:effectExtent l="0" t="0" r="7620" b="0"/>
                  <wp:wrapNone/>
                  <wp:docPr id="53" name="Рисунок 53"/>
                  <wp:cNvGraphicFramePr/>
                  <a:graphic xmlns:a="http://schemas.openxmlformats.org/drawingml/2006/main">
                    <a:graphicData uri="http://schemas.openxmlformats.org/drawingml/2006/picture">
                      <pic:pic xmlns:pic="http://schemas.openxmlformats.org/drawingml/2006/picture">
                        <pic:nvPicPr>
                          <pic:cNvPr id="2" name="Object 21"/>
                          <pic:cNvPicPr>
                            <a:picLocks noChangeAspect="1"/>
                          </pic:cNvPicPr>
                        </pic:nvPicPr>
                        <pic:blipFill>
                          <a:blip r:embed="rId219"/>
                          <a:stretch>
                            <a:fillRect/>
                          </a:stretch>
                        </pic:blipFill>
                        <pic:spPr>
                          <a:xfrm>
                            <a:off x="0" y="0"/>
                            <a:ext cx="182880" cy="236220"/>
                          </a:xfrm>
                          <a:prstGeom prst="rect">
                            <a:avLst/>
                          </a:prstGeom>
                        </pic:spPr>
                      </pic:pic>
                    </a:graphicData>
                  </a:graphic>
                  <wp14:sizeRelH relativeFrom="page">
                    <wp14:pctWidth>0</wp14:pctWidth>
                  </wp14:sizeRelH>
                  <wp14:sizeRelV relativeFrom="page">
                    <wp14:pctHeight>0</wp14:pctHeight>
                  </wp14:sizeRelV>
                </wp:anchor>
              </w:drawing>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0,126</w:t>
            </w:r>
          </w:p>
        </w:tc>
      </w:tr>
      <w:tr w:rsidR="006E1037" w:rsidRPr="00395AC8" w:rsidTr="00A36D74">
        <w:trPr>
          <w:trHeight w:val="312"/>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Эталонный удельный расход гранулита АС-8</w:t>
            </w:r>
          </w:p>
        </w:tc>
        <w:tc>
          <w:tcPr>
            <w:tcW w:w="968" w:type="dxa"/>
            <w:tcBorders>
              <w:top w:val="nil"/>
              <w:left w:val="single" w:sz="4" w:space="0" w:color="auto"/>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q</w:t>
            </w:r>
            <w:r w:rsidRPr="00395AC8">
              <w:rPr>
                <w:color w:val="000000"/>
                <w:sz w:val="22"/>
                <w:szCs w:val="22"/>
                <w:vertAlign w:val="subscript"/>
              </w:rPr>
              <w:t>э</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1,61</w:t>
            </w:r>
          </w:p>
        </w:tc>
      </w:tr>
      <w:tr w:rsidR="006E1037" w:rsidRPr="00395AC8" w:rsidTr="00A36D74">
        <w:trPr>
          <w:trHeight w:val="498"/>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расположение заряда скважин</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К1</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1,20</w:t>
            </w:r>
          </w:p>
        </w:tc>
      </w:tr>
      <w:tr w:rsidR="006E1037" w:rsidRPr="00395AC8" w:rsidTr="009908BB">
        <w:trPr>
          <w:trHeight w:val="312"/>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условие действия ВВ</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К2</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1,30</w:t>
            </w:r>
          </w:p>
        </w:tc>
      </w:tr>
      <w:tr w:rsidR="006E1037" w:rsidRPr="00395AC8" w:rsidTr="009908BB">
        <w:trPr>
          <w:trHeight w:val="312"/>
        </w:trPr>
        <w:tc>
          <w:tcPr>
            <w:tcW w:w="5952" w:type="dxa"/>
            <w:tcBorders>
              <w:top w:val="single" w:sz="4" w:space="0" w:color="auto"/>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плотность заряжания</w:t>
            </w:r>
          </w:p>
        </w:tc>
        <w:tc>
          <w:tcPr>
            <w:tcW w:w="9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К3</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0,95</w:t>
            </w:r>
          </w:p>
        </w:tc>
      </w:tr>
      <w:tr w:rsidR="006E1037" w:rsidRPr="00395AC8" w:rsidTr="009908BB">
        <w:trPr>
          <w:trHeight w:val="312"/>
        </w:trPr>
        <w:tc>
          <w:tcPr>
            <w:tcW w:w="5952" w:type="dxa"/>
            <w:tcBorders>
              <w:top w:val="single" w:sz="4" w:space="0" w:color="auto"/>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коэффициент учитывающий диаметр скважин</w:t>
            </w:r>
          </w:p>
        </w:tc>
        <w:tc>
          <w:tcPr>
            <w:tcW w:w="9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center"/>
              <w:rPr>
                <w:color w:val="000000"/>
                <w:sz w:val="22"/>
                <w:szCs w:val="22"/>
              </w:rPr>
            </w:pPr>
            <w:r w:rsidRPr="00395AC8">
              <w:rPr>
                <w:color w:val="000000"/>
                <w:sz w:val="22"/>
                <w:szCs w:val="22"/>
              </w:rPr>
              <w:t>К4</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1,00</w:t>
            </w:r>
          </w:p>
        </w:tc>
      </w:tr>
      <w:tr w:rsidR="006E1037" w:rsidRPr="00395AC8" w:rsidTr="00A36D74">
        <w:trPr>
          <w:trHeight w:val="312"/>
        </w:trPr>
        <w:tc>
          <w:tcPr>
            <w:tcW w:w="59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E1037" w:rsidRPr="00395AC8" w:rsidRDefault="006E1037" w:rsidP="00E154E4">
            <w:pPr>
              <w:rPr>
                <w:color w:val="000000"/>
              </w:rPr>
            </w:pPr>
            <w:r w:rsidRPr="00395AC8">
              <w:rPr>
                <w:color w:val="000000"/>
              </w:rPr>
              <w:t>коэффициент относительной работоспособности ВВ</w:t>
            </w:r>
          </w:p>
        </w:tc>
        <w:tc>
          <w:tcPr>
            <w:tcW w:w="968" w:type="dxa"/>
            <w:tcBorders>
              <w:top w:val="nil"/>
              <w:left w:val="single" w:sz="4" w:space="0" w:color="auto"/>
              <w:bottom w:val="nil"/>
              <w:right w:val="nil"/>
            </w:tcBorders>
            <w:shd w:val="clear" w:color="auto" w:fill="auto"/>
            <w:noWrap/>
            <w:vAlign w:val="bottom"/>
            <w:hideMark/>
          </w:tcPr>
          <w:p w:rsidR="006E1037" w:rsidRPr="00395AC8" w:rsidRDefault="006E1037" w:rsidP="00E154E4">
            <w:pPr>
              <w:rPr>
                <w:color w:val="000000"/>
                <w:sz w:val="22"/>
                <w:szCs w:val="22"/>
              </w:rPr>
            </w:pPr>
            <w:r w:rsidRPr="00395AC8">
              <w:rPr>
                <w:noProof/>
                <w:color w:val="000000"/>
                <w:sz w:val="22"/>
                <w:szCs w:val="22"/>
              </w:rPr>
              <w:drawing>
                <wp:anchor distT="0" distB="0" distL="114300" distR="114300" simplePos="0" relativeHeight="251975168" behindDoc="0" locked="0" layoutInCell="1" allowOverlap="1" wp14:anchorId="33284FE5" wp14:editId="2C8DE2AD">
                  <wp:simplePos x="0" y="0"/>
                  <wp:positionH relativeFrom="column">
                    <wp:posOffset>194310</wp:posOffset>
                  </wp:positionH>
                  <wp:positionV relativeFrom="paragraph">
                    <wp:posOffset>30480</wp:posOffset>
                  </wp:positionV>
                  <wp:extent cx="106680" cy="137160"/>
                  <wp:effectExtent l="0" t="0" r="7620" b="0"/>
                  <wp:wrapNone/>
                  <wp:docPr id="51" name="Рисунок 51"/>
                  <wp:cNvGraphicFramePr/>
                  <a:graphic xmlns:a="http://schemas.openxmlformats.org/drawingml/2006/main">
                    <a:graphicData uri="http://schemas.openxmlformats.org/drawingml/2006/picture">
                      <pic:pic xmlns:pic="http://schemas.openxmlformats.org/drawingml/2006/picture">
                        <pic:nvPicPr>
                          <pic:cNvPr id="2" name="Object 23"/>
                          <pic:cNvPicPr>
                            <a:picLocks noChangeAspect="1"/>
                          </pic:cNvPicPr>
                        </pic:nvPicPr>
                        <pic:blipFill>
                          <a:blip r:embed="rId224"/>
                          <a:stretch>
                            <a:fillRect/>
                          </a:stretch>
                        </pic:blipFill>
                        <pic:spPr>
                          <a:xfrm>
                            <a:off x="0" y="0"/>
                            <a:ext cx="106680" cy="137160"/>
                          </a:xfrm>
                          <a:prstGeom prst="rect">
                            <a:avLst/>
                          </a:prstGeom>
                        </pic:spPr>
                      </pic:pic>
                    </a:graphicData>
                  </a:graphic>
                  <wp14:sizeRelH relativeFrom="page">
                    <wp14:pctWidth>0</wp14:pctWidth>
                  </wp14:sizeRelH>
                  <wp14:sizeRelV relativeFrom="page">
                    <wp14:pctHeight>0</wp14:pctHeight>
                  </wp14:sizeRelV>
                </wp:anchor>
              </w:drawing>
            </w:r>
            <w:r w:rsidRPr="00395AC8">
              <w:rPr>
                <w:noProof/>
                <w:color w:val="000000"/>
                <w:sz w:val="22"/>
                <w:szCs w:val="22"/>
              </w:rPr>
              <w:drawing>
                <wp:anchor distT="0" distB="0" distL="114300" distR="114300" simplePos="0" relativeHeight="251951616" behindDoc="0" locked="0" layoutInCell="1" allowOverlap="1" wp14:anchorId="5A3DE28F" wp14:editId="13296E61">
                  <wp:simplePos x="0" y="0"/>
                  <wp:positionH relativeFrom="column">
                    <wp:posOffset>220980</wp:posOffset>
                  </wp:positionH>
                  <wp:positionV relativeFrom="paragraph">
                    <wp:posOffset>175260</wp:posOffset>
                  </wp:positionV>
                  <wp:extent cx="106680" cy="22860"/>
                  <wp:effectExtent l="0" t="0" r="0" b="0"/>
                  <wp:wrapNone/>
                  <wp:docPr id="52" name="Рисунок 52"/>
                  <wp:cNvGraphicFramePr/>
                  <a:graphic xmlns:a="http://schemas.openxmlformats.org/drawingml/2006/main">
                    <a:graphicData uri="http://schemas.openxmlformats.org/drawingml/2006/picture">
                      <pic:pic xmlns:pic="http://schemas.openxmlformats.org/drawingml/2006/picture">
                        <pic:nvPicPr>
                          <pic:cNvPr id="2" name="Object 22"/>
                          <pic:cNvPicPr>
                            <a:picLocks noChangeAspect="1"/>
                          </pic:cNvPicPr>
                        </pic:nvPicPr>
                        <pic:blipFill>
                          <a:blip r:embed="rId232"/>
                          <a:stretch>
                            <a:fillRect/>
                          </a:stretch>
                        </pic:blipFill>
                        <pic:spPr>
                          <a:xfrm>
                            <a:off x="0" y="0"/>
                            <a:ext cx="106680" cy="22860"/>
                          </a:xfrm>
                          <a:prstGeom prst="rect">
                            <a:avLst/>
                          </a:prstGeom>
                        </pic:spPr>
                      </pic:pic>
                    </a:graphicData>
                  </a:graphic>
                  <wp14:sizeRelH relativeFrom="page">
                    <wp14:pctWidth>0</wp14:pctWidth>
                  </wp14:sizeRelH>
                  <wp14:sizeRelV relativeFrom="page">
                    <wp14:pctHeight>0</wp14:pctHeight>
                  </wp14:sizeRelV>
                </wp:anchor>
              </w:drawing>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0,89</w:t>
            </w:r>
          </w:p>
        </w:tc>
      </w:tr>
      <w:tr w:rsidR="006E1037" w:rsidRPr="00395AC8" w:rsidTr="00A36D74">
        <w:trPr>
          <w:trHeight w:val="312"/>
        </w:trPr>
        <w:tc>
          <w:tcPr>
            <w:tcW w:w="5952" w:type="dxa"/>
            <w:tcBorders>
              <w:top w:val="nil"/>
              <w:left w:val="single" w:sz="4" w:space="0" w:color="auto"/>
              <w:bottom w:val="single" w:sz="4" w:space="0" w:color="auto"/>
              <w:right w:val="nil"/>
            </w:tcBorders>
            <w:shd w:val="clear" w:color="auto" w:fill="auto"/>
            <w:vAlign w:val="bottom"/>
            <w:hideMark/>
          </w:tcPr>
          <w:p w:rsidR="006E1037" w:rsidRPr="00395AC8" w:rsidRDefault="006E1037" w:rsidP="00E154E4">
            <w:pPr>
              <w:rPr>
                <w:color w:val="000000"/>
              </w:rPr>
            </w:pPr>
            <w:r w:rsidRPr="00395AC8">
              <w:rPr>
                <w:color w:val="000000"/>
              </w:rPr>
              <w:t>Расстояние между концами скважин в ряду, м</w:t>
            </w:r>
          </w:p>
        </w:tc>
        <w:tc>
          <w:tcPr>
            <w:tcW w:w="9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1037" w:rsidRPr="00395AC8" w:rsidRDefault="006E1037" w:rsidP="00E154E4">
            <w:pPr>
              <w:jc w:val="center"/>
              <w:rPr>
                <w:color w:val="000000"/>
                <w:sz w:val="22"/>
                <w:szCs w:val="22"/>
              </w:rPr>
            </w:pPr>
            <w:r w:rsidRPr="00395AC8">
              <w:rPr>
                <w:color w:val="000000"/>
                <w:sz w:val="22"/>
                <w:szCs w:val="22"/>
              </w:rPr>
              <w:t>а</w:t>
            </w:r>
          </w:p>
        </w:tc>
        <w:tc>
          <w:tcPr>
            <w:tcW w:w="1120" w:type="dxa"/>
            <w:tcBorders>
              <w:top w:val="nil"/>
              <w:left w:val="nil"/>
              <w:bottom w:val="single" w:sz="4" w:space="0" w:color="auto"/>
              <w:right w:val="single" w:sz="4" w:space="0" w:color="auto"/>
            </w:tcBorders>
            <w:shd w:val="clear" w:color="auto" w:fill="auto"/>
            <w:noWrap/>
            <w:vAlign w:val="bottom"/>
            <w:hideMark/>
          </w:tcPr>
          <w:p w:rsidR="006E1037" w:rsidRPr="00395AC8" w:rsidRDefault="006E1037" w:rsidP="00E154E4">
            <w:pPr>
              <w:jc w:val="right"/>
              <w:rPr>
                <w:color w:val="000000"/>
                <w:sz w:val="22"/>
                <w:szCs w:val="22"/>
              </w:rPr>
            </w:pPr>
            <w:r w:rsidRPr="00395AC8">
              <w:rPr>
                <w:color w:val="000000"/>
                <w:sz w:val="22"/>
                <w:szCs w:val="22"/>
              </w:rPr>
              <w:t>2,3</w:t>
            </w:r>
          </w:p>
        </w:tc>
      </w:tr>
    </w:tbl>
    <w:p w:rsidR="005B6679" w:rsidRDefault="005B6679" w:rsidP="00E154E4">
      <w:pPr>
        <w:tabs>
          <w:tab w:val="left" w:pos="993"/>
        </w:tabs>
        <w:autoSpaceDE w:val="0"/>
        <w:autoSpaceDN w:val="0"/>
        <w:adjustRightInd w:val="0"/>
        <w:ind w:firstLine="709"/>
        <w:jc w:val="both"/>
        <w:rPr>
          <w:bCs/>
          <w:color w:val="000000"/>
          <w:u w:val="single"/>
        </w:rPr>
      </w:pPr>
    </w:p>
    <w:p w:rsidR="006E1037" w:rsidRDefault="006E1037" w:rsidP="00E154E4">
      <w:pPr>
        <w:tabs>
          <w:tab w:val="left" w:pos="993"/>
        </w:tabs>
        <w:autoSpaceDE w:val="0"/>
        <w:autoSpaceDN w:val="0"/>
        <w:adjustRightInd w:val="0"/>
        <w:ind w:firstLine="709"/>
        <w:jc w:val="both"/>
        <w:rPr>
          <w:bCs/>
          <w:color w:val="000000"/>
          <w:u w:val="single"/>
        </w:rPr>
      </w:pPr>
      <w:r w:rsidRPr="00395AC8">
        <w:rPr>
          <w:bCs/>
          <w:color w:val="000000"/>
          <w:u w:val="single"/>
        </w:rPr>
        <w:t>Типы ВВ</w:t>
      </w:r>
    </w:p>
    <w:p w:rsidR="008962C6" w:rsidRPr="00395AC8" w:rsidRDefault="006E1037" w:rsidP="00E154E4">
      <w:pPr>
        <w:tabs>
          <w:tab w:val="left" w:pos="993"/>
        </w:tabs>
        <w:autoSpaceDE w:val="0"/>
        <w:autoSpaceDN w:val="0"/>
        <w:adjustRightInd w:val="0"/>
        <w:ind w:firstLine="709"/>
        <w:jc w:val="both"/>
        <w:rPr>
          <w:bCs/>
          <w:color w:val="000000"/>
        </w:rPr>
      </w:pPr>
      <w:r w:rsidRPr="00395AC8">
        <w:rPr>
          <w:bCs/>
          <w:color w:val="000000"/>
        </w:rPr>
        <w:t xml:space="preserve">ВВ </w:t>
      </w:r>
      <w:r w:rsidRPr="00395AC8">
        <w:t>ANFO</w:t>
      </w:r>
      <w:r w:rsidRPr="00395AC8">
        <w:rPr>
          <w:bCs/>
          <w:color w:val="000000"/>
        </w:rPr>
        <w:t xml:space="preserve"> и </w:t>
      </w:r>
      <w:r w:rsidRPr="00395AC8">
        <w:rPr>
          <w:bCs/>
          <w:color w:val="000000"/>
          <w:lang w:eastAsia="en-US"/>
        </w:rPr>
        <w:t>Senatel Magnum</w:t>
      </w:r>
      <w:r w:rsidRPr="00395AC8">
        <w:rPr>
          <w:bCs/>
          <w:color w:val="000000"/>
        </w:rPr>
        <w:t>, а также средства неэлектрического инициирования производятся АО «Орика-Казахстан» в г. Усть-Каменогорске.</w:t>
      </w:r>
      <w:r w:rsidR="008962C6" w:rsidRPr="00395AC8">
        <w:rPr>
          <w:bCs/>
          <w:color w:val="000000"/>
        </w:rPr>
        <w:t xml:space="preserve"> ВВ </w:t>
      </w:r>
      <w:r w:rsidR="008962C6" w:rsidRPr="00395AC8">
        <w:rPr>
          <w:bCs/>
          <w:color w:val="000000"/>
          <w:lang w:val="en-US"/>
        </w:rPr>
        <w:t>Explo</w:t>
      </w:r>
      <w:r w:rsidR="008962C6" w:rsidRPr="00395AC8">
        <w:rPr>
          <w:bCs/>
          <w:color w:val="000000"/>
        </w:rPr>
        <w:t xml:space="preserve"> </w:t>
      </w:r>
      <w:r w:rsidR="008962C6" w:rsidRPr="00395AC8">
        <w:rPr>
          <w:bCs/>
          <w:color w:val="000000"/>
          <w:lang w:val="en-US"/>
        </w:rPr>
        <w:t>GA</w:t>
      </w:r>
      <w:r w:rsidR="008962C6" w:rsidRPr="00395AC8">
        <w:rPr>
          <w:bCs/>
          <w:color w:val="000000"/>
        </w:rPr>
        <w:t xml:space="preserve"> производятся ТОО «</w:t>
      </w:r>
      <w:r w:rsidR="008962C6" w:rsidRPr="00395AC8">
        <w:rPr>
          <w:bCs/>
          <w:color w:val="000000"/>
          <w:lang w:val="en-US"/>
        </w:rPr>
        <w:t>Industrial</w:t>
      </w:r>
      <w:r w:rsidR="008962C6" w:rsidRPr="00395AC8">
        <w:rPr>
          <w:bCs/>
          <w:color w:val="000000"/>
        </w:rPr>
        <w:t xml:space="preserve"> </w:t>
      </w:r>
      <w:r w:rsidR="008962C6" w:rsidRPr="00395AC8">
        <w:rPr>
          <w:bCs/>
          <w:color w:val="000000"/>
          <w:lang w:val="en-US"/>
        </w:rPr>
        <w:t>Explosives</w:t>
      </w:r>
      <w:r w:rsidR="008962C6" w:rsidRPr="00395AC8">
        <w:rPr>
          <w:bCs/>
          <w:color w:val="000000"/>
        </w:rPr>
        <w:t>» в с.Уварово.</w:t>
      </w:r>
    </w:p>
    <w:p w:rsidR="006E1037" w:rsidRPr="00395AC8" w:rsidRDefault="006E1037" w:rsidP="00E154E4">
      <w:pPr>
        <w:tabs>
          <w:tab w:val="left" w:pos="993"/>
        </w:tabs>
        <w:autoSpaceDE w:val="0"/>
        <w:autoSpaceDN w:val="0"/>
        <w:adjustRightInd w:val="0"/>
        <w:ind w:firstLine="709"/>
        <w:jc w:val="both"/>
        <w:rPr>
          <w:lang w:eastAsia="en-US"/>
        </w:rPr>
      </w:pPr>
      <w:r w:rsidRPr="00395AC8">
        <w:rPr>
          <w:iCs/>
          <w:lang w:eastAsia="en-US"/>
        </w:rPr>
        <w:t>Senatel Magnum</w:t>
      </w:r>
      <w:r w:rsidRPr="00395AC8">
        <w:rPr>
          <w:i/>
          <w:iCs/>
          <w:lang w:eastAsia="en-US"/>
        </w:rPr>
        <w:t xml:space="preserve"> - </w:t>
      </w:r>
      <w:r w:rsidRPr="00395AC8">
        <w:rPr>
          <w:lang w:eastAsia="en-US"/>
        </w:rPr>
        <w:t>капсюлечувствительное эмульсионное патронированное взрывчатое вещество, предназначенное для заряжания скважин и шпуров в обводненных и сухих условиях, на открытых и подземных горных работах, кроме шахт, опасных по газу и пыли. Может храниться и применяться во всех климатических зонах.</w:t>
      </w:r>
    </w:p>
    <w:p w:rsidR="006E1037" w:rsidRPr="00395AC8" w:rsidRDefault="006E1037" w:rsidP="00E154E4">
      <w:pPr>
        <w:tabs>
          <w:tab w:val="left" w:pos="993"/>
        </w:tabs>
        <w:autoSpaceDE w:val="0"/>
        <w:autoSpaceDN w:val="0"/>
        <w:adjustRightInd w:val="0"/>
        <w:ind w:firstLine="709"/>
        <w:jc w:val="both"/>
        <w:rPr>
          <w:lang w:eastAsia="en-US"/>
        </w:rPr>
      </w:pPr>
      <w:r w:rsidRPr="00395AC8">
        <w:rPr>
          <w:iCs/>
          <w:lang w:eastAsia="en-US"/>
        </w:rPr>
        <w:t>Senatel Magnum</w:t>
      </w:r>
      <w:r w:rsidRPr="00395AC8">
        <w:rPr>
          <w:i/>
          <w:iCs/>
          <w:lang w:eastAsia="en-US"/>
        </w:rPr>
        <w:t xml:space="preserve"> </w:t>
      </w:r>
      <w:r w:rsidRPr="00395AC8">
        <w:rPr>
          <w:lang w:eastAsia="en-US"/>
        </w:rPr>
        <w:t>может использоваться как в качестве патрона-боевика, так и в качестве основного заряда как высокомощное бризантное ВВ.</w:t>
      </w:r>
    </w:p>
    <w:p w:rsidR="006E1037" w:rsidRPr="00395AC8" w:rsidRDefault="006E1037" w:rsidP="00E154E4">
      <w:pPr>
        <w:tabs>
          <w:tab w:val="left" w:pos="993"/>
        </w:tabs>
        <w:autoSpaceDE w:val="0"/>
        <w:autoSpaceDN w:val="0"/>
        <w:adjustRightInd w:val="0"/>
        <w:ind w:firstLine="709"/>
        <w:jc w:val="both"/>
        <w:rPr>
          <w:iCs/>
          <w:lang w:eastAsia="en-US"/>
        </w:rPr>
      </w:pPr>
      <w:r w:rsidRPr="00395AC8">
        <w:rPr>
          <w:bCs/>
        </w:rPr>
        <w:t xml:space="preserve">Технические характеристики </w:t>
      </w:r>
      <w:r w:rsidRPr="00395AC8">
        <w:rPr>
          <w:iCs/>
          <w:lang w:eastAsia="en-US"/>
        </w:rPr>
        <w:t xml:space="preserve">Senatel Magnum приведены в таблице </w:t>
      </w:r>
      <w:r w:rsidR="00EA5156" w:rsidRPr="00395AC8">
        <w:rPr>
          <w:iCs/>
          <w:lang w:eastAsia="en-US"/>
        </w:rPr>
        <w:t>3.</w:t>
      </w:r>
      <w:r w:rsidR="00E2299E" w:rsidRPr="00395AC8">
        <w:rPr>
          <w:iCs/>
          <w:lang w:eastAsia="en-US"/>
        </w:rPr>
        <w:t>8</w:t>
      </w:r>
      <w:r w:rsidR="00EA5156" w:rsidRPr="00395AC8">
        <w:rPr>
          <w:iCs/>
          <w:lang w:eastAsia="en-US"/>
        </w:rPr>
        <w:t>.2.6</w:t>
      </w:r>
      <w:r w:rsidRPr="00395AC8">
        <w:rPr>
          <w:iCs/>
          <w:lang w:eastAsia="en-US"/>
        </w:rPr>
        <w:t>.</w:t>
      </w:r>
    </w:p>
    <w:p w:rsidR="006E1037" w:rsidRPr="00395AC8" w:rsidRDefault="006E1037" w:rsidP="00E154E4">
      <w:pPr>
        <w:tabs>
          <w:tab w:val="left" w:pos="993"/>
        </w:tabs>
        <w:autoSpaceDE w:val="0"/>
        <w:autoSpaceDN w:val="0"/>
        <w:adjustRightInd w:val="0"/>
        <w:ind w:firstLine="709"/>
        <w:jc w:val="both"/>
        <w:rPr>
          <w:bCs/>
        </w:rPr>
      </w:pPr>
      <w:r w:rsidRPr="00395AC8">
        <w:rPr>
          <w:bCs/>
        </w:rPr>
        <w:t>Основные преимущества:</w:t>
      </w:r>
    </w:p>
    <w:p w:rsidR="006E1037" w:rsidRPr="00395AC8" w:rsidRDefault="006E1037" w:rsidP="00E154E4">
      <w:pPr>
        <w:pStyle w:val="af5"/>
        <w:numPr>
          <w:ilvl w:val="0"/>
          <w:numId w:val="2"/>
        </w:numPr>
        <w:tabs>
          <w:tab w:val="left" w:pos="993"/>
        </w:tabs>
        <w:suppressAutoHyphens/>
        <w:spacing w:after="0" w:line="240" w:lineRule="auto"/>
        <w:ind w:left="0" w:firstLine="709"/>
        <w:contextualSpacing/>
        <w:jc w:val="both"/>
      </w:pPr>
      <w:r w:rsidRPr="00395AC8">
        <w:t>формула эмульсионных ВВ Senatel Magnum разработана для обеспечения максимальной энергии взрыва. Она дает превосходный результат даже при взрывании крепких скальных пород в зажатой среде на подземных горных работах;</w:t>
      </w:r>
    </w:p>
    <w:p w:rsidR="006E1037" w:rsidRPr="00395AC8" w:rsidRDefault="006E1037" w:rsidP="00E154E4">
      <w:pPr>
        <w:pStyle w:val="af5"/>
        <w:numPr>
          <w:ilvl w:val="0"/>
          <w:numId w:val="2"/>
        </w:numPr>
        <w:tabs>
          <w:tab w:val="left" w:pos="993"/>
        </w:tabs>
        <w:suppressAutoHyphens/>
        <w:spacing w:after="0" w:line="240" w:lineRule="auto"/>
        <w:ind w:left="0" w:firstLine="709"/>
        <w:contextualSpacing/>
        <w:jc w:val="both"/>
      </w:pPr>
      <w:r w:rsidRPr="00395AC8">
        <w:t>специально разработанный для использования при взрывных работах в подземных условиях Senatel Magnum обладает низким показателем газовой вредности и снижает необходимое время на проветривание;</w:t>
      </w:r>
    </w:p>
    <w:p w:rsidR="006E1037" w:rsidRPr="00395AC8" w:rsidRDefault="006E1037" w:rsidP="00E154E4">
      <w:pPr>
        <w:pStyle w:val="af5"/>
        <w:numPr>
          <w:ilvl w:val="0"/>
          <w:numId w:val="2"/>
        </w:numPr>
        <w:tabs>
          <w:tab w:val="left" w:pos="993"/>
        </w:tabs>
        <w:suppressAutoHyphens/>
        <w:spacing w:after="0" w:line="240" w:lineRule="auto"/>
        <w:ind w:left="0" w:firstLine="709"/>
        <w:contextualSpacing/>
        <w:jc w:val="both"/>
      </w:pPr>
      <w:r w:rsidRPr="00395AC8">
        <w:t>точный контроль диаметра патронов Senatel Magnum повышает производительность операций по зарядке шпуров и скважин;</w:t>
      </w:r>
    </w:p>
    <w:p w:rsidR="006E1037" w:rsidRPr="00395AC8" w:rsidRDefault="006E1037" w:rsidP="00E154E4">
      <w:pPr>
        <w:pStyle w:val="af5"/>
        <w:numPr>
          <w:ilvl w:val="0"/>
          <w:numId w:val="2"/>
        </w:numPr>
        <w:tabs>
          <w:tab w:val="left" w:pos="993"/>
        </w:tabs>
        <w:suppressAutoHyphens/>
        <w:spacing w:after="0" w:line="240" w:lineRule="auto"/>
        <w:ind w:left="0" w:firstLine="709"/>
        <w:contextualSpacing/>
        <w:jc w:val="both"/>
      </w:pPr>
      <w:r w:rsidRPr="00395AC8">
        <w:t>Senatel Magnum обладает превосходной водоустойчивостью материала ВВ, что препятствует вымыванию заряда и уменьшает вредное воздействие на окружающую среду;</w:t>
      </w:r>
    </w:p>
    <w:p w:rsidR="00843173" w:rsidRPr="00395AC8" w:rsidRDefault="006E1037" w:rsidP="0060284F">
      <w:pPr>
        <w:pStyle w:val="af5"/>
        <w:numPr>
          <w:ilvl w:val="0"/>
          <w:numId w:val="2"/>
        </w:numPr>
        <w:tabs>
          <w:tab w:val="left" w:pos="993"/>
        </w:tabs>
        <w:suppressAutoHyphens/>
        <w:spacing w:after="0" w:line="240" w:lineRule="auto"/>
        <w:ind w:left="0" w:firstLine="709"/>
        <w:contextualSpacing/>
        <w:jc w:val="both"/>
      </w:pPr>
      <w:r w:rsidRPr="00395AC8">
        <w:t>Senatel Magnum не содержит в своем составе тротил и нитроглицерин, поэтому гораздо безопаснее в обращении.</w:t>
      </w:r>
    </w:p>
    <w:p w:rsidR="00641009" w:rsidRPr="00395AC8" w:rsidRDefault="00641009" w:rsidP="00E154E4">
      <w:pPr>
        <w:ind w:firstLine="709"/>
      </w:pPr>
    </w:p>
    <w:p w:rsidR="006E1037" w:rsidRPr="00395AC8" w:rsidRDefault="006E1037" w:rsidP="00E154E4">
      <w:pPr>
        <w:ind w:firstLine="709"/>
      </w:pPr>
      <w:r w:rsidRPr="00395AC8">
        <w:t xml:space="preserve">Таблица </w:t>
      </w:r>
      <w:r w:rsidR="006A1A13" w:rsidRPr="00395AC8">
        <w:t>3.</w:t>
      </w:r>
      <w:r w:rsidR="00E25D73" w:rsidRPr="00395AC8">
        <w:t>8</w:t>
      </w:r>
      <w:r w:rsidR="006A1A13" w:rsidRPr="00395AC8">
        <w:t>.2.</w:t>
      </w:r>
      <w:r w:rsidR="003768D4">
        <w:t>5</w:t>
      </w:r>
      <w:r w:rsidRPr="00395AC8">
        <w:t>- Технические характеристики Senatel Magnum</w:t>
      </w:r>
    </w:p>
    <w:tbl>
      <w:tblPr>
        <w:tblW w:w="0" w:type="auto"/>
        <w:jc w:val="center"/>
        <w:tblLayout w:type="fixed"/>
        <w:tblCellMar>
          <w:left w:w="40" w:type="dxa"/>
          <w:right w:w="40" w:type="dxa"/>
        </w:tblCellMar>
        <w:tblLook w:val="0000" w:firstRow="0" w:lastRow="0" w:firstColumn="0" w:lastColumn="0" w:noHBand="0" w:noVBand="0"/>
      </w:tblPr>
      <w:tblGrid>
        <w:gridCol w:w="5154"/>
        <w:gridCol w:w="3309"/>
      </w:tblGrid>
      <w:tr w:rsidR="006E1037" w:rsidRPr="00395AC8" w:rsidTr="00E25D73">
        <w:trPr>
          <w:trHeight w:val="235"/>
          <w:jc w:val="center"/>
        </w:trPr>
        <w:tc>
          <w:tcPr>
            <w:tcW w:w="8463" w:type="dxa"/>
            <w:gridSpan w:val="2"/>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Наименование показателей</w:t>
            </w:r>
          </w:p>
        </w:tc>
      </w:tr>
      <w:tr w:rsidR="006E1037" w:rsidRPr="00395AC8" w:rsidTr="00E25D73">
        <w:trPr>
          <w:trHeight w:val="230"/>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pPr>
            <w:r w:rsidRPr="00395AC8">
              <w:t>Кислородный баланс, %</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rPr>
                <w:bCs/>
              </w:rPr>
              <w:t>-1</w:t>
            </w:r>
            <w:r w:rsidRPr="00395AC8">
              <w:t>,75</w:t>
            </w:r>
          </w:p>
        </w:tc>
      </w:tr>
      <w:tr w:rsidR="006E1037" w:rsidRPr="00395AC8" w:rsidTr="00E25D73">
        <w:trPr>
          <w:trHeight w:val="221"/>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pPr>
            <w:r w:rsidRPr="00395AC8">
              <w:t>Энергия взрыва, кДж/кг</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4433</w:t>
            </w:r>
          </w:p>
        </w:tc>
      </w:tr>
      <w:tr w:rsidR="006E1037" w:rsidRPr="00395AC8" w:rsidTr="00E25D73">
        <w:trPr>
          <w:trHeight w:val="221"/>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pPr>
            <w:r w:rsidRPr="00395AC8">
              <w:t>Скорость детонации, км/с</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t>5,6-6</w:t>
            </w:r>
            <w:r w:rsidRPr="00395AC8">
              <w:rPr>
                <w:bCs/>
              </w:rPr>
              <w:t>,1</w:t>
            </w:r>
          </w:p>
        </w:tc>
      </w:tr>
      <w:tr w:rsidR="006E1037" w:rsidRPr="00395AC8" w:rsidTr="00E25D73">
        <w:trPr>
          <w:trHeight w:val="221"/>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vertAlign w:val="superscript"/>
              </w:rPr>
            </w:pPr>
            <w:r w:rsidRPr="00395AC8">
              <w:t>Плотность ВВ в патроне, г/см</w:t>
            </w:r>
            <w:r w:rsidRPr="00395AC8">
              <w:rPr>
                <w:vertAlign w:val="superscript"/>
              </w:rPr>
              <w:t>3</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rPr>
                <w:bCs/>
              </w:rPr>
              <w:t>1</w:t>
            </w:r>
            <w:r w:rsidRPr="00395AC8">
              <w:t>,2</w:t>
            </w:r>
          </w:p>
        </w:tc>
      </w:tr>
      <w:tr w:rsidR="006E1037" w:rsidRPr="00395AC8" w:rsidTr="00E25D73">
        <w:trPr>
          <w:trHeight w:val="226"/>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pPr>
            <w:r w:rsidRPr="00395AC8">
              <w:t>Водоустойчивость</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неограниченная</w:t>
            </w:r>
          </w:p>
        </w:tc>
      </w:tr>
      <w:tr w:rsidR="006E1037" w:rsidRPr="00395AC8" w:rsidTr="00E25D73">
        <w:trPr>
          <w:trHeight w:val="269"/>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pPr>
            <w:r w:rsidRPr="00395AC8">
              <w:t>Чувствительность к КД, ЭД и ДШ</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чувствителен</w:t>
            </w:r>
          </w:p>
        </w:tc>
      </w:tr>
      <w:tr w:rsidR="006E1037" w:rsidRPr="00395AC8" w:rsidTr="00E25D73">
        <w:trPr>
          <w:trHeight w:val="259"/>
          <w:jc w:val="center"/>
        </w:trPr>
        <w:tc>
          <w:tcPr>
            <w:tcW w:w="5154"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pPr>
            <w:r w:rsidRPr="00395AC8">
              <w:t>Диаметр патрона, мм</w:t>
            </w:r>
          </w:p>
        </w:tc>
        <w:tc>
          <w:tcPr>
            <w:tcW w:w="3309"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34-90</w:t>
            </w:r>
          </w:p>
        </w:tc>
      </w:tr>
    </w:tbl>
    <w:p w:rsidR="006E1037" w:rsidRPr="00395AC8" w:rsidRDefault="006E1037" w:rsidP="00E154E4">
      <w:pPr>
        <w:autoSpaceDE w:val="0"/>
        <w:autoSpaceDN w:val="0"/>
        <w:adjustRightInd w:val="0"/>
        <w:ind w:firstLine="709"/>
        <w:jc w:val="both"/>
        <w:rPr>
          <w:lang w:val="en-US"/>
        </w:rPr>
      </w:pPr>
    </w:p>
    <w:p w:rsidR="006E1037" w:rsidRPr="00395AC8" w:rsidRDefault="006E1037" w:rsidP="00E154E4">
      <w:pPr>
        <w:autoSpaceDE w:val="0"/>
        <w:autoSpaceDN w:val="0"/>
        <w:adjustRightInd w:val="0"/>
        <w:ind w:firstLine="709"/>
        <w:jc w:val="both"/>
      </w:pPr>
      <w:r w:rsidRPr="00395AC8">
        <w:t xml:space="preserve">Упаковка патронов диаметром до 50 мм производится в полиэтиленовый пакет (табл. </w:t>
      </w:r>
      <w:r w:rsidR="00EA5156" w:rsidRPr="00395AC8">
        <w:t>3.</w:t>
      </w:r>
      <w:r w:rsidR="00F76DF7" w:rsidRPr="00395AC8">
        <w:t>8</w:t>
      </w:r>
      <w:r w:rsidR="00EA5156" w:rsidRPr="00395AC8">
        <w:t>.2.7</w:t>
      </w:r>
      <w:r w:rsidRPr="00395AC8">
        <w:t>). Горловина полиэтиленового пакета заваривается или заклеивается липкой лентой, образуя пачку патронов. Количество патронов в пачке не должно превышать 10 штук. Упаковка патронов диаметром свыше 50 мм производится без полиэтиленового пакета.</w:t>
      </w:r>
    </w:p>
    <w:p w:rsidR="006E1037" w:rsidRPr="00395AC8" w:rsidRDefault="006E1037" w:rsidP="00E154E4">
      <w:pPr>
        <w:autoSpaceDE w:val="0"/>
        <w:autoSpaceDN w:val="0"/>
        <w:adjustRightInd w:val="0"/>
        <w:ind w:firstLine="709"/>
        <w:jc w:val="both"/>
      </w:pPr>
      <w:r w:rsidRPr="00395AC8">
        <w:lastRenderedPageBreak/>
        <w:t>Патроны упаковывают в гофрокартонные ящики. Общая масса патронов Senatel Magnum в каждом ящике не должна превышать 30 кг.</w:t>
      </w:r>
    </w:p>
    <w:p w:rsidR="006E1037" w:rsidRPr="00395AC8" w:rsidRDefault="006E1037" w:rsidP="00E154E4">
      <w:pPr>
        <w:autoSpaceDE w:val="0"/>
        <w:autoSpaceDN w:val="0"/>
        <w:adjustRightInd w:val="0"/>
        <w:ind w:firstLine="709"/>
        <w:jc w:val="both"/>
        <w:rPr>
          <w:lang w:eastAsia="en-US"/>
        </w:rPr>
      </w:pPr>
      <w:r w:rsidRPr="00395AC8">
        <w:rPr>
          <w:iCs/>
          <w:lang w:eastAsia="en-US"/>
        </w:rPr>
        <w:t>Senatel Magnum</w:t>
      </w:r>
      <w:r w:rsidRPr="00395AC8">
        <w:rPr>
          <w:i/>
          <w:iCs/>
          <w:lang w:eastAsia="en-US"/>
        </w:rPr>
        <w:t xml:space="preserve"> </w:t>
      </w:r>
      <w:r w:rsidRPr="00395AC8">
        <w:rPr>
          <w:lang w:eastAsia="en-US"/>
        </w:rPr>
        <w:t>может применяться практически при любых глубинах скважин, при высоте столба воды в скважине не более 20 м.</w:t>
      </w:r>
    </w:p>
    <w:p w:rsidR="00843173" w:rsidRPr="00395AC8" w:rsidRDefault="00843173" w:rsidP="00E154E4">
      <w:pPr>
        <w:autoSpaceDE w:val="0"/>
        <w:autoSpaceDN w:val="0"/>
        <w:adjustRightInd w:val="0"/>
        <w:ind w:firstLine="709"/>
        <w:jc w:val="both"/>
        <w:rPr>
          <w:lang w:eastAsia="en-US"/>
        </w:rPr>
      </w:pPr>
    </w:p>
    <w:p w:rsidR="006E1037" w:rsidRPr="00395AC8" w:rsidRDefault="006E1037" w:rsidP="00E154E4">
      <w:pPr>
        <w:ind w:firstLine="709"/>
      </w:pPr>
      <w:r w:rsidRPr="00395AC8">
        <w:t xml:space="preserve">Таблица </w:t>
      </w:r>
      <w:r w:rsidR="006A1A13" w:rsidRPr="00395AC8">
        <w:t>3.</w:t>
      </w:r>
      <w:r w:rsidR="00E25D73" w:rsidRPr="00395AC8">
        <w:t>8</w:t>
      </w:r>
      <w:r w:rsidR="006A1A13" w:rsidRPr="00395AC8">
        <w:t>.2.</w:t>
      </w:r>
      <w:r w:rsidR="003768D4">
        <w:t>6</w:t>
      </w:r>
      <w:r w:rsidRPr="00395AC8">
        <w:t>- Упаковка патронов Senatel Magnum</w:t>
      </w:r>
    </w:p>
    <w:tbl>
      <w:tblPr>
        <w:tblW w:w="9540" w:type="dxa"/>
        <w:jc w:val="center"/>
        <w:tblLayout w:type="fixed"/>
        <w:tblCellMar>
          <w:left w:w="40" w:type="dxa"/>
          <w:right w:w="40" w:type="dxa"/>
        </w:tblCellMar>
        <w:tblLook w:val="0000" w:firstRow="0" w:lastRow="0" w:firstColumn="0" w:lastColumn="0" w:noHBand="0" w:noVBand="0"/>
      </w:tblPr>
      <w:tblGrid>
        <w:gridCol w:w="1800"/>
        <w:gridCol w:w="2340"/>
        <w:gridCol w:w="1980"/>
        <w:gridCol w:w="2160"/>
        <w:gridCol w:w="1260"/>
      </w:tblGrid>
      <w:tr w:rsidR="006E1037" w:rsidRPr="00395AC8" w:rsidTr="00320F27">
        <w:trPr>
          <w:trHeight w:val="494"/>
          <w:tblHeader/>
          <w:jc w:val="center"/>
        </w:trPr>
        <w:tc>
          <w:tcPr>
            <w:tcW w:w="180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Диаметр</w:t>
            </w:r>
          </w:p>
          <w:p w:rsidR="006E1037" w:rsidRPr="00395AC8" w:rsidRDefault="006E1037" w:rsidP="00E154E4">
            <w:pPr>
              <w:autoSpaceDE w:val="0"/>
              <w:autoSpaceDN w:val="0"/>
              <w:adjustRightInd w:val="0"/>
              <w:jc w:val="center"/>
              <w:rPr>
                <w:bCs/>
              </w:rPr>
            </w:pPr>
            <w:r w:rsidRPr="00395AC8">
              <w:rPr>
                <w:bCs/>
              </w:rPr>
              <w:t>патрона, мм</w:t>
            </w:r>
          </w:p>
        </w:tc>
        <w:tc>
          <w:tcPr>
            <w:tcW w:w="234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Вес патрона, г</w:t>
            </w:r>
          </w:p>
        </w:tc>
        <w:tc>
          <w:tcPr>
            <w:tcW w:w="198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Патронов в</w:t>
            </w:r>
          </w:p>
          <w:p w:rsidR="006E1037" w:rsidRPr="00395AC8" w:rsidRDefault="006E1037" w:rsidP="00E154E4">
            <w:pPr>
              <w:autoSpaceDE w:val="0"/>
              <w:autoSpaceDN w:val="0"/>
              <w:adjustRightInd w:val="0"/>
              <w:jc w:val="center"/>
              <w:rPr>
                <w:bCs/>
              </w:rPr>
            </w:pPr>
            <w:r w:rsidRPr="00395AC8">
              <w:rPr>
                <w:bCs/>
              </w:rPr>
              <w:t>коробке</w:t>
            </w:r>
          </w:p>
        </w:tc>
        <w:tc>
          <w:tcPr>
            <w:tcW w:w="216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Вес коробки, кг</w:t>
            </w:r>
          </w:p>
        </w:tc>
        <w:tc>
          <w:tcPr>
            <w:tcW w:w="126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Пакеты</w:t>
            </w:r>
          </w:p>
        </w:tc>
      </w:tr>
      <w:tr w:rsidR="006E1037" w:rsidRPr="00395AC8" w:rsidTr="00A36D74">
        <w:trPr>
          <w:trHeight w:val="187"/>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32</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100</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20</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10</w:t>
            </w:r>
          </w:p>
        </w:tc>
      </w:tr>
      <w:tr w:rsidR="006E1037" w:rsidRPr="00395AC8" w:rsidTr="00A36D74">
        <w:trPr>
          <w:trHeight w:val="192"/>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32</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400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50</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20</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5</w:t>
            </w:r>
          </w:p>
        </w:tc>
      </w:tr>
      <w:tr w:rsidR="006E1037" w:rsidRPr="00395AC8" w:rsidTr="00A36D74">
        <w:trPr>
          <w:trHeight w:val="187"/>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34</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500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40</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20</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4</w:t>
            </w:r>
          </w:p>
        </w:tc>
      </w:tr>
      <w:tr w:rsidR="006E1037" w:rsidRPr="00395AC8" w:rsidTr="00A36D74">
        <w:trPr>
          <w:trHeight w:val="192"/>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36</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500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40</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20</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4</w:t>
            </w:r>
          </w:p>
        </w:tc>
      </w:tr>
      <w:tr w:rsidR="006E1037" w:rsidRPr="00395AC8" w:rsidTr="00A36D74">
        <w:trPr>
          <w:trHeight w:val="187"/>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50</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600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40</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24</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p>
        </w:tc>
      </w:tr>
      <w:tr w:rsidR="006E1037" w:rsidRPr="00395AC8" w:rsidTr="00A36D74">
        <w:trPr>
          <w:trHeight w:val="187"/>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50</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1000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24</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24</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p>
        </w:tc>
      </w:tr>
      <w:tr w:rsidR="006E1037" w:rsidRPr="00395AC8" w:rsidTr="00A36D74">
        <w:trPr>
          <w:trHeight w:val="187"/>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75</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1000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24</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24</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p>
        </w:tc>
      </w:tr>
      <w:tr w:rsidR="006E1037" w:rsidRPr="00395AC8" w:rsidTr="00A36D74">
        <w:trPr>
          <w:trHeight w:val="187"/>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75</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2000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12</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24</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p>
        </w:tc>
      </w:tr>
      <w:tr w:rsidR="006E1037" w:rsidRPr="00395AC8" w:rsidTr="00A36D74">
        <w:trPr>
          <w:trHeight w:val="192"/>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90</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2200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12</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26,4</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p>
        </w:tc>
      </w:tr>
      <w:tr w:rsidR="006E1037" w:rsidRPr="00395AC8" w:rsidTr="00A36D74">
        <w:trPr>
          <w:trHeight w:val="211"/>
          <w:jc w:val="center"/>
        </w:trPr>
        <w:tc>
          <w:tcPr>
            <w:tcW w:w="180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90</w:t>
            </w:r>
          </w:p>
        </w:tc>
        <w:tc>
          <w:tcPr>
            <w:tcW w:w="234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2500</w:t>
            </w:r>
          </w:p>
        </w:tc>
        <w:tc>
          <w:tcPr>
            <w:tcW w:w="198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9</w:t>
            </w:r>
          </w:p>
        </w:tc>
        <w:tc>
          <w:tcPr>
            <w:tcW w:w="21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22,5</w:t>
            </w:r>
          </w:p>
        </w:tc>
        <w:tc>
          <w:tcPr>
            <w:tcW w:w="126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p>
        </w:tc>
      </w:tr>
    </w:tbl>
    <w:p w:rsidR="006E1037" w:rsidRPr="00395AC8" w:rsidRDefault="006E1037" w:rsidP="00E154E4">
      <w:pPr>
        <w:autoSpaceDE w:val="0"/>
        <w:autoSpaceDN w:val="0"/>
        <w:adjustRightInd w:val="0"/>
        <w:ind w:firstLine="709"/>
        <w:jc w:val="both"/>
        <w:rPr>
          <w:lang w:val="en-US"/>
        </w:rPr>
      </w:pPr>
    </w:p>
    <w:p w:rsidR="006E1037" w:rsidRPr="00395AC8" w:rsidRDefault="006E1037" w:rsidP="00E154E4">
      <w:pPr>
        <w:autoSpaceDE w:val="0"/>
        <w:autoSpaceDN w:val="0"/>
        <w:adjustRightInd w:val="0"/>
        <w:ind w:firstLine="709"/>
        <w:jc w:val="both"/>
      </w:pPr>
      <w:r w:rsidRPr="00395AC8">
        <w:t xml:space="preserve">Инициирование патронов </w:t>
      </w:r>
      <w:r w:rsidRPr="00395AC8">
        <w:rPr>
          <w:iCs/>
        </w:rPr>
        <w:t>Senatel Magnum</w:t>
      </w:r>
      <w:r w:rsidRPr="00395AC8">
        <w:rPr>
          <w:i/>
          <w:iCs/>
        </w:rPr>
        <w:t xml:space="preserve"> </w:t>
      </w:r>
      <w:r w:rsidRPr="00395AC8">
        <w:t>может осуществляться от электродетонатора, детонатора неэлектрической системы взрывания EXEL, а также детонирующего шнура с навеской взрывчатого вещества не менее 12 г/м.</w:t>
      </w:r>
    </w:p>
    <w:p w:rsidR="006E1037" w:rsidRPr="00395AC8" w:rsidRDefault="006E1037" w:rsidP="00E154E4">
      <w:pPr>
        <w:autoSpaceDE w:val="0"/>
        <w:autoSpaceDN w:val="0"/>
        <w:adjustRightInd w:val="0"/>
        <w:ind w:firstLine="709"/>
        <w:jc w:val="both"/>
      </w:pPr>
      <w:r w:rsidRPr="00395AC8">
        <w:t xml:space="preserve">Допускается как прямое, так и обратное инициирование зарядов </w:t>
      </w:r>
      <w:r w:rsidRPr="00395AC8">
        <w:rPr>
          <w:iCs/>
        </w:rPr>
        <w:t>Senatel Magnum</w:t>
      </w:r>
      <w:r w:rsidRPr="00395AC8">
        <w:rPr>
          <w:i/>
          <w:iCs/>
        </w:rPr>
        <w:t xml:space="preserve">. </w:t>
      </w:r>
      <w:r w:rsidRPr="00395AC8">
        <w:t>Перед заряжанием шпур должен быть тщательно очищен от буровой мелочи и пыли. Капсюль-детонатор (электродетонатор, детонатор НСВ) необходимо помещать в торцевой части патрона-боевика так, чтобы дно гильзы детонатора было направлено в сторону основного заряда. Боевик должен посылаться в шпур или скважину отдельно, не допускается наличие зазоров между торцами патронов в шпурах. Заряд, состоящий из двух или нескольких патронов ВВ, должен посылаться в шпур одновременно. При заряжании запрещается сильно надавливать на боевик, а также проталкивать его ударами забойника. Допускается применение забойников из дерева или других материалов, не дающих искры. Не допускается сильное трамбование патронов Senatel Magnum, кроме последнего, в шпурах.</w:t>
      </w:r>
    </w:p>
    <w:p w:rsidR="006E1037" w:rsidRPr="00395AC8" w:rsidRDefault="006E1037" w:rsidP="00E154E4">
      <w:pPr>
        <w:autoSpaceDE w:val="0"/>
        <w:autoSpaceDN w:val="0"/>
        <w:adjustRightInd w:val="0"/>
        <w:ind w:firstLine="709"/>
        <w:jc w:val="both"/>
        <w:rPr>
          <w:lang w:eastAsia="en-US"/>
        </w:rPr>
      </w:pPr>
      <w:r w:rsidRPr="00395AC8">
        <w:rPr>
          <w:iCs/>
          <w:lang w:eastAsia="en-US"/>
        </w:rPr>
        <w:t>Senatel Magnum</w:t>
      </w:r>
      <w:r w:rsidRPr="00395AC8">
        <w:rPr>
          <w:i/>
          <w:iCs/>
          <w:lang w:eastAsia="en-US"/>
        </w:rPr>
        <w:t xml:space="preserve"> </w:t>
      </w:r>
      <w:r w:rsidRPr="00395AC8">
        <w:rPr>
          <w:lang w:eastAsia="en-US"/>
        </w:rPr>
        <w:t xml:space="preserve">подлежит хранению в сухих хорошо проветриваемых складских помещениях. Условия хранения должны исключать возможность порчи тары. Гарантийный срок хранения ЭВВ </w:t>
      </w:r>
      <w:r w:rsidRPr="00395AC8">
        <w:rPr>
          <w:iCs/>
          <w:lang w:eastAsia="en-US"/>
        </w:rPr>
        <w:t>Senatel Magnum</w:t>
      </w:r>
      <w:r w:rsidRPr="00395AC8">
        <w:rPr>
          <w:i/>
          <w:iCs/>
          <w:lang w:eastAsia="en-US"/>
        </w:rPr>
        <w:t xml:space="preserve"> </w:t>
      </w:r>
      <w:r w:rsidRPr="00395AC8">
        <w:rPr>
          <w:lang w:eastAsia="en-US"/>
        </w:rPr>
        <w:t>- 12 месяцев.</w:t>
      </w:r>
    </w:p>
    <w:p w:rsidR="006E1037" w:rsidRPr="00395AC8" w:rsidRDefault="006E1037" w:rsidP="00E154E4">
      <w:pPr>
        <w:autoSpaceDE w:val="0"/>
        <w:autoSpaceDN w:val="0"/>
        <w:adjustRightInd w:val="0"/>
        <w:ind w:firstLine="709"/>
        <w:jc w:val="both"/>
      </w:pPr>
      <w:r w:rsidRPr="00395AC8">
        <w:t xml:space="preserve">После истечения гарантийного срока хранения ЭВВ </w:t>
      </w:r>
      <w:r w:rsidRPr="00395AC8">
        <w:rPr>
          <w:iCs/>
        </w:rPr>
        <w:t>Senatel Magnum</w:t>
      </w:r>
      <w:r w:rsidRPr="00395AC8">
        <w:rPr>
          <w:i/>
          <w:iCs/>
        </w:rPr>
        <w:t xml:space="preserve"> </w:t>
      </w:r>
      <w:r w:rsidRPr="00395AC8">
        <w:t>необходимо проводить испытания на передачу детонации. Кроме того, дополнительно проверяется состояние упаковочной тары и маркировки патронов. Допускается проведение повторных испытаний в течение 1 года.</w:t>
      </w:r>
    </w:p>
    <w:p w:rsidR="006E1037" w:rsidRPr="00395AC8" w:rsidRDefault="006E1037" w:rsidP="00E154E4">
      <w:pPr>
        <w:autoSpaceDE w:val="0"/>
        <w:autoSpaceDN w:val="0"/>
        <w:adjustRightInd w:val="0"/>
        <w:ind w:firstLine="709"/>
        <w:jc w:val="both"/>
        <w:rPr>
          <w:lang w:eastAsia="en-US"/>
        </w:rPr>
      </w:pPr>
      <w:r w:rsidRPr="00395AC8">
        <w:rPr>
          <w:iCs/>
          <w:lang w:eastAsia="en-US"/>
        </w:rPr>
        <w:t>Senatel Magnum</w:t>
      </w:r>
      <w:r w:rsidRPr="00395AC8">
        <w:rPr>
          <w:i/>
          <w:iCs/>
          <w:lang w:eastAsia="en-US"/>
        </w:rPr>
        <w:t xml:space="preserve"> </w:t>
      </w:r>
      <w:r w:rsidRPr="00395AC8">
        <w:rPr>
          <w:lang w:eastAsia="en-US"/>
        </w:rPr>
        <w:t xml:space="preserve">перевозится всеми видами транспорта в соответствии с </w:t>
      </w:r>
      <w:r w:rsidR="00D60B82" w:rsidRPr="00395AC8">
        <w:rPr>
          <w:bCs/>
        </w:rPr>
        <w:t>«Правил обеспечения промышленной безопасности для оп</w:t>
      </w:r>
      <w:r w:rsidR="00A71617">
        <w:rPr>
          <w:bCs/>
        </w:rPr>
        <w:t>асных производственных объектов</w:t>
      </w:r>
      <w:r w:rsidR="00D60B82" w:rsidRPr="00395AC8">
        <w:rPr>
          <w:bCs/>
        </w:rPr>
        <w:t>»</w:t>
      </w:r>
      <w:r w:rsidRPr="00395AC8">
        <w:rPr>
          <w:lang w:eastAsia="en-US"/>
        </w:rPr>
        <w:t>, «Правилами перевозки взрывчатых материалов автомобильным транспортом».</w:t>
      </w:r>
    </w:p>
    <w:p w:rsidR="006E1037" w:rsidRPr="00395AC8" w:rsidRDefault="006E1037" w:rsidP="00E154E4">
      <w:pPr>
        <w:autoSpaceDE w:val="0"/>
        <w:autoSpaceDN w:val="0"/>
        <w:adjustRightInd w:val="0"/>
        <w:ind w:firstLine="709"/>
        <w:jc w:val="both"/>
        <w:rPr>
          <w:iCs/>
          <w:lang w:eastAsia="en-US"/>
        </w:rPr>
      </w:pPr>
      <w:r w:rsidRPr="00395AC8">
        <w:rPr>
          <w:iCs/>
          <w:lang w:eastAsia="en-US"/>
        </w:rPr>
        <w:t>Доставка ЭВВ Senatel Magnum к месту ведения взрывных работ осуществляется специальными транспортными средствами или вручную в заводской упаковке, а также в сумках и кассетах, предназначенных для этих целей и допущенных уполномоченными органами в области промышленной безопасности.</w:t>
      </w:r>
    </w:p>
    <w:p w:rsidR="006E1037" w:rsidRPr="00395AC8" w:rsidRDefault="006E1037" w:rsidP="00E154E4">
      <w:pPr>
        <w:autoSpaceDE w:val="0"/>
        <w:autoSpaceDN w:val="0"/>
        <w:adjustRightInd w:val="0"/>
        <w:ind w:firstLine="709"/>
        <w:jc w:val="both"/>
        <w:rPr>
          <w:i/>
          <w:iCs/>
        </w:rPr>
      </w:pPr>
      <w:r w:rsidRPr="00395AC8">
        <w:rPr>
          <w:iCs/>
          <w:lang w:eastAsia="en-US"/>
        </w:rPr>
        <w:t>При производстве работ по уничтожению Senatel Magnum необходимо руководствоваться «</w:t>
      </w:r>
      <w:r w:rsidR="00110F2F" w:rsidRPr="00395AC8">
        <w:rPr>
          <w:iCs/>
          <w:lang w:eastAsia="en-US"/>
        </w:rPr>
        <w:t>Правилами обеспечения промышленной безопасности для опасных производственных объектов</w:t>
      </w:r>
      <w:r w:rsidRPr="00395AC8">
        <w:t xml:space="preserve">», а также инструкцией по применению ЭВВ </w:t>
      </w:r>
      <w:r w:rsidRPr="00395AC8">
        <w:rPr>
          <w:iCs/>
        </w:rPr>
        <w:t>Senatel Magnum.</w:t>
      </w:r>
    </w:p>
    <w:p w:rsidR="006E1037" w:rsidRPr="00395AC8" w:rsidRDefault="006E1037" w:rsidP="00E154E4">
      <w:pPr>
        <w:autoSpaceDE w:val="0"/>
        <w:autoSpaceDN w:val="0"/>
        <w:adjustRightInd w:val="0"/>
        <w:ind w:firstLine="709"/>
        <w:jc w:val="both"/>
      </w:pPr>
      <w:r w:rsidRPr="00395AC8">
        <w:t xml:space="preserve">Допускается уничтожать </w:t>
      </w:r>
      <w:r w:rsidRPr="00395AC8">
        <w:rPr>
          <w:iCs/>
        </w:rPr>
        <w:t>Senatel Magnum</w:t>
      </w:r>
      <w:r w:rsidRPr="00395AC8">
        <w:rPr>
          <w:i/>
          <w:iCs/>
        </w:rPr>
        <w:t xml:space="preserve"> </w:t>
      </w:r>
      <w:r w:rsidRPr="00395AC8">
        <w:t>методом взрывания в скважинах в качестве забоечного материала с качественными штатными ВВ.</w:t>
      </w:r>
    </w:p>
    <w:p w:rsidR="006E1037" w:rsidRPr="00395AC8" w:rsidRDefault="006E1037" w:rsidP="00E154E4">
      <w:pPr>
        <w:autoSpaceDE w:val="0"/>
        <w:autoSpaceDN w:val="0"/>
        <w:adjustRightInd w:val="0"/>
        <w:ind w:firstLine="709"/>
        <w:jc w:val="both"/>
      </w:pPr>
      <w:r w:rsidRPr="00395AC8">
        <w:lastRenderedPageBreak/>
        <w:t>ЭВВ Senatel Magnum допущено к применению при производстве взрывных работ как на поверхности, так и в подземных условиях, кроме шахт и рудников, опасных по газу и пыли.</w:t>
      </w:r>
    </w:p>
    <w:p w:rsidR="006E1037" w:rsidRPr="00395AC8" w:rsidRDefault="006E1037" w:rsidP="00E154E4">
      <w:pPr>
        <w:autoSpaceDE w:val="0"/>
        <w:autoSpaceDN w:val="0"/>
        <w:adjustRightInd w:val="0"/>
        <w:ind w:firstLine="709"/>
        <w:jc w:val="both"/>
      </w:pPr>
      <w:r w:rsidRPr="00395AC8">
        <w:t>Аммиачно-селитренные ВВ, такие как Senatel Magnum, могут вступать в реакцию с сульфидсодержащими веществами и создавать потенциально опасные ситуации.</w:t>
      </w:r>
    </w:p>
    <w:p w:rsidR="006E1037" w:rsidRPr="00395AC8" w:rsidRDefault="006E1037" w:rsidP="00E154E4">
      <w:pPr>
        <w:autoSpaceDE w:val="0"/>
        <w:autoSpaceDN w:val="0"/>
        <w:adjustRightInd w:val="0"/>
        <w:ind w:firstLine="709"/>
        <w:jc w:val="both"/>
        <w:rPr>
          <w:lang w:eastAsia="en-US"/>
        </w:rPr>
      </w:pPr>
      <w:r w:rsidRPr="00395AC8">
        <w:rPr>
          <w:iCs/>
          <w:lang w:eastAsia="en-US"/>
        </w:rPr>
        <w:t>ANFO</w:t>
      </w:r>
      <w:r w:rsidRPr="00395AC8">
        <w:rPr>
          <w:i/>
          <w:iCs/>
          <w:lang w:eastAsia="en-US"/>
        </w:rPr>
        <w:t xml:space="preserve"> </w:t>
      </w:r>
      <w:r w:rsidRPr="00395AC8">
        <w:rPr>
          <w:lang w:eastAsia="en-US"/>
        </w:rPr>
        <w:t>представляет собой механическую смесь аммиачной пористой или гранулированной селитры (АС) с жидким нефтепродуктом.</w:t>
      </w:r>
    </w:p>
    <w:p w:rsidR="006E1037" w:rsidRPr="00395AC8" w:rsidRDefault="006E1037" w:rsidP="00E154E4">
      <w:pPr>
        <w:autoSpaceDE w:val="0"/>
        <w:autoSpaceDN w:val="0"/>
        <w:adjustRightInd w:val="0"/>
        <w:ind w:firstLine="709"/>
        <w:jc w:val="both"/>
        <w:rPr>
          <w:lang w:eastAsia="en-US"/>
        </w:rPr>
      </w:pPr>
      <w:r w:rsidRPr="00395AC8">
        <w:rPr>
          <w:iCs/>
          <w:lang w:eastAsia="en-US"/>
        </w:rPr>
        <w:t>ANFO</w:t>
      </w:r>
      <w:r w:rsidRPr="00395AC8">
        <w:rPr>
          <w:i/>
          <w:iCs/>
          <w:lang w:eastAsia="en-US"/>
        </w:rPr>
        <w:t xml:space="preserve"> </w:t>
      </w:r>
      <w:r w:rsidRPr="00395AC8">
        <w:rPr>
          <w:lang w:eastAsia="en-US"/>
        </w:rPr>
        <w:t xml:space="preserve">предназначен для ведения взрывных работ в горнодобывающей промышленности и строительстве при механизированном или ручном заряжании взрывных скважин в сухих и осушенных забоях карьеров, рудников и шахт, не опасных по газу и пыли. ВВ </w:t>
      </w:r>
      <w:r w:rsidRPr="00395AC8">
        <w:rPr>
          <w:iCs/>
          <w:lang w:eastAsia="en-US"/>
        </w:rPr>
        <w:t>ANFO</w:t>
      </w:r>
      <w:r w:rsidRPr="00395AC8">
        <w:rPr>
          <w:i/>
          <w:iCs/>
          <w:lang w:eastAsia="en-US"/>
        </w:rPr>
        <w:t xml:space="preserve"> </w:t>
      </w:r>
      <w:r w:rsidRPr="00395AC8">
        <w:rPr>
          <w:lang w:eastAsia="en-US"/>
        </w:rPr>
        <w:t>пригодно для взрывания пород с коэффициентом крепости 6-18 по шкале проф. М.М. Протодъяконова во всех климатических районах.</w:t>
      </w:r>
    </w:p>
    <w:p w:rsidR="006E1037" w:rsidRPr="00395AC8" w:rsidRDefault="006E1037" w:rsidP="00E154E4">
      <w:pPr>
        <w:autoSpaceDE w:val="0"/>
        <w:autoSpaceDN w:val="0"/>
        <w:adjustRightInd w:val="0"/>
        <w:ind w:firstLine="709"/>
        <w:jc w:val="both"/>
      </w:pPr>
      <w:r w:rsidRPr="00395AC8">
        <w:rPr>
          <w:bCs/>
        </w:rPr>
        <w:t>Основные преимущества:</w:t>
      </w:r>
      <w:r w:rsidRPr="00395AC8">
        <w:rPr>
          <w:bCs/>
          <w:i/>
        </w:rPr>
        <w:t xml:space="preserve"> </w:t>
      </w:r>
      <w:r w:rsidRPr="00395AC8">
        <w:rPr>
          <w:iCs/>
        </w:rPr>
        <w:t>ANFO</w:t>
      </w:r>
      <w:r w:rsidRPr="00395AC8">
        <w:rPr>
          <w:i/>
          <w:iCs/>
        </w:rPr>
        <w:t xml:space="preserve"> </w:t>
      </w:r>
      <w:r w:rsidRPr="00395AC8">
        <w:t xml:space="preserve">является простым и надежным в обращении ВВ; </w:t>
      </w:r>
      <w:r w:rsidRPr="00395AC8">
        <w:rPr>
          <w:iCs/>
        </w:rPr>
        <w:t>ANFO</w:t>
      </w:r>
      <w:r w:rsidRPr="00395AC8">
        <w:rPr>
          <w:i/>
          <w:iCs/>
        </w:rPr>
        <w:t xml:space="preserve"> </w:t>
      </w:r>
      <w:r w:rsidRPr="00395AC8">
        <w:t xml:space="preserve">является экономически выгодным ВВ для взрывания взрывных скважин в сухих условиях; использование ВВ </w:t>
      </w:r>
      <w:r w:rsidRPr="00395AC8">
        <w:rPr>
          <w:iCs/>
        </w:rPr>
        <w:t>ANFO</w:t>
      </w:r>
      <w:r w:rsidRPr="00395AC8">
        <w:rPr>
          <w:i/>
          <w:iCs/>
        </w:rPr>
        <w:t xml:space="preserve"> </w:t>
      </w:r>
      <w:r w:rsidRPr="00395AC8">
        <w:t xml:space="preserve">позволяет добиться высокого качества дробления горной массы; для увеличения плотности заряда взрывных скважин ВВ </w:t>
      </w:r>
      <w:r w:rsidRPr="00395AC8">
        <w:rPr>
          <w:iCs/>
        </w:rPr>
        <w:t xml:space="preserve">ANFO </w:t>
      </w:r>
      <w:r w:rsidRPr="00395AC8">
        <w:t>можно применять механизированным способом.</w:t>
      </w:r>
    </w:p>
    <w:p w:rsidR="006E1037" w:rsidRPr="00395AC8" w:rsidRDefault="006E1037" w:rsidP="00E154E4">
      <w:pPr>
        <w:autoSpaceDE w:val="0"/>
        <w:autoSpaceDN w:val="0"/>
        <w:adjustRightInd w:val="0"/>
        <w:ind w:firstLine="709"/>
        <w:jc w:val="both"/>
      </w:pPr>
      <w:r w:rsidRPr="00395AC8">
        <w:t xml:space="preserve">Рекомендуемый минимальный диаметр скважины для ВВ </w:t>
      </w:r>
      <w:r w:rsidRPr="00395AC8">
        <w:rPr>
          <w:iCs/>
        </w:rPr>
        <w:t>ANFO</w:t>
      </w:r>
      <w:r w:rsidRPr="00395AC8">
        <w:rPr>
          <w:i/>
          <w:iCs/>
        </w:rPr>
        <w:t xml:space="preserve"> </w:t>
      </w:r>
      <w:r w:rsidRPr="00395AC8">
        <w:t>35 мм.</w:t>
      </w:r>
    </w:p>
    <w:p w:rsidR="006E1037" w:rsidRPr="00395AC8" w:rsidRDefault="006E1037" w:rsidP="00E154E4">
      <w:pPr>
        <w:autoSpaceDE w:val="0"/>
        <w:autoSpaceDN w:val="0"/>
        <w:adjustRightInd w:val="0"/>
        <w:ind w:firstLine="709"/>
        <w:jc w:val="both"/>
      </w:pPr>
      <w:r w:rsidRPr="00395AC8">
        <w:t xml:space="preserve">ВВ </w:t>
      </w:r>
      <w:r w:rsidRPr="00395AC8">
        <w:rPr>
          <w:iCs/>
        </w:rPr>
        <w:t>ANFO</w:t>
      </w:r>
      <w:r w:rsidRPr="00395AC8">
        <w:rPr>
          <w:i/>
          <w:iCs/>
        </w:rPr>
        <w:t xml:space="preserve"> </w:t>
      </w:r>
      <w:r w:rsidRPr="00395AC8">
        <w:t>применяется практически при любой глубине скважины.</w:t>
      </w:r>
    </w:p>
    <w:p w:rsidR="006E1037" w:rsidRPr="00395AC8" w:rsidRDefault="006E1037" w:rsidP="00E154E4">
      <w:pPr>
        <w:autoSpaceDE w:val="0"/>
        <w:autoSpaceDN w:val="0"/>
        <w:adjustRightInd w:val="0"/>
        <w:ind w:firstLine="709"/>
        <w:jc w:val="both"/>
        <w:rPr>
          <w:lang w:eastAsia="en-US"/>
        </w:rPr>
      </w:pPr>
      <w:r w:rsidRPr="00395AC8">
        <w:rPr>
          <w:iCs/>
          <w:lang w:eastAsia="en-US"/>
        </w:rPr>
        <w:t>ANFO</w:t>
      </w:r>
      <w:r w:rsidRPr="00395AC8">
        <w:rPr>
          <w:i/>
          <w:iCs/>
          <w:lang w:eastAsia="en-US"/>
        </w:rPr>
        <w:t xml:space="preserve"> - </w:t>
      </w:r>
      <w:r w:rsidRPr="00395AC8">
        <w:rPr>
          <w:lang w:eastAsia="en-US"/>
        </w:rPr>
        <w:t>не чувствителен к капсюлю-детонатору, требует использования патрона-боевика.</w:t>
      </w:r>
    </w:p>
    <w:p w:rsidR="006E1037" w:rsidRPr="00395AC8" w:rsidRDefault="006E1037" w:rsidP="00E154E4">
      <w:pPr>
        <w:autoSpaceDE w:val="0"/>
        <w:autoSpaceDN w:val="0"/>
        <w:adjustRightInd w:val="0"/>
        <w:ind w:firstLine="709"/>
        <w:jc w:val="both"/>
        <w:rPr>
          <w:iCs/>
          <w:lang w:eastAsia="en-US"/>
        </w:rPr>
      </w:pPr>
      <w:r w:rsidRPr="00395AC8">
        <w:t xml:space="preserve">Зарядка ВВ </w:t>
      </w:r>
      <w:r w:rsidRPr="00395AC8">
        <w:rPr>
          <w:iCs/>
        </w:rPr>
        <w:t>ANFO</w:t>
      </w:r>
      <w:r w:rsidRPr="00395AC8">
        <w:rPr>
          <w:i/>
          <w:iCs/>
        </w:rPr>
        <w:t xml:space="preserve"> </w:t>
      </w:r>
      <w:r w:rsidRPr="00395AC8">
        <w:t>осуществляется с помощью механизированного или ручного заряжания взрывных скважин. При механизированном заряжании должны использоваться зарядные устройства или машины, допущенные к постоянному применению на территории РК.</w:t>
      </w:r>
    </w:p>
    <w:p w:rsidR="00843173" w:rsidRPr="00395AC8" w:rsidRDefault="006E1037" w:rsidP="00E154E4">
      <w:pPr>
        <w:autoSpaceDE w:val="0"/>
        <w:autoSpaceDN w:val="0"/>
        <w:adjustRightInd w:val="0"/>
        <w:ind w:firstLine="709"/>
        <w:jc w:val="both"/>
        <w:rPr>
          <w:iCs/>
          <w:lang w:eastAsia="en-US"/>
        </w:rPr>
      </w:pPr>
      <w:r w:rsidRPr="00395AC8">
        <w:rPr>
          <w:iCs/>
          <w:lang w:eastAsia="en-US"/>
        </w:rPr>
        <w:t xml:space="preserve">Технические характеристики ANFO приведены в таблице </w:t>
      </w:r>
      <w:r w:rsidR="00E25D73" w:rsidRPr="00395AC8">
        <w:rPr>
          <w:iCs/>
          <w:lang w:eastAsia="en-US"/>
        </w:rPr>
        <w:t>3.8.2.8</w:t>
      </w:r>
    </w:p>
    <w:p w:rsidR="00641009" w:rsidRPr="00395AC8" w:rsidRDefault="00641009" w:rsidP="00E154E4">
      <w:pPr>
        <w:autoSpaceDE w:val="0"/>
        <w:autoSpaceDN w:val="0"/>
        <w:adjustRightInd w:val="0"/>
        <w:ind w:firstLine="709"/>
        <w:jc w:val="both"/>
        <w:rPr>
          <w:iCs/>
          <w:lang w:eastAsia="en-US"/>
        </w:rPr>
      </w:pPr>
    </w:p>
    <w:p w:rsidR="006E1037" w:rsidRPr="00395AC8" w:rsidRDefault="006E1037" w:rsidP="00E154E4">
      <w:pPr>
        <w:autoSpaceDE w:val="0"/>
        <w:autoSpaceDN w:val="0"/>
        <w:adjustRightInd w:val="0"/>
        <w:ind w:firstLine="709"/>
        <w:jc w:val="both"/>
        <w:rPr>
          <w:iCs/>
          <w:lang w:eastAsia="en-US"/>
        </w:rPr>
      </w:pPr>
      <w:r w:rsidRPr="00395AC8">
        <w:rPr>
          <w:iCs/>
          <w:lang w:eastAsia="en-US"/>
        </w:rPr>
        <w:t xml:space="preserve">Таблица </w:t>
      </w:r>
      <w:r w:rsidR="006A1A13" w:rsidRPr="00395AC8">
        <w:t>3</w:t>
      </w:r>
      <w:r w:rsidR="00E25D73" w:rsidRPr="00395AC8">
        <w:t>.</w:t>
      </w:r>
      <w:r w:rsidR="00E25D73" w:rsidRPr="00395AC8">
        <w:rPr>
          <w:lang w:val="en-US"/>
        </w:rPr>
        <w:t>8</w:t>
      </w:r>
      <w:r w:rsidR="006A1A13" w:rsidRPr="00395AC8">
        <w:t>.2.</w:t>
      </w:r>
      <w:r w:rsidR="003768D4">
        <w:t>7</w:t>
      </w:r>
      <w:r w:rsidRPr="00395AC8">
        <w:rPr>
          <w:iCs/>
          <w:lang w:eastAsia="en-US"/>
        </w:rPr>
        <w:t>- Технические характеристики ANFO</w:t>
      </w:r>
    </w:p>
    <w:tbl>
      <w:tblPr>
        <w:tblW w:w="9540" w:type="dxa"/>
        <w:tblInd w:w="40" w:type="dxa"/>
        <w:tblLayout w:type="fixed"/>
        <w:tblCellMar>
          <w:left w:w="40" w:type="dxa"/>
          <w:right w:w="40" w:type="dxa"/>
        </w:tblCellMar>
        <w:tblLook w:val="0000" w:firstRow="0" w:lastRow="0" w:firstColumn="0" w:lastColumn="0" w:noHBand="0" w:noVBand="0"/>
      </w:tblPr>
      <w:tblGrid>
        <w:gridCol w:w="7020"/>
        <w:gridCol w:w="2520"/>
      </w:tblGrid>
      <w:tr w:rsidR="006E1037" w:rsidRPr="00395AC8" w:rsidTr="00A36D74">
        <w:trPr>
          <w:trHeight w:val="336"/>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ВВ</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iCs/>
                <w:lang w:eastAsia="en-US"/>
              </w:rPr>
            </w:pPr>
            <w:r w:rsidRPr="00395AC8">
              <w:rPr>
                <w:bCs/>
                <w:iCs/>
                <w:lang w:eastAsia="en-US"/>
              </w:rPr>
              <w:t>ANFO</w:t>
            </w:r>
          </w:p>
        </w:tc>
      </w:tr>
      <w:tr w:rsidR="006E1037" w:rsidRPr="00395AC8" w:rsidTr="00A36D74">
        <w:trPr>
          <w:trHeight w:val="322"/>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Плотность, г/cм</w:t>
            </w:r>
            <w:r w:rsidRPr="00395AC8">
              <w:rPr>
                <w:bCs/>
                <w:vertAlign w:val="superscript"/>
              </w:rPr>
              <w:t>3</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0,78-0,88</w:t>
            </w:r>
          </w:p>
        </w:tc>
      </w:tr>
      <w:tr w:rsidR="006E1037" w:rsidRPr="00395AC8" w:rsidTr="00A36D74">
        <w:trPr>
          <w:trHeight w:val="317"/>
        </w:trPr>
        <w:tc>
          <w:tcPr>
            <w:tcW w:w="702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rPr>
                <w:bCs/>
              </w:rPr>
            </w:pPr>
            <w:r w:rsidRPr="00395AC8">
              <w:rPr>
                <w:bCs/>
              </w:rPr>
              <w:t>Минимальный диаметр скважины, мм</w:t>
            </w:r>
          </w:p>
        </w:tc>
        <w:tc>
          <w:tcPr>
            <w:tcW w:w="252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pPr>
            <w:r w:rsidRPr="00395AC8">
              <w:t>35</w:t>
            </w:r>
          </w:p>
        </w:tc>
      </w:tr>
      <w:tr w:rsidR="006E1037" w:rsidRPr="00395AC8" w:rsidTr="00A36D74">
        <w:trPr>
          <w:trHeight w:val="322"/>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Тип скважины</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сухая</w:t>
            </w:r>
          </w:p>
        </w:tc>
      </w:tr>
      <w:tr w:rsidR="006E1037" w:rsidRPr="00395AC8" w:rsidTr="00A36D74">
        <w:trPr>
          <w:trHeight w:val="322"/>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Скорость детонации, м/с</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3000-4000</w:t>
            </w:r>
          </w:p>
        </w:tc>
      </w:tr>
      <w:tr w:rsidR="006E1037" w:rsidRPr="00395AC8" w:rsidTr="00A36D74">
        <w:trPr>
          <w:trHeight w:val="322"/>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Кислородный баланс (%)</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0,45</w:t>
            </w:r>
          </w:p>
        </w:tc>
      </w:tr>
      <w:tr w:rsidR="006E1037" w:rsidRPr="00395AC8" w:rsidTr="00A36D74">
        <w:trPr>
          <w:trHeight w:val="317"/>
        </w:trPr>
        <w:tc>
          <w:tcPr>
            <w:tcW w:w="702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rPr>
                <w:bCs/>
              </w:rPr>
            </w:pPr>
            <w:r w:rsidRPr="00395AC8">
              <w:rPr>
                <w:bCs/>
              </w:rPr>
              <w:t>Энергия (теплота) взрыва, кДж/кг</w:t>
            </w:r>
          </w:p>
        </w:tc>
        <w:tc>
          <w:tcPr>
            <w:tcW w:w="2520" w:type="dxa"/>
            <w:tcBorders>
              <w:top w:val="single" w:sz="6" w:space="0" w:color="auto"/>
              <w:left w:val="single" w:sz="6" w:space="0" w:color="auto"/>
              <w:bottom w:val="nil"/>
              <w:right w:val="single" w:sz="6" w:space="0" w:color="auto"/>
            </w:tcBorders>
            <w:vAlign w:val="center"/>
          </w:tcPr>
          <w:p w:rsidR="006E1037" w:rsidRPr="00395AC8" w:rsidRDefault="006E1037" w:rsidP="00E154E4">
            <w:pPr>
              <w:autoSpaceDE w:val="0"/>
              <w:autoSpaceDN w:val="0"/>
              <w:adjustRightInd w:val="0"/>
              <w:jc w:val="center"/>
            </w:pPr>
            <w:r w:rsidRPr="00395AC8">
              <w:t>3800</w:t>
            </w:r>
          </w:p>
        </w:tc>
      </w:tr>
      <w:tr w:rsidR="006E1037" w:rsidRPr="00395AC8" w:rsidTr="00A36D74">
        <w:trPr>
          <w:trHeight w:val="326"/>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Объем газов, л/кг</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pPr>
            <w:r w:rsidRPr="00395AC8">
              <w:t>966</w:t>
            </w:r>
          </w:p>
        </w:tc>
      </w:tr>
      <w:tr w:rsidR="006E1037" w:rsidRPr="00395AC8" w:rsidTr="00A36D74">
        <w:trPr>
          <w:trHeight w:val="317"/>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Водоустойчивость</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rPr>
                <w:bCs/>
              </w:rPr>
              <w:t>неводоустойчив</w:t>
            </w:r>
          </w:p>
        </w:tc>
      </w:tr>
      <w:tr w:rsidR="006E1037" w:rsidRPr="00395AC8" w:rsidTr="00A36D74">
        <w:trPr>
          <w:trHeight w:val="336"/>
        </w:trPr>
        <w:tc>
          <w:tcPr>
            <w:tcW w:w="70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rPr>
                <w:bCs/>
              </w:rPr>
            </w:pPr>
            <w:r w:rsidRPr="00395AC8">
              <w:rPr>
                <w:bCs/>
              </w:rPr>
              <w:t>Срок хранения</w:t>
            </w:r>
          </w:p>
        </w:tc>
        <w:tc>
          <w:tcPr>
            <w:tcW w:w="2520" w:type="dxa"/>
            <w:tcBorders>
              <w:top w:val="single" w:sz="6" w:space="0" w:color="auto"/>
              <w:left w:val="single" w:sz="6" w:space="0" w:color="auto"/>
              <w:bottom w:val="single" w:sz="6" w:space="0" w:color="auto"/>
              <w:right w:val="single" w:sz="6" w:space="0" w:color="auto"/>
            </w:tcBorders>
            <w:vAlign w:val="center"/>
          </w:tcPr>
          <w:p w:rsidR="006E1037" w:rsidRPr="00395AC8" w:rsidRDefault="006E1037" w:rsidP="00E154E4">
            <w:pPr>
              <w:autoSpaceDE w:val="0"/>
              <w:autoSpaceDN w:val="0"/>
              <w:adjustRightInd w:val="0"/>
              <w:jc w:val="center"/>
              <w:rPr>
                <w:bCs/>
              </w:rPr>
            </w:pPr>
            <w:r w:rsidRPr="00395AC8">
              <w:t xml:space="preserve">6 </w:t>
            </w:r>
            <w:r w:rsidRPr="00395AC8">
              <w:rPr>
                <w:bCs/>
              </w:rPr>
              <w:t>месяцев</w:t>
            </w:r>
          </w:p>
        </w:tc>
      </w:tr>
    </w:tbl>
    <w:p w:rsidR="006E1037" w:rsidRPr="00395AC8" w:rsidRDefault="006E1037" w:rsidP="00E154E4">
      <w:pPr>
        <w:autoSpaceDE w:val="0"/>
        <w:autoSpaceDN w:val="0"/>
        <w:adjustRightInd w:val="0"/>
        <w:ind w:firstLine="709"/>
        <w:jc w:val="both"/>
      </w:pPr>
    </w:p>
    <w:p w:rsidR="006E1037" w:rsidRPr="00395AC8" w:rsidRDefault="006E1037" w:rsidP="00E154E4">
      <w:pPr>
        <w:autoSpaceDE w:val="0"/>
        <w:autoSpaceDN w:val="0"/>
        <w:adjustRightInd w:val="0"/>
        <w:ind w:firstLine="709"/>
        <w:jc w:val="both"/>
      </w:pPr>
      <w:r w:rsidRPr="00395AC8">
        <w:t xml:space="preserve">ВВ </w:t>
      </w:r>
      <w:r w:rsidRPr="00395AC8">
        <w:rPr>
          <w:iCs/>
        </w:rPr>
        <w:t>ANFO</w:t>
      </w:r>
      <w:r w:rsidRPr="00395AC8">
        <w:rPr>
          <w:i/>
          <w:iCs/>
        </w:rPr>
        <w:t xml:space="preserve"> </w:t>
      </w:r>
      <w:r w:rsidRPr="00395AC8">
        <w:t>упаковывается в мешки по 30 кг.</w:t>
      </w:r>
    </w:p>
    <w:p w:rsidR="006E1037" w:rsidRPr="00395AC8" w:rsidRDefault="006E1037" w:rsidP="00E154E4">
      <w:pPr>
        <w:autoSpaceDE w:val="0"/>
        <w:autoSpaceDN w:val="0"/>
        <w:adjustRightInd w:val="0"/>
        <w:ind w:firstLine="709"/>
        <w:jc w:val="both"/>
      </w:pPr>
      <w:r w:rsidRPr="00395AC8">
        <w:t xml:space="preserve">При производстве работ по уничтожению ANFO необходимо руководствоваться </w:t>
      </w:r>
      <w:r w:rsidR="0022715A" w:rsidRPr="00395AC8">
        <w:t>«Правила обеспечения промышленной безопасности для опасных производственных объектов»</w:t>
      </w:r>
      <w:r w:rsidR="00772DC1" w:rsidRPr="00395AC8">
        <w:t xml:space="preserve"> [8]</w:t>
      </w:r>
      <w:r w:rsidRPr="00395AC8">
        <w:t xml:space="preserve">, а также инструкцией по применению </w:t>
      </w:r>
      <w:r w:rsidRPr="00395AC8">
        <w:rPr>
          <w:iCs/>
        </w:rPr>
        <w:t xml:space="preserve">ANFO. </w:t>
      </w:r>
      <w:r w:rsidRPr="00395AC8">
        <w:t xml:space="preserve">Допускается уничтожать </w:t>
      </w:r>
      <w:r w:rsidRPr="00395AC8">
        <w:rPr>
          <w:iCs/>
        </w:rPr>
        <w:t>ANFO</w:t>
      </w:r>
      <w:r w:rsidRPr="00395AC8">
        <w:rPr>
          <w:i/>
          <w:iCs/>
        </w:rPr>
        <w:t xml:space="preserve"> </w:t>
      </w:r>
      <w:r w:rsidRPr="00395AC8">
        <w:t>методом взрывания в скважинах в качестве забоечного материала с качественными штатными ВВ.</w:t>
      </w:r>
    </w:p>
    <w:p w:rsidR="006E1037" w:rsidRPr="00395AC8" w:rsidRDefault="006E1037" w:rsidP="00E154E4">
      <w:pPr>
        <w:autoSpaceDE w:val="0"/>
        <w:autoSpaceDN w:val="0"/>
        <w:adjustRightInd w:val="0"/>
        <w:ind w:firstLine="709"/>
        <w:jc w:val="both"/>
      </w:pPr>
      <w:r w:rsidRPr="00395AC8">
        <w:t xml:space="preserve">ВВ </w:t>
      </w:r>
      <w:r w:rsidRPr="00395AC8">
        <w:rPr>
          <w:iCs/>
        </w:rPr>
        <w:t>ANFO</w:t>
      </w:r>
      <w:r w:rsidRPr="00395AC8">
        <w:rPr>
          <w:i/>
          <w:iCs/>
        </w:rPr>
        <w:t xml:space="preserve"> </w:t>
      </w:r>
      <w:r w:rsidRPr="00395AC8">
        <w:t>допущено к применению при производстве взрывных работ как на поверхности, так и в подземных условиях, кроме шахт и рудников, опасных по газу и пыли.</w:t>
      </w:r>
    </w:p>
    <w:p w:rsidR="006E1037" w:rsidRPr="00395AC8" w:rsidRDefault="006E1037" w:rsidP="00E154E4">
      <w:pPr>
        <w:ind w:firstLine="709"/>
        <w:jc w:val="both"/>
      </w:pPr>
      <w:r w:rsidRPr="00395AC8">
        <w:t xml:space="preserve">Рудный массив камер разбуривают и взрывают последовательно секциями из 3-4 рядов скважин с целью сокращения срока стояния полых скважин и уменьшения их деформаций. Перебур концов скважин на контакте с вмещающими породами должен </w:t>
      </w:r>
      <w:r w:rsidRPr="00395AC8">
        <w:lastRenderedPageBreak/>
        <w:t xml:space="preserve">составлять 0,4-0,5 м для более качественной проработки боковых контактов рудных тел и камер. Длину незаряжаемой части устья скважин следует принимать из расчета расположения нижних концов скважинных зарядов ВВ между собой в ряду на расстоянии, равном не более величины </w:t>
      </w:r>
      <w:r w:rsidRPr="00395AC8">
        <w:rPr>
          <w:position w:val="-6"/>
        </w:rPr>
        <w:object w:dxaOrig="279" w:dyaOrig="279">
          <v:shape id="_x0000_i1133" type="#_x0000_t75" style="width:13.6pt;height:13.6pt" o:ole="">
            <v:imagedata r:id="rId233" o:title=""/>
          </v:shape>
          <o:OLEObject Type="Embed" ProgID="Equation.3" ShapeID="_x0000_i1133" DrawAspect="Content" ObjectID="_1739097427" r:id="rId234"/>
        </w:object>
      </w:r>
      <w:r w:rsidRPr="00395AC8">
        <w:t>.</w:t>
      </w:r>
    </w:p>
    <w:p w:rsidR="006E1037" w:rsidRPr="00395AC8" w:rsidRDefault="006E1037" w:rsidP="00E154E4">
      <w:pPr>
        <w:ind w:firstLine="709"/>
        <w:jc w:val="both"/>
      </w:pPr>
      <w:r w:rsidRPr="00395AC8">
        <w:t xml:space="preserve">Скважины заряжают с помощью </w:t>
      </w:r>
      <w:r w:rsidR="0025236C" w:rsidRPr="00395AC8">
        <w:t>ЗП-25</w:t>
      </w:r>
      <w:r w:rsidR="00F31A59" w:rsidRPr="00395AC8">
        <w:t xml:space="preserve">, Ульба-50 </w:t>
      </w:r>
      <w:r w:rsidR="0025236C" w:rsidRPr="00395AC8">
        <w:t>и Ульба-150</w:t>
      </w:r>
      <w:r w:rsidRPr="00395AC8">
        <w:t>.</w:t>
      </w:r>
    </w:p>
    <w:p w:rsidR="00DB442F" w:rsidRPr="00395AC8" w:rsidRDefault="006E1037" w:rsidP="00E154E4">
      <w:pPr>
        <w:ind w:firstLine="709"/>
        <w:jc w:val="both"/>
      </w:pPr>
      <w:r w:rsidRPr="00395AC8">
        <w:t>Взрывные работы должны осуществляться с соблюдением требований «</w:t>
      </w:r>
      <w:r w:rsidR="00D60B82" w:rsidRPr="00395AC8">
        <w:t>Правил</w:t>
      </w:r>
      <w:r w:rsidR="00DB442F" w:rsidRPr="00395AC8">
        <w:t xml:space="preserve"> обеспечения промышленной безопасности для опасных</w:t>
      </w:r>
      <w:r w:rsidR="00772DC1" w:rsidRPr="00395AC8">
        <w:t xml:space="preserve"> производственных объектов</w:t>
      </w:r>
      <w:r w:rsidRPr="00395AC8">
        <w:t>» [</w:t>
      </w:r>
      <w:r w:rsidR="00E25D73" w:rsidRPr="00395AC8">
        <w:t>8</w:t>
      </w:r>
      <w:r w:rsidRPr="00395AC8">
        <w:t>].</w:t>
      </w:r>
    </w:p>
    <w:p w:rsidR="006E1037" w:rsidRPr="00395AC8" w:rsidRDefault="006E1037" w:rsidP="00E154E4">
      <w:pPr>
        <w:ind w:firstLine="709"/>
        <w:jc w:val="both"/>
      </w:pPr>
      <w:r w:rsidRPr="00395AC8">
        <w:t>На каждый массовый взрыв скважин при выемке рудных тел составляют проект в соответствии с «Инструкцией по организации и проведению массовых взрывов в подземных условиях», утверждаемой руководителем предприятия.</w:t>
      </w:r>
    </w:p>
    <w:p w:rsidR="00843173" w:rsidRPr="00395AC8" w:rsidRDefault="00843173" w:rsidP="00E154E4">
      <w:pPr>
        <w:ind w:firstLine="709"/>
        <w:jc w:val="both"/>
      </w:pPr>
    </w:p>
    <w:p w:rsidR="006E1037" w:rsidRPr="00395AC8" w:rsidRDefault="006E1037" w:rsidP="0097529C">
      <w:pPr>
        <w:pStyle w:val="1"/>
        <w:numPr>
          <w:ilvl w:val="2"/>
          <w:numId w:val="39"/>
        </w:numPr>
        <w:ind w:left="0" w:firstLine="709"/>
        <w:jc w:val="left"/>
        <w:rPr>
          <w:sz w:val="24"/>
          <w:szCs w:val="24"/>
        </w:rPr>
      </w:pPr>
      <w:bookmarkStart w:id="112" w:name="_Toc329183534"/>
      <w:bookmarkStart w:id="113" w:name="_Toc330295537"/>
      <w:bookmarkStart w:id="114" w:name="_Toc332377978"/>
      <w:bookmarkStart w:id="115" w:name="_Toc404178911"/>
      <w:bookmarkStart w:id="116" w:name="_Toc126740833"/>
      <w:r w:rsidRPr="00395AC8">
        <w:rPr>
          <w:sz w:val="24"/>
          <w:szCs w:val="24"/>
        </w:rPr>
        <w:t>Доставка и хранение взрывчатых материалов</w:t>
      </w:r>
      <w:bookmarkEnd w:id="112"/>
      <w:bookmarkEnd w:id="113"/>
      <w:bookmarkEnd w:id="114"/>
      <w:bookmarkEnd w:id="115"/>
      <w:bookmarkEnd w:id="116"/>
    </w:p>
    <w:p w:rsidR="006E1037" w:rsidRPr="00395AC8" w:rsidRDefault="006E1037" w:rsidP="00E154E4">
      <w:pPr>
        <w:ind w:firstLine="709"/>
        <w:jc w:val="both"/>
      </w:pPr>
      <w:r w:rsidRPr="00395AC8">
        <w:t xml:space="preserve">Снабжение взрывчатыми материалами рудника предусматривается </w:t>
      </w:r>
      <w:r w:rsidR="00910BC0" w:rsidRPr="00395AC8">
        <w:t xml:space="preserve">спец техникой для перевозки ВМ до </w:t>
      </w:r>
      <w:r w:rsidRPr="00395AC8">
        <w:t xml:space="preserve">склада ВМ, емкостью </w:t>
      </w:r>
      <w:r w:rsidR="00910BC0" w:rsidRPr="00395AC8">
        <w:t>6</w:t>
      </w:r>
      <w:r w:rsidRPr="00395AC8">
        <w:t xml:space="preserve"> тонн, проектируемого на горизонте «+</w:t>
      </w:r>
      <w:r w:rsidR="00910BC0" w:rsidRPr="00395AC8">
        <w:t>50</w:t>
      </w:r>
      <w:r w:rsidRPr="00395AC8">
        <w:t xml:space="preserve"> м». На массовые взрывы в очистных</w:t>
      </w:r>
      <w:r w:rsidR="00557B4F" w:rsidRPr="00395AC8">
        <w:t xml:space="preserve"> камерах ВВ завозятся с раздаточных камер </w:t>
      </w:r>
      <w:r w:rsidRPr="00395AC8">
        <w:t xml:space="preserve"> ВМ </w:t>
      </w:r>
      <w:r w:rsidR="00557B4F" w:rsidRPr="00395AC8">
        <w:t xml:space="preserve">на 1т, </w:t>
      </w:r>
      <w:r w:rsidRPr="00395AC8">
        <w:t>непосредственно на место взрыва. На проходческие работы и на вторичное дробление руды в очистных камерах ВМ завозятся и выдаются каждую смену. Завоз ВМ на расходный склад подземного рудника предполагается с помощью специализированных подрядных организаций или собственными силами, при наличии спец.машин.</w:t>
      </w:r>
    </w:p>
    <w:p w:rsidR="006E1037" w:rsidRPr="00395AC8" w:rsidRDefault="006E1037" w:rsidP="00E154E4">
      <w:pPr>
        <w:ind w:firstLine="709"/>
        <w:jc w:val="both"/>
      </w:pPr>
      <w:r w:rsidRPr="00395AC8">
        <w:t xml:space="preserve">Для зарядки </w:t>
      </w:r>
      <w:r w:rsidR="00D60B82" w:rsidRPr="00395AC8">
        <w:t xml:space="preserve">сухих </w:t>
      </w:r>
      <w:r w:rsidRPr="00395AC8">
        <w:t>шпуров и скважин предусматривается россыпный гранулит А-6, ANFO</w:t>
      </w:r>
      <w:r w:rsidR="00D60B82" w:rsidRPr="00395AC8">
        <w:t xml:space="preserve">, </w:t>
      </w:r>
      <w:r w:rsidR="00D60B82" w:rsidRPr="00395AC8">
        <w:rPr>
          <w:lang w:val="en-US"/>
        </w:rPr>
        <w:t>Explo</w:t>
      </w:r>
      <w:r w:rsidR="00D60B82" w:rsidRPr="00395AC8">
        <w:t xml:space="preserve"> </w:t>
      </w:r>
      <w:r w:rsidR="00D60B82" w:rsidRPr="00395AC8">
        <w:rPr>
          <w:lang w:val="en-US"/>
        </w:rPr>
        <w:t>GA</w:t>
      </w:r>
      <w:r w:rsidRPr="00395AC8">
        <w:t xml:space="preserve"> и Senatel Magnum, а для обводненных шпуров (скважин) - патронированный в оболочках: аммонит 6 ЖВ</w:t>
      </w:r>
      <w:r w:rsidR="00741F5B" w:rsidRPr="00395AC8">
        <w:t xml:space="preserve">, эмульсированный патронированный </w:t>
      </w:r>
      <w:r w:rsidR="00741F5B" w:rsidRPr="00395AC8">
        <w:rPr>
          <w:lang w:val="en-US"/>
        </w:rPr>
        <w:t>Senatel</w:t>
      </w:r>
      <w:r w:rsidR="00741F5B" w:rsidRPr="00395AC8">
        <w:t xml:space="preserve"> </w:t>
      </w:r>
      <w:r w:rsidR="00741F5B" w:rsidRPr="00395AC8">
        <w:rPr>
          <w:lang w:val="en-US"/>
        </w:rPr>
        <w:t>Magnum</w:t>
      </w:r>
      <w:r w:rsidRPr="00395AC8">
        <w:t xml:space="preserve">. Основной способ инициирования зарядов – </w:t>
      </w:r>
      <w:r w:rsidR="00741F5B" w:rsidRPr="00395AC8">
        <w:t>комбинированный (</w:t>
      </w:r>
      <w:r w:rsidRPr="00395AC8">
        <w:t xml:space="preserve">электрический </w:t>
      </w:r>
      <w:r w:rsidR="00741F5B" w:rsidRPr="00395AC8">
        <w:t xml:space="preserve">с применением ДШ и неэлектрических систем инициирования). </w:t>
      </w:r>
    </w:p>
    <w:p w:rsidR="006E1037" w:rsidRPr="00395AC8" w:rsidRDefault="006E1037" w:rsidP="00E154E4">
      <w:pPr>
        <w:ind w:firstLine="709"/>
        <w:jc w:val="both"/>
      </w:pPr>
      <w:r w:rsidRPr="00395AC8">
        <w:t xml:space="preserve">Зарядку шпуров предусматривается осуществлять </w:t>
      </w:r>
      <w:r w:rsidR="00D060C1" w:rsidRPr="00395AC8">
        <w:t xml:space="preserve">зарядчиками типа </w:t>
      </w:r>
      <w:r w:rsidRPr="00395AC8">
        <w:t>ЗП-2</w:t>
      </w:r>
      <w:r w:rsidR="00741F5B" w:rsidRPr="00395AC8">
        <w:t xml:space="preserve">, а зарядку скважин </w:t>
      </w:r>
      <w:r w:rsidR="00D060C1" w:rsidRPr="00395AC8">
        <w:t xml:space="preserve">зарядчиками типа </w:t>
      </w:r>
      <w:r w:rsidR="00741F5B" w:rsidRPr="00395AC8">
        <w:t>ЗП-25</w:t>
      </w:r>
      <w:r w:rsidR="00D060C1" w:rsidRPr="00395AC8">
        <w:t>, Ульба-50</w:t>
      </w:r>
      <w:r w:rsidR="00741F5B" w:rsidRPr="00395AC8">
        <w:t xml:space="preserve"> и Ульба-150,</w:t>
      </w:r>
      <w:r w:rsidRPr="00395AC8">
        <w:t xml:space="preserve"> доставку ВМ в забой </w:t>
      </w:r>
      <w:r w:rsidR="00741F5B" w:rsidRPr="00395AC8">
        <w:t>–</w:t>
      </w:r>
      <w:r w:rsidRPr="00395AC8">
        <w:t xml:space="preserve"> </w:t>
      </w:r>
      <w:r w:rsidR="00741F5B" w:rsidRPr="00395AC8">
        <w:t>в ковше ПДМ в соответствии с подпунктом 10 пункт 82 параграф 2 раздел 3 «Правил обеспечения промышленной безопасности для опасных производственных объектов</w:t>
      </w:r>
      <w:r w:rsidR="00E25D73" w:rsidRPr="00395AC8">
        <w:t>…</w:t>
      </w:r>
      <w:r w:rsidR="00741F5B" w:rsidRPr="00395AC8">
        <w:t>».</w:t>
      </w:r>
    </w:p>
    <w:p w:rsidR="006E1037" w:rsidRPr="00395AC8" w:rsidRDefault="006E1037" w:rsidP="00E154E4">
      <w:pPr>
        <w:ind w:firstLine="709"/>
        <w:jc w:val="both"/>
      </w:pPr>
      <w:r w:rsidRPr="00395AC8">
        <w:t xml:space="preserve">Массовые взрывы в камерах блоков предусматривается производить </w:t>
      </w:r>
      <w:r w:rsidR="00741F5B" w:rsidRPr="00395AC8">
        <w:t>согласно графика взрывных работ.</w:t>
      </w:r>
    </w:p>
    <w:p w:rsidR="006E1037" w:rsidRPr="00395AC8" w:rsidRDefault="006E1037" w:rsidP="00E154E4">
      <w:pPr>
        <w:ind w:firstLine="709"/>
        <w:jc w:val="both"/>
      </w:pPr>
      <w:r w:rsidRPr="00395AC8">
        <w:t>Взрывные работы при проходке выработок производятся по паспортам буровзрывных работ, составленными специалистами рудника с учетом объе</w:t>
      </w:r>
      <w:r w:rsidR="00E25D73" w:rsidRPr="00395AC8">
        <w:t>ктов, находящихся в ее пределах,</w:t>
      </w:r>
      <w:r w:rsidRPr="00395AC8">
        <w:t xml:space="preserve"> проветриванию района взрывных работ и другим мерам безопасности.</w:t>
      </w:r>
    </w:p>
    <w:p w:rsidR="006E1037" w:rsidRDefault="006E1037" w:rsidP="00E154E4">
      <w:pPr>
        <w:ind w:firstLine="709"/>
        <w:jc w:val="both"/>
      </w:pPr>
      <w:r w:rsidRPr="00395AC8">
        <w:t xml:space="preserve">Расчет годового расхода ВВ на отработку камер, с учетом максимального годового объема по горно-подготовительным и нарезным работам, приведен в таблице </w:t>
      </w:r>
      <w:r w:rsidR="00E25D73" w:rsidRPr="00395AC8">
        <w:t>3.8</w:t>
      </w:r>
      <w:r w:rsidR="00926F54" w:rsidRPr="00395AC8">
        <w:t>.3.1</w:t>
      </w:r>
    </w:p>
    <w:p w:rsidR="00F00E24" w:rsidRPr="00395AC8" w:rsidRDefault="00F00E24" w:rsidP="00E154E4">
      <w:pPr>
        <w:ind w:firstLine="709"/>
        <w:jc w:val="both"/>
      </w:pPr>
    </w:p>
    <w:p w:rsidR="006E1037" w:rsidRPr="00395AC8" w:rsidRDefault="006E1037" w:rsidP="009908BB">
      <w:pPr>
        <w:ind w:firstLine="709"/>
        <w:jc w:val="right"/>
      </w:pPr>
      <w:r w:rsidRPr="00395AC8">
        <w:t xml:space="preserve">Таблица </w:t>
      </w:r>
      <w:r w:rsidR="00910BC0" w:rsidRPr="00395AC8">
        <w:t>3.</w:t>
      </w:r>
      <w:r w:rsidR="00E25D73" w:rsidRPr="00395AC8">
        <w:t>8</w:t>
      </w:r>
      <w:r w:rsidR="00910BC0" w:rsidRPr="00395AC8">
        <w:t>.</w:t>
      </w:r>
      <w:r w:rsidR="006A1A13" w:rsidRPr="00395AC8">
        <w:t>3.1</w:t>
      </w:r>
      <w:r w:rsidRPr="00395AC8">
        <w:t xml:space="preserve"> - Годовой расход ВВ на отработку камер</w:t>
      </w:r>
    </w:p>
    <w:tbl>
      <w:tblPr>
        <w:tblW w:w="9236" w:type="dxa"/>
        <w:jc w:val="center"/>
        <w:tblLook w:val="0000" w:firstRow="0" w:lastRow="0" w:firstColumn="0" w:lastColumn="0" w:noHBand="0" w:noVBand="0"/>
      </w:tblPr>
      <w:tblGrid>
        <w:gridCol w:w="560"/>
        <w:gridCol w:w="2340"/>
        <w:gridCol w:w="1016"/>
        <w:gridCol w:w="2080"/>
        <w:gridCol w:w="1536"/>
        <w:gridCol w:w="1704"/>
      </w:tblGrid>
      <w:tr w:rsidR="006E1037" w:rsidRPr="00395AC8" w:rsidTr="00A36D74">
        <w:trPr>
          <w:trHeight w:val="405"/>
          <w:jc w:val="center"/>
        </w:trPr>
        <w:tc>
          <w:tcPr>
            <w:tcW w:w="5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 п/п</w:t>
            </w:r>
          </w:p>
        </w:tc>
        <w:tc>
          <w:tcPr>
            <w:tcW w:w="234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Вид работ</w:t>
            </w:r>
          </w:p>
        </w:tc>
        <w:tc>
          <w:tcPr>
            <w:tcW w:w="101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Ед.изм.</w:t>
            </w:r>
          </w:p>
        </w:tc>
        <w:tc>
          <w:tcPr>
            <w:tcW w:w="208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Уд.расход</w:t>
            </w:r>
          </w:p>
        </w:tc>
        <w:tc>
          <w:tcPr>
            <w:tcW w:w="153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Объем</w:t>
            </w:r>
          </w:p>
        </w:tc>
        <w:tc>
          <w:tcPr>
            <w:tcW w:w="1704"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Расход, т</w:t>
            </w:r>
          </w:p>
        </w:tc>
      </w:tr>
      <w:tr w:rsidR="006E1037" w:rsidRPr="00395AC8" w:rsidTr="00A36D74">
        <w:trPr>
          <w:trHeight w:val="413"/>
          <w:jc w:val="center"/>
        </w:trPr>
        <w:tc>
          <w:tcPr>
            <w:tcW w:w="9236" w:type="dxa"/>
            <w:gridSpan w:val="6"/>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pPr>
              <w:jc w:val="center"/>
            </w:pPr>
            <w:r w:rsidRPr="00395AC8">
              <w:t>Камерная система разработки с применением самоходного оборудования</w:t>
            </w:r>
          </w:p>
        </w:tc>
      </w:tr>
      <w:tr w:rsidR="006E1037" w:rsidRPr="00395AC8" w:rsidTr="00A36D74">
        <w:trPr>
          <w:trHeight w:val="132"/>
          <w:jc w:val="center"/>
        </w:trPr>
        <w:tc>
          <w:tcPr>
            <w:tcW w:w="5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1</w:t>
            </w:r>
          </w:p>
        </w:tc>
        <w:tc>
          <w:tcPr>
            <w:tcW w:w="234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ГПР и НР</w:t>
            </w:r>
          </w:p>
        </w:tc>
        <w:tc>
          <w:tcPr>
            <w:tcW w:w="101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кг/м</w:t>
            </w:r>
            <w:r w:rsidRPr="00395AC8">
              <w:rPr>
                <w:vertAlign w:val="superscript"/>
              </w:rPr>
              <w:t>3</w:t>
            </w:r>
          </w:p>
        </w:tc>
        <w:tc>
          <w:tcPr>
            <w:tcW w:w="208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2,83</w:t>
            </w:r>
          </w:p>
        </w:tc>
        <w:tc>
          <w:tcPr>
            <w:tcW w:w="153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A430F1" w:rsidP="00E154E4">
            <w:pPr>
              <w:jc w:val="center"/>
              <w:rPr>
                <w:lang w:val="en-US"/>
              </w:rPr>
            </w:pPr>
            <w:r w:rsidRPr="00395AC8">
              <w:rPr>
                <w:lang w:val="en-US"/>
              </w:rPr>
              <w:t>5</w:t>
            </w:r>
            <w:r w:rsidR="00EA0170" w:rsidRPr="00395AC8">
              <w:t>7</w:t>
            </w:r>
            <w:r w:rsidRPr="00395AC8">
              <w:rPr>
                <w:lang w:val="en-US"/>
              </w:rPr>
              <w:t xml:space="preserve"> </w:t>
            </w:r>
            <w:r w:rsidR="00EA0170" w:rsidRPr="00395AC8">
              <w:t>40</w:t>
            </w:r>
            <w:r w:rsidRPr="00395AC8">
              <w:rPr>
                <w:lang w:val="en-US"/>
              </w:rPr>
              <w:t>0</w:t>
            </w:r>
          </w:p>
        </w:tc>
        <w:tc>
          <w:tcPr>
            <w:tcW w:w="1704"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2A67A2" w:rsidP="00E154E4">
            <w:pPr>
              <w:jc w:val="center"/>
            </w:pPr>
            <w:r w:rsidRPr="00395AC8">
              <w:t>1</w:t>
            </w:r>
            <w:r w:rsidR="00EA0170" w:rsidRPr="00395AC8">
              <w:t>62</w:t>
            </w:r>
            <w:r w:rsidR="00442A2E" w:rsidRPr="00395AC8">
              <w:rPr>
                <w:lang w:val="en-US"/>
              </w:rPr>
              <w:t>,</w:t>
            </w:r>
            <w:r w:rsidR="00EA0170" w:rsidRPr="00395AC8">
              <w:t>4</w:t>
            </w:r>
          </w:p>
        </w:tc>
      </w:tr>
      <w:tr w:rsidR="006E1037" w:rsidRPr="00395AC8" w:rsidTr="00A36D74">
        <w:trPr>
          <w:trHeight w:val="198"/>
          <w:jc w:val="center"/>
        </w:trPr>
        <w:tc>
          <w:tcPr>
            <w:tcW w:w="5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2</w:t>
            </w:r>
          </w:p>
        </w:tc>
        <w:tc>
          <w:tcPr>
            <w:tcW w:w="234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Очистные</w:t>
            </w:r>
          </w:p>
        </w:tc>
        <w:tc>
          <w:tcPr>
            <w:tcW w:w="101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кг/т</w:t>
            </w:r>
          </w:p>
        </w:tc>
        <w:tc>
          <w:tcPr>
            <w:tcW w:w="208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0,6</w:t>
            </w:r>
          </w:p>
        </w:tc>
        <w:tc>
          <w:tcPr>
            <w:tcW w:w="153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EA0170" w:rsidP="00E154E4">
            <w:pPr>
              <w:jc w:val="center"/>
            </w:pPr>
            <w:r w:rsidRPr="00395AC8">
              <w:t>1 0</w:t>
            </w:r>
            <w:r w:rsidR="006E1037" w:rsidRPr="00395AC8">
              <w:t>00 000</w:t>
            </w:r>
          </w:p>
        </w:tc>
        <w:tc>
          <w:tcPr>
            <w:tcW w:w="1704"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EA0170" w:rsidP="00E154E4">
            <w:pPr>
              <w:jc w:val="center"/>
            </w:pPr>
            <w:r w:rsidRPr="00395AC8">
              <w:t>6</w:t>
            </w:r>
            <w:r w:rsidR="006E1037" w:rsidRPr="00395AC8">
              <w:t>00,0</w:t>
            </w:r>
          </w:p>
        </w:tc>
      </w:tr>
      <w:tr w:rsidR="006E1037" w:rsidRPr="00395AC8" w:rsidTr="00A36D74">
        <w:trPr>
          <w:trHeight w:val="249"/>
          <w:jc w:val="center"/>
        </w:trPr>
        <w:tc>
          <w:tcPr>
            <w:tcW w:w="5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3</w:t>
            </w:r>
          </w:p>
        </w:tc>
        <w:tc>
          <w:tcPr>
            <w:tcW w:w="234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Дробление негабарита</w:t>
            </w:r>
          </w:p>
        </w:tc>
        <w:tc>
          <w:tcPr>
            <w:tcW w:w="101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кг/т</w:t>
            </w:r>
          </w:p>
        </w:tc>
        <w:tc>
          <w:tcPr>
            <w:tcW w:w="208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0,126</w:t>
            </w:r>
          </w:p>
        </w:tc>
        <w:tc>
          <w:tcPr>
            <w:tcW w:w="153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EA0170" w:rsidP="00E154E4">
            <w:pPr>
              <w:jc w:val="center"/>
            </w:pPr>
            <w:r w:rsidRPr="00395AC8">
              <w:t>8</w:t>
            </w:r>
            <w:r w:rsidR="006E1037" w:rsidRPr="00395AC8">
              <w:t>0 000</w:t>
            </w:r>
          </w:p>
        </w:tc>
        <w:tc>
          <w:tcPr>
            <w:tcW w:w="1704"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EA0170" w:rsidP="00E154E4">
            <w:pPr>
              <w:jc w:val="center"/>
            </w:pPr>
            <w:r w:rsidRPr="00395AC8">
              <w:t>10</w:t>
            </w:r>
            <w:r w:rsidR="006E1037" w:rsidRPr="00395AC8">
              <w:t>,1</w:t>
            </w:r>
          </w:p>
        </w:tc>
      </w:tr>
      <w:tr w:rsidR="006E1037" w:rsidRPr="00395AC8" w:rsidTr="00A36D74">
        <w:trPr>
          <w:trHeight w:val="278"/>
          <w:jc w:val="center"/>
        </w:trPr>
        <w:tc>
          <w:tcPr>
            <w:tcW w:w="5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 </w:t>
            </w:r>
          </w:p>
        </w:tc>
        <w:tc>
          <w:tcPr>
            <w:tcW w:w="234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rPr>
                <w:bCs/>
              </w:rPr>
            </w:pPr>
            <w:r w:rsidRPr="00395AC8">
              <w:rPr>
                <w:bCs/>
              </w:rPr>
              <w:t>Итого:</w:t>
            </w:r>
          </w:p>
        </w:tc>
        <w:tc>
          <w:tcPr>
            <w:tcW w:w="101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rPr>
                <w:bCs/>
              </w:rPr>
            </w:pPr>
          </w:p>
        </w:tc>
        <w:tc>
          <w:tcPr>
            <w:tcW w:w="208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rPr>
                <w:bCs/>
              </w:rPr>
            </w:pPr>
          </w:p>
        </w:tc>
        <w:tc>
          <w:tcPr>
            <w:tcW w:w="1536"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rPr>
                <w:b/>
                <w:bCs/>
              </w:rPr>
            </w:pPr>
          </w:p>
        </w:tc>
        <w:tc>
          <w:tcPr>
            <w:tcW w:w="1704" w:type="dxa"/>
            <w:tcBorders>
              <w:top w:val="single" w:sz="8" w:space="0" w:color="auto"/>
              <w:left w:val="nil"/>
              <w:bottom w:val="single" w:sz="8" w:space="0" w:color="auto"/>
              <w:right w:val="single" w:sz="8" w:space="0" w:color="auto"/>
            </w:tcBorders>
            <w:shd w:val="clear" w:color="auto" w:fill="auto"/>
            <w:noWrap/>
            <w:vAlign w:val="center"/>
          </w:tcPr>
          <w:p w:rsidR="002A67A2" w:rsidRPr="00395AC8" w:rsidRDefault="00EA0170" w:rsidP="00E154E4">
            <w:pPr>
              <w:jc w:val="center"/>
              <w:rPr>
                <w:bCs/>
              </w:rPr>
            </w:pPr>
            <w:r w:rsidRPr="00395AC8">
              <w:rPr>
                <w:bCs/>
              </w:rPr>
              <w:t>772</w:t>
            </w:r>
            <w:r w:rsidR="002A67A2" w:rsidRPr="00395AC8">
              <w:rPr>
                <w:bCs/>
              </w:rPr>
              <w:t>,</w:t>
            </w:r>
            <w:r w:rsidRPr="00395AC8">
              <w:rPr>
                <w:bCs/>
              </w:rPr>
              <w:t>5</w:t>
            </w:r>
          </w:p>
        </w:tc>
      </w:tr>
    </w:tbl>
    <w:p w:rsidR="006E1037" w:rsidRPr="00395AC8" w:rsidRDefault="006E1037" w:rsidP="00E154E4">
      <w:pPr>
        <w:ind w:firstLine="539"/>
        <w:jc w:val="both"/>
        <w:rPr>
          <w:bCs/>
        </w:rPr>
      </w:pPr>
      <w:r w:rsidRPr="00395AC8">
        <w:rPr>
          <w:bCs/>
        </w:rPr>
        <w:t xml:space="preserve">Общий годовой расход взрывчатых веществ с учетом горно-капитальных работ приведен в таблице </w:t>
      </w:r>
      <w:r w:rsidR="00910BC0" w:rsidRPr="00395AC8">
        <w:rPr>
          <w:bCs/>
        </w:rPr>
        <w:t>3.</w:t>
      </w:r>
      <w:r w:rsidR="00E25D73" w:rsidRPr="00395AC8">
        <w:rPr>
          <w:bCs/>
        </w:rPr>
        <w:t>8</w:t>
      </w:r>
      <w:r w:rsidR="00910BC0" w:rsidRPr="00395AC8">
        <w:rPr>
          <w:bCs/>
        </w:rPr>
        <w:t>.</w:t>
      </w:r>
      <w:r w:rsidR="00E25D73" w:rsidRPr="00395AC8">
        <w:rPr>
          <w:bCs/>
        </w:rPr>
        <w:t>3.2</w:t>
      </w:r>
    </w:p>
    <w:p w:rsidR="006E1037" w:rsidRPr="00395AC8" w:rsidRDefault="006E1037" w:rsidP="00E154E4">
      <w:pPr>
        <w:ind w:firstLine="540"/>
        <w:jc w:val="both"/>
      </w:pPr>
      <w:r w:rsidRPr="00395AC8">
        <w:t xml:space="preserve">Пути доставки взрывчатых материалов (ВМ) и хранение ВМ определяется </w:t>
      </w:r>
      <w:r w:rsidR="002432F7" w:rsidRPr="00395AC8">
        <w:t>технологическим регламентом.</w:t>
      </w:r>
    </w:p>
    <w:p w:rsidR="006E1037" w:rsidRPr="00395AC8" w:rsidRDefault="006E1037" w:rsidP="00E154E4">
      <w:pPr>
        <w:ind w:firstLine="540"/>
        <w:jc w:val="both"/>
      </w:pPr>
      <w:r w:rsidRPr="00395AC8">
        <w:lastRenderedPageBreak/>
        <w:t>Доставку ВМ в шахту производят автомашинами в специально оборудованных контейнерах, отвечающих требованиям «Правил перевозки ВМ автомобильным транспортом».</w:t>
      </w:r>
    </w:p>
    <w:p w:rsidR="006E1037" w:rsidRPr="00395AC8" w:rsidRDefault="006E1037" w:rsidP="009908BB">
      <w:pPr>
        <w:ind w:firstLine="709"/>
        <w:jc w:val="right"/>
      </w:pPr>
      <w:r w:rsidRPr="00395AC8">
        <w:t xml:space="preserve">Таблица </w:t>
      </w:r>
      <w:r w:rsidR="006A1A13" w:rsidRPr="00395AC8">
        <w:t>3.</w:t>
      </w:r>
      <w:r w:rsidR="00E25D73" w:rsidRPr="00395AC8">
        <w:t>8</w:t>
      </w:r>
      <w:r w:rsidR="006A1A13" w:rsidRPr="00395AC8">
        <w:t>.3.2</w:t>
      </w:r>
      <w:r w:rsidRPr="00395AC8">
        <w:t>- Годовой расход взрывчатых веществ с учетом горно-капитальных работ</w:t>
      </w:r>
    </w:p>
    <w:tbl>
      <w:tblPr>
        <w:tblW w:w="9120" w:type="dxa"/>
        <w:tblInd w:w="108" w:type="dxa"/>
        <w:tblLook w:val="0000" w:firstRow="0" w:lastRow="0" w:firstColumn="0" w:lastColumn="0" w:noHBand="0" w:noVBand="0"/>
      </w:tblPr>
      <w:tblGrid>
        <w:gridCol w:w="3124"/>
        <w:gridCol w:w="1073"/>
        <w:gridCol w:w="1407"/>
        <w:gridCol w:w="1295"/>
        <w:gridCol w:w="1201"/>
        <w:gridCol w:w="1020"/>
      </w:tblGrid>
      <w:tr w:rsidR="006E1037" w:rsidRPr="00395AC8" w:rsidTr="00A36D74">
        <w:trPr>
          <w:trHeight w:val="270"/>
        </w:trPr>
        <w:tc>
          <w:tcPr>
            <w:tcW w:w="3124" w:type="dxa"/>
            <w:vMerge w:val="restart"/>
            <w:tcBorders>
              <w:top w:val="single" w:sz="8" w:space="0" w:color="auto"/>
              <w:left w:val="single" w:sz="8" w:space="0" w:color="auto"/>
              <w:bottom w:val="single" w:sz="8" w:space="0" w:color="auto"/>
              <w:right w:val="nil"/>
            </w:tcBorders>
            <w:shd w:val="clear" w:color="auto" w:fill="auto"/>
            <w:vAlign w:val="center"/>
          </w:tcPr>
          <w:p w:rsidR="006E1037" w:rsidRPr="00395AC8" w:rsidRDefault="006E1037" w:rsidP="00E154E4">
            <w:pPr>
              <w:jc w:val="center"/>
              <w:rPr>
                <w:bCs/>
              </w:rPr>
            </w:pPr>
            <w:r w:rsidRPr="00395AC8">
              <w:rPr>
                <w:bCs/>
              </w:rPr>
              <w:t>Вид работ</w:t>
            </w:r>
          </w:p>
        </w:tc>
        <w:tc>
          <w:tcPr>
            <w:tcW w:w="1073"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pPr>
              <w:jc w:val="center"/>
              <w:rPr>
                <w:bCs/>
              </w:rPr>
            </w:pPr>
            <w:r w:rsidRPr="00395AC8">
              <w:rPr>
                <w:bCs/>
              </w:rPr>
              <w:t>Ед.изм.</w:t>
            </w:r>
          </w:p>
        </w:tc>
        <w:tc>
          <w:tcPr>
            <w:tcW w:w="1407"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pPr>
              <w:jc w:val="center"/>
              <w:rPr>
                <w:bCs/>
              </w:rPr>
            </w:pPr>
            <w:r w:rsidRPr="00395AC8">
              <w:rPr>
                <w:bCs/>
              </w:rPr>
              <w:t>Годовой объем</w:t>
            </w:r>
          </w:p>
        </w:tc>
        <w:tc>
          <w:tcPr>
            <w:tcW w:w="3516" w:type="dxa"/>
            <w:gridSpan w:val="3"/>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Расход ВВ</w:t>
            </w:r>
          </w:p>
        </w:tc>
      </w:tr>
      <w:tr w:rsidR="006E1037" w:rsidRPr="00395AC8" w:rsidTr="00A36D74">
        <w:trPr>
          <w:trHeight w:val="160"/>
        </w:trPr>
        <w:tc>
          <w:tcPr>
            <w:tcW w:w="3124" w:type="dxa"/>
            <w:vMerge/>
            <w:tcBorders>
              <w:top w:val="single" w:sz="8" w:space="0" w:color="auto"/>
              <w:left w:val="single" w:sz="8" w:space="0" w:color="auto"/>
              <w:bottom w:val="single" w:sz="8" w:space="0" w:color="auto"/>
              <w:right w:val="nil"/>
            </w:tcBorders>
            <w:vAlign w:val="center"/>
          </w:tcPr>
          <w:p w:rsidR="006E1037" w:rsidRPr="00395AC8" w:rsidRDefault="006E1037" w:rsidP="00E154E4">
            <w:pPr>
              <w:rPr>
                <w:bCs/>
              </w:rPr>
            </w:pPr>
          </w:p>
        </w:tc>
        <w:tc>
          <w:tcPr>
            <w:tcW w:w="1073" w:type="dxa"/>
            <w:vMerge/>
            <w:tcBorders>
              <w:top w:val="single" w:sz="8" w:space="0" w:color="auto"/>
              <w:left w:val="single" w:sz="8" w:space="0" w:color="auto"/>
              <w:bottom w:val="single" w:sz="8" w:space="0" w:color="auto"/>
              <w:right w:val="single" w:sz="8" w:space="0" w:color="auto"/>
            </w:tcBorders>
            <w:vAlign w:val="center"/>
          </w:tcPr>
          <w:p w:rsidR="006E1037" w:rsidRPr="00395AC8" w:rsidRDefault="006E1037" w:rsidP="00E154E4">
            <w:pPr>
              <w:rPr>
                <w:bCs/>
              </w:rPr>
            </w:pPr>
          </w:p>
        </w:tc>
        <w:tc>
          <w:tcPr>
            <w:tcW w:w="1407" w:type="dxa"/>
            <w:vMerge/>
            <w:tcBorders>
              <w:top w:val="single" w:sz="8" w:space="0" w:color="auto"/>
              <w:left w:val="single" w:sz="8" w:space="0" w:color="auto"/>
              <w:bottom w:val="single" w:sz="8" w:space="0" w:color="auto"/>
              <w:right w:val="single" w:sz="8" w:space="0" w:color="auto"/>
            </w:tcBorders>
            <w:vAlign w:val="center"/>
          </w:tcPr>
          <w:p w:rsidR="006E1037" w:rsidRPr="00395AC8" w:rsidRDefault="006E1037" w:rsidP="00E154E4">
            <w:pPr>
              <w:rPr>
                <w:bCs/>
              </w:rPr>
            </w:pPr>
          </w:p>
        </w:tc>
        <w:tc>
          <w:tcPr>
            <w:tcW w:w="1295"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rPr>
                <w:bCs/>
              </w:rPr>
            </w:pPr>
            <w:r w:rsidRPr="00395AC8">
              <w:rPr>
                <w:bCs/>
              </w:rPr>
              <w:t>Уд.расход на единицу, кг/т (м</w:t>
            </w:r>
            <w:r w:rsidRPr="00395AC8">
              <w:rPr>
                <w:bCs/>
                <w:vertAlign w:val="superscript"/>
              </w:rPr>
              <w:t>3</w:t>
            </w:r>
            <w:r w:rsidRPr="00395AC8">
              <w:rPr>
                <w:bCs/>
              </w:rPr>
              <w:t>)</w:t>
            </w:r>
          </w:p>
        </w:tc>
        <w:tc>
          <w:tcPr>
            <w:tcW w:w="1201"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rPr>
                <w:bCs/>
              </w:rPr>
            </w:pPr>
            <w:r w:rsidRPr="00395AC8">
              <w:rPr>
                <w:bCs/>
              </w:rPr>
              <w:t>в сутки, т (м</w:t>
            </w:r>
            <w:r w:rsidRPr="00395AC8">
              <w:rPr>
                <w:bCs/>
                <w:vertAlign w:val="superscript"/>
              </w:rPr>
              <w:t>3</w:t>
            </w:r>
            <w:r w:rsidRPr="00395AC8">
              <w:rPr>
                <w:bCs/>
              </w:rPr>
              <w:t xml:space="preserve">) </w:t>
            </w:r>
          </w:p>
        </w:tc>
        <w:tc>
          <w:tcPr>
            <w:tcW w:w="1020"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rPr>
                <w:bCs/>
              </w:rPr>
            </w:pPr>
            <w:r w:rsidRPr="00395AC8">
              <w:rPr>
                <w:bCs/>
              </w:rPr>
              <w:t>в год, т (м</w:t>
            </w:r>
            <w:r w:rsidRPr="00395AC8">
              <w:rPr>
                <w:bCs/>
                <w:vertAlign w:val="superscript"/>
              </w:rPr>
              <w:t>3</w:t>
            </w:r>
            <w:r w:rsidRPr="00395AC8">
              <w:rPr>
                <w:bCs/>
              </w:rPr>
              <w:t>)</w:t>
            </w:r>
          </w:p>
        </w:tc>
      </w:tr>
      <w:tr w:rsidR="006E1037" w:rsidRPr="00395AC8" w:rsidTr="00A36D74">
        <w:trPr>
          <w:trHeight w:val="225"/>
        </w:trPr>
        <w:tc>
          <w:tcPr>
            <w:tcW w:w="3124" w:type="dxa"/>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pPr>
              <w:jc w:val="both"/>
            </w:pPr>
            <w:r w:rsidRPr="00395AC8">
              <w:t>Проходческие работы:</w:t>
            </w:r>
          </w:p>
        </w:tc>
        <w:tc>
          <w:tcPr>
            <w:tcW w:w="1073"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both"/>
            </w:pPr>
            <w:r w:rsidRPr="00395AC8">
              <w:t> </w:t>
            </w:r>
          </w:p>
        </w:tc>
        <w:tc>
          <w:tcPr>
            <w:tcW w:w="1407"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both"/>
            </w:pPr>
            <w:r w:rsidRPr="00395AC8">
              <w:t> </w:t>
            </w:r>
          </w:p>
        </w:tc>
        <w:tc>
          <w:tcPr>
            <w:tcW w:w="1295"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both"/>
            </w:pPr>
            <w:r w:rsidRPr="00395AC8">
              <w:t> </w:t>
            </w:r>
          </w:p>
        </w:tc>
        <w:tc>
          <w:tcPr>
            <w:tcW w:w="1201"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both"/>
            </w:pPr>
            <w:r w:rsidRPr="00395AC8">
              <w:t> </w:t>
            </w:r>
          </w:p>
        </w:tc>
        <w:tc>
          <w:tcPr>
            <w:tcW w:w="1020"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both"/>
            </w:pPr>
            <w:r w:rsidRPr="00395AC8">
              <w:t> </w:t>
            </w:r>
          </w:p>
        </w:tc>
      </w:tr>
      <w:tr w:rsidR="006E1037" w:rsidRPr="00395AC8" w:rsidTr="00A36D74">
        <w:trPr>
          <w:trHeight w:val="111"/>
        </w:trPr>
        <w:tc>
          <w:tcPr>
            <w:tcW w:w="3124" w:type="dxa"/>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r w:rsidRPr="00395AC8">
              <w:t>горно-капитальные</w:t>
            </w:r>
          </w:p>
        </w:tc>
        <w:tc>
          <w:tcPr>
            <w:tcW w:w="1073"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тыс. м</w:t>
            </w:r>
            <w:r w:rsidRPr="00395AC8">
              <w:rPr>
                <w:vertAlign w:val="superscript"/>
              </w:rPr>
              <w:t>3</w:t>
            </w:r>
          </w:p>
        </w:tc>
        <w:tc>
          <w:tcPr>
            <w:tcW w:w="1407" w:type="dxa"/>
            <w:tcBorders>
              <w:top w:val="single" w:sz="8" w:space="0" w:color="auto"/>
              <w:left w:val="nil"/>
              <w:bottom w:val="single" w:sz="8" w:space="0" w:color="auto"/>
              <w:right w:val="single" w:sz="8" w:space="0" w:color="auto"/>
            </w:tcBorders>
            <w:shd w:val="clear" w:color="auto" w:fill="auto"/>
          </w:tcPr>
          <w:p w:rsidR="006E1037" w:rsidRPr="00395AC8" w:rsidRDefault="00EA0170" w:rsidP="00E154E4">
            <w:pPr>
              <w:jc w:val="center"/>
            </w:pPr>
            <w:r w:rsidRPr="00395AC8">
              <w:t>9</w:t>
            </w:r>
            <w:r w:rsidR="002F23A2" w:rsidRPr="00395AC8">
              <w:t>5</w:t>
            </w:r>
            <w:r w:rsidR="00F377BB" w:rsidRPr="00395AC8">
              <w:t>,</w:t>
            </w:r>
            <w:r w:rsidR="002F23A2" w:rsidRPr="00395AC8">
              <w:t>6</w:t>
            </w:r>
          </w:p>
        </w:tc>
        <w:tc>
          <w:tcPr>
            <w:tcW w:w="1295" w:type="dxa"/>
            <w:tcBorders>
              <w:top w:val="single" w:sz="8" w:space="0" w:color="auto"/>
              <w:left w:val="nil"/>
              <w:bottom w:val="single" w:sz="8" w:space="0" w:color="auto"/>
              <w:right w:val="single" w:sz="8" w:space="0" w:color="auto"/>
            </w:tcBorders>
            <w:shd w:val="clear" w:color="auto" w:fill="auto"/>
          </w:tcPr>
          <w:p w:rsidR="006E1037" w:rsidRPr="00395AC8" w:rsidRDefault="006E1037" w:rsidP="00E154E4">
            <w:pPr>
              <w:jc w:val="center"/>
            </w:pPr>
            <w:r w:rsidRPr="00395AC8">
              <w:t>2,83</w:t>
            </w:r>
          </w:p>
        </w:tc>
        <w:tc>
          <w:tcPr>
            <w:tcW w:w="1201" w:type="dxa"/>
            <w:tcBorders>
              <w:top w:val="single" w:sz="8" w:space="0" w:color="auto"/>
              <w:left w:val="nil"/>
              <w:bottom w:val="single" w:sz="8" w:space="0" w:color="auto"/>
              <w:right w:val="single" w:sz="8" w:space="0" w:color="auto"/>
            </w:tcBorders>
            <w:shd w:val="clear" w:color="auto" w:fill="auto"/>
          </w:tcPr>
          <w:p w:rsidR="006E1037" w:rsidRPr="00395AC8" w:rsidRDefault="00F377BB" w:rsidP="00E154E4">
            <w:pPr>
              <w:jc w:val="center"/>
            </w:pPr>
            <w:r w:rsidRPr="00395AC8">
              <w:t>0,</w:t>
            </w:r>
            <w:r w:rsidR="00EA0170" w:rsidRPr="00395AC8">
              <w:t>72</w:t>
            </w:r>
          </w:p>
        </w:tc>
        <w:tc>
          <w:tcPr>
            <w:tcW w:w="1020" w:type="dxa"/>
            <w:tcBorders>
              <w:top w:val="single" w:sz="8" w:space="0" w:color="auto"/>
              <w:left w:val="nil"/>
              <w:bottom w:val="single" w:sz="8" w:space="0" w:color="auto"/>
              <w:right w:val="single" w:sz="8" w:space="0" w:color="auto"/>
            </w:tcBorders>
            <w:shd w:val="clear" w:color="auto" w:fill="auto"/>
          </w:tcPr>
          <w:p w:rsidR="006E1037" w:rsidRPr="00395AC8" w:rsidRDefault="00EA0170" w:rsidP="00E154E4">
            <w:pPr>
              <w:jc w:val="center"/>
            </w:pPr>
            <w:r w:rsidRPr="00395AC8">
              <w:t>2</w:t>
            </w:r>
            <w:r w:rsidR="002F23A2" w:rsidRPr="00395AC8">
              <w:t>70</w:t>
            </w:r>
            <w:r w:rsidR="00DA1D1E" w:rsidRPr="00395AC8">
              <w:t>,</w:t>
            </w:r>
            <w:r w:rsidR="002F23A2" w:rsidRPr="00395AC8">
              <w:t>5</w:t>
            </w:r>
          </w:p>
        </w:tc>
      </w:tr>
      <w:tr w:rsidR="006E1037" w:rsidRPr="00395AC8" w:rsidTr="00A36D74">
        <w:trPr>
          <w:trHeight w:val="465"/>
        </w:trPr>
        <w:tc>
          <w:tcPr>
            <w:tcW w:w="3124" w:type="dxa"/>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r w:rsidRPr="00395AC8">
              <w:t>подготовительные и нарезные</w:t>
            </w:r>
          </w:p>
        </w:tc>
        <w:tc>
          <w:tcPr>
            <w:tcW w:w="1073"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тыс. м</w:t>
            </w:r>
            <w:r w:rsidRPr="00395AC8">
              <w:rPr>
                <w:vertAlign w:val="superscript"/>
              </w:rPr>
              <w:t>3</w:t>
            </w:r>
          </w:p>
        </w:tc>
        <w:tc>
          <w:tcPr>
            <w:tcW w:w="1407"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442A2E" w:rsidP="00E154E4">
            <w:pPr>
              <w:jc w:val="center"/>
            </w:pPr>
            <w:r w:rsidRPr="00395AC8">
              <w:rPr>
                <w:lang w:val="en-US"/>
              </w:rPr>
              <w:t>5</w:t>
            </w:r>
            <w:r w:rsidR="00EA0170" w:rsidRPr="00395AC8">
              <w:t>7</w:t>
            </w:r>
            <w:r w:rsidRPr="00395AC8">
              <w:rPr>
                <w:lang w:val="en-US"/>
              </w:rPr>
              <w:t>,4</w:t>
            </w:r>
          </w:p>
        </w:tc>
        <w:tc>
          <w:tcPr>
            <w:tcW w:w="1295"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2,83</w:t>
            </w:r>
          </w:p>
        </w:tc>
        <w:tc>
          <w:tcPr>
            <w:tcW w:w="1201"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0,</w:t>
            </w:r>
            <w:r w:rsidR="00885EF3" w:rsidRPr="00395AC8">
              <w:rPr>
                <w:lang w:val="en-US"/>
              </w:rPr>
              <w:t>4</w:t>
            </w:r>
            <w:r w:rsidR="00EA0170" w:rsidRPr="00395AC8">
              <w:t>5</w:t>
            </w:r>
          </w:p>
        </w:tc>
        <w:tc>
          <w:tcPr>
            <w:tcW w:w="1020"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442A2E" w:rsidP="00E154E4">
            <w:pPr>
              <w:jc w:val="center"/>
            </w:pPr>
            <w:r w:rsidRPr="00395AC8">
              <w:rPr>
                <w:lang w:val="en-US"/>
              </w:rPr>
              <w:t>1</w:t>
            </w:r>
            <w:r w:rsidR="00EA0170" w:rsidRPr="00395AC8">
              <w:t>62</w:t>
            </w:r>
            <w:r w:rsidRPr="00395AC8">
              <w:rPr>
                <w:lang w:val="en-US"/>
              </w:rPr>
              <w:t>,</w:t>
            </w:r>
            <w:r w:rsidR="00EA0170" w:rsidRPr="00395AC8">
              <w:t>4</w:t>
            </w:r>
          </w:p>
        </w:tc>
      </w:tr>
      <w:tr w:rsidR="006E1037" w:rsidRPr="00395AC8" w:rsidTr="00A36D74">
        <w:trPr>
          <w:trHeight w:val="278"/>
        </w:trPr>
        <w:tc>
          <w:tcPr>
            <w:tcW w:w="3124" w:type="dxa"/>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r w:rsidRPr="00395AC8">
              <w:t>Дробление негабарита</w:t>
            </w:r>
          </w:p>
        </w:tc>
        <w:tc>
          <w:tcPr>
            <w:tcW w:w="1073"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тыс. т</w:t>
            </w:r>
          </w:p>
        </w:tc>
        <w:tc>
          <w:tcPr>
            <w:tcW w:w="1407" w:type="dxa"/>
            <w:tcBorders>
              <w:top w:val="single" w:sz="8" w:space="0" w:color="auto"/>
              <w:left w:val="nil"/>
              <w:bottom w:val="single" w:sz="8" w:space="0" w:color="auto"/>
              <w:right w:val="single" w:sz="8" w:space="0" w:color="auto"/>
            </w:tcBorders>
            <w:shd w:val="clear" w:color="auto" w:fill="auto"/>
          </w:tcPr>
          <w:p w:rsidR="006E1037" w:rsidRPr="00395AC8" w:rsidRDefault="008830E1" w:rsidP="00E154E4">
            <w:pPr>
              <w:jc w:val="center"/>
            </w:pPr>
            <w:r w:rsidRPr="00395AC8">
              <w:t>8</w:t>
            </w:r>
            <w:r w:rsidR="006E1037" w:rsidRPr="00395AC8">
              <w:t>0,0</w:t>
            </w:r>
          </w:p>
        </w:tc>
        <w:tc>
          <w:tcPr>
            <w:tcW w:w="1295"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0,126</w:t>
            </w:r>
          </w:p>
        </w:tc>
        <w:tc>
          <w:tcPr>
            <w:tcW w:w="1201"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6E1037" w:rsidP="00E154E4">
            <w:pPr>
              <w:jc w:val="center"/>
            </w:pPr>
            <w:r w:rsidRPr="00395AC8">
              <w:t>0,0</w:t>
            </w:r>
            <w:r w:rsidR="008830E1" w:rsidRPr="00395AC8">
              <w:t>28</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6E1037" w:rsidRPr="00395AC8" w:rsidRDefault="008830E1" w:rsidP="00E154E4">
            <w:pPr>
              <w:jc w:val="center"/>
            </w:pPr>
            <w:r w:rsidRPr="00395AC8">
              <w:t>10</w:t>
            </w:r>
            <w:r w:rsidR="006E1037" w:rsidRPr="00395AC8">
              <w:t>,1</w:t>
            </w:r>
          </w:p>
        </w:tc>
      </w:tr>
      <w:tr w:rsidR="006E1037" w:rsidRPr="00395AC8" w:rsidTr="00A36D74">
        <w:trPr>
          <w:trHeight w:val="236"/>
        </w:trPr>
        <w:tc>
          <w:tcPr>
            <w:tcW w:w="3124" w:type="dxa"/>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pPr>
              <w:jc w:val="both"/>
            </w:pPr>
            <w:r w:rsidRPr="00395AC8">
              <w:t>Очистные работы</w:t>
            </w:r>
          </w:p>
        </w:tc>
        <w:tc>
          <w:tcPr>
            <w:tcW w:w="1073"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тыс. т</w:t>
            </w:r>
          </w:p>
        </w:tc>
        <w:tc>
          <w:tcPr>
            <w:tcW w:w="1407" w:type="dxa"/>
            <w:tcBorders>
              <w:top w:val="single" w:sz="8" w:space="0" w:color="auto"/>
              <w:left w:val="nil"/>
              <w:bottom w:val="single" w:sz="8" w:space="0" w:color="auto"/>
              <w:right w:val="single" w:sz="8" w:space="0" w:color="auto"/>
            </w:tcBorders>
            <w:shd w:val="clear" w:color="auto" w:fill="auto"/>
          </w:tcPr>
          <w:p w:rsidR="006E1037" w:rsidRPr="00395AC8" w:rsidRDefault="008830E1" w:rsidP="00E154E4">
            <w:pPr>
              <w:jc w:val="center"/>
            </w:pPr>
            <w:r w:rsidRPr="00395AC8">
              <w:t>1 0</w:t>
            </w:r>
            <w:r w:rsidR="006E1037" w:rsidRPr="00395AC8">
              <w:t>00,0</w:t>
            </w:r>
          </w:p>
        </w:tc>
        <w:tc>
          <w:tcPr>
            <w:tcW w:w="1295" w:type="dxa"/>
            <w:tcBorders>
              <w:top w:val="single" w:sz="8" w:space="0" w:color="auto"/>
              <w:left w:val="nil"/>
              <w:bottom w:val="single" w:sz="8" w:space="0" w:color="auto"/>
              <w:right w:val="single" w:sz="8" w:space="0" w:color="auto"/>
            </w:tcBorders>
            <w:shd w:val="clear" w:color="auto" w:fill="auto"/>
          </w:tcPr>
          <w:p w:rsidR="006E1037" w:rsidRPr="00395AC8" w:rsidRDefault="006E1037" w:rsidP="00E154E4">
            <w:pPr>
              <w:jc w:val="center"/>
            </w:pPr>
            <w:r w:rsidRPr="00395AC8">
              <w:t>0,6</w:t>
            </w:r>
          </w:p>
        </w:tc>
        <w:tc>
          <w:tcPr>
            <w:tcW w:w="1201" w:type="dxa"/>
            <w:tcBorders>
              <w:top w:val="single" w:sz="8" w:space="0" w:color="auto"/>
              <w:left w:val="nil"/>
              <w:bottom w:val="single" w:sz="8" w:space="0" w:color="auto"/>
              <w:right w:val="single" w:sz="8" w:space="0" w:color="auto"/>
            </w:tcBorders>
            <w:shd w:val="clear" w:color="auto" w:fill="auto"/>
          </w:tcPr>
          <w:p w:rsidR="006E1037" w:rsidRPr="00395AC8" w:rsidRDefault="008830E1" w:rsidP="00E154E4">
            <w:pPr>
              <w:jc w:val="center"/>
            </w:pPr>
            <w:r w:rsidRPr="00395AC8">
              <w:t>1</w:t>
            </w:r>
            <w:r w:rsidR="006E1037" w:rsidRPr="00395AC8">
              <w:t>,</w:t>
            </w:r>
            <w:r w:rsidRPr="00395AC8">
              <w:t>67</w:t>
            </w:r>
          </w:p>
        </w:tc>
        <w:tc>
          <w:tcPr>
            <w:tcW w:w="1020" w:type="dxa"/>
            <w:tcBorders>
              <w:top w:val="single" w:sz="8" w:space="0" w:color="auto"/>
              <w:left w:val="nil"/>
              <w:bottom w:val="single" w:sz="8" w:space="0" w:color="auto"/>
              <w:right w:val="single" w:sz="8" w:space="0" w:color="auto"/>
            </w:tcBorders>
            <w:shd w:val="clear" w:color="auto" w:fill="auto"/>
          </w:tcPr>
          <w:p w:rsidR="006E1037" w:rsidRPr="00395AC8" w:rsidRDefault="008830E1" w:rsidP="00E154E4">
            <w:pPr>
              <w:jc w:val="center"/>
            </w:pPr>
            <w:r w:rsidRPr="00395AC8">
              <w:t>6</w:t>
            </w:r>
            <w:r w:rsidR="006E1037" w:rsidRPr="00395AC8">
              <w:t>00,0</w:t>
            </w:r>
          </w:p>
        </w:tc>
      </w:tr>
      <w:tr w:rsidR="006E1037" w:rsidRPr="00395AC8" w:rsidTr="00A36D74">
        <w:trPr>
          <w:trHeight w:val="270"/>
        </w:trPr>
        <w:tc>
          <w:tcPr>
            <w:tcW w:w="3124" w:type="dxa"/>
            <w:tcBorders>
              <w:top w:val="single" w:sz="8" w:space="0" w:color="auto"/>
              <w:left w:val="single" w:sz="8" w:space="0" w:color="auto"/>
              <w:bottom w:val="single" w:sz="8" w:space="0" w:color="auto"/>
              <w:right w:val="single" w:sz="8" w:space="0" w:color="auto"/>
            </w:tcBorders>
            <w:shd w:val="clear" w:color="auto" w:fill="auto"/>
            <w:vAlign w:val="center"/>
          </w:tcPr>
          <w:p w:rsidR="006E1037" w:rsidRPr="00395AC8" w:rsidRDefault="006E1037" w:rsidP="00E154E4">
            <w:r w:rsidRPr="00395AC8">
              <w:t>Всего:</w:t>
            </w:r>
          </w:p>
        </w:tc>
        <w:tc>
          <w:tcPr>
            <w:tcW w:w="1073" w:type="dxa"/>
            <w:tcBorders>
              <w:top w:val="single" w:sz="8" w:space="0" w:color="auto"/>
              <w:left w:val="nil"/>
              <w:bottom w:val="single" w:sz="8" w:space="0" w:color="auto"/>
              <w:right w:val="single" w:sz="8" w:space="0" w:color="auto"/>
            </w:tcBorders>
            <w:shd w:val="clear" w:color="auto" w:fill="auto"/>
            <w:vAlign w:val="center"/>
          </w:tcPr>
          <w:p w:rsidR="006E1037" w:rsidRPr="00395AC8" w:rsidRDefault="006E1037" w:rsidP="00E154E4">
            <w:pPr>
              <w:jc w:val="center"/>
            </w:pPr>
            <w:r w:rsidRPr="00395AC8">
              <w:t> </w:t>
            </w:r>
          </w:p>
        </w:tc>
        <w:tc>
          <w:tcPr>
            <w:tcW w:w="1407" w:type="dxa"/>
            <w:tcBorders>
              <w:top w:val="single" w:sz="8" w:space="0" w:color="auto"/>
              <w:left w:val="nil"/>
              <w:bottom w:val="single" w:sz="8" w:space="0" w:color="auto"/>
              <w:right w:val="single" w:sz="8" w:space="0" w:color="auto"/>
            </w:tcBorders>
            <w:shd w:val="clear" w:color="auto" w:fill="auto"/>
          </w:tcPr>
          <w:p w:rsidR="006E1037" w:rsidRPr="00395AC8" w:rsidRDefault="006E1037" w:rsidP="00E154E4">
            <w:pPr>
              <w:jc w:val="center"/>
            </w:pPr>
            <w:r w:rsidRPr="00395AC8">
              <w:t> </w:t>
            </w:r>
          </w:p>
        </w:tc>
        <w:tc>
          <w:tcPr>
            <w:tcW w:w="1295" w:type="dxa"/>
            <w:tcBorders>
              <w:top w:val="single" w:sz="8" w:space="0" w:color="auto"/>
              <w:left w:val="nil"/>
              <w:bottom w:val="single" w:sz="8" w:space="0" w:color="auto"/>
              <w:right w:val="single" w:sz="8" w:space="0" w:color="auto"/>
            </w:tcBorders>
            <w:shd w:val="clear" w:color="auto" w:fill="auto"/>
          </w:tcPr>
          <w:p w:rsidR="006E1037" w:rsidRPr="00395AC8" w:rsidRDefault="006E1037" w:rsidP="00E154E4">
            <w:pPr>
              <w:jc w:val="center"/>
              <w:rPr>
                <w:lang w:val="en-US"/>
              </w:rPr>
            </w:pPr>
            <w:r w:rsidRPr="00395AC8">
              <w:t> </w:t>
            </w:r>
          </w:p>
        </w:tc>
        <w:tc>
          <w:tcPr>
            <w:tcW w:w="1201" w:type="dxa"/>
            <w:tcBorders>
              <w:top w:val="single" w:sz="8" w:space="0" w:color="auto"/>
              <w:left w:val="nil"/>
              <w:bottom w:val="single" w:sz="8" w:space="0" w:color="auto"/>
              <w:right w:val="single" w:sz="8" w:space="0" w:color="auto"/>
            </w:tcBorders>
            <w:shd w:val="clear" w:color="auto" w:fill="auto"/>
          </w:tcPr>
          <w:p w:rsidR="006E1037" w:rsidRPr="00395AC8" w:rsidRDefault="008830E1" w:rsidP="00E154E4">
            <w:pPr>
              <w:jc w:val="center"/>
            </w:pPr>
            <w:r w:rsidRPr="00395AC8">
              <w:t>2</w:t>
            </w:r>
            <w:r w:rsidR="00F377BB" w:rsidRPr="00395AC8">
              <w:t>,</w:t>
            </w:r>
            <w:r w:rsidRPr="00395AC8">
              <w:t>87</w:t>
            </w:r>
          </w:p>
        </w:tc>
        <w:tc>
          <w:tcPr>
            <w:tcW w:w="1020" w:type="dxa"/>
            <w:tcBorders>
              <w:top w:val="single" w:sz="8" w:space="0" w:color="auto"/>
              <w:left w:val="nil"/>
              <w:bottom w:val="single" w:sz="8" w:space="0" w:color="auto"/>
              <w:right w:val="single" w:sz="8" w:space="0" w:color="auto"/>
            </w:tcBorders>
            <w:shd w:val="clear" w:color="auto" w:fill="auto"/>
          </w:tcPr>
          <w:p w:rsidR="006E1037" w:rsidRPr="00395AC8" w:rsidRDefault="008830E1" w:rsidP="00E154E4">
            <w:pPr>
              <w:jc w:val="center"/>
            </w:pPr>
            <w:r w:rsidRPr="00395AC8">
              <w:t>1 0</w:t>
            </w:r>
            <w:r w:rsidR="002F23A2" w:rsidRPr="00395AC8">
              <w:t>43</w:t>
            </w:r>
            <w:r w:rsidR="00F377BB" w:rsidRPr="00395AC8">
              <w:t>,</w:t>
            </w:r>
            <w:r w:rsidR="002F23A2" w:rsidRPr="00395AC8">
              <w:t>0</w:t>
            </w:r>
          </w:p>
        </w:tc>
      </w:tr>
    </w:tbl>
    <w:p w:rsidR="00A70DE3" w:rsidRPr="00395AC8" w:rsidRDefault="00A70DE3" w:rsidP="00E154E4">
      <w:pPr>
        <w:autoSpaceDE w:val="0"/>
        <w:autoSpaceDN w:val="0"/>
        <w:adjustRightInd w:val="0"/>
        <w:ind w:firstLine="709"/>
        <w:jc w:val="both"/>
        <w:rPr>
          <w:iCs/>
          <w:lang w:eastAsia="en-US"/>
        </w:rPr>
      </w:pPr>
    </w:p>
    <w:p w:rsidR="00072DEA" w:rsidRPr="00395AC8" w:rsidRDefault="0000433C" w:rsidP="0097529C">
      <w:pPr>
        <w:pStyle w:val="1"/>
        <w:numPr>
          <w:ilvl w:val="1"/>
          <w:numId w:val="39"/>
        </w:numPr>
        <w:ind w:left="0" w:firstLine="709"/>
        <w:jc w:val="left"/>
        <w:rPr>
          <w:sz w:val="24"/>
          <w:szCs w:val="24"/>
        </w:rPr>
      </w:pPr>
      <w:bookmarkStart w:id="117" w:name="_Toc126740834"/>
      <w:r w:rsidRPr="00395AC8">
        <w:rPr>
          <w:sz w:val="24"/>
          <w:szCs w:val="24"/>
        </w:rPr>
        <w:t>Меры охраны зданий, сооружений и природных объектов от вредного влияния подземных разработок</w:t>
      </w:r>
      <w:bookmarkEnd w:id="117"/>
    </w:p>
    <w:p w:rsidR="0000433C" w:rsidRPr="00395AC8" w:rsidRDefault="0000433C" w:rsidP="00E154E4">
      <w:pPr>
        <w:ind w:firstLine="567"/>
        <w:jc w:val="both"/>
      </w:pPr>
      <w:r w:rsidRPr="00395AC8">
        <w:t>Секисовское месторождение является месторождением с неизученным процессом сдвижения горных пород.</w:t>
      </w:r>
    </w:p>
    <w:p w:rsidR="0000433C" w:rsidRPr="00395AC8" w:rsidRDefault="0000433C" w:rsidP="00E154E4">
      <w:pPr>
        <w:ind w:firstLine="567"/>
        <w:jc w:val="both"/>
      </w:pPr>
      <w:r w:rsidRPr="00395AC8">
        <w:t xml:space="preserve">Крепость руд и вмещающих пород составляет </w:t>
      </w:r>
      <w:r w:rsidRPr="00395AC8">
        <w:rPr>
          <w:position w:val="-10"/>
        </w:rPr>
        <w:object w:dxaOrig="240" w:dyaOrig="320">
          <v:shape id="_x0000_i1134" type="#_x0000_t75" style="width:9.5pt;height:17pt" o:ole="">
            <v:imagedata r:id="rId235" o:title=""/>
          </v:shape>
          <o:OLEObject Type="Embed" ProgID="Equation.3" ShapeID="_x0000_i1134" DrawAspect="Content" ObjectID="_1739097428" r:id="rId236"/>
        </w:object>
      </w:r>
      <w:r w:rsidRPr="00395AC8">
        <w:t>= 8÷12 по шкале проф. М.М. Протодьяконова.</w:t>
      </w:r>
    </w:p>
    <w:p w:rsidR="0000433C" w:rsidRPr="00395AC8" w:rsidRDefault="0009599D" w:rsidP="00E154E4">
      <w:pPr>
        <w:ind w:firstLine="567"/>
        <w:jc w:val="both"/>
      </w:pPr>
      <w:r w:rsidRPr="00395AC8">
        <w:t>Согласно «</w:t>
      </w:r>
      <w:r w:rsidR="0000433C" w:rsidRPr="00395AC8">
        <w:t xml:space="preserve">Временных правил охраны сооружений и природных объектов от вредного влияния подземных разработок месторождений руд цветных металлов с неизученными процессами сдвижения горных пород, </w:t>
      </w:r>
      <w:r w:rsidRPr="00395AC8">
        <w:rPr>
          <w:rFonts w:eastAsia="TimesNewRomanPSMT"/>
        </w:rPr>
        <w:t>ВНИМИ, Л., 1986» [5]</w:t>
      </w:r>
      <w:r w:rsidR="0000433C" w:rsidRPr="00395AC8">
        <w:rPr>
          <w:rFonts w:eastAsia="TimesNewRomanPSMT"/>
        </w:rPr>
        <w:t xml:space="preserve"> </w:t>
      </w:r>
      <w:r w:rsidR="0000433C" w:rsidRPr="00395AC8">
        <w:t>для систем разработки с полной закладкой выработанного пространства характерно отсутствие или медленное плавное развитие процесса сдвижения земной поверхности. При этом провалы и круп</w:t>
      </w:r>
      <w:r w:rsidR="0000433C" w:rsidRPr="00395AC8">
        <w:softHyphen/>
        <w:t>ные трещины не образуются, а величины сдвижений и деформаций земной поверхности невелики и определяются усадкой закладки, степенью заполнения выработанного пространства и мощностью отраба</w:t>
      </w:r>
      <w:r w:rsidR="0000433C" w:rsidRPr="00395AC8">
        <w:softHyphen/>
        <w:t>тываемых рудных тел.</w:t>
      </w:r>
    </w:p>
    <w:p w:rsidR="0000433C" w:rsidRPr="00395AC8" w:rsidRDefault="0000433C" w:rsidP="00E154E4">
      <w:pPr>
        <w:ind w:firstLine="567"/>
        <w:jc w:val="both"/>
      </w:pPr>
      <w:r w:rsidRPr="00395AC8">
        <w:t>При полной закладке выработанного пространства породой от проходческих работ деформации земной поверхности обычно не превышают допус</w:t>
      </w:r>
      <w:r w:rsidRPr="00395AC8">
        <w:softHyphen/>
        <w:t>тимых значений для большинства охраняемых объектов, и поэтому такие системы относят к основным горным мерам охраны сооружений.</w:t>
      </w:r>
    </w:p>
    <w:p w:rsidR="0000433C" w:rsidRPr="00395AC8" w:rsidRDefault="0000433C" w:rsidP="00E154E4">
      <w:pPr>
        <w:widowControl w:val="0"/>
        <w:shd w:val="clear" w:color="auto" w:fill="FFFFFF"/>
        <w:autoSpaceDE w:val="0"/>
        <w:autoSpaceDN w:val="0"/>
        <w:adjustRightInd w:val="0"/>
        <w:ind w:firstLine="567"/>
        <w:jc w:val="both"/>
      </w:pPr>
      <w:r w:rsidRPr="00395AC8">
        <w:rPr>
          <w:spacing w:val="-5"/>
        </w:rPr>
        <w:t>При</w:t>
      </w:r>
      <w:r w:rsidRPr="00395AC8">
        <w:t xml:space="preserve"> системах разработки с оставлением целиков различного назначения процесс сдвижения горных пород может длительное время не проявляться на земной поверхности. </w:t>
      </w:r>
      <w:r w:rsidRPr="00395AC8">
        <w:rPr>
          <w:spacing w:val="-5"/>
        </w:rPr>
        <w:t>Так как</w:t>
      </w:r>
      <w:r w:rsidRPr="00395AC8">
        <w:t xml:space="preserve"> конструктивные элементы таких систем специально рассчитаны на поддержание налегающих пород в устойчивом состоянии, то они могут быть использованы в качестве временной горной меры охраны сооружений и других объектов с обязательной постановкой инструментальных наблюдений в толще пород и на земной поверхности.</w:t>
      </w:r>
    </w:p>
    <w:p w:rsidR="0000433C" w:rsidRPr="00395AC8" w:rsidRDefault="0000433C" w:rsidP="00E154E4">
      <w:pPr>
        <w:ind w:firstLine="567"/>
        <w:jc w:val="both"/>
      </w:pPr>
      <w:r w:rsidRPr="00395AC8">
        <w:t>В проекте для выемки запасов высокоценных руд приняты системы разработки с последующей закладкой выработанного пространства пустыми породами:</w:t>
      </w:r>
    </w:p>
    <w:p w:rsidR="00EA0FC1" w:rsidRPr="00395AC8" w:rsidRDefault="0000433C" w:rsidP="00E154E4">
      <w:pPr>
        <w:ind w:firstLine="567"/>
        <w:jc w:val="both"/>
      </w:pPr>
      <w:r w:rsidRPr="00395AC8">
        <w:t xml:space="preserve">- </w:t>
      </w:r>
      <w:r w:rsidR="00EA0FC1" w:rsidRPr="00395AC8">
        <w:t>подэтажно-камерная с отбойкой руды из подэтажных штреков с донным выпуском руды с закладкой пустой породой;</w:t>
      </w:r>
    </w:p>
    <w:p w:rsidR="0000433C" w:rsidRPr="00395AC8" w:rsidRDefault="0000433C" w:rsidP="00E154E4">
      <w:pPr>
        <w:ind w:firstLine="567"/>
        <w:jc w:val="both"/>
      </w:pPr>
      <w:r w:rsidRPr="00395AC8">
        <w:t xml:space="preserve">- </w:t>
      </w:r>
      <w:r w:rsidR="00EA0FC1" w:rsidRPr="00395AC8">
        <w:t>подэтажно-камерная со скважинной отбойкой руды из подэтажных штреков с торцевым выпуском руды с обрушением налегающих пород;</w:t>
      </w:r>
    </w:p>
    <w:p w:rsidR="00EA0FC1" w:rsidRPr="00395AC8" w:rsidRDefault="00EA0FC1" w:rsidP="00E154E4">
      <w:pPr>
        <w:ind w:firstLine="567"/>
        <w:jc w:val="both"/>
      </w:pPr>
      <w:r w:rsidRPr="00395AC8">
        <w:t>- система разработки с магазинированием руды;</w:t>
      </w:r>
    </w:p>
    <w:p w:rsidR="00EA0FC1" w:rsidRPr="00395AC8" w:rsidRDefault="00EA0FC1" w:rsidP="00E154E4">
      <w:pPr>
        <w:ind w:firstLine="567"/>
        <w:jc w:val="both"/>
      </w:pPr>
      <w:r w:rsidRPr="00395AC8">
        <w:t>- система подэтажного обрушения с послойным площадным выпуском руды через щели;</w:t>
      </w:r>
    </w:p>
    <w:p w:rsidR="00EA0FC1" w:rsidRPr="00395AC8" w:rsidRDefault="00EA0FC1" w:rsidP="00E154E4">
      <w:pPr>
        <w:ind w:firstLine="567"/>
        <w:jc w:val="both"/>
      </w:pPr>
      <w:r w:rsidRPr="00395AC8">
        <w:t>- система подэтажного обрушения с послойным торцевым выпуском руды (самоходное оборудование);</w:t>
      </w:r>
    </w:p>
    <w:p w:rsidR="00EA0FC1" w:rsidRPr="00395AC8" w:rsidRDefault="00EA0FC1" w:rsidP="00E154E4">
      <w:pPr>
        <w:ind w:firstLine="567"/>
        <w:jc w:val="both"/>
      </w:pPr>
      <w:r w:rsidRPr="00395AC8">
        <w:lastRenderedPageBreak/>
        <w:t>- система подэтажного обрушения с послойным торцевым выпуском руды;</w:t>
      </w:r>
    </w:p>
    <w:p w:rsidR="00EA0FC1" w:rsidRPr="00395AC8" w:rsidRDefault="00EA0FC1" w:rsidP="00E154E4">
      <w:pPr>
        <w:ind w:firstLine="567"/>
        <w:jc w:val="both"/>
      </w:pPr>
      <w:r w:rsidRPr="00395AC8">
        <w:t>- система подэтажной скважинной (шпуровой) отбойки руды со  скреперной доставкой и транспортированием ПДМ;</w:t>
      </w:r>
    </w:p>
    <w:p w:rsidR="00EA0FC1" w:rsidRPr="00395AC8" w:rsidRDefault="00EA0FC1" w:rsidP="00E154E4">
      <w:pPr>
        <w:ind w:firstLine="567"/>
        <w:jc w:val="both"/>
      </w:pPr>
      <w:r w:rsidRPr="00395AC8">
        <w:t>- система открытой камеры со скважинной отбойки руды (зоны небольших размеров и объемов руды);</w:t>
      </w:r>
    </w:p>
    <w:p w:rsidR="00EA0FC1" w:rsidRPr="00395AC8" w:rsidRDefault="00EA0FC1" w:rsidP="00E154E4">
      <w:pPr>
        <w:ind w:firstLine="567"/>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w:t>
      </w:r>
      <w:r w:rsidR="00894692" w:rsidRPr="00395AC8">
        <w:t xml:space="preserve"> </w:t>
      </w:r>
      <w:r w:rsidR="00894692" w:rsidRPr="00395AC8">
        <w:rPr>
          <w:lang w:val="en-US"/>
        </w:rPr>
        <w:t>c</w:t>
      </w:r>
      <w:r w:rsidR="00894692" w:rsidRPr="00395AC8">
        <w:t xml:space="preserve"> восходящей отработкой подэтажей</w:t>
      </w:r>
      <w:r w:rsidRPr="00395AC8">
        <w:t>;</w:t>
      </w:r>
    </w:p>
    <w:p w:rsidR="00EA0FC1" w:rsidRPr="00395AC8" w:rsidRDefault="00EA0FC1" w:rsidP="00E154E4">
      <w:pPr>
        <w:ind w:firstLine="567"/>
        <w:jc w:val="both"/>
      </w:pPr>
      <w:r w:rsidRPr="00395AC8">
        <w:t xml:space="preserve"> - подэтажно-камерная система с выпуском руды из заездов и закладкой породой, и отбойкой целиков под налегающими породами с торцевым выпуском</w:t>
      </w:r>
      <w:r w:rsidR="00894692" w:rsidRPr="00395AC8">
        <w:t xml:space="preserve"> с нисходящей отработкой подэтажей</w:t>
      </w:r>
      <w:r w:rsidRPr="00395AC8">
        <w:t>;</w:t>
      </w:r>
    </w:p>
    <w:p w:rsidR="00EA0FC1" w:rsidRPr="00395AC8" w:rsidRDefault="00EA0FC1" w:rsidP="00E154E4">
      <w:pPr>
        <w:ind w:firstLine="567"/>
        <w:jc w:val="both"/>
      </w:pPr>
      <w:r w:rsidRPr="00395AC8">
        <w:t>- сплошная подэтажно-камерная система с торцевым выпуском под породной подушкой.</w:t>
      </w:r>
    </w:p>
    <w:p w:rsidR="0000433C" w:rsidRPr="00395AC8" w:rsidRDefault="0000433C" w:rsidP="00E154E4">
      <w:pPr>
        <w:ind w:firstLine="567"/>
        <w:jc w:val="both"/>
      </w:pPr>
      <w:r w:rsidRPr="00395AC8">
        <w:t>Характер сдвижения массива горных пород рассматривается из условия применения для отработки рудных зон систем разработки с закладкой выработанного пространства с использованием пустых пород от проходческих работ.</w:t>
      </w:r>
    </w:p>
    <w:p w:rsidR="0000433C" w:rsidRPr="00395AC8" w:rsidRDefault="0000433C" w:rsidP="00E154E4">
      <w:pPr>
        <w:ind w:firstLine="567"/>
        <w:jc w:val="both"/>
      </w:pPr>
      <w:r w:rsidRPr="00395AC8">
        <w:t>Общий порядок отработки месторождения нисходящий, при этом запасы руд по падению делят на этажи. В пределах блока порядок выемки запасов руд может приниматься в восходящем или нисходящем порядке.</w:t>
      </w:r>
    </w:p>
    <w:p w:rsidR="0000433C" w:rsidRPr="00395AC8" w:rsidRDefault="0000433C" w:rsidP="00E154E4">
      <w:pPr>
        <w:ind w:firstLine="567"/>
        <w:jc w:val="both"/>
      </w:pPr>
      <w:r w:rsidRPr="00395AC8">
        <w:t>При определении зон опасных сдвижений учитывалось то, что при выемке запасов руд применяются системы с закладкой выработанного пространства породой от проходческих работ, использование которых позволяет максимально снизить возникновение процессов сдвижения в толще горных пород в условиях отработки Секисовского месторождения подземным способом, а также учитывалась последовательность отработки этажей, т.е. построение границ сдвижений выполнено от нижних границ рудных тел применительно к каждому отдельно взятому этажу.</w:t>
      </w:r>
    </w:p>
    <w:p w:rsidR="0000433C" w:rsidRPr="00395AC8" w:rsidRDefault="0000433C" w:rsidP="00E154E4">
      <w:pPr>
        <w:ind w:firstLine="567"/>
        <w:jc w:val="both"/>
      </w:pPr>
      <w:r w:rsidRPr="00395AC8">
        <w:t>Предполагаемые зоны сдвижения отстроены от всех балансовых запасов категории С</w:t>
      </w:r>
      <w:r w:rsidRPr="00395AC8">
        <w:rPr>
          <w:vertAlign w:val="subscript"/>
        </w:rPr>
        <w:t>1</w:t>
      </w:r>
      <w:r w:rsidRPr="00395AC8">
        <w:t>+С</w:t>
      </w:r>
      <w:r w:rsidRPr="00395AC8">
        <w:rPr>
          <w:vertAlign w:val="subscript"/>
        </w:rPr>
        <w:t>2</w:t>
      </w:r>
      <w:r w:rsidRPr="00395AC8">
        <w:t xml:space="preserve"> для систем с закладкой выработанного пространства от нижнего контура предполагаемой разработки в пределах этажа.</w:t>
      </w:r>
    </w:p>
    <w:p w:rsidR="0000433C" w:rsidRPr="00395AC8" w:rsidRDefault="0000433C" w:rsidP="00E154E4">
      <w:pPr>
        <w:ind w:firstLine="567"/>
        <w:jc w:val="both"/>
      </w:pPr>
      <w:r w:rsidRPr="00395AC8">
        <w:t>На формы проявления, характер и параметры процесса сдвижения горных пород и земной поверхности влияют следующие факторы:</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формы и размеры выработанного пространства при выемке рудных тел;</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глубина разработки месторождения;</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физико-механические свойства руд и вмещающих пород.</w:t>
      </w:r>
    </w:p>
    <w:p w:rsidR="0000433C" w:rsidRPr="00395AC8" w:rsidRDefault="0000433C" w:rsidP="00E154E4">
      <w:pPr>
        <w:ind w:firstLine="567"/>
        <w:jc w:val="both"/>
      </w:pPr>
      <w:r w:rsidRPr="00395AC8">
        <w:t xml:space="preserve">На основании "Временных правил охраны сооружений и природных объектов от вредного влияния подземных разработок месторождений руд цветных металлов с неизученными процессами сдвижения горных пород, </w:t>
      </w:r>
      <w:r w:rsidRPr="00395AC8">
        <w:rPr>
          <w:rFonts w:eastAsia="TimesNewRomanPSMT"/>
        </w:rPr>
        <w:t>ВНИМИ, Л., 1986"</w:t>
      </w:r>
      <w:r w:rsidR="00894692" w:rsidRPr="00395AC8">
        <w:rPr>
          <w:rFonts w:eastAsia="TimesNewRomanPSMT"/>
        </w:rPr>
        <w:t>[5]</w:t>
      </w:r>
      <w:r w:rsidRPr="00395AC8">
        <w:t>, с учетом оценки физико-механических свойств пород Секисовского месторождения, углы сдвижения массива горных пород приняты:</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по висячему боку - 65</w:t>
      </w:r>
      <w:r w:rsidRPr="00395AC8">
        <w:rPr>
          <w:vertAlign w:val="superscript"/>
        </w:rPr>
        <w:t>о</w:t>
      </w:r>
      <w:r w:rsidRPr="00395AC8">
        <w:t>;</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по лежачему боку - 65</w:t>
      </w:r>
      <w:r w:rsidRPr="00395AC8">
        <w:rPr>
          <w:vertAlign w:val="superscript"/>
        </w:rPr>
        <w:t>о</w:t>
      </w:r>
      <w:r w:rsidRPr="00395AC8">
        <w:t>;</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по простиранию - 70</w:t>
      </w:r>
      <w:r w:rsidRPr="00395AC8">
        <w:rPr>
          <w:vertAlign w:val="superscript"/>
        </w:rPr>
        <w:t>о</w:t>
      </w:r>
      <w:r w:rsidRPr="00395AC8">
        <w:t>.</w:t>
      </w:r>
    </w:p>
    <w:p w:rsidR="0000433C" w:rsidRPr="00395AC8" w:rsidRDefault="0000433C" w:rsidP="00E154E4">
      <w:pPr>
        <w:pStyle w:val="a3"/>
        <w:ind w:firstLine="567"/>
        <w:jc w:val="both"/>
        <w:rPr>
          <w:sz w:val="24"/>
          <w:szCs w:val="24"/>
        </w:rPr>
      </w:pPr>
      <w:r w:rsidRPr="00395AC8">
        <w:rPr>
          <w:sz w:val="24"/>
          <w:szCs w:val="24"/>
        </w:rPr>
        <w:t>В наносах и выветрелых коренных породах углы сдвижения принимаются одинаковыми во всех направлениях и составляют 40</w:t>
      </w:r>
      <w:r w:rsidRPr="00395AC8">
        <w:rPr>
          <w:sz w:val="24"/>
          <w:szCs w:val="24"/>
        </w:rPr>
        <w:sym w:font="Symbol" w:char="F0B0"/>
      </w:r>
      <w:r w:rsidRPr="00395AC8">
        <w:rPr>
          <w:sz w:val="24"/>
          <w:szCs w:val="24"/>
        </w:rPr>
        <w:t>.</w:t>
      </w:r>
    </w:p>
    <w:p w:rsidR="0000433C" w:rsidRPr="00395AC8" w:rsidRDefault="0000433C" w:rsidP="00E154E4">
      <w:pPr>
        <w:shd w:val="clear" w:color="auto" w:fill="FFFFFF"/>
        <w:autoSpaceDE w:val="0"/>
        <w:autoSpaceDN w:val="0"/>
        <w:adjustRightInd w:val="0"/>
        <w:ind w:firstLine="567"/>
        <w:jc w:val="both"/>
      </w:pPr>
      <w:r w:rsidRPr="00395AC8">
        <w:t>При выемке руды под охраняемыми объектами с применением гор</w:t>
      </w:r>
      <w:r w:rsidRPr="00395AC8">
        <w:softHyphen/>
        <w:t>ных и конструктивных мер охраны или с отступлением от норм, изложен</w:t>
      </w:r>
      <w:r w:rsidRPr="00395AC8">
        <w:softHyphen/>
        <w:t xml:space="preserve">ных во "Временных правилах охраны сооружений и природных объектов от вредного влияния подземных разработок месторождений руд цветных металлов с неизученными процессами сдвижения горных пород, </w:t>
      </w:r>
      <w:r w:rsidRPr="00395AC8">
        <w:rPr>
          <w:rFonts w:eastAsia="TimesNewRomanPSMT"/>
        </w:rPr>
        <w:t>ВНИМИ, Л., 1986"</w:t>
      </w:r>
      <w:r w:rsidRPr="00395AC8">
        <w:t>, необходимо производить инстру</w:t>
      </w:r>
      <w:r w:rsidRPr="00395AC8">
        <w:softHyphen/>
        <w:t>ментальные наблюдения за сдвижением земной поверхности и за дефор</w:t>
      </w:r>
      <w:r w:rsidRPr="00395AC8">
        <w:softHyphen/>
        <w:t>мациями объектов с целью своевременной корректировки применяемых мер охраны.</w:t>
      </w:r>
    </w:p>
    <w:p w:rsidR="0000433C" w:rsidRPr="00395AC8" w:rsidRDefault="0000433C" w:rsidP="00E154E4">
      <w:pPr>
        <w:ind w:firstLine="567"/>
        <w:jc w:val="both"/>
      </w:pPr>
      <w:r w:rsidRPr="00395AC8">
        <w:t xml:space="preserve">С понижением уровня горных работ требуется контроль за возможной деформацией массива горных пород и поверхности, для чего ДТОО "ГРП "Секисовское" разработан и согласован в МД "Востказнедра" и ДЧС ВКО МЧС РК "Проект наблюдательной станции (подземной) по определению характера и величин </w:t>
      </w:r>
      <w:r w:rsidRPr="00395AC8">
        <w:lastRenderedPageBreak/>
        <w:t xml:space="preserve">сдвижений и деформаций толщи пород на Секисовском месторождении ДТОО "ГРП "Секисовское", 2013" </w:t>
      </w:r>
      <w:r w:rsidR="00F65AA7" w:rsidRPr="00395AC8">
        <w:t>(Приложение 7</w:t>
      </w:r>
      <w:r w:rsidRPr="00395AC8">
        <w:t>).</w:t>
      </w:r>
    </w:p>
    <w:p w:rsidR="00BA7E87" w:rsidRPr="00395AC8" w:rsidRDefault="00BA7E87" w:rsidP="00E154E4">
      <w:pPr>
        <w:ind w:firstLine="567"/>
        <w:jc w:val="both"/>
      </w:pPr>
      <w:r w:rsidRPr="00395AC8">
        <w:t>Согласно  ОТЧЕТА  «Изучение и прогноз  инженерно-геологических условий  месторождения Секисовское» выполненного  ВСЕГИНГЕО  в 1984г  при эксплуатации  месторождения ввиду отсутствия признаков повышенных напряжений в пределах разведанных глубин ( до 600м) не  следует ожидать развития  инженерно-геологических явлений в размерах , осложняющих  ведение  горных работ.</w:t>
      </w:r>
    </w:p>
    <w:p w:rsidR="00BA7E87" w:rsidRPr="00395AC8" w:rsidRDefault="00BA7E87" w:rsidP="00E154E4">
      <w:pPr>
        <w:ind w:firstLine="567"/>
        <w:jc w:val="both"/>
      </w:pPr>
      <w:r w:rsidRPr="00395AC8">
        <w:t>На основании оценки и учета комплекса природных факторов, обуславливающих инженерно-геологические условия отработки Секисовское месторождение отнесено к категории месторождений с простыми инженерно-геологическими условиями -  тип I.</w:t>
      </w:r>
    </w:p>
    <w:p w:rsidR="0000433C" w:rsidRPr="00395AC8" w:rsidRDefault="0000433C" w:rsidP="00E154E4">
      <w:pPr>
        <w:ind w:firstLine="567"/>
        <w:jc w:val="both"/>
      </w:pPr>
      <w:r w:rsidRPr="00395AC8">
        <w:t>Кроме того, в 2008 году ДТОО ГРП "Секисовское" был разработан и согласован с контролирующими государственными органами "Проект наблюдательной станции по наблюдениям за деформациями бортов, откосов уступов карьера месторождения "Секисовское".</w:t>
      </w:r>
    </w:p>
    <w:p w:rsidR="005E210A" w:rsidRPr="00395AC8" w:rsidRDefault="005E210A" w:rsidP="00E154E4">
      <w:pPr>
        <w:ind w:firstLine="567"/>
        <w:jc w:val="both"/>
        <w:rPr>
          <w:color w:val="FF0000"/>
        </w:rPr>
      </w:pPr>
      <w:r w:rsidRPr="00395AC8">
        <w:t>ДТОО "ГРП "Секисовское" в 2013 году разработан и согласован в МГД "Востказнедра" и ДЧС ВКО МЧС РК проект "Проект наблюдательных станций (подземной)" для определения параметров процесса сдвижения земной поверхности и определения характера и величин сдвижений и деформаций толщи пород на Секисовском месторождении. Наблюдения проводимые специальной группой  маркшейдерского отдела предприятия по данному Проекту  в период с 2014г по 2019г  на +320гор  смещений и  отклонений не  зафиксировало.</w:t>
      </w:r>
    </w:p>
    <w:p w:rsidR="0000433C" w:rsidRPr="00395AC8" w:rsidRDefault="0000433C" w:rsidP="00E154E4">
      <w:pPr>
        <w:ind w:firstLine="567"/>
        <w:jc w:val="both"/>
      </w:pPr>
      <w:r w:rsidRPr="00395AC8">
        <w:t>В 2013 году ДТОО "ГРП "Секисовское" выполнило научно-исследовательскую работу (НИР) "Оценка геомеханического состояния массива горных пород Секисовского месторождения до уровня горизонта 320 м и на высечках с транспортного уклона и прогноз геомеханического состояния на глубоких горизонтах".</w:t>
      </w:r>
    </w:p>
    <w:p w:rsidR="0000433C" w:rsidRPr="00395AC8" w:rsidRDefault="0000433C" w:rsidP="00E154E4">
      <w:pPr>
        <w:pStyle w:val="af6"/>
        <w:ind w:firstLine="567"/>
        <w:jc w:val="both"/>
        <w:rPr>
          <w:rFonts w:ascii="Times New Roman" w:hAnsi="Times New Roman"/>
          <w:sz w:val="24"/>
          <w:szCs w:val="24"/>
        </w:rPr>
      </w:pPr>
      <w:r w:rsidRPr="00395AC8">
        <w:rPr>
          <w:rFonts w:ascii="Times New Roman" w:hAnsi="Times New Roman"/>
          <w:sz w:val="24"/>
          <w:szCs w:val="24"/>
        </w:rPr>
        <w:t>В рамках НИР по литологической разновидности пород была спрогнозирована устойчивость горных пород ниже уровня горизонта 320 м.</w:t>
      </w:r>
    </w:p>
    <w:p w:rsidR="0000433C" w:rsidRPr="00395AC8" w:rsidRDefault="0000433C" w:rsidP="00E154E4">
      <w:pPr>
        <w:ind w:firstLine="567"/>
        <w:jc w:val="both"/>
      </w:pPr>
      <w:r w:rsidRPr="00395AC8">
        <w:t>Анализ полученных результатов свидетельствует, что с понижением глубины залегания горных пород качество пород хорошее (крепкие породы), породы среднетрещиноватые, класс пород в основном большой блочности, породы в основном относятся к устойчивым. Вместе с тем устойчивость горного массива ослаблена системами трещин.</w:t>
      </w:r>
    </w:p>
    <w:p w:rsidR="0000433C" w:rsidRPr="00395AC8" w:rsidRDefault="0000433C" w:rsidP="00E154E4">
      <w:pPr>
        <w:ind w:firstLine="567"/>
        <w:jc w:val="both"/>
      </w:pPr>
      <w:r w:rsidRPr="00395AC8">
        <w:t>Средний показатель качества горных пород по транспортному уклону и его высечках составляет 60,8, это означает, что породы имеют граничное значение между породами средней устойчивости и устойчивыми породами.</w:t>
      </w:r>
    </w:p>
    <w:p w:rsidR="0000433C" w:rsidRPr="00395AC8" w:rsidRDefault="0000433C" w:rsidP="00E154E4">
      <w:pPr>
        <w:ind w:firstLine="567"/>
        <w:jc w:val="both"/>
      </w:pPr>
      <w:r w:rsidRPr="00395AC8">
        <w:t xml:space="preserve">По полученным данным механических свойств горных пород Секисовского месторождения проведен анализ и определено по рейтинговым системам качество горных пород (таблицы </w:t>
      </w:r>
      <w:r w:rsidR="00F65AA7" w:rsidRPr="00395AC8">
        <w:t>3.9.1-3.9.2</w:t>
      </w:r>
      <w:r w:rsidRPr="00395AC8">
        <w:t>).</w:t>
      </w:r>
    </w:p>
    <w:p w:rsidR="0000433C" w:rsidRDefault="0000433C" w:rsidP="00E154E4">
      <w:pPr>
        <w:ind w:firstLine="567"/>
        <w:jc w:val="both"/>
      </w:pPr>
      <w:r w:rsidRPr="00395AC8">
        <w:t>Таким образом, гранодиориты, кварцевые диориты, диориты, аплитовидные граниты, гранит порфиры в меньшей степени, плагиогранит-порфиры в большей степени относятся к устойчивым породам; эксплозивно-гидротермальные брекчии можно отнести к породам средней устойчивости.</w:t>
      </w:r>
    </w:p>
    <w:p w:rsidR="003768D4" w:rsidRPr="00395AC8" w:rsidRDefault="003768D4" w:rsidP="00E154E4">
      <w:pPr>
        <w:ind w:firstLine="567"/>
        <w:jc w:val="both"/>
      </w:pPr>
    </w:p>
    <w:p w:rsidR="0000433C" w:rsidRPr="00395AC8" w:rsidRDefault="0000433C" w:rsidP="009908BB">
      <w:pPr>
        <w:ind w:firstLine="709"/>
        <w:jc w:val="right"/>
      </w:pPr>
      <w:r w:rsidRPr="00395AC8">
        <w:t xml:space="preserve">Таблица </w:t>
      </w:r>
      <w:r w:rsidR="00580E47" w:rsidRPr="00395AC8">
        <w:t>3.</w:t>
      </w:r>
      <w:r w:rsidR="00F65AA7" w:rsidRPr="00395AC8">
        <w:t>9</w:t>
      </w:r>
      <w:r w:rsidR="00580E47" w:rsidRPr="00395AC8">
        <w:t>.1</w:t>
      </w:r>
      <w:r w:rsidRPr="00395AC8">
        <w:t xml:space="preserve"> Оценка нарушенности массива по </w:t>
      </w:r>
      <w:r w:rsidRPr="00395AC8">
        <w:object w:dxaOrig="580" w:dyaOrig="320">
          <v:shape id="_x0000_i1135" type="#_x0000_t75" style="width:29.9pt;height:17pt" o:ole="">
            <v:imagedata r:id="rId237" o:title=""/>
          </v:shape>
          <o:OLEObject Type="Embed" ProgID="Equation.3" ShapeID="_x0000_i1135" DrawAspect="Content" ObjectID="_1739097429" r:id="rId23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1"/>
        <w:gridCol w:w="5207"/>
        <w:gridCol w:w="2164"/>
      </w:tblGrid>
      <w:tr w:rsidR="0000433C" w:rsidRPr="00395AC8" w:rsidTr="00FC4ABD">
        <w:trPr>
          <w:jc w:val="center"/>
        </w:trPr>
        <w:tc>
          <w:tcPr>
            <w:tcW w:w="1301" w:type="dxa"/>
            <w:vAlign w:val="center"/>
          </w:tcPr>
          <w:p w:rsidR="0000433C" w:rsidRPr="00395AC8" w:rsidRDefault="0000433C" w:rsidP="00E154E4">
            <w:pPr>
              <w:jc w:val="center"/>
            </w:pPr>
            <w:r w:rsidRPr="00395AC8">
              <w:t>№ п/п</w:t>
            </w:r>
          </w:p>
        </w:tc>
        <w:tc>
          <w:tcPr>
            <w:tcW w:w="5207" w:type="dxa"/>
            <w:vAlign w:val="center"/>
          </w:tcPr>
          <w:p w:rsidR="0000433C" w:rsidRPr="00395AC8" w:rsidRDefault="0000433C" w:rsidP="00E154E4">
            <w:pPr>
              <w:jc w:val="center"/>
            </w:pPr>
            <w:r w:rsidRPr="00395AC8">
              <w:t>Породы</w:t>
            </w:r>
          </w:p>
        </w:tc>
        <w:tc>
          <w:tcPr>
            <w:tcW w:w="2164" w:type="dxa"/>
            <w:vAlign w:val="center"/>
          </w:tcPr>
          <w:p w:rsidR="0000433C" w:rsidRPr="00395AC8" w:rsidRDefault="0000433C" w:rsidP="00E154E4">
            <w:pPr>
              <w:jc w:val="center"/>
            </w:pPr>
            <w:r w:rsidRPr="00395AC8">
              <w:t xml:space="preserve">Средний показатель </w:t>
            </w:r>
            <w:r w:rsidRPr="00395AC8">
              <w:rPr>
                <w:position w:val="-10"/>
                <w:lang w:val="en-US"/>
              </w:rPr>
              <w:object w:dxaOrig="580" w:dyaOrig="320">
                <v:shape id="_x0000_i1136" type="#_x0000_t75" style="width:29.9pt;height:17pt" o:ole="">
                  <v:imagedata r:id="rId237" o:title=""/>
                </v:shape>
                <o:OLEObject Type="Embed" ProgID="Equation.3" ShapeID="_x0000_i1136" DrawAspect="Content" ObjectID="_1739097430" r:id="rId239"/>
              </w:object>
            </w:r>
          </w:p>
        </w:tc>
      </w:tr>
      <w:tr w:rsidR="0000433C" w:rsidRPr="00395AC8" w:rsidTr="00FC4ABD">
        <w:trPr>
          <w:jc w:val="center"/>
        </w:trPr>
        <w:tc>
          <w:tcPr>
            <w:tcW w:w="1301" w:type="dxa"/>
            <w:vAlign w:val="center"/>
          </w:tcPr>
          <w:p w:rsidR="0000433C" w:rsidRPr="00395AC8" w:rsidRDefault="0000433C" w:rsidP="00E154E4">
            <w:pPr>
              <w:jc w:val="center"/>
            </w:pPr>
            <w:r w:rsidRPr="00395AC8">
              <w:t>1</w:t>
            </w:r>
          </w:p>
        </w:tc>
        <w:tc>
          <w:tcPr>
            <w:tcW w:w="5207" w:type="dxa"/>
            <w:vAlign w:val="center"/>
          </w:tcPr>
          <w:p w:rsidR="0000433C" w:rsidRPr="00395AC8" w:rsidRDefault="0000433C" w:rsidP="00E154E4">
            <w:r w:rsidRPr="00395AC8">
              <w:t>Гранодиориты, кварцевые диориты, диориты</w:t>
            </w:r>
          </w:p>
        </w:tc>
        <w:tc>
          <w:tcPr>
            <w:tcW w:w="2164" w:type="dxa"/>
            <w:vAlign w:val="center"/>
          </w:tcPr>
          <w:p w:rsidR="0000433C" w:rsidRPr="00395AC8" w:rsidRDefault="0000433C" w:rsidP="00E154E4">
            <w:pPr>
              <w:jc w:val="center"/>
            </w:pPr>
            <w:r w:rsidRPr="00395AC8">
              <w:t>63,8</w:t>
            </w:r>
          </w:p>
        </w:tc>
      </w:tr>
      <w:tr w:rsidR="0000433C" w:rsidRPr="00395AC8" w:rsidTr="00FC4ABD">
        <w:trPr>
          <w:jc w:val="center"/>
        </w:trPr>
        <w:tc>
          <w:tcPr>
            <w:tcW w:w="1301" w:type="dxa"/>
            <w:vAlign w:val="center"/>
          </w:tcPr>
          <w:p w:rsidR="0000433C" w:rsidRPr="00395AC8" w:rsidRDefault="0000433C" w:rsidP="00E154E4">
            <w:pPr>
              <w:jc w:val="center"/>
            </w:pPr>
            <w:r w:rsidRPr="00395AC8">
              <w:t>2</w:t>
            </w:r>
          </w:p>
        </w:tc>
        <w:tc>
          <w:tcPr>
            <w:tcW w:w="5207" w:type="dxa"/>
            <w:vAlign w:val="center"/>
          </w:tcPr>
          <w:p w:rsidR="0000433C" w:rsidRPr="00395AC8" w:rsidRDefault="0000433C" w:rsidP="00E154E4">
            <w:r w:rsidRPr="00395AC8">
              <w:t>Эксплозивно-гидротермальные брекчии</w:t>
            </w:r>
          </w:p>
        </w:tc>
        <w:tc>
          <w:tcPr>
            <w:tcW w:w="2164" w:type="dxa"/>
            <w:vAlign w:val="center"/>
          </w:tcPr>
          <w:p w:rsidR="0000433C" w:rsidRPr="00395AC8" w:rsidRDefault="0000433C" w:rsidP="00E154E4">
            <w:pPr>
              <w:jc w:val="center"/>
            </w:pPr>
            <w:r w:rsidRPr="00395AC8">
              <w:t>60,1</w:t>
            </w:r>
          </w:p>
        </w:tc>
      </w:tr>
      <w:tr w:rsidR="0000433C" w:rsidRPr="00395AC8" w:rsidTr="00FC4ABD">
        <w:trPr>
          <w:jc w:val="center"/>
        </w:trPr>
        <w:tc>
          <w:tcPr>
            <w:tcW w:w="1301" w:type="dxa"/>
            <w:vAlign w:val="center"/>
          </w:tcPr>
          <w:p w:rsidR="0000433C" w:rsidRPr="00395AC8" w:rsidRDefault="0000433C" w:rsidP="00E154E4">
            <w:pPr>
              <w:jc w:val="center"/>
            </w:pPr>
            <w:r w:rsidRPr="00395AC8">
              <w:t>3</w:t>
            </w:r>
          </w:p>
        </w:tc>
        <w:tc>
          <w:tcPr>
            <w:tcW w:w="5207" w:type="dxa"/>
            <w:vAlign w:val="center"/>
          </w:tcPr>
          <w:p w:rsidR="0000433C" w:rsidRPr="00395AC8" w:rsidRDefault="0000433C" w:rsidP="00E154E4">
            <w:r w:rsidRPr="00395AC8">
              <w:t>Плагиогранит-порфиры</w:t>
            </w:r>
          </w:p>
        </w:tc>
        <w:tc>
          <w:tcPr>
            <w:tcW w:w="2164" w:type="dxa"/>
            <w:vAlign w:val="center"/>
          </w:tcPr>
          <w:p w:rsidR="0000433C" w:rsidRPr="00395AC8" w:rsidRDefault="0000433C" w:rsidP="00E154E4">
            <w:pPr>
              <w:jc w:val="center"/>
            </w:pPr>
            <w:r w:rsidRPr="00395AC8">
              <w:t>63,0</w:t>
            </w:r>
          </w:p>
        </w:tc>
      </w:tr>
      <w:tr w:rsidR="0000433C" w:rsidRPr="00395AC8" w:rsidTr="00FC4ABD">
        <w:trPr>
          <w:jc w:val="center"/>
        </w:trPr>
        <w:tc>
          <w:tcPr>
            <w:tcW w:w="1301" w:type="dxa"/>
            <w:vAlign w:val="center"/>
          </w:tcPr>
          <w:p w:rsidR="0000433C" w:rsidRPr="00395AC8" w:rsidRDefault="0000433C" w:rsidP="00E154E4">
            <w:pPr>
              <w:jc w:val="center"/>
            </w:pPr>
            <w:r w:rsidRPr="00395AC8">
              <w:t>4</w:t>
            </w:r>
          </w:p>
        </w:tc>
        <w:tc>
          <w:tcPr>
            <w:tcW w:w="5207" w:type="dxa"/>
            <w:vAlign w:val="center"/>
          </w:tcPr>
          <w:p w:rsidR="0000433C" w:rsidRPr="00395AC8" w:rsidRDefault="0000433C" w:rsidP="00E154E4">
            <w:r w:rsidRPr="00395AC8">
              <w:t>Аплитовидные граниты, гранит порфиры</w:t>
            </w:r>
          </w:p>
        </w:tc>
        <w:tc>
          <w:tcPr>
            <w:tcW w:w="2164" w:type="dxa"/>
            <w:vAlign w:val="center"/>
          </w:tcPr>
          <w:p w:rsidR="0000433C" w:rsidRPr="00395AC8" w:rsidRDefault="0000433C" w:rsidP="00E154E4">
            <w:pPr>
              <w:jc w:val="center"/>
            </w:pPr>
            <w:r w:rsidRPr="00395AC8">
              <w:t>54,4</w:t>
            </w:r>
          </w:p>
        </w:tc>
      </w:tr>
    </w:tbl>
    <w:p w:rsidR="0000433C" w:rsidRPr="00395AC8" w:rsidRDefault="00F00E24" w:rsidP="009908BB">
      <w:pPr>
        <w:ind w:firstLine="709"/>
        <w:jc w:val="right"/>
      </w:pPr>
      <w:r>
        <w:t>Т</w:t>
      </w:r>
      <w:r w:rsidR="0000433C" w:rsidRPr="00395AC8">
        <w:t xml:space="preserve">аблица </w:t>
      </w:r>
      <w:r w:rsidR="00F65AA7" w:rsidRPr="00395AC8">
        <w:t>3.9.2</w:t>
      </w:r>
      <w:r w:rsidR="0000433C" w:rsidRPr="00395AC8">
        <w:t xml:space="preserve"> Оценка типов пород по рейтинговой системе </w:t>
      </w:r>
      <w:r w:rsidR="0000433C" w:rsidRPr="00395AC8">
        <w:object w:dxaOrig="580" w:dyaOrig="260">
          <v:shape id="_x0000_i1137" type="#_x0000_t75" style="width:29.9pt;height:13.6pt" o:ole="">
            <v:imagedata r:id="rId240" o:title=""/>
          </v:shape>
          <o:OLEObject Type="Embed" ProgID="Equation.3" ShapeID="_x0000_i1137" DrawAspect="Content" ObjectID="_1739097431" r:id="rId24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1"/>
        <w:gridCol w:w="5207"/>
        <w:gridCol w:w="2164"/>
      </w:tblGrid>
      <w:tr w:rsidR="0000433C" w:rsidRPr="00395AC8" w:rsidTr="00FC4ABD">
        <w:trPr>
          <w:jc w:val="center"/>
        </w:trPr>
        <w:tc>
          <w:tcPr>
            <w:tcW w:w="1301" w:type="dxa"/>
            <w:vAlign w:val="center"/>
          </w:tcPr>
          <w:p w:rsidR="0000433C" w:rsidRPr="00395AC8" w:rsidRDefault="0000433C" w:rsidP="00E154E4">
            <w:pPr>
              <w:jc w:val="center"/>
            </w:pPr>
            <w:r w:rsidRPr="00395AC8">
              <w:t>№ п/п</w:t>
            </w:r>
          </w:p>
        </w:tc>
        <w:tc>
          <w:tcPr>
            <w:tcW w:w="5207" w:type="dxa"/>
            <w:vAlign w:val="center"/>
          </w:tcPr>
          <w:p w:rsidR="0000433C" w:rsidRPr="00395AC8" w:rsidRDefault="0000433C" w:rsidP="00E154E4">
            <w:pPr>
              <w:jc w:val="center"/>
            </w:pPr>
            <w:r w:rsidRPr="00395AC8">
              <w:t>Породы</w:t>
            </w:r>
          </w:p>
        </w:tc>
        <w:tc>
          <w:tcPr>
            <w:tcW w:w="2164" w:type="dxa"/>
            <w:vAlign w:val="center"/>
          </w:tcPr>
          <w:p w:rsidR="0000433C" w:rsidRPr="00395AC8" w:rsidRDefault="0000433C" w:rsidP="00E154E4">
            <w:pPr>
              <w:jc w:val="center"/>
            </w:pPr>
            <w:r w:rsidRPr="00395AC8">
              <w:t>Средний показатель</w:t>
            </w:r>
          </w:p>
          <w:p w:rsidR="0000433C" w:rsidRPr="00395AC8" w:rsidRDefault="0000433C" w:rsidP="00E154E4">
            <w:pPr>
              <w:jc w:val="center"/>
            </w:pPr>
            <w:r w:rsidRPr="00395AC8">
              <w:rPr>
                <w:position w:val="-4"/>
                <w:lang w:val="en-US"/>
              </w:rPr>
              <w:object w:dxaOrig="580" w:dyaOrig="260">
                <v:shape id="_x0000_i1138" type="#_x0000_t75" style="width:29.9pt;height:13.6pt" o:ole="">
                  <v:imagedata r:id="rId240" o:title=""/>
                </v:shape>
                <o:OLEObject Type="Embed" ProgID="Equation.3" ShapeID="_x0000_i1138" DrawAspect="Content" ObjectID="_1739097432" r:id="rId242"/>
              </w:object>
            </w:r>
          </w:p>
        </w:tc>
      </w:tr>
      <w:tr w:rsidR="0000433C" w:rsidRPr="00395AC8" w:rsidTr="00FC4ABD">
        <w:trPr>
          <w:jc w:val="center"/>
        </w:trPr>
        <w:tc>
          <w:tcPr>
            <w:tcW w:w="1301" w:type="dxa"/>
            <w:vAlign w:val="center"/>
          </w:tcPr>
          <w:p w:rsidR="0000433C" w:rsidRPr="00395AC8" w:rsidRDefault="0000433C" w:rsidP="00E154E4">
            <w:pPr>
              <w:jc w:val="center"/>
            </w:pPr>
            <w:r w:rsidRPr="00395AC8">
              <w:lastRenderedPageBreak/>
              <w:t>1</w:t>
            </w:r>
          </w:p>
        </w:tc>
        <w:tc>
          <w:tcPr>
            <w:tcW w:w="5207" w:type="dxa"/>
            <w:vAlign w:val="center"/>
          </w:tcPr>
          <w:p w:rsidR="0000433C" w:rsidRPr="00395AC8" w:rsidRDefault="0000433C" w:rsidP="00E154E4">
            <w:r w:rsidRPr="00395AC8">
              <w:t>Гранодиориты, кварцевые диориты, диориты</w:t>
            </w:r>
          </w:p>
        </w:tc>
        <w:tc>
          <w:tcPr>
            <w:tcW w:w="2164" w:type="dxa"/>
            <w:vAlign w:val="center"/>
          </w:tcPr>
          <w:p w:rsidR="0000433C" w:rsidRPr="00395AC8" w:rsidRDefault="0000433C" w:rsidP="00E154E4">
            <w:pPr>
              <w:jc w:val="center"/>
            </w:pPr>
            <w:r w:rsidRPr="00395AC8">
              <w:t>62,1</w:t>
            </w:r>
          </w:p>
        </w:tc>
      </w:tr>
      <w:tr w:rsidR="0000433C" w:rsidRPr="00395AC8" w:rsidTr="00FC4ABD">
        <w:trPr>
          <w:jc w:val="center"/>
        </w:trPr>
        <w:tc>
          <w:tcPr>
            <w:tcW w:w="1301" w:type="dxa"/>
            <w:vAlign w:val="center"/>
          </w:tcPr>
          <w:p w:rsidR="0000433C" w:rsidRPr="00395AC8" w:rsidRDefault="0000433C" w:rsidP="00E154E4">
            <w:pPr>
              <w:jc w:val="center"/>
            </w:pPr>
            <w:r w:rsidRPr="00395AC8">
              <w:t>2</w:t>
            </w:r>
          </w:p>
        </w:tc>
        <w:tc>
          <w:tcPr>
            <w:tcW w:w="5207" w:type="dxa"/>
            <w:vAlign w:val="center"/>
          </w:tcPr>
          <w:p w:rsidR="0000433C" w:rsidRPr="00395AC8" w:rsidRDefault="0000433C" w:rsidP="00E154E4">
            <w:r w:rsidRPr="00395AC8">
              <w:t>Эксплозивно-гидротермальные брекчии</w:t>
            </w:r>
          </w:p>
        </w:tc>
        <w:tc>
          <w:tcPr>
            <w:tcW w:w="2164" w:type="dxa"/>
            <w:vAlign w:val="center"/>
          </w:tcPr>
          <w:p w:rsidR="0000433C" w:rsidRPr="00395AC8" w:rsidRDefault="0000433C" w:rsidP="00E154E4">
            <w:pPr>
              <w:jc w:val="center"/>
            </w:pPr>
            <w:r w:rsidRPr="00395AC8">
              <w:rPr>
                <w:lang w:val="en-US"/>
              </w:rPr>
              <w:t>56</w:t>
            </w:r>
            <w:r w:rsidRPr="00395AC8">
              <w:t>,0</w:t>
            </w:r>
          </w:p>
        </w:tc>
      </w:tr>
      <w:tr w:rsidR="0000433C" w:rsidRPr="00395AC8" w:rsidTr="00FC4ABD">
        <w:trPr>
          <w:jc w:val="center"/>
        </w:trPr>
        <w:tc>
          <w:tcPr>
            <w:tcW w:w="1301" w:type="dxa"/>
            <w:vAlign w:val="center"/>
          </w:tcPr>
          <w:p w:rsidR="0000433C" w:rsidRPr="00395AC8" w:rsidRDefault="0000433C" w:rsidP="00E154E4">
            <w:pPr>
              <w:jc w:val="center"/>
            </w:pPr>
            <w:r w:rsidRPr="00395AC8">
              <w:t>3</w:t>
            </w:r>
          </w:p>
        </w:tc>
        <w:tc>
          <w:tcPr>
            <w:tcW w:w="5207" w:type="dxa"/>
            <w:vAlign w:val="center"/>
          </w:tcPr>
          <w:p w:rsidR="0000433C" w:rsidRPr="00395AC8" w:rsidRDefault="0000433C" w:rsidP="00E154E4">
            <w:r w:rsidRPr="00395AC8">
              <w:t>Плагиогранит-порфиры</w:t>
            </w:r>
          </w:p>
        </w:tc>
        <w:tc>
          <w:tcPr>
            <w:tcW w:w="2164" w:type="dxa"/>
            <w:vAlign w:val="center"/>
          </w:tcPr>
          <w:p w:rsidR="0000433C" w:rsidRPr="00395AC8" w:rsidRDefault="0000433C" w:rsidP="00E154E4">
            <w:pPr>
              <w:jc w:val="center"/>
            </w:pPr>
            <w:r w:rsidRPr="00395AC8">
              <w:t>6</w:t>
            </w:r>
            <w:r w:rsidRPr="00395AC8">
              <w:rPr>
                <w:lang w:val="en-US"/>
              </w:rPr>
              <w:t>5</w:t>
            </w:r>
            <w:r w:rsidRPr="00395AC8">
              <w:t>,0</w:t>
            </w:r>
          </w:p>
        </w:tc>
      </w:tr>
      <w:tr w:rsidR="0000433C" w:rsidRPr="00395AC8" w:rsidTr="00FC4ABD">
        <w:trPr>
          <w:jc w:val="center"/>
        </w:trPr>
        <w:tc>
          <w:tcPr>
            <w:tcW w:w="1301" w:type="dxa"/>
            <w:vAlign w:val="center"/>
          </w:tcPr>
          <w:p w:rsidR="0000433C" w:rsidRPr="00395AC8" w:rsidRDefault="0000433C" w:rsidP="00E154E4">
            <w:pPr>
              <w:jc w:val="center"/>
            </w:pPr>
            <w:r w:rsidRPr="00395AC8">
              <w:t>4</w:t>
            </w:r>
          </w:p>
        </w:tc>
        <w:tc>
          <w:tcPr>
            <w:tcW w:w="5207" w:type="dxa"/>
            <w:vAlign w:val="center"/>
          </w:tcPr>
          <w:p w:rsidR="0000433C" w:rsidRPr="00395AC8" w:rsidRDefault="0000433C" w:rsidP="00E154E4">
            <w:r w:rsidRPr="00395AC8">
              <w:t>Аплитовидные граниты, гранит порфиры</w:t>
            </w:r>
          </w:p>
        </w:tc>
        <w:tc>
          <w:tcPr>
            <w:tcW w:w="2164" w:type="dxa"/>
            <w:vAlign w:val="center"/>
          </w:tcPr>
          <w:p w:rsidR="0000433C" w:rsidRPr="00395AC8" w:rsidRDefault="0000433C" w:rsidP="00E154E4">
            <w:pPr>
              <w:jc w:val="center"/>
              <w:rPr>
                <w:lang w:val="en-US"/>
              </w:rPr>
            </w:pPr>
            <w:r w:rsidRPr="00395AC8">
              <w:rPr>
                <w:lang w:val="en-US"/>
              </w:rPr>
              <w:t>61</w:t>
            </w:r>
            <w:r w:rsidRPr="00395AC8">
              <w:t>,</w:t>
            </w:r>
            <w:r w:rsidRPr="00395AC8">
              <w:rPr>
                <w:lang w:val="en-US"/>
              </w:rPr>
              <w:t>5</w:t>
            </w:r>
          </w:p>
        </w:tc>
      </w:tr>
    </w:tbl>
    <w:p w:rsidR="00641009" w:rsidRPr="00395AC8" w:rsidRDefault="00641009" w:rsidP="00E154E4">
      <w:pPr>
        <w:ind w:firstLine="709"/>
        <w:jc w:val="right"/>
      </w:pPr>
    </w:p>
    <w:p w:rsidR="0000433C" w:rsidRPr="00395AC8" w:rsidRDefault="0000433C" w:rsidP="009908BB">
      <w:pPr>
        <w:ind w:firstLine="709"/>
        <w:jc w:val="right"/>
      </w:pPr>
      <w:r w:rsidRPr="00395AC8">
        <w:t xml:space="preserve">Таблица </w:t>
      </w:r>
      <w:r w:rsidR="00580E47" w:rsidRPr="00395AC8">
        <w:t>3.</w:t>
      </w:r>
      <w:r w:rsidR="00F65AA7" w:rsidRPr="00395AC8">
        <w:t>9</w:t>
      </w:r>
      <w:r w:rsidR="00580E47" w:rsidRPr="00395AC8">
        <w:t>.</w:t>
      </w:r>
      <w:r w:rsidR="00F65AA7" w:rsidRPr="00395AC8">
        <w:t>3</w:t>
      </w:r>
      <w:r w:rsidRPr="00395AC8">
        <w:t xml:space="preserve"> Категории устойчивости массива по рейтингу </w:t>
      </w:r>
      <w:r w:rsidRPr="00395AC8">
        <w:object w:dxaOrig="580" w:dyaOrig="260">
          <v:shape id="_x0000_i1139" type="#_x0000_t75" style="width:29.9pt;height:13.6pt" o:ole="">
            <v:imagedata r:id="rId240" o:title=""/>
          </v:shape>
          <o:OLEObject Type="Embed" ProgID="Equation.3" ShapeID="_x0000_i1139" DrawAspect="Content" ObjectID="_1739097433" r:id="rId243"/>
        </w:object>
      </w:r>
    </w:p>
    <w:tbl>
      <w:tblPr>
        <w:tblW w:w="7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1"/>
        <w:gridCol w:w="4294"/>
      </w:tblGrid>
      <w:tr w:rsidR="0000433C" w:rsidRPr="00395AC8" w:rsidTr="00320F27">
        <w:trPr>
          <w:jc w:val="center"/>
        </w:trPr>
        <w:tc>
          <w:tcPr>
            <w:tcW w:w="2941" w:type="dxa"/>
            <w:vAlign w:val="center"/>
          </w:tcPr>
          <w:p w:rsidR="0000433C" w:rsidRPr="00395AC8" w:rsidRDefault="0000433C" w:rsidP="00E154E4">
            <w:pPr>
              <w:jc w:val="center"/>
            </w:pPr>
            <w:r w:rsidRPr="00395AC8">
              <w:t xml:space="preserve">Рейтинг массива </w:t>
            </w:r>
            <w:r w:rsidRPr="00395AC8">
              <w:rPr>
                <w:position w:val="-4"/>
                <w:lang w:val="en-US"/>
              </w:rPr>
              <w:object w:dxaOrig="580" w:dyaOrig="260">
                <v:shape id="_x0000_i1140" type="#_x0000_t75" style="width:29.9pt;height:13.6pt" o:ole="">
                  <v:imagedata r:id="rId240" o:title=""/>
                </v:shape>
                <o:OLEObject Type="Embed" ProgID="Equation.3" ShapeID="_x0000_i1140" DrawAspect="Content" ObjectID="_1739097434" r:id="rId244"/>
              </w:object>
            </w:r>
          </w:p>
        </w:tc>
        <w:tc>
          <w:tcPr>
            <w:tcW w:w="4294" w:type="dxa"/>
            <w:vAlign w:val="center"/>
          </w:tcPr>
          <w:p w:rsidR="0000433C" w:rsidRPr="00395AC8" w:rsidRDefault="0000433C" w:rsidP="00E154E4">
            <w:pPr>
              <w:jc w:val="center"/>
            </w:pPr>
            <w:r w:rsidRPr="00395AC8">
              <w:t>Категория устойчивости</w:t>
            </w:r>
          </w:p>
        </w:tc>
      </w:tr>
      <w:tr w:rsidR="0000433C" w:rsidRPr="00395AC8" w:rsidTr="00320F27">
        <w:trPr>
          <w:jc w:val="center"/>
        </w:trPr>
        <w:tc>
          <w:tcPr>
            <w:tcW w:w="2941" w:type="dxa"/>
            <w:vAlign w:val="center"/>
          </w:tcPr>
          <w:p w:rsidR="0000433C" w:rsidRPr="00395AC8" w:rsidRDefault="0000433C" w:rsidP="00E154E4">
            <w:pPr>
              <w:jc w:val="center"/>
            </w:pPr>
            <w:r w:rsidRPr="00395AC8">
              <w:t>100 - 81</w:t>
            </w:r>
          </w:p>
        </w:tc>
        <w:tc>
          <w:tcPr>
            <w:tcW w:w="4294" w:type="dxa"/>
            <w:vAlign w:val="center"/>
          </w:tcPr>
          <w:p w:rsidR="0000433C" w:rsidRPr="00395AC8" w:rsidRDefault="0000433C" w:rsidP="00E154E4">
            <w:r w:rsidRPr="00395AC8">
              <w:t>Весьма устойчивые породы</w:t>
            </w:r>
          </w:p>
        </w:tc>
      </w:tr>
      <w:tr w:rsidR="0000433C" w:rsidRPr="00395AC8" w:rsidTr="00320F27">
        <w:trPr>
          <w:jc w:val="center"/>
        </w:trPr>
        <w:tc>
          <w:tcPr>
            <w:tcW w:w="2941" w:type="dxa"/>
            <w:vAlign w:val="center"/>
          </w:tcPr>
          <w:p w:rsidR="0000433C" w:rsidRPr="00395AC8" w:rsidRDefault="0000433C" w:rsidP="00E154E4">
            <w:pPr>
              <w:jc w:val="center"/>
            </w:pPr>
            <w:r w:rsidRPr="00395AC8">
              <w:t>80 - 61</w:t>
            </w:r>
          </w:p>
        </w:tc>
        <w:tc>
          <w:tcPr>
            <w:tcW w:w="4294" w:type="dxa"/>
            <w:vAlign w:val="center"/>
          </w:tcPr>
          <w:p w:rsidR="0000433C" w:rsidRPr="00395AC8" w:rsidRDefault="0000433C" w:rsidP="00E154E4">
            <w:r w:rsidRPr="00395AC8">
              <w:t>Устойчивые породы</w:t>
            </w:r>
          </w:p>
        </w:tc>
      </w:tr>
      <w:tr w:rsidR="0000433C" w:rsidRPr="00395AC8" w:rsidTr="00320F27">
        <w:trPr>
          <w:jc w:val="center"/>
        </w:trPr>
        <w:tc>
          <w:tcPr>
            <w:tcW w:w="2941" w:type="dxa"/>
            <w:vAlign w:val="center"/>
          </w:tcPr>
          <w:p w:rsidR="0000433C" w:rsidRPr="00395AC8" w:rsidRDefault="0000433C" w:rsidP="00E154E4">
            <w:pPr>
              <w:jc w:val="center"/>
            </w:pPr>
            <w:r w:rsidRPr="00395AC8">
              <w:t>60 - 41</w:t>
            </w:r>
          </w:p>
        </w:tc>
        <w:tc>
          <w:tcPr>
            <w:tcW w:w="4294" w:type="dxa"/>
            <w:vAlign w:val="center"/>
          </w:tcPr>
          <w:p w:rsidR="0000433C" w:rsidRPr="00395AC8" w:rsidRDefault="0000433C" w:rsidP="00E154E4">
            <w:r w:rsidRPr="00395AC8">
              <w:t>Породы средней устойчивости</w:t>
            </w:r>
          </w:p>
        </w:tc>
      </w:tr>
      <w:tr w:rsidR="0000433C" w:rsidRPr="00395AC8" w:rsidTr="00320F27">
        <w:trPr>
          <w:jc w:val="center"/>
        </w:trPr>
        <w:tc>
          <w:tcPr>
            <w:tcW w:w="2941" w:type="dxa"/>
            <w:vAlign w:val="center"/>
          </w:tcPr>
          <w:p w:rsidR="0000433C" w:rsidRPr="00395AC8" w:rsidRDefault="0000433C" w:rsidP="00E154E4">
            <w:pPr>
              <w:jc w:val="center"/>
            </w:pPr>
            <w:r w:rsidRPr="00395AC8">
              <w:t>40 - 21</w:t>
            </w:r>
          </w:p>
        </w:tc>
        <w:tc>
          <w:tcPr>
            <w:tcW w:w="4294" w:type="dxa"/>
            <w:vAlign w:val="center"/>
          </w:tcPr>
          <w:p w:rsidR="0000433C" w:rsidRPr="00395AC8" w:rsidRDefault="0000433C" w:rsidP="00E154E4">
            <w:r w:rsidRPr="00395AC8">
              <w:t>Неустойчивые породы</w:t>
            </w:r>
          </w:p>
        </w:tc>
      </w:tr>
      <w:tr w:rsidR="0000433C" w:rsidRPr="00395AC8" w:rsidTr="00320F27">
        <w:trPr>
          <w:jc w:val="center"/>
        </w:trPr>
        <w:tc>
          <w:tcPr>
            <w:tcW w:w="2941" w:type="dxa"/>
            <w:vAlign w:val="center"/>
          </w:tcPr>
          <w:p w:rsidR="0000433C" w:rsidRPr="00395AC8" w:rsidRDefault="0000433C" w:rsidP="00E154E4">
            <w:pPr>
              <w:jc w:val="center"/>
            </w:pPr>
            <w:r w:rsidRPr="00395AC8">
              <w:t>&lt; 21</w:t>
            </w:r>
          </w:p>
        </w:tc>
        <w:tc>
          <w:tcPr>
            <w:tcW w:w="4294" w:type="dxa"/>
            <w:vAlign w:val="center"/>
          </w:tcPr>
          <w:p w:rsidR="0000433C" w:rsidRPr="00395AC8" w:rsidRDefault="0000433C" w:rsidP="00E154E4">
            <w:r w:rsidRPr="00395AC8">
              <w:t>Весьма неустойчивые породы</w:t>
            </w:r>
          </w:p>
        </w:tc>
      </w:tr>
    </w:tbl>
    <w:p w:rsidR="00320F27" w:rsidRPr="00395AC8" w:rsidRDefault="00320F27" w:rsidP="00E154E4">
      <w:pPr>
        <w:ind w:firstLine="567"/>
        <w:jc w:val="both"/>
      </w:pPr>
    </w:p>
    <w:p w:rsidR="0000433C" w:rsidRPr="00395AC8" w:rsidRDefault="0000433C" w:rsidP="00E154E4">
      <w:pPr>
        <w:ind w:firstLine="567"/>
        <w:jc w:val="both"/>
      </w:pPr>
      <w:r w:rsidRPr="00395AC8">
        <w:t>В качестве альтернативы погашения пустот в проекте рекомендовано использовать так называемые породные подушки, которые уменьшают объемы пустот, способствуют распределению напряжений на контуре выработок, а также гасят волновой ударный эффект от обрушенной горной массы. Она создается с целью снижения воздействия воздушной волны, возникающей при мгновенном обрушении пород в замкнутом пространстве на большой площади (так называемый "воздушный удар"), а так же предотвращения разрушений, вызванных ударом падающей массы пород.</w:t>
      </w:r>
    </w:p>
    <w:p w:rsidR="0000433C" w:rsidRPr="00395AC8" w:rsidRDefault="0000433C" w:rsidP="00E154E4">
      <w:pPr>
        <w:tabs>
          <w:tab w:val="left" w:pos="0"/>
        </w:tabs>
        <w:ind w:firstLine="567"/>
        <w:jc w:val="both"/>
      </w:pPr>
      <w:r w:rsidRPr="00395AC8">
        <w:t>Отмечено отсутствие признаков проявления горного давления по дискованию керна, однако целесообразно и в дальнейшем осуществлять мониторинг состояния горного массива, проводить лабораторные, инструментальные и визуальные исследования горных пород Секисовского месторождения.</w:t>
      </w:r>
    </w:p>
    <w:p w:rsidR="0000433C" w:rsidRPr="00395AC8" w:rsidRDefault="0000433C" w:rsidP="00E154E4">
      <w:pPr>
        <w:tabs>
          <w:tab w:val="left" w:pos="0"/>
        </w:tabs>
        <w:ind w:firstLine="567"/>
        <w:jc w:val="both"/>
      </w:pPr>
      <w:r w:rsidRPr="00395AC8">
        <w:t xml:space="preserve">Обобщая результаты инструментальных и визуальных исследований, можно сделать вывод, что горные выработки Секисовского месторождения до уровня горизонта </w:t>
      </w:r>
      <w:r w:rsidR="00477247" w:rsidRPr="00395AC8">
        <w:t>200</w:t>
      </w:r>
      <w:r w:rsidRPr="00395AC8">
        <w:t xml:space="preserve"> м относятся к неопасным по горным ударам.</w:t>
      </w:r>
    </w:p>
    <w:p w:rsidR="00BA7E87" w:rsidRPr="00395AC8" w:rsidRDefault="00BA7E87" w:rsidP="00E154E4">
      <w:pPr>
        <w:tabs>
          <w:tab w:val="left" w:pos="0"/>
        </w:tabs>
        <w:ind w:firstLine="567"/>
        <w:jc w:val="both"/>
      </w:pPr>
      <w:r w:rsidRPr="00395AC8">
        <w:t>С целью дальнейшего повышения достоверности оценки удароопасности при отработке месторождения на глубоких горизонтах необходимо продолжить инженерно-геологические исследования при дальнейшей эксплуатации месторождения.</w:t>
      </w:r>
    </w:p>
    <w:p w:rsidR="0000433C" w:rsidRPr="00395AC8" w:rsidRDefault="0000433C" w:rsidP="00E154E4">
      <w:pPr>
        <w:ind w:firstLine="567"/>
        <w:jc w:val="both"/>
      </w:pPr>
      <w:r w:rsidRPr="00395AC8">
        <w:t>Оценка сдвижения горных пород от подземных разработок осуществляется при решении следующих задач:</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построение зон сдвижения и обрушения и выхода контуров этих зон на поверхность;</w:t>
      </w:r>
    </w:p>
    <w:p w:rsidR="0000433C" w:rsidRPr="00395AC8" w:rsidRDefault="0000433C" w:rsidP="00E154E4">
      <w:pPr>
        <w:pStyle w:val="af5"/>
        <w:numPr>
          <w:ilvl w:val="0"/>
          <w:numId w:val="2"/>
        </w:numPr>
        <w:suppressAutoHyphens/>
        <w:spacing w:after="0" w:line="240" w:lineRule="auto"/>
        <w:ind w:left="0" w:firstLine="425"/>
        <w:contextualSpacing/>
        <w:jc w:val="both"/>
      </w:pPr>
      <w:r w:rsidRPr="00395AC8">
        <w:t>построение предохранительных целиков поверхностных и подземных инженерных сооружений;</w:t>
      </w:r>
    </w:p>
    <w:p w:rsidR="0000433C" w:rsidRDefault="0000433C" w:rsidP="00E154E4">
      <w:pPr>
        <w:pStyle w:val="af5"/>
        <w:numPr>
          <w:ilvl w:val="0"/>
          <w:numId w:val="2"/>
        </w:numPr>
        <w:suppressAutoHyphens/>
        <w:spacing w:after="0" w:line="240" w:lineRule="auto"/>
        <w:ind w:left="0" w:firstLine="425"/>
        <w:contextualSpacing/>
        <w:jc w:val="both"/>
      </w:pPr>
      <w:r w:rsidRPr="00395AC8">
        <w:t>определение зон опасных сдвижений при отработке слепых рудных тел, т.е. определения высоты затухания самообрушения (самоподбучивание) пород над выработанным пространством.</w:t>
      </w:r>
    </w:p>
    <w:p w:rsidR="005B6679" w:rsidRPr="00395AC8" w:rsidRDefault="005B6679" w:rsidP="00E154E4">
      <w:pPr>
        <w:pStyle w:val="af5"/>
        <w:numPr>
          <w:ilvl w:val="0"/>
          <w:numId w:val="2"/>
        </w:numPr>
        <w:suppressAutoHyphens/>
        <w:spacing w:after="0" w:line="240" w:lineRule="auto"/>
        <w:ind w:left="0" w:firstLine="425"/>
        <w:contextualSpacing/>
        <w:jc w:val="both"/>
      </w:pPr>
    </w:p>
    <w:p w:rsidR="00072DEA" w:rsidRPr="00395AC8" w:rsidRDefault="00FA0A7E" w:rsidP="0097529C">
      <w:pPr>
        <w:pStyle w:val="1"/>
        <w:numPr>
          <w:ilvl w:val="1"/>
          <w:numId w:val="39"/>
        </w:numPr>
        <w:ind w:left="0" w:firstLine="709"/>
        <w:jc w:val="left"/>
        <w:rPr>
          <w:sz w:val="24"/>
          <w:szCs w:val="24"/>
        </w:rPr>
      </w:pPr>
      <w:bookmarkStart w:id="118" w:name="_Toc126740835"/>
      <w:r w:rsidRPr="00395AC8">
        <w:rPr>
          <w:sz w:val="24"/>
          <w:szCs w:val="24"/>
        </w:rPr>
        <w:t>Сведения о временно-неактивных запасах</w:t>
      </w:r>
      <w:bookmarkEnd w:id="118"/>
    </w:p>
    <w:p w:rsidR="00EA1E52" w:rsidRPr="00395AC8" w:rsidRDefault="00EA1E52" w:rsidP="00E154E4">
      <w:pPr>
        <w:ind w:firstLine="708"/>
        <w:jc w:val="both"/>
      </w:pPr>
      <w:r w:rsidRPr="00395AC8">
        <w:t>Согласно классификации запасов по степени подготовленности к выемке из «Инструкции по учету вскрытых, подготовленных и готовых к выемке запасов руды и песков», Москва «Недра» 1977 г., к временно-неактивным относятся запасы полезного ископаемого, выделяющиеся из подготовленных, которые находятся:</w:t>
      </w:r>
    </w:p>
    <w:p w:rsidR="00EA1E52" w:rsidRPr="00395AC8" w:rsidRDefault="00EA1E52" w:rsidP="00E154E4">
      <w:pPr>
        <w:ind w:firstLine="708"/>
        <w:jc w:val="both"/>
      </w:pPr>
      <w:r w:rsidRPr="00395AC8">
        <w:t>а) во временных целиках (междукамерных, потолочинах, днищах и др.);</w:t>
      </w:r>
    </w:p>
    <w:p w:rsidR="00EA1E52" w:rsidRPr="00395AC8" w:rsidRDefault="00EA1E52" w:rsidP="00E154E4">
      <w:pPr>
        <w:ind w:firstLine="708"/>
        <w:jc w:val="both"/>
      </w:pPr>
      <w:r w:rsidRPr="00395AC8">
        <w:t>б) в блоках, очистная выемка которых по горно-техническим условиям временно</w:t>
      </w:r>
    </w:p>
    <w:p w:rsidR="00EA1E52" w:rsidRPr="00395AC8" w:rsidRDefault="00EA1E52" w:rsidP="00E154E4">
      <w:pPr>
        <w:jc w:val="both"/>
      </w:pPr>
      <w:r w:rsidRPr="00395AC8">
        <w:t>невозможна (наличие неотработанных запасов полезного ископаемого на вышележащих горизонтах, неотработанных залежей в висячем боку и т.п.);</w:t>
      </w:r>
    </w:p>
    <w:p w:rsidR="00EA1E52" w:rsidRPr="00395AC8" w:rsidRDefault="00EA1E52" w:rsidP="00E154E4">
      <w:pPr>
        <w:ind w:firstLine="708"/>
        <w:jc w:val="both"/>
      </w:pPr>
      <w:r w:rsidRPr="00395AC8">
        <w:t>в) в раздавленных и заваленных участках, нарезка или выемка которых временно</w:t>
      </w:r>
    </w:p>
    <w:p w:rsidR="00EA1E52" w:rsidRPr="00395AC8" w:rsidRDefault="00EA1E52" w:rsidP="00E154E4">
      <w:pPr>
        <w:jc w:val="both"/>
      </w:pPr>
      <w:r w:rsidRPr="00395AC8">
        <w:t>невозможна.</w:t>
      </w:r>
    </w:p>
    <w:p w:rsidR="00EA1E52" w:rsidRPr="00395AC8" w:rsidRDefault="00EA1E52" w:rsidP="00E154E4">
      <w:pPr>
        <w:autoSpaceDE w:val="0"/>
        <w:autoSpaceDN w:val="0"/>
        <w:adjustRightInd w:val="0"/>
        <w:ind w:firstLine="567"/>
        <w:jc w:val="both"/>
        <w:rPr>
          <w:rFonts w:ascii="TimesNewRomanPSMT" w:eastAsiaTheme="minorHAnsi" w:hAnsi="TimesNewRomanPSMT" w:cs="TimesNewRomanPSMT"/>
          <w:lang w:eastAsia="en-US"/>
        </w:rPr>
      </w:pPr>
      <w:r w:rsidRPr="00395AC8">
        <w:t xml:space="preserve">В настоящем плане горных работ, исходя из системы разработки и горно-технических условий, </w:t>
      </w:r>
      <w:r w:rsidR="00F73409" w:rsidRPr="00395AC8">
        <w:t xml:space="preserve">запасы </w:t>
      </w:r>
      <w:r w:rsidRPr="00395AC8">
        <w:t xml:space="preserve">руды, </w:t>
      </w:r>
      <w:r w:rsidR="00F73409" w:rsidRPr="00395AC8">
        <w:t>оставленные</w:t>
      </w:r>
      <w:r w:rsidRPr="00395AC8">
        <w:t xml:space="preserve"> в предохранительных целиках </w:t>
      </w:r>
      <w:r w:rsidRPr="00395AC8">
        <w:lastRenderedPageBreak/>
        <w:t>подкарьерной зоны между открытыми и подземными работами будут являться временно неактивными. После полной отработки запасов месторождения, в отступающем порядке, временно-неактивные запасы будут отработаны. Для этого необходимо будет разработать специальный проект на их погашение с учетом геомеханической ситуации, экономической целесообразности и техническим возможностям на момент затухания рудника.</w:t>
      </w:r>
    </w:p>
    <w:p w:rsidR="00EA1E52" w:rsidRPr="00395AC8" w:rsidRDefault="00EA1E52" w:rsidP="00E154E4">
      <w:pPr>
        <w:autoSpaceDE w:val="0"/>
        <w:autoSpaceDN w:val="0"/>
        <w:adjustRightInd w:val="0"/>
        <w:ind w:firstLine="567"/>
        <w:jc w:val="both"/>
      </w:pPr>
      <w:r w:rsidRPr="00395AC8">
        <w:t xml:space="preserve">Запасы руды в предохранительных целиках воздухоподащих восстающих, доставочных штреков горизонтов </w:t>
      </w:r>
      <w:r w:rsidR="00343311" w:rsidRPr="00395AC8">
        <w:t xml:space="preserve">будут отработаны </w:t>
      </w:r>
      <w:r w:rsidRPr="00395AC8">
        <w:t>по локальным проектам с применением существующих и проектных систем разработки.</w:t>
      </w:r>
    </w:p>
    <w:p w:rsidR="00F73409" w:rsidRPr="00395AC8" w:rsidRDefault="00EA1E52" w:rsidP="00E154E4">
      <w:pPr>
        <w:ind w:firstLine="567"/>
        <w:jc w:val="both"/>
      </w:pPr>
      <w:r w:rsidRPr="00395AC8">
        <w:t xml:space="preserve">Запасы руды в  целиках систем разработки, будут отработаны, согласно технологии и очередности отработки принятой системы. </w:t>
      </w:r>
    </w:p>
    <w:p w:rsidR="00072DEA" w:rsidRPr="00395AC8" w:rsidRDefault="00072DEA" w:rsidP="00E154E4">
      <w:pPr>
        <w:ind w:firstLine="709"/>
      </w:pPr>
    </w:p>
    <w:p w:rsidR="003B0F75" w:rsidRPr="00395AC8" w:rsidRDefault="003B0F75" w:rsidP="0097529C">
      <w:pPr>
        <w:pStyle w:val="1"/>
        <w:numPr>
          <w:ilvl w:val="1"/>
          <w:numId w:val="39"/>
        </w:numPr>
        <w:ind w:left="0" w:firstLine="709"/>
        <w:jc w:val="left"/>
        <w:rPr>
          <w:sz w:val="24"/>
          <w:szCs w:val="24"/>
        </w:rPr>
      </w:pPr>
      <w:bookmarkStart w:id="119" w:name="_bookmark4"/>
      <w:bookmarkStart w:id="120" w:name="_Toc126740836"/>
      <w:bookmarkEnd w:id="16"/>
      <w:bookmarkEnd w:id="119"/>
      <w:r w:rsidRPr="00395AC8">
        <w:rPr>
          <w:sz w:val="24"/>
          <w:szCs w:val="24"/>
        </w:rPr>
        <w:t>Охрана недр</w:t>
      </w:r>
      <w:bookmarkEnd w:id="120"/>
    </w:p>
    <w:p w:rsidR="003B0F75" w:rsidRPr="00395AC8" w:rsidRDefault="0009599D" w:rsidP="00E154E4">
      <w:pPr>
        <w:ind w:firstLine="567"/>
        <w:jc w:val="both"/>
      </w:pPr>
      <w:r w:rsidRPr="00395AC8">
        <w:t xml:space="preserve">В соответствии с требованиями Кодекса Республики Кахахстан </w:t>
      </w:r>
      <w:r w:rsidR="004D6113" w:rsidRPr="00395AC8">
        <w:t>«</w:t>
      </w:r>
      <w:r w:rsidRPr="00395AC8">
        <w:t>О недрах и недрапользовании</w:t>
      </w:r>
      <w:r w:rsidR="004D6113" w:rsidRPr="00395AC8">
        <w:t>»</w:t>
      </w:r>
      <w:r w:rsidRPr="00395AC8">
        <w:t xml:space="preserve"> [10]</w:t>
      </w:r>
      <w:r w:rsidR="003B0F75" w:rsidRPr="00395AC8">
        <w:t xml:space="preserve"> и в целях более полной отработки запасов месторождения Секисовское с минимальными потерями и комплексным использованием добываемого сырья предусматриваются следующие технические решения:</w:t>
      </w:r>
    </w:p>
    <w:p w:rsidR="003B0F75" w:rsidRPr="00395AC8" w:rsidRDefault="003B0F75" w:rsidP="00E154E4">
      <w:pPr>
        <w:ind w:firstLine="567"/>
        <w:jc w:val="both"/>
      </w:pPr>
      <w:r w:rsidRPr="00395AC8">
        <w:t>- отработка балансовых запасов руд месторождения осуществляется в том числе и системами разработки с закладкой выработанного пространства пустыми породами от проходческих работ, при которых предусматривается технология разработки без оставления рудных целиков;</w:t>
      </w:r>
    </w:p>
    <w:p w:rsidR="003B0F75" w:rsidRPr="00395AC8" w:rsidRDefault="003B0F75" w:rsidP="00E154E4">
      <w:pPr>
        <w:ind w:firstLine="567"/>
        <w:jc w:val="both"/>
      </w:pPr>
      <w:r w:rsidRPr="00395AC8">
        <w:t>- принятый технологический порядок отработки рудных тел и блоков с опережающей отработкой верхних этажей по отношению к нижним обеспечивает стройную поступательную систему сплошной выемки рудных тел, обеспечивает повышение устойчивости рудных массивов, полноту и качество выемки балансовых руд, а также позволяет сохранить в недрах забалансовые запасы руды для возможной повторной отработки месторождения;</w:t>
      </w:r>
    </w:p>
    <w:p w:rsidR="003B0F75" w:rsidRPr="00395AC8" w:rsidRDefault="003B0F75" w:rsidP="00E154E4">
      <w:pPr>
        <w:ind w:firstLine="567"/>
        <w:jc w:val="both"/>
      </w:pPr>
      <w:r w:rsidRPr="00395AC8">
        <w:t>- предусматривается первоочередная проходка эксплоразведочных выработок и бурение геологоразведочных скважин на опережение при подготовке блоков с целью уточнения морфологии рудных тел, контуров промышленного оруденения, свойств руд и вмещающих пород для снижения конструктивных потерь и разубоживания руды при составлении локальных проектов отработки очистных блоков в конкретных горно-геологических условиях месторождения.</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xml:space="preserve">В разработанном </w:t>
      </w:r>
      <w:r w:rsidR="0009599D" w:rsidRPr="00395AC8">
        <w:rPr>
          <w:rFonts w:ascii="Times New Roman" w:hAnsi="Times New Roman"/>
          <w:sz w:val="24"/>
          <w:szCs w:val="24"/>
        </w:rPr>
        <w:t xml:space="preserve">плане горных работ </w:t>
      </w:r>
      <w:r w:rsidRPr="00395AC8">
        <w:rPr>
          <w:rFonts w:ascii="Times New Roman" w:hAnsi="Times New Roman"/>
          <w:sz w:val="24"/>
          <w:szCs w:val="24"/>
        </w:rPr>
        <w:t xml:space="preserve">Секисовского месторождения согласно </w:t>
      </w:r>
      <w:r w:rsidR="0009599D" w:rsidRPr="00395AC8">
        <w:rPr>
          <w:rFonts w:ascii="Times New Roman" w:hAnsi="Times New Roman"/>
          <w:sz w:val="24"/>
          <w:szCs w:val="24"/>
        </w:rPr>
        <w:t xml:space="preserve">Кодекса Республики Кахахстан «О недрах и недрапользовании» [10] </w:t>
      </w:r>
      <w:r w:rsidRPr="00395AC8">
        <w:rPr>
          <w:rFonts w:ascii="Times New Roman" w:hAnsi="Times New Roman"/>
          <w:sz w:val="24"/>
          <w:szCs w:val="24"/>
        </w:rPr>
        <w:t>предусмотрены:</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системы разработки месторождения полезных ископаемых, обеспечивающие наиболее полное, комплексное и экологически целесообразное извлечение из недр и рациональное, эффективное использование балансовых запасов основных и совместно с ними залегающих полезных ископаемых;</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рациональное использование вмещающих пород при разработке Секисовского месторождения, в том числе предусматривается утилизация пустой породы от проходческих работ в закладку;</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меры, обеспечивающие безопасность работы производственного персонала и населения, зданий и сооружений, охрану недр, объектов окружающей среды от вредного воздействия работ, связанных с пользованием недрами; мероприятия по технике безопасности.</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xml:space="preserve">Принятые в </w:t>
      </w:r>
      <w:r w:rsidR="0009599D" w:rsidRPr="00395AC8">
        <w:rPr>
          <w:rFonts w:ascii="Times New Roman" w:hAnsi="Times New Roman"/>
          <w:sz w:val="24"/>
          <w:szCs w:val="24"/>
        </w:rPr>
        <w:t>плане</w:t>
      </w:r>
      <w:r w:rsidRPr="00395AC8">
        <w:rPr>
          <w:rFonts w:ascii="Times New Roman" w:hAnsi="Times New Roman"/>
          <w:sz w:val="24"/>
          <w:szCs w:val="24"/>
        </w:rPr>
        <w:t xml:space="preserve"> к осуществлению системы разработки исключают выборочную отработку наиболее богатых частей месторождения, рудных тел и залежей, приводящую к снижению качества остающихся балансовых запасов месторождения, вследствие которых, находящиеся в них залежи полезных ископаемых, могут утратить промышленное значение или оказаться полностью потерянными.</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Способ и схема вскрытия и ведения добычных работ на Секисовском месторождении обеспечивают:</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максимальное и экономически целесообразное извлечение из недр всех полезных ископаемых, подлежащих к разработке в пределах горного отвода;</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lastRenderedPageBreak/>
        <w:t>- безопасность ведения горных работ;</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возможность отработки изолированных рудных тел и залежей, имеющих промышленное значение;</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 охрану месторождения от стихийных бедствий и от других факторов приводящих к осложнению их отработки, снижению промышленной ценности, качества и потерям полезных ископаемых.</w:t>
      </w:r>
    </w:p>
    <w:p w:rsidR="003B0F75" w:rsidRPr="00395AC8" w:rsidRDefault="003B0F75" w:rsidP="00E154E4">
      <w:pPr>
        <w:ind w:firstLine="567"/>
        <w:jc w:val="both"/>
      </w:pPr>
      <w:r w:rsidRPr="00395AC8">
        <w:t>Для повышения показателей полноты и качест</w:t>
      </w:r>
      <w:r w:rsidR="00F65AA7" w:rsidRPr="00395AC8">
        <w:t xml:space="preserve">ва извлечения при добыче, ДТОО «ГРП </w:t>
      </w:r>
      <w:r w:rsidR="0009599D" w:rsidRPr="00395AC8">
        <w:rPr>
          <w:lang w:val="en-US"/>
        </w:rPr>
        <w:t>BAURGOLD</w:t>
      </w:r>
      <w:r w:rsidR="00F65AA7" w:rsidRPr="00395AC8">
        <w:t>»</w:t>
      </w:r>
      <w:r w:rsidRPr="00395AC8">
        <w:t xml:space="preserve"> постоянно осуществляет доразведку и эксплуатационную разведку разведку месторождения в пределах горного отвода; внедряет технологию закладочных работ пустыми породами от проходческих работ; использует прогрессивную горную технику; зачистка почвы выработок от отбитой руды и рудной мелочи при формировании плоского днища на горизонте выпуска отбитой руды.</w:t>
      </w:r>
    </w:p>
    <w:p w:rsidR="003B0F75" w:rsidRPr="00395AC8" w:rsidRDefault="003B0F75" w:rsidP="00E154E4">
      <w:pPr>
        <w:pStyle w:val="HTML"/>
        <w:ind w:firstLine="567"/>
        <w:jc w:val="both"/>
        <w:rPr>
          <w:rFonts w:ascii="Times New Roman" w:hAnsi="Times New Roman"/>
          <w:sz w:val="24"/>
          <w:szCs w:val="24"/>
        </w:rPr>
      </w:pPr>
      <w:r w:rsidRPr="00395AC8">
        <w:rPr>
          <w:rFonts w:ascii="Times New Roman" w:hAnsi="Times New Roman"/>
          <w:sz w:val="24"/>
          <w:szCs w:val="24"/>
        </w:rPr>
        <w:t>При разработке Секисовского месторождения подземным способом в обязательном порядке производятся систематические наблюдения за состоянием горных выработок, откосов уступов и отвалов, потолочин, почвы и целиков с целью своевременного выявления в них деформаций, определения параметров и сроков службы, сведения к минимуму потерь полезных ископаемых, а также для обеспечения безопасности ведения горных работ.</w:t>
      </w:r>
    </w:p>
    <w:p w:rsidR="003B0F75" w:rsidRPr="00395AC8" w:rsidRDefault="003B0F75" w:rsidP="00E154E4">
      <w:pPr>
        <w:ind w:firstLine="567"/>
        <w:jc w:val="both"/>
      </w:pPr>
      <w:r w:rsidRPr="00395AC8">
        <w:t>В 2008 году ДТОО "ГРП "Секисовское" разработан и согласован в МГД "Востказнедра" и ДЧС ВКО МЧС РК проект "Про</w:t>
      </w:r>
      <w:r w:rsidR="00F65AA7" w:rsidRPr="00395AC8">
        <w:t xml:space="preserve">ект наблюдательной станции по </w:t>
      </w:r>
      <w:r w:rsidRPr="00395AC8">
        <w:t>наблюдениям за деформациями бортов, откосов уступов карьера месторождения "Секисовское".</w:t>
      </w:r>
    </w:p>
    <w:p w:rsidR="003B0F75" w:rsidRPr="00395AC8" w:rsidRDefault="003B0F75" w:rsidP="00E154E4">
      <w:pPr>
        <w:ind w:firstLine="567"/>
        <w:jc w:val="both"/>
      </w:pPr>
      <w:r w:rsidRPr="00395AC8">
        <w:t>ДТОО "ГРП "Секисовское" в 2013 году разработан и согласован в МГД "Востказнедра" и ДЧС ВКО МЧС РК проект "Проект наблюдательных станций (подземной)" для определения параметров процесса сдвижения земной поверхности и определения характера и величин сдвижений и деформаций толщи пород на Секисовском месторождении.</w:t>
      </w:r>
    </w:p>
    <w:p w:rsidR="003B0F75" w:rsidRPr="00395AC8" w:rsidRDefault="00565DD0" w:rsidP="00E154E4">
      <w:pPr>
        <w:ind w:firstLine="567"/>
        <w:jc w:val="both"/>
      </w:pPr>
      <w:r w:rsidRPr="00395AC8">
        <w:t>В соответствии с требованиями Кодексом Республики Казахстан «О недрах и недропользовании» [10]</w:t>
      </w:r>
      <w:r w:rsidR="003B0F75" w:rsidRPr="00395AC8">
        <w:t xml:space="preserve"> и в целях более полной отработки запасов Секисовского месторождения с минимальными потерями и комплексным использованием добываемого сырья предусматриваются следующие технические решения:</w:t>
      </w:r>
    </w:p>
    <w:p w:rsidR="004D32E1" w:rsidRPr="00395AC8" w:rsidRDefault="004D32E1" w:rsidP="00E154E4">
      <w:pPr>
        <w:ind w:firstLine="567"/>
        <w:jc w:val="both"/>
      </w:pPr>
      <w:r w:rsidRPr="00395AC8">
        <w:t>подэтажно-камерная с отбойкой руды из подэтажных штреков с донным выпуском руды с закладкой пустой породой;</w:t>
      </w:r>
    </w:p>
    <w:p w:rsidR="004D32E1" w:rsidRPr="00395AC8" w:rsidRDefault="004D32E1" w:rsidP="00E154E4">
      <w:pPr>
        <w:ind w:firstLine="567"/>
        <w:jc w:val="both"/>
      </w:pPr>
      <w:r w:rsidRPr="00395AC8">
        <w:t>- подэтажно-камерная со скважинной отбойкой руды из подэтажных штреков с торцевым выпуском руды с обрушением налегающих пород;</w:t>
      </w:r>
    </w:p>
    <w:p w:rsidR="004D32E1" w:rsidRPr="00395AC8" w:rsidRDefault="004D32E1" w:rsidP="00E154E4">
      <w:pPr>
        <w:ind w:firstLine="567"/>
        <w:jc w:val="both"/>
      </w:pPr>
      <w:r w:rsidRPr="00395AC8">
        <w:t>- система разработки с магазинированием руды;</w:t>
      </w:r>
    </w:p>
    <w:p w:rsidR="004D32E1" w:rsidRPr="00395AC8" w:rsidRDefault="004D32E1" w:rsidP="00E154E4">
      <w:pPr>
        <w:ind w:firstLine="567"/>
        <w:jc w:val="both"/>
      </w:pPr>
      <w:r w:rsidRPr="00395AC8">
        <w:t>- система подэтажного обрушения с послойным площадным выпуском руды через щели;</w:t>
      </w:r>
    </w:p>
    <w:p w:rsidR="004D32E1" w:rsidRPr="00395AC8" w:rsidRDefault="004D32E1" w:rsidP="00E154E4">
      <w:pPr>
        <w:ind w:firstLine="567"/>
        <w:jc w:val="both"/>
      </w:pPr>
      <w:r w:rsidRPr="00395AC8">
        <w:t>- система подэтажного обрушения с послойным торцевым выпуском руды (самоходное оборудование);</w:t>
      </w:r>
    </w:p>
    <w:p w:rsidR="004D32E1" w:rsidRPr="00395AC8" w:rsidRDefault="004D32E1" w:rsidP="00E154E4">
      <w:pPr>
        <w:ind w:firstLine="567"/>
        <w:jc w:val="both"/>
      </w:pPr>
      <w:r w:rsidRPr="00395AC8">
        <w:t>- система подэтажного обрушения с послойным торцевым выпуском руды;</w:t>
      </w:r>
    </w:p>
    <w:p w:rsidR="004D32E1" w:rsidRPr="00395AC8" w:rsidRDefault="004D32E1" w:rsidP="00E154E4">
      <w:pPr>
        <w:ind w:firstLine="567"/>
        <w:jc w:val="both"/>
      </w:pPr>
      <w:r w:rsidRPr="00395AC8">
        <w:t>- система подэтажной скважинной (шпуровой) отбойки руды со  скреперной доставкой и транспортированием ПДМ;</w:t>
      </w:r>
    </w:p>
    <w:p w:rsidR="004D32E1" w:rsidRPr="00395AC8" w:rsidRDefault="004D32E1" w:rsidP="00E154E4">
      <w:pPr>
        <w:ind w:firstLine="567"/>
        <w:jc w:val="both"/>
      </w:pPr>
      <w:r w:rsidRPr="00395AC8">
        <w:t>- система открытой камеры со скважинной отбойки руды (зоны небольших размеров и объемов руды);</w:t>
      </w:r>
    </w:p>
    <w:p w:rsidR="004D32E1" w:rsidRPr="00395AC8" w:rsidRDefault="004D32E1" w:rsidP="00E154E4">
      <w:pPr>
        <w:ind w:firstLine="567"/>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w:t>
      </w:r>
    </w:p>
    <w:p w:rsidR="004D32E1" w:rsidRPr="00395AC8" w:rsidRDefault="004D32E1" w:rsidP="00E154E4">
      <w:pPr>
        <w:ind w:firstLine="567"/>
        <w:jc w:val="both"/>
      </w:pPr>
      <w:r w:rsidRPr="00395AC8">
        <w:t xml:space="preserve"> - подэтажно-камерная система с выпуском руды из заездов и закладкой породой, и отбойкой целиков под налегающими породами с торцевым выпуском;</w:t>
      </w:r>
    </w:p>
    <w:p w:rsidR="004D32E1" w:rsidRPr="00395AC8" w:rsidRDefault="004D32E1" w:rsidP="00E154E4">
      <w:pPr>
        <w:ind w:firstLine="567"/>
        <w:jc w:val="both"/>
      </w:pPr>
      <w:r w:rsidRPr="00395AC8">
        <w:t>- сплошная подэтажно-камерная система с торцевым выпуском под породной подушкой.</w:t>
      </w:r>
    </w:p>
    <w:p w:rsidR="003B0F75" w:rsidRPr="00395AC8" w:rsidRDefault="003B0F75" w:rsidP="00E154E4">
      <w:pPr>
        <w:ind w:firstLine="567"/>
        <w:jc w:val="both"/>
      </w:pPr>
      <w:r w:rsidRPr="00395AC8">
        <w:t xml:space="preserve">2. Принятый технологический порядок отработки рудных тел и блоков с опережающей отработкой верхних этажей по отношению к нижним обеспечивает стройную поступательную систему сплошной выемки рудных тел, обеспечивает повышение устойчивости рудных массивов, полноту и качество выемки балансовых </w:t>
      </w:r>
      <w:r w:rsidRPr="00395AC8">
        <w:lastRenderedPageBreak/>
        <w:t>руд, а также позволяет сохранить в недрах забалансовые запасы руды для возможной повторной отработки месторождения.</w:t>
      </w:r>
    </w:p>
    <w:p w:rsidR="003B0F75" w:rsidRPr="00395AC8" w:rsidRDefault="003B0F75" w:rsidP="00E154E4">
      <w:pPr>
        <w:ind w:firstLine="567"/>
        <w:jc w:val="both"/>
      </w:pPr>
      <w:r w:rsidRPr="00395AC8">
        <w:t>3. Предусматривается первоочередная проходка эксплоразведочных выработок при подготовке блоков с целью уточнения морфологии рудных тел, контуров промышленного оруденения, свойств руд и вмещающих пород для снижения конструктивных потерь и разубоживания руды при составлении локальных проектов отработки очистных блоков в конкретных горно-геологических условиях месторождения.</w:t>
      </w:r>
    </w:p>
    <w:p w:rsidR="003B0F75" w:rsidRPr="00395AC8" w:rsidRDefault="003B0F75" w:rsidP="00E154E4">
      <w:pPr>
        <w:ind w:firstLine="567"/>
        <w:jc w:val="both"/>
      </w:pPr>
      <w:r w:rsidRPr="00395AC8">
        <w:t>4. Использование пустой породы от горнопроходческих работ для закладки выработанного пространства и в качестве дорожных покрытий при строительстве дорог местного значения.</w:t>
      </w:r>
    </w:p>
    <w:p w:rsidR="003B0F75" w:rsidRPr="00395AC8" w:rsidRDefault="003B0F75" w:rsidP="00E154E4">
      <w:pPr>
        <w:tabs>
          <w:tab w:val="left" w:pos="0"/>
        </w:tabs>
        <w:ind w:firstLine="567"/>
        <w:jc w:val="both"/>
      </w:pPr>
      <w:r w:rsidRPr="00395AC8">
        <w:t>5. Вскрытие, подготовка месторождения и добычные работы должны производиться в строгом соответствии с проектом. При изменении горно-геологических и горнотехнических условий в проект должны быть своевременно и в установленном порядке внесены соответствующие дополнения и изменения.</w:t>
      </w:r>
    </w:p>
    <w:p w:rsidR="003B0F75" w:rsidRPr="00395AC8" w:rsidRDefault="003B0F75" w:rsidP="00E154E4">
      <w:pPr>
        <w:pStyle w:val="17"/>
        <w:tabs>
          <w:tab w:val="left" w:pos="0"/>
        </w:tabs>
        <w:ind w:firstLine="567"/>
        <w:jc w:val="both"/>
        <w:rPr>
          <w:sz w:val="24"/>
          <w:szCs w:val="24"/>
        </w:rPr>
      </w:pPr>
      <w:r w:rsidRPr="00395AC8">
        <w:rPr>
          <w:sz w:val="24"/>
          <w:szCs w:val="24"/>
        </w:rPr>
        <w:t xml:space="preserve">6. Горно-капитальные выработки заложены на безрудных участках, в лежачем боку, </w:t>
      </w:r>
      <w:r w:rsidR="00565DD0" w:rsidRPr="00395AC8">
        <w:rPr>
          <w:sz w:val="24"/>
          <w:szCs w:val="24"/>
        </w:rPr>
        <w:t>вне зоны сдвижения горных пород, в единичных случаях, с оставлением предохранительного целика (околошт</w:t>
      </w:r>
      <w:r w:rsidR="007239DA" w:rsidRPr="00395AC8">
        <w:rPr>
          <w:sz w:val="24"/>
          <w:szCs w:val="24"/>
        </w:rPr>
        <w:t>р</w:t>
      </w:r>
      <w:r w:rsidR="00565DD0" w:rsidRPr="00395AC8">
        <w:rPr>
          <w:sz w:val="24"/>
          <w:szCs w:val="24"/>
        </w:rPr>
        <w:t>екового)</w:t>
      </w:r>
    </w:p>
    <w:p w:rsidR="003B0F75" w:rsidRPr="00395AC8" w:rsidRDefault="003B0F75" w:rsidP="00E154E4">
      <w:pPr>
        <w:pStyle w:val="17"/>
        <w:tabs>
          <w:tab w:val="left" w:pos="0"/>
        </w:tabs>
        <w:ind w:firstLine="567"/>
        <w:jc w:val="both"/>
        <w:rPr>
          <w:sz w:val="24"/>
          <w:szCs w:val="24"/>
        </w:rPr>
      </w:pPr>
      <w:r w:rsidRPr="00395AC8">
        <w:rPr>
          <w:sz w:val="24"/>
          <w:szCs w:val="24"/>
        </w:rPr>
        <w:t>7. Рекомендовано осуществлять постоянное наблюдение за проявлениями сдвижения горного массива.</w:t>
      </w:r>
    </w:p>
    <w:p w:rsidR="003B0F75" w:rsidRPr="00395AC8" w:rsidRDefault="003B0F75" w:rsidP="00E154E4">
      <w:pPr>
        <w:pStyle w:val="17"/>
        <w:tabs>
          <w:tab w:val="left" w:pos="0"/>
        </w:tabs>
        <w:ind w:firstLine="567"/>
        <w:jc w:val="both"/>
        <w:rPr>
          <w:sz w:val="24"/>
          <w:szCs w:val="24"/>
        </w:rPr>
      </w:pPr>
      <w:r w:rsidRPr="00395AC8">
        <w:rPr>
          <w:sz w:val="24"/>
          <w:szCs w:val="24"/>
        </w:rPr>
        <w:t>8. Очистная добыча должна осуществляться в соответствии с календарным графиком добычи руды и металла.</w:t>
      </w:r>
    </w:p>
    <w:p w:rsidR="003B0F75" w:rsidRPr="00395AC8" w:rsidRDefault="003B0F75" w:rsidP="00E154E4">
      <w:pPr>
        <w:pStyle w:val="17"/>
        <w:tabs>
          <w:tab w:val="left" w:pos="0"/>
        </w:tabs>
        <w:ind w:firstLine="567"/>
        <w:jc w:val="both"/>
        <w:rPr>
          <w:sz w:val="24"/>
          <w:szCs w:val="24"/>
        </w:rPr>
      </w:pPr>
      <w:r w:rsidRPr="00395AC8">
        <w:rPr>
          <w:sz w:val="24"/>
          <w:szCs w:val="24"/>
        </w:rPr>
        <w:t>9. Количество готовых к выемке запасов руды, нормативные потери и разубоживание руды необходимо определять ежегодным набором выемочных единиц.</w:t>
      </w:r>
    </w:p>
    <w:p w:rsidR="006066DC" w:rsidRPr="00395AC8" w:rsidRDefault="006066DC" w:rsidP="00E154E4">
      <w:pPr>
        <w:pStyle w:val="17"/>
        <w:tabs>
          <w:tab w:val="left" w:pos="0"/>
        </w:tabs>
        <w:ind w:firstLine="567"/>
        <w:jc w:val="both"/>
        <w:rPr>
          <w:sz w:val="24"/>
          <w:szCs w:val="24"/>
        </w:rPr>
      </w:pPr>
    </w:p>
    <w:p w:rsidR="00072DEA" w:rsidRPr="00395AC8" w:rsidRDefault="006066DC" w:rsidP="0097529C">
      <w:pPr>
        <w:pStyle w:val="1"/>
        <w:numPr>
          <w:ilvl w:val="1"/>
          <w:numId w:val="39"/>
        </w:numPr>
        <w:ind w:left="0" w:firstLine="709"/>
        <w:jc w:val="left"/>
        <w:rPr>
          <w:sz w:val="24"/>
          <w:szCs w:val="24"/>
        </w:rPr>
      </w:pPr>
      <w:bookmarkStart w:id="121" w:name="_Toc126740837"/>
      <w:r w:rsidRPr="00395AC8">
        <w:rPr>
          <w:sz w:val="24"/>
          <w:szCs w:val="24"/>
        </w:rPr>
        <w:t>Календарный график добычи руды и металлов</w:t>
      </w:r>
      <w:bookmarkEnd w:id="121"/>
      <w:r w:rsidRPr="00395AC8">
        <w:rPr>
          <w:sz w:val="24"/>
          <w:szCs w:val="24"/>
        </w:rPr>
        <w:t xml:space="preserve"> </w:t>
      </w:r>
    </w:p>
    <w:p w:rsidR="004D32E1" w:rsidRPr="00395AC8" w:rsidRDefault="004D32E1" w:rsidP="00320F27">
      <w:pPr>
        <w:ind w:firstLine="709"/>
        <w:jc w:val="both"/>
      </w:pPr>
      <w:r w:rsidRPr="00395AC8">
        <w:t xml:space="preserve">Календарный график добычи руды и металлов по годам представлен на чертеже </w:t>
      </w:r>
      <w:r w:rsidR="00E522AD" w:rsidRPr="00395AC8">
        <w:t>21.</w:t>
      </w:r>
      <w:r w:rsidR="00641009" w:rsidRPr="00395AC8">
        <w:t>0148.19.001.000</w:t>
      </w:r>
      <w:r w:rsidR="00565DD0" w:rsidRPr="00395AC8">
        <w:t>-ПР лист</w:t>
      </w:r>
      <w:r w:rsidR="00942E1C" w:rsidRPr="00395AC8">
        <w:t xml:space="preserve"> </w:t>
      </w:r>
      <w:r w:rsidR="00565DD0" w:rsidRPr="00395AC8">
        <w:t>3</w:t>
      </w:r>
      <w:r w:rsidR="002524E8" w:rsidRPr="00395AC8">
        <w:t>7</w:t>
      </w:r>
      <w:r w:rsidR="00565DD0" w:rsidRPr="00395AC8">
        <w:t>.</w:t>
      </w:r>
    </w:p>
    <w:p w:rsidR="004D32E1" w:rsidRPr="00395AC8" w:rsidRDefault="004D32E1" w:rsidP="00320F27">
      <w:pPr>
        <w:ind w:firstLine="709"/>
        <w:jc w:val="both"/>
      </w:pPr>
      <w:r w:rsidRPr="00395AC8">
        <w:t>При составлении календарного графика учитывались следующие основные положения:</w:t>
      </w:r>
    </w:p>
    <w:p w:rsidR="004D32E1" w:rsidRPr="00395AC8" w:rsidRDefault="004D32E1" w:rsidP="00320F27">
      <w:pPr>
        <w:pStyle w:val="af5"/>
        <w:numPr>
          <w:ilvl w:val="0"/>
          <w:numId w:val="2"/>
        </w:numPr>
        <w:suppressAutoHyphens/>
        <w:spacing w:after="0" w:line="240" w:lineRule="auto"/>
        <w:ind w:left="0" w:firstLine="709"/>
        <w:contextualSpacing/>
        <w:jc w:val="both"/>
      </w:pPr>
      <w:r w:rsidRPr="00395AC8">
        <w:t>возможность совмещения проходки капитальных выработок и ведения очистных работ на этажах, что значительно улучшает экономические показатели проекта;</w:t>
      </w:r>
    </w:p>
    <w:p w:rsidR="004D32E1" w:rsidRPr="00395AC8" w:rsidRDefault="004D32E1" w:rsidP="00320F27">
      <w:pPr>
        <w:ind w:firstLine="709"/>
        <w:jc w:val="both"/>
      </w:pPr>
      <w:r w:rsidRPr="00395AC8">
        <w:t>выемка запасов руды ведется следующими системами разработки подэтажно-камерная с отбойкой руды из подэтажных штреков с донным выпуском руды с закладкой пустой породой;</w:t>
      </w:r>
    </w:p>
    <w:p w:rsidR="004D32E1" w:rsidRPr="00395AC8" w:rsidRDefault="004D32E1" w:rsidP="00320F27">
      <w:pPr>
        <w:ind w:firstLine="709"/>
        <w:jc w:val="both"/>
      </w:pPr>
      <w:r w:rsidRPr="00395AC8">
        <w:t>- подэтажно-камерная со скважинной отбойкой руды из подэтажных штреков с торцевым выпуском руды с обрушением налегающих пород;</w:t>
      </w:r>
    </w:p>
    <w:p w:rsidR="004D32E1" w:rsidRPr="00395AC8" w:rsidRDefault="004D32E1" w:rsidP="00320F27">
      <w:pPr>
        <w:ind w:firstLine="709"/>
        <w:jc w:val="both"/>
      </w:pPr>
      <w:r w:rsidRPr="00395AC8">
        <w:t>- система разработки с магазинированием руды;</w:t>
      </w:r>
    </w:p>
    <w:p w:rsidR="004D32E1" w:rsidRPr="00395AC8" w:rsidRDefault="004D32E1" w:rsidP="00320F27">
      <w:pPr>
        <w:ind w:firstLine="709"/>
        <w:jc w:val="both"/>
      </w:pPr>
      <w:r w:rsidRPr="00395AC8">
        <w:t>- система подэтажного обрушения с послойным площадным выпуском руды через щели;</w:t>
      </w:r>
    </w:p>
    <w:p w:rsidR="004D32E1" w:rsidRPr="00395AC8" w:rsidRDefault="004D32E1" w:rsidP="00320F27">
      <w:pPr>
        <w:ind w:firstLine="709"/>
        <w:jc w:val="both"/>
      </w:pPr>
      <w:r w:rsidRPr="00395AC8">
        <w:t>- система подэтажного обрушения с послойным торцевым выпуском руды (самоходное оборудование)</w:t>
      </w:r>
      <w:r w:rsidR="00320F27" w:rsidRPr="00395AC8">
        <w:t xml:space="preserve"> с оставлением рудной или породной подушки</w:t>
      </w:r>
      <w:r w:rsidRPr="00395AC8">
        <w:t>;</w:t>
      </w:r>
    </w:p>
    <w:p w:rsidR="004D32E1" w:rsidRPr="00395AC8" w:rsidRDefault="004D32E1" w:rsidP="00320F27">
      <w:pPr>
        <w:ind w:firstLine="709"/>
        <w:jc w:val="both"/>
      </w:pPr>
      <w:r w:rsidRPr="00395AC8">
        <w:t>- система подэтажного обрушения с послойным торцевым выпуском руды;</w:t>
      </w:r>
    </w:p>
    <w:p w:rsidR="004D32E1" w:rsidRPr="00395AC8" w:rsidRDefault="004D32E1" w:rsidP="00320F27">
      <w:pPr>
        <w:ind w:firstLine="709"/>
        <w:jc w:val="both"/>
      </w:pPr>
      <w:r w:rsidRPr="00395AC8">
        <w:t>- система подэтажной скважинной (шпуровой) отбойки руды со скреперной доставкой и транспортированием ПДМ;</w:t>
      </w:r>
    </w:p>
    <w:p w:rsidR="004D32E1" w:rsidRPr="00395AC8" w:rsidRDefault="004D32E1" w:rsidP="00320F27">
      <w:pPr>
        <w:ind w:firstLine="709"/>
        <w:jc w:val="both"/>
      </w:pPr>
      <w:r w:rsidRPr="00395AC8">
        <w:t>- система открытой камеры со скважинной отбойки руды (зоны небольших размеров и объемов руды);</w:t>
      </w:r>
    </w:p>
    <w:p w:rsidR="004D32E1" w:rsidRPr="00395AC8" w:rsidRDefault="004D32E1" w:rsidP="00320F27">
      <w:pPr>
        <w:ind w:firstLine="709"/>
        <w:jc w:val="both"/>
      </w:pPr>
      <w:r w:rsidRPr="00395AC8">
        <w:t>- подэтажно-камерная система с выпуском руды из заездов и закладкой породой, и отбойкой целиков под налегающими породами с торцевым выпуском</w:t>
      </w:r>
      <w:r w:rsidR="00564FC8" w:rsidRPr="00395AC8">
        <w:t xml:space="preserve"> с восходящей отработкой подэтажей</w:t>
      </w:r>
      <w:r w:rsidRPr="00395AC8">
        <w:t>;</w:t>
      </w:r>
    </w:p>
    <w:p w:rsidR="004D32E1" w:rsidRPr="00395AC8" w:rsidRDefault="004D32E1" w:rsidP="00320F27">
      <w:pPr>
        <w:ind w:firstLine="709"/>
        <w:jc w:val="both"/>
      </w:pPr>
      <w:r w:rsidRPr="00395AC8">
        <w:t xml:space="preserve"> - подэтажно-камерная система с выпуском руды из заездов и закладкой породой, и отбойкой целиков под налегающими породами с торцевым выпуском</w:t>
      </w:r>
      <w:r w:rsidR="00564FC8" w:rsidRPr="00395AC8">
        <w:t xml:space="preserve"> с нисходящей отработкой подэтажей</w:t>
      </w:r>
      <w:r w:rsidRPr="00395AC8">
        <w:t>;</w:t>
      </w:r>
    </w:p>
    <w:p w:rsidR="004D32E1" w:rsidRPr="00395AC8" w:rsidRDefault="004D32E1" w:rsidP="00320F27">
      <w:pPr>
        <w:ind w:firstLine="709"/>
        <w:jc w:val="both"/>
      </w:pPr>
      <w:r w:rsidRPr="00395AC8">
        <w:lastRenderedPageBreak/>
        <w:t>- сплошная подэтажно-камерная система с торцевым выпуском под породной подушкой.</w:t>
      </w:r>
    </w:p>
    <w:p w:rsidR="004D32E1" w:rsidRPr="00395AC8" w:rsidRDefault="004D32E1" w:rsidP="00320F27">
      <w:pPr>
        <w:ind w:firstLine="709"/>
        <w:jc w:val="both"/>
      </w:pPr>
      <w:r w:rsidRPr="00395AC8">
        <w:t>Согласно проектной производительности и с учетом графика строительства горно-капитальных выработок, а также с учетом фактически пройденных выработок объем добычи в 202</w:t>
      </w:r>
      <w:r w:rsidR="00C72CE6" w:rsidRPr="00395AC8">
        <w:t xml:space="preserve">4 </w:t>
      </w:r>
      <w:r w:rsidRPr="00395AC8">
        <w:t xml:space="preserve">году составляет </w:t>
      </w:r>
      <w:r w:rsidR="00C72CE6" w:rsidRPr="00395AC8">
        <w:t>10</w:t>
      </w:r>
      <w:r w:rsidRPr="00395AC8">
        <w:t>00</w:t>
      </w:r>
      <w:r w:rsidR="00C72CE6" w:rsidRPr="00395AC8">
        <w:t xml:space="preserve"> </w:t>
      </w:r>
      <w:r w:rsidRPr="00395AC8">
        <w:t>тыс.</w:t>
      </w:r>
      <w:r w:rsidR="00C72CE6" w:rsidRPr="00395AC8">
        <w:t xml:space="preserve"> </w:t>
      </w:r>
      <w:r w:rsidRPr="00395AC8">
        <w:t>тонн.</w:t>
      </w:r>
    </w:p>
    <w:p w:rsidR="004D32E1" w:rsidRPr="00395AC8" w:rsidRDefault="00565DD0" w:rsidP="00320F27">
      <w:pPr>
        <w:ind w:firstLine="709"/>
        <w:jc w:val="both"/>
      </w:pPr>
      <w:r w:rsidRPr="00395AC8">
        <w:t>На основании удельных показателей потерь и разубоживания, согласно представленных систем разработки</w:t>
      </w:r>
      <w:r w:rsidR="004D32E1" w:rsidRPr="00395AC8">
        <w:t xml:space="preserve"> построен календарный план добычи руды и металлов. </w:t>
      </w:r>
    </w:p>
    <w:p w:rsidR="004D32E1" w:rsidRPr="00395AC8" w:rsidRDefault="004D32E1" w:rsidP="00320F27">
      <w:pPr>
        <w:ind w:firstLine="709"/>
        <w:jc w:val="both"/>
      </w:pPr>
      <w:r w:rsidRPr="00395AC8">
        <w:t xml:space="preserve">При значениях потерь и разубоживания руды </w:t>
      </w:r>
      <w:r w:rsidRPr="00395AC8">
        <w:rPr>
          <w:position w:val="-4"/>
        </w:rPr>
        <w:object w:dxaOrig="279" w:dyaOrig="260">
          <v:shape id="_x0000_i1141" type="#_x0000_t75" style="width:14.25pt;height:12.25pt" o:ole="">
            <v:imagedata r:id="rId245" o:title=""/>
          </v:shape>
          <o:OLEObject Type="Embed" ProgID="Equation.3" ShapeID="_x0000_i1141" DrawAspect="Content" ObjectID="_1739097435" r:id="rId246"/>
        </w:object>
      </w:r>
      <w:r w:rsidRPr="00395AC8">
        <w:t xml:space="preserve">= </w:t>
      </w:r>
      <w:r w:rsidR="00DD3BF2" w:rsidRPr="00395AC8">
        <w:t>5</w:t>
      </w:r>
      <w:r w:rsidR="00C76110" w:rsidRPr="00395AC8">
        <w:t>.</w:t>
      </w:r>
      <w:r w:rsidR="00DD3BF2" w:rsidRPr="00395AC8">
        <w:t>6</w:t>
      </w:r>
      <w:r w:rsidRPr="00395AC8">
        <w:t xml:space="preserve">% и </w:t>
      </w:r>
      <w:r w:rsidRPr="00395AC8">
        <w:rPr>
          <w:position w:val="-4"/>
        </w:rPr>
        <w:object w:dxaOrig="240" w:dyaOrig="260">
          <v:shape id="_x0000_i1142" type="#_x0000_t75" style="width:9.5pt;height:12.25pt" o:ole="">
            <v:imagedata r:id="rId247" o:title=""/>
          </v:shape>
          <o:OLEObject Type="Embed" ProgID="Equation.3" ShapeID="_x0000_i1142" DrawAspect="Content" ObjectID="_1739097436" r:id="rId248"/>
        </w:object>
      </w:r>
      <w:r w:rsidRPr="00395AC8">
        <w:t xml:space="preserve">= </w:t>
      </w:r>
      <w:r w:rsidR="00DD3BF2" w:rsidRPr="00395AC8">
        <w:t>65</w:t>
      </w:r>
      <w:r w:rsidRPr="00395AC8">
        <w:t xml:space="preserve">% запасы товарной руды составят </w:t>
      </w:r>
      <w:r w:rsidRPr="00395AC8">
        <w:rPr>
          <w:position w:val="-12"/>
        </w:rPr>
        <w:object w:dxaOrig="480" w:dyaOrig="360">
          <v:shape id="_x0000_i1143" type="#_x0000_t75" style="width:23.75pt;height:18.35pt" o:ole="">
            <v:imagedata r:id="rId249" o:title=""/>
          </v:shape>
          <o:OLEObject Type="Embed" ProgID="Equation.3" ShapeID="_x0000_i1143" DrawAspect="Content" ObjectID="_1739097437" r:id="rId250"/>
        </w:object>
      </w:r>
      <w:r w:rsidRPr="00395AC8">
        <w:t xml:space="preserve">= </w:t>
      </w:r>
      <w:r w:rsidR="00DD3BF2" w:rsidRPr="00395AC8">
        <w:t>6 222 554 тонны</w:t>
      </w:r>
      <w:r w:rsidRPr="00395AC8">
        <w:t>.</w:t>
      </w:r>
    </w:p>
    <w:p w:rsidR="004D32E1" w:rsidRPr="00395AC8" w:rsidRDefault="001A7AC0" w:rsidP="00320F27">
      <w:pPr>
        <w:ind w:firstLine="709"/>
        <w:jc w:val="both"/>
      </w:pPr>
      <w:r w:rsidRPr="00395AC8">
        <w:t xml:space="preserve">В течении двух лет с 2022 г. идёт увеличение добычи для выхода на проектную мощность рудника. </w:t>
      </w:r>
      <w:r w:rsidR="004D32E1" w:rsidRPr="00395AC8">
        <w:t xml:space="preserve">Работа подземного рудника с проектной производительностью </w:t>
      </w:r>
      <w:r w:rsidR="00C72CE6" w:rsidRPr="00395AC8">
        <w:t>10</w:t>
      </w:r>
      <w:r w:rsidR="004D32E1" w:rsidRPr="00395AC8">
        <w:t>00 тыс. т планируется в период 202</w:t>
      </w:r>
      <w:r w:rsidR="00C72CE6" w:rsidRPr="00395AC8">
        <w:t>4</w:t>
      </w:r>
      <w:r w:rsidR="004D32E1" w:rsidRPr="00395AC8">
        <w:t>-20</w:t>
      </w:r>
      <w:r w:rsidR="00952698" w:rsidRPr="00395AC8">
        <w:t>2</w:t>
      </w:r>
      <w:r w:rsidR="00DD3BF2" w:rsidRPr="00395AC8">
        <w:t>5</w:t>
      </w:r>
      <w:r w:rsidR="00A96067" w:rsidRPr="00395AC8">
        <w:t xml:space="preserve"> </w:t>
      </w:r>
      <w:r w:rsidR="004D32E1" w:rsidRPr="00395AC8">
        <w:t>г.г.</w:t>
      </w:r>
      <w:r w:rsidR="00952698" w:rsidRPr="00395AC8">
        <w:t xml:space="preserve">, далее в течении </w:t>
      </w:r>
      <w:r w:rsidRPr="00395AC8">
        <w:t>четырёх</w:t>
      </w:r>
      <w:r w:rsidR="00952698" w:rsidRPr="00395AC8">
        <w:t xml:space="preserve"> лет идет понижение добычи в связи с затуханием работы рудника. </w:t>
      </w:r>
      <w:r w:rsidR="00942E1C" w:rsidRPr="00395AC8">
        <w:t xml:space="preserve">Общий срок отработки составляет </w:t>
      </w:r>
      <w:r w:rsidRPr="00395AC8">
        <w:t>8</w:t>
      </w:r>
      <w:r w:rsidR="00942E1C" w:rsidRPr="00395AC8">
        <w:t xml:space="preserve"> лет. </w:t>
      </w:r>
    </w:p>
    <w:p w:rsidR="00164CE9" w:rsidRPr="00395AC8" w:rsidRDefault="00164CE9" w:rsidP="00E154E4">
      <w:pPr>
        <w:rPr>
          <w:b/>
        </w:rPr>
      </w:pPr>
    </w:p>
    <w:p w:rsidR="004D32E1" w:rsidRPr="00395AC8" w:rsidRDefault="00745213" w:rsidP="0097529C">
      <w:pPr>
        <w:pStyle w:val="1"/>
        <w:numPr>
          <w:ilvl w:val="1"/>
          <w:numId w:val="39"/>
        </w:numPr>
        <w:ind w:left="0" w:firstLine="709"/>
        <w:jc w:val="left"/>
        <w:rPr>
          <w:sz w:val="24"/>
          <w:szCs w:val="24"/>
        </w:rPr>
      </w:pPr>
      <w:r w:rsidRPr="00395AC8">
        <w:rPr>
          <w:sz w:val="24"/>
          <w:szCs w:val="24"/>
        </w:rPr>
        <w:t xml:space="preserve"> </w:t>
      </w:r>
      <w:bookmarkStart w:id="122" w:name="_Toc126740838"/>
      <w:r w:rsidR="00164CE9" w:rsidRPr="00395AC8">
        <w:rPr>
          <w:sz w:val="24"/>
          <w:szCs w:val="24"/>
        </w:rPr>
        <w:t>Вентиляция. Расчет депресс</w:t>
      </w:r>
      <w:r w:rsidR="0097529C" w:rsidRPr="00395AC8">
        <w:rPr>
          <w:sz w:val="24"/>
          <w:szCs w:val="24"/>
        </w:rPr>
        <w:t>ии вентиляционной сети рудника</w:t>
      </w:r>
      <w:bookmarkEnd w:id="122"/>
    </w:p>
    <w:p w:rsidR="003C329B" w:rsidRPr="00395AC8" w:rsidRDefault="003C329B" w:rsidP="003C329B">
      <w:pPr>
        <w:pStyle w:val="1"/>
        <w:numPr>
          <w:ilvl w:val="2"/>
          <w:numId w:val="39"/>
        </w:numPr>
        <w:ind w:left="0" w:firstLine="709"/>
        <w:jc w:val="left"/>
        <w:rPr>
          <w:sz w:val="24"/>
          <w:szCs w:val="24"/>
        </w:rPr>
      </w:pPr>
      <w:bookmarkStart w:id="123" w:name="_Toc126740839"/>
      <w:bookmarkStart w:id="124" w:name="_Toc404178922"/>
      <w:r w:rsidRPr="00395AC8">
        <w:rPr>
          <w:sz w:val="24"/>
          <w:szCs w:val="24"/>
        </w:rPr>
        <w:t>Схема проветривания</w:t>
      </w:r>
      <w:bookmarkEnd w:id="123"/>
    </w:p>
    <w:p w:rsidR="00492F61" w:rsidRPr="00395AC8" w:rsidRDefault="00492F61" w:rsidP="00E154E4">
      <w:pPr>
        <w:ind w:firstLine="567"/>
        <w:jc w:val="both"/>
      </w:pPr>
      <w:r w:rsidRPr="00395AC8">
        <w:t xml:space="preserve">Схема проветривания смоделирована в программе </w:t>
      </w:r>
      <w:r w:rsidRPr="00395AC8">
        <w:rPr>
          <w:lang w:val="en-US"/>
        </w:rPr>
        <w:t>VentSim</w:t>
      </w:r>
      <w:r w:rsidRPr="00395AC8">
        <w:t>, с учетом типовых коэффициентов аэродинамического сопротивления, при стандартной плотности воздуха 1,2 кгм</w:t>
      </w:r>
      <w:r w:rsidRPr="00395AC8">
        <w:rPr>
          <w:vertAlign w:val="superscript"/>
        </w:rPr>
        <w:t>3</w:t>
      </w:r>
      <w:r w:rsidRPr="00395AC8">
        <w:t xml:space="preserve"> и приведена на чертеже </w:t>
      </w:r>
      <w:r w:rsidR="00E522AD" w:rsidRPr="00395AC8">
        <w:t>21.</w:t>
      </w:r>
      <w:r w:rsidR="00641009" w:rsidRPr="00395AC8">
        <w:t>0148.19.001.000</w:t>
      </w:r>
      <w:r w:rsidRPr="00395AC8">
        <w:t xml:space="preserve">-ПР лист </w:t>
      </w:r>
      <w:r w:rsidR="003F4D4E" w:rsidRPr="00395AC8">
        <w:t>4.</w:t>
      </w:r>
    </w:p>
    <w:p w:rsidR="00492F61" w:rsidRPr="00395AC8" w:rsidRDefault="00492F61" w:rsidP="00E154E4">
      <w:pPr>
        <w:ind w:firstLine="567"/>
        <w:jc w:val="both"/>
      </w:pPr>
      <w:r w:rsidRPr="00395AC8">
        <w:t>Проектом приняты нагнетательный способ и фланговая схема проветривания. В период эксплуатации рудника до уровня горизонта 0,0м принята следующая схема проветривания.</w:t>
      </w:r>
    </w:p>
    <w:p w:rsidR="00492F61" w:rsidRPr="00395AC8" w:rsidRDefault="00492F61" w:rsidP="00E154E4">
      <w:pPr>
        <w:ind w:firstLine="567"/>
        <w:jc w:val="both"/>
      </w:pPr>
      <w:r w:rsidRPr="00395AC8">
        <w:t>Свежий воздух подается по следующим воздухоподающим выработкам:</w:t>
      </w:r>
    </w:p>
    <w:p w:rsidR="00492F61" w:rsidRPr="00395AC8" w:rsidRDefault="00492F61" w:rsidP="00E154E4">
      <w:pPr>
        <w:pStyle w:val="af5"/>
        <w:numPr>
          <w:ilvl w:val="0"/>
          <w:numId w:val="2"/>
        </w:numPr>
        <w:suppressAutoHyphens/>
        <w:spacing w:after="0" w:line="240" w:lineRule="auto"/>
        <w:ind w:left="0" w:firstLine="567"/>
        <w:contextualSpacing/>
        <w:jc w:val="both"/>
      </w:pPr>
      <w:r w:rsidRPr="00395AC8">
        <w:t xml:space="preserve">Существующему </w:t>
      </w:r>
      <w:r w:rsidR="005F6ABE" w:rsidRPr="00395AC8">
        <w:t>в</w:t>
      </w:r>
      <w:r w:rsidRPr="00395AC8">
        <w:t>ентиляционному шурфу</w:t>
      </w:r>
      <w:r w:rsidR="00C60E6E" w:rsidRPr="00395AC8">
        <w:t xml:space="preserve"> №1</w:t>
      </w:r>
      <w:r w:rsidRPr="00395AC8">
        <w:t xml:space="preserve"> с поверхности на горизонт 320 м (ГВУ с вентиляторной установкой ВОД-16П, работающей на нагнетание и установлен</w:t>
      </w:r>
      <w:r w:rsidR="005F6ABE" w:rsidRPr="00395AC8">
        <w:t>н</w:t>
      </w:r>
      <w:r w:rsidRPr="00395AC8">
        <w:t>ой на поверхности у штольни Вентиляционного шурфа) и далее по квершлагу 37 на транспортный уклон №1 после по доставочным штрекам горизонтов в район ведения очистных работ;</w:t>
      </w:r>
    </w:p>
    <w:p w:rsidR="00492F61" w:rsidRPr="00395AC8" w:rsidRDefault="00492F61" w:rsidP="00E154E4">
      <w:pPr>
        <w:pStyle w:val="af5"/>
        <w:numPr>
          <w:ilvl w:val="0"/>
          <w:numId w:val="2"/>
        </w:numPr>
        <w:suppressAutoHyphens/>
        <w:spacing w:after="0" w:line="240" w:lineRule="auto"/>
        <w:ind w:left="0" w:firstLine="567"/>
        <w:contextualSpacing/>
        <w:jc w:val="both"/>
      </w:pPr>
      <w:r w:rsidRPr="00395AC8">
        <w:t>Воздухоподающему восстающему с борта карьера на отметке 355,0 м до камер</w:t>
      </w:r>
      <w:r w:rsidR="00942E1C" w:rsidRPr="00395AC8">
        <w:t>ы</w:t>
      </w:r>
      <w:r w:rsidRPr="00395AC8">
        <w:t xml:space="preserve"> вентиляционной установки на отметке 330,0м (камера с вентиляторной установкой типа А</w:t>
      </w:r>
      <w:r w:rsidRPr="00395AC8">
        <w:rPr>
          <w:lang w:val="en-US"/>
        </w:rPr>
        <w:t>L</w:t>
      </w:r>
      <w:r w:rsidRPr="00395AC8">
        <w:t>18-4500</w:t>
      </w:r>
      <w:r w:rsidRPr="00395AC8">
        <w:rPr>
          <w:lang w:val="en-US"/>
        </w:rPr>
        <w:t>V</w:t>
      </w:r>
      <w:r w:rsidRPr="00395AC8">
        <w:t>, работающей на нагнетание), далее по воздухоподающему восстающему на доставочные штрека горизонтов в район ведения очистных работ</w:t>
      </w:r>
      <w:r w:rsidR="005F6ABE" w:rsidRPr="00395AC8">
        <w:t>;</w:t>
      </w:r>
    </w:p>
    <w:p w:rsidR="005F6ABE" w:rsidRPr="00395AC8" w:rsidRDefault="005F6ABE" w:rsidP="00E154E4">
      <w:pPr>
        <w:pStyle w:val="af5"/>
        <w:numPr>
          <w:ilvl w:val="0"/>
          <w:numId w:val="2"/>
        </w:numPr>
        <w:suppressAutoHyphens/>
        <w:spacing w:after="0" w:line="240" w:lineRule="auto"/>
        <w:ind w:left="0" w:firstLine="567"/>
        <w:contextualSpacing/>
        <w:jc w:val="both"/>
      </w:pPr>
      <w:r w:rsidRPr="00395AC8">
        <w:t>Вентиляционному шурфу №2 (проектируемому) с поверхности на горизонт 3</w:t>
      </w:r>
      <w:r w:rsidR="003152AB" w:rsidRPr="00395AC8">
        <w:t>35</w:t>
      </w:r>
      <w:r w:rsidRPr="00395AC8">
        <w:t xml:space="preserve"> м (с вентиляторной установкой </w:t>
      </w:r>
      <w:r w:rsidRPr="00395AC8">
        <w:rPr>
          <w:bCs/>
          <w:lang w:val="en-US"/>
        </w:rPr>
        <w:t>K</w:t>
      </w:r>
      <w:r w:rsidRPr="00395AC8">
        <w:rPr>
          <w:bCs/>
        </w:rPr>
        <w:t xml:space="preserve">orfmann </w:t>
      </w:r>
      <w:r w:rsidRPr="00395AC8">
        <w:rPr>
          <w:lang w:val="en-US"/>
        </w:rPr>
        <w:t>AL</w:t>
      </w:r>
      <w:r w:rsidRPr="00395AC8">
        <w:t xml:space="preserve"> 17–2000 производительностью 63,0-88</w:t>
      </w:r>
      <w:r w:rsidR="00E8579A">
        <w:t xml:space="preserve"> </w:t>
      </w:r>
      <w:r w:rsidRPr="00395AC8">
        <w:t>м</w:t>
      </w:r>
      <w:r w:rsidRPr="00395AC8">
        <w:rPr>
          <w:vertAlign w:val="superscript"/>
        </w:rPr>
        <w:t>3</w:t>
      </w:r>
      <w:r w:rsidRPr="00395AC8">
        <w:t>/с, давлением до 3000</w:t>
      </w:r>
      <w:r w:rsidR="00E8579A">
        <w:t xml:space="preserve"> </w:t>
      </w:r>
      <w:r w:rsidRPr="00395AC8">
        <w:t>Па в электрокалориферной в комплекте, работающей на нагнетание и установленной на поверхности у устья вентиляционного шурфа №2) и далее по доставочным штрекам горизонтов</w:t>
      </w:r>
      <w:r w:rsidR="00C60E6E" w:rsidRPr="00395AC8">
        <w:t xml:space="preserve"> в район ведения очистных работ.</w:t>
      </w:r>
    </w:p>
    <w:p w:rsidR="00492F61" w:rsidRDefault="00492F61" w:rsidP="00E154E4">
      <w:pPr>
        <w:ind w:firstLine="567"/>
        <w:jc w:val="both"/>
      </w:pPr>
      <w:r w:rsidRPr="00395AC8">
        <w:t>Технические характеристики вентиляторной установки ВОД-16</w:t>
      </w:r>
      <w:r w:rsidR="00177CF2" w:rsidRPr="00395AC8">
        <w:t>П</w:t>
      </w:r>
      <w:r w:rsidRPr="00395AC8">
        <w:t xml:space="preserve"> приведены в таблице 3.</w:t>
      </w:r>
      <w:r w:rsidR="000E51AB" w:rsidRPr="00395AC8">
        <w:t>13</w:t>
      </w:r>
      <w:r w:rsidRPr="00395AC8">
        <w:t>.1</w:t>
      </w:r>
    </w:p>
    <w:p w:rsidR="005B6679" w:rsidRPr="00395AC8" w:rsidRDefault="005B6679" w:rsidP="00E154E4">
      <w:pPr>
        <w:ind w:firstLine="567"/>
        <w:jc w:val="both"/>
      </w:pPr>
    </w:p>
    <w:p w:rsidR="00492F61" w:rsidRPr="00395AC8" w:rsidRDefault="00492F61" w:rsidP="005B6679">
      <w:pPr>
        <w:ind w:firstLine="709"/>
        <w:jc w:val="center"/>
      </w:pPr>
      <w:r w:rsidRPr="00395AC8">
        <w:t>Таблица 3.1</w:t>
      </w:r>
      <w:r w:rsidR="000E51AB" w:rsidRPr="00395AC8">
        <w:t>3</w:t>
      </w:r>
      <w:r w:rsidRPr="00395AC8">
        <w:t xml:space="preserve">.1 </w:t>
      </w:r>
      <w:r w:rsidR="00320F27" w:rsidRPr="00395AC8">
        <w:t xml:space="preserve">- </w:t>
      </w:r>
      <w:r w:rsidRPr="00395AC8">
        <w:t>Технические характеристики вентиляторной установки ВОД-6</w:t>
      </w:r>
      <w:r w:rsidR="00177CF2" w:rsidRPr="00395AC8">
        <w:t>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15"/>
      </w:tblGrid>
      <w:tr w:rsidR="00492F61" w:rsidRPr="00395AC8" w:rsidTr="00E454A4">
        <w:tc>
          <w:tcPr>
            <w:tcW w:w="4785" w:type="dxa"/>
            <w:vAlign w:val="center"/>
          </w:tcPr>
          <w:p w:rsidR="00492F61" w:rsidRPr="00395AC8" w:rsidRDefault="00492F61" w:rsidP="00E154E4">
            <w:pPr>
              <w:jc w:val="center"/>
            </w:pPr>
            <w:r w:rsidRPr="00395AC8">
              <w:t>Наименование показателей</w:t>
            </w:r>
          </w:p>
        </w:tc>
        <w:tc>
          <w:tcPr>
            <w:tcW w:w="4786" w:type="dxa"/>
            <w:vAlign w:val="center"/>
          </w:tcPr>
          <w:p w:rsidR="00492F61" w:rsidRPr="00395AC8" w:rsidRDefault="00492F61" w:rsidP="00E154E4">
            <w:pPr>
              <w:jc w:val="center"/>
            </w:pPr>
            <w:r w:rsidRPr="00395AC8">
              <w:t>Значения</w:t>
            </w:r>
          </w:p>
        </w:tc>
      </w:tr>
      <w:tr w:rsidR="00492F61" w:rsidRPr="00395AC8" w:rsidTr="00E454A4">
        <w:tc>
          <w:tcPr>
            <w:tcW w:w="4785" w:type="dxa"/>
            <w:vAlign w:val="center"/>
          </w:tcPr>
          <w:p w:rsidR="00492F61" w:rsidRPr="00395AC8" w:rsidRDefault="00492F61" w:rsidP="00E154E4">
            <w:r w:rsidRPr="00395AC8">
              <w:t>Производительность, м</w:t>
            </w:r>
            <w:r w:rsidRPr="00395AC8">
              <w:rPr>
                <w:vertAlign w:val="superscript"/>
              </w:rPr>
              <w:t>3</w:t>
            </w:r>
            <w:r w:rsidRPr="00395AC8">
              <w:t>/с</w:t>
            </w:r>
          </w:p>
        </w:tc>
        <w:tc>
          <w:tcPr>
            <w:tcW w:w="4786" w:type="dxa"/>
            <w:vAlign w:val="center"/>
          </w:tcPr>
          <w:p w:rsidR="00492F61" w:rsidRPr="00395AC8" w:rsidRDefault="00492F61" w:rsidP="00E154E4">
            <w:pPr>
              <w:jc w:val="center"/>
            </w:pPr>
            <w:r w:rsidRPr="00395AC8">
              <w:t>10-66</w:t>
            </w:r>
          </w:p>
        </w:tc>
      </w:tr>
      <w:tr w:rsidR="00492F61" w:rsidRPr="00395AC8" w:rsidTr="00E454A4">
        <w:tc>
          <w:tcPr>
            <w:tcW w:w="4785" w:type="dxa"/>
            <w:vAlign w:val="center"/>
          </w:tcPr>
          <w:p w:rsidR="00492F61" w:rsidRPr="00395AC8" w:rsidRDefault="00492F61" w:rsidP="00E154E4">
            <w:r w:rsidRPr="00395AC8">
              <w:t>Диаметр рабочего колеса, мм</w:t>
            </w:r>
          </w:p>
        </w:tc>
        <w:tc>
          <w:tcPr>
            <w:tcW w:w="4786" w:type="dxa"/>
            <w:vAlign w:val="center"/>
          </w:tcPr>
          <w:p w:rsidR="00492F61" w:rsidRPr="00395AC8" w:rsidRDefault="00492F61" w:rsidP="00E154E4">
            <w:pPr>
              <w:jc w:val="center"/>
            </w:pPr>
            <w:r w:rsidRPr="00395AC8">
              <w:t>1600</w:t>
            </w:r>
          </w:p>
        </w:tc>
      </w:tr>
      <w:tr w:rsidR="00492F61" w:rsidRPr="00395AC8" w:rsidTr="00E454A4">
        <w:tc>
          <w:tcPr>
            <w:tcW w:w="4785" w:type="dxa"/>
            <w:vAlign w:val="center"/>
          </w:tcPr>
          <w:p w:rsidR="00492F61" w:rsidRPr="00395AC8" w:rsidRDefault="00492F61" w:rsidP="00E154E4">
            <w:r w:rsidRPr="00395AC8">
              <w:t>Окружная скорость на концах лопаток, м/с</w:t>
            </w:r>
          </w:p>
        </w:tc>
        <w:tc>
          <w:tcPr>
            <w:tcW w:w="4786" w:type="dxa"/>
            <w:vAlign w:val="center"/>
          </w:tcPr>
          <w:p w:rsidR="00492F61" w:rsidRPr="00395AC8" w:rsidRDefault="00492F61" w:rsidP="00E154E4">
            <w:pPr>
              <w:jc w:val="center"/>
            </w:pPr>
            <w:r w:rsidRPr="00395AC8">
              <w:t>82</w:t>
            </w:r>
          </w:p>
        </w:tc>
      </w:tr>
      <w:tr w:rsidR="00492F61" w:rsidRPr="00395AC8" w:rsidTr="00E454A4">
        <w:tc>
          <w:tcPr>
            <w:tcW w:w="4785" w:type="dxa"/>
            <w:vAlign w:val="center"/>
          </w:tcPr>
          <w:p w:rsidR="00492F61" w:rsidRPr="00395AC8" w:rsidRDefault="00492F61" w:rsidP="00E154E4">
            <w:r w:rsidRPr="00395AC8">
              <w:t>Количество ступеней</w:t>
            </w:r>
          </w:p>
        </w:tc>
        <w:tc>
          <w:tcPr>
            <w:tcW w:w="4786" w:type="dxa"/>
            <w:vAlign w:val="center"/>
          </w:tcPr>
          <w:p w:rsidR="00492F61" w:rsidRPr="00395AC8" w:rsidRDefault="00492F61" w:rsidP="00E154E4">
            <w:pPr>
              <w:jc w:val="center"/>
            </w:pPr>
            <w:r w:rsidRPr="00395AC8">
              <w:t>2</w:t>
            </w:r>
          </w:p>
        </w:tc>
      </w:tr>
      <w:tr w:rsidR="00492F61" w:rsidRPr="00395AC8" w:rsidTr="00E454A4">
        <w:tc>
          <w:tcPr>
            <w:tcW w:w="4785" w:type="dxa"/>
            <w:vAlign w:val="center"/>
          </w:tcPr>
          <w:p w:rsidR="00492F61" w:rsidRPr="00395AC8" w:rsidRDefault="00492F61" w:rsidP="00E154E4">
            <w:r w:rsidRPr="00395AC8">
              <w:t>Давление, daPa</w:t>
            </w:r>
          </w:p>
        </w:tc>
        <w:tc>
          <w:tcPr>
            <w:tcW w:w="4786" w:type="dxa"/>
            <w:vAlign w:val="center"/>
          </w:tcPr>
          <w:p w:rsidR="00492F61" w:rsidRPr="00395AC8" w:rsidRDefault="00492F61" w:rsidP="00E154E4">
            <w:pPr>
              <w:jc w:val="center"/>
            </w:pPr>
            <w:r w:rsidRPr="00395AC8">
              <w:t>92-418</w:t>
            </w:r>
          </w:p>
        </w:tc>
      </w:tr>
      <w:tr w:rsidR="00492F61" w:rsidRPr="00395AC8" w:rsidTr="00E454A4">
        <w:tc>
          <w:tcPr>
            <w:tcW w:w="4785" w:type="dxa"/>
            <w:vAlign w:val="center"/>
          </w:tcPr>
          <w:p w:rsidR="00492F61" w:rsidRPr="00395AC8" w:rsidRDefault="00492F61" w:rsidP="00E154E4">
            <w:r w:rsidRPr="00395AC8">
              <w:t>КПД статический</w:t>
            </w:r>
          </w:p>
        </w:tc>
        <w:tc>
          <w:tcPr>
            <w:tcW w:w="4786" w:type="dxa"/>
            <w:vAlign w:val="center"/>
          </w:tcPr>
          <w:p w:rsidR="00492F61" w:rsidRPr="00395AC8" w:rsidRDefault="00492F61" w:rsidP="00E154E4">
            <w:pPr>
              <w:jc w:val="center"/>
            </w:pPr>
            <w:r w:rsidRPr="00395AC8">
              <w:t>0,79</w:t>
            </w:r>
          </w:p>
        </w:tc>
      </w:tr>
      <w:tr w:rsidR="00492F61" w:rsidRPr="00395AC8" w:rsidTr="00E454A4">
        <w:tc>
          <w:tcPr>
            <w:tcW w:w="4785" w:type="dxa"/>
            <w:vAlign w:val="center"/>
          </w:tcPr>
          <w:p w:rsidR="00492F61" w:rsidRPr="00395AC8" w:rsidRDefault="00492F61" w:rsidP="00E154E4">
            <w:r w:rsidRPr="00395AC8">
              <w:t>Электродвигатель асинхронный, шт.:</w:t>
            </w:r>
          </w:p>
          <w:p w:rsidR="00492F61" w:rsidRPr="00395AC8" w:rsidRDefault="00492F61" w:rsidP="00E154E4">
            <w:r w:rsidRPr="00395AC8">
              <w:t>мощность, кВт</w:t>
            </w:r>
          </w:p>
          <w:p w:rsidR="00492F61" w:rsidRPr="00395AC8" w:rsidRDefault="00492F61" w:rsidP="00E154E4">
            <w:r w:rsidRPr="00395AC8">
              <w:t>частота вращения, об/мин</w:t>
            </w:r>
          </w:p>
        </w:tc>
        <w:tc>
          <w:tcPr>
            <w:tcW w:w="4786" w:type="dxa"/>
          </w:tcPr>
          <w:p w:rsidR="00492F61" w:rsidRPr="00395AC8" w:rsidRDefault="00492F61" w:rsidP="00E154E4">
            <w:pPr>
              <w:jc w:val="center"/>
            </w:pPr>
            <w:r w:rsidRPr="00395AC8">
              <w:t>2</w:t>
            </w:r>
          </w:p>
          <w:p w:rsidR="00492F61" w:rsidRPr="00395AC8" w:rsidRDefault="00492F61" w:rsidP="00E154E4">
            <w:pPr>
              <w:jc w:val="center"/>
            </w:pPr>
            <w:r w:rsidRPr="00395AC8">
              <w:t>2×160</w:t>
            </w:r>
          </w:p>
          <w:p w:rsidR="00492F61" w:rsidRPr="00395AC8" w:rsidRDefault="00492F61" w:rsidP="00E154E4">
            <w:pPr>
              <w:jc w:val="center"/>
            </w:pPr>
            <w:r w:rsidRPr="00395AC8">
              <w:t>980</w:t>
            </w:r>
          </w:p>
        </w:tc>
      </w:tr>
      <w:tr w:rsidR="00492F61" w:rsidRPr="00395AC8" w:rsidTr="00E454A4">
        <w:tc>
          <w:tcPr>
            <w:tcW w:w="4785" w:type="dxa"/>
            <w:vAlign w:val="center"/>
          </w:tcPr>
          <w:p w:rsidR="00492F61" w:rsidRPr="00395AC8" w:rsidRDefault="00492F61" w:rsidP="00E154E4">
            <w:r w:rsidRPr="00395AC8">
              <w:t>Напряжение, В</w:t>
            </w:r>
          </w:p>
        </w:tc>
        <w:tc>
          <w:tcPr>
            <w:tcW w:w="4786" w:type="dxa"/>
            <w:vAlign w:val="center"/>
          </w:tcPr>
          <w:p w:rsidR="00492F61" w:rsidRPr="00395AC8" w:rsidRDefault="00492F61" w:rsidP="00E154E4">
            <w:pPr>
              <w:jc w:val="center"/>
            </w:pPr>
            <w:r w:rsidRPr="00395AC8">
              <w:t>380/660</w:t>
            </w:r>
          </w:p>
        </w:tc>
      </w:tr>
      <w:tr w:rsidR="00492F61" w:rsidRPr="00395AC8" w:rsidTr="00E454A4">
        <w:tc>
          <w:tcPr>
            <w:tcW w:w="4785" w:type="dxa"/>
            <w:vAlign w:val="center"/>
          </w:tcPr>
          <w:p w:rsidR="00492F61" w:rsidRPr="00395AC8" w:rsidRDefault="00492F61" w:rsidP="00E154E4">
            <w:r w:rsidRPr="00395AC8">
              <w:lastRenderedPageBreak/>
              <w:t>Потребляемая мощность, аэродинамическая, Вт</w:t>
            </w:r>
          </w:p>
        </w:tc>
        <w:tc>
          <w:tcPr>
            <w:tcW w:w="4786" w:type="dxa"/>
            <w:vAlign w:val="center"/>
          </w:tcPr>
          <w:p w:rsidR="00492F61" w:rsidRPr="00395AC8" w:rsidRDefault="00492F61" w:rsidP="00E154E4">
            <w:pPr>
              <w:jc w:val="center"/>
            </w:pPr>
            <w:r w:rsidRPr="00395AC8">
              <w:t>62-252</w:t>
            </w:r>
          </w:p>
        </w:tc>
      </w:tr>
      <w:tr w:rsidR="00492F61" w:rsidRPr="00395AC8" w:rsidTr="00E454A4">
        <w:tc>
          <w:tcPr>
            <w:tcW w:w="4785" w:type="dxa"/>
            <w:vAlign w:val="center"/>
          </w:tcPr>
          <w:p w:rsidR="00492F61" w:rsidRPr="00395AC8" w:rsidRDefault="00492F61" w:rsidP="00E154E4">
            <w:pPr>
              <w:rPr>
                <w:vertAlign w:val="superscript"/>
              </w:rPr>
            </w:pPr>
            <w:r w:rsidRPr="00395AC8">
              <w:t>Частота вращения рабочего колеса, min</w:t>
            </w:r>
            <w:r w:rsidRPr="00395AC8">
              <w:rPr>
                <w:vertAlign w:val="superscript"/>
              </w:rPr>
              <w:t>-1</w:t>
            </w:r>
          </w:p>
        </w:tc>
        <w:tc>
          <w:tcPr>
            <w:tcW w:w="4786" w:type="dxa"/>
            <w:vAlign w:val="center"/>
          </w:tcPr>
          <w:p w:rsidR="00492F61" w:rsidRPr="00395AC8" w:rsidRDefault="00492F61" w:rsidP="00E154E4">
            <w:pPr>
              <w:jc w:val="center"/>
            </w:pPr>
            <w:r w:rsidRPr="00395AC8">
              <w:t>1000</w:t>
            </w:r>
          </w:p>
        </w:tc>
      </w:tr>
      <w:tr w:rsidR="00492F61" w:rsidRPr="00395AC8" w:rsidTr="00E454A4">
        <w:tc>
          <w:tcPr>
            <w:tcW w:w="4785" w:type="dxa"/>
            <w:vAlign w:val="center"/>
          </w:tcPr>
          <w:p w:rsidR="00492F61" w:rsidRPr="00395AC8" w:rsidRDefault="00492F61" w:rsidP="00E154E4">
            <w:r w:rsidRPr="00395AC8">
              <w:t>Габаритные размеры, мм:</w:t>
            </w:r>
          </w:p>
          <w:p w:rsidR="00492F61" w:rsidRPr="00395AC8" w:rsidRDefault="00492F61" w:rsidP="00E154E4">
            <w:r w:rsidRPr="00395AC8">
              <w:t>длина</w:t>
            </w:r>
          </w:p>
          <w:p w:rsidR="00492F61" w:rsidRPr="00395AC8" w:rsidRDefault="00492F61" w:rsidP="00E154E4">
            <w:r w:rsidRPr="00395AC8">
              <w:t>ширина</w:t>
            </w:r>
          </w:p>
          <w:p w:rsidR="00492F61" w:rsidRPr="00395AC8" w:rsidRDefault="00492F61" w:rsidP="00E154E4">
            <w:r w:rsidRPr="00395AC8">
              <w:t>высота</w:t>
            </w:r>
          </w:p>
        </w:tc>
        <w:tc>
          <w:tcPr>
            <w:tcW w:w="4786" w:type="dxa"/>
          </w:tcPr>
          <w:p w:rsidR="00492F61" w:rsidRPr="00395AC8" w:rsidRDefault="00492F61" w:rsidP="00E154E4">
            <w:pPr>
              <w:jc w:val="center"/>
            </w:pPr>
          </w:p>
          <w:p w:rsidR="00492F61" w:rsidRPr="00395AC8" w:rsidRDefault="00492F61" w:rsidP="00E154E4">
            <w:pPr>
              <w:jc w:val="center"/>
            </w:pPr>
            <w:r w:rsidRPr="00395AC8">
              <w:t>11730</w:t>
            </w:r>
          </w:p>
          <w:p w:rsidR="00492F61" w:rsidRPr="00395AC8" w:rsidRDefault="00492F61" w:rsidP="00E154E4">
            <w:pPr>
              <w:jc w:val="center"/>
            </w:pPr>
            <w:r w:rsidRPr="00395AC8">
              <w:t>2670</w:t>
            </w:r>
          </w:p>
          <w:p w:rsidR="00492F61" w:rsidRPr="00395AC8" w:rsidRDefault="00492F61" w:rsidP="00E154E4">
            <w:pPr>
              <w:jc w:val="center"/>
            </w:pPr>
            <w:r w:rsidRPr="00395AC8">
              <w:t>2670</w:t>
            </w:r>
          </w:p>
        </w:tc>
      </w:tr>
      <w:tr w:rsidR="00492F61" w:rsidRPr="00395AC8" w:rsidTr="00E454A4">
        <w:tc>
          <w:tcPr>
            <w:tcW w:w="4785" w:type="dxa"/>
            <w:vAlign w:val="center"/>
          </w:tcPr>
          <w:p w:rsidR="00492F61" w:rsidRPr="00395AC8" w:rsidRDefault="00492F61" w:rsidP="00E154E4">
            <w:r w:rsidRPr="00395AC8">
              <w:t>Масса вентилятора с электродвигателем, кг</w:t>
            </w:r>
          </w:p>
        </w:tc>
        <w:tc>
          <w:tcPr>
            <w:tcW w:w="4786" w:type="dxa"/>
            <w:vAlign w:val="center"/>
          </w:tcPr>
          <w:p w:rsidR="00492F61" w:rsidRPr="00395AC8" w:rsidRDefault="00492F61" w:rsidP="00E154E4">
            <w:pPr>
              <w:jc w:val="center"/>
            </w:pPr>
            <w:r w:rsidRPr="00395AC8">
              <w:t>11450</w:t>
            </w:r>
          </w:p>
        </w:tc>
      </w:tr>
    </w:tbl>
    <w:p w:rsidR="005B6679" w:rsidRDefault="005B6679" w:rsidP="005B6679"/>
    <w:p w:rsidR="00492F61" w:rsidRPr="00395AC8" w:rsidRDefault="00492F61" w:rsidP="005B6679">
      <w:r w:rsidRPr="00395AC8">
        <w:t>Таблица 3.1</w:t>
      </w:r>
      <w:r w:rsidR="000E51AB" w:rsidRPr="00395AC8">
        <w:t>3</w:t>
      </w:r>
      <w:r w:rsidRPr="00395AC8">
        <w:t xml:space="preserve">.2 </w:t>
      </w:r>
      <w:r w:rsidR="00320F27" w:rsidRPr="00395AC8">
        <w:t xml:space="preserve">- </w:t>
      </w:r>
      <w:r w:rsidRPr="00395AC8">
        <w:t>Технические характеристики вентиляторной установки А</w:t>
      </w:r>
      <w:r w:rsidRPr="00395AC8">
        <w:rPr>
          <w:lang w:val="en-US"/>
        </w:rPr>
        <w:t>L</w:t>
      </w:r>
      <w:r w:rsidRPr="00395AC8">
        <w:t>18-4500</w:t>
      </w:r>
      <w:r w:rsidRPr="00395AC8">
        <w:rPr>
          <w:lang w:val="en-US"/>
        </w:rPr>
        <w:t>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15"/>
      </w:tblGrid>
      <w:tr w:rsidR="00492F61" w:rsidRPr="00395AC8" w:rsidTr="00E454A4">
        <w:tc>
          <w:tcPr>
            <w:tcW w:w="4673" w:type="dxa"/>
            <w:vAlign w:val="center"/>
          </w:tcPr>
          <w:p w:rsidR="00492F61" w:rsidRPr="00395AC8" w:rsidRDefault="00492F61" w:rsidP="00E154E4">
            <w:pPr>
              <w:jc w:val="center"/>
            </w:pPr>
            <w:r w:rsidRPr="00395AC8">
              <w:t>Наименование показателей</w:t>
            </w:r>
          </w:p>
        </w:tc>
        <w:tc>
          <w:tcPr>
            <w:tcW w:w="4615" w:type="dxa"/>
            <w:vAlign w:val="center"/>
          </w:tcPr>
          <w:p w:rsidR="00492F61" w:rsidRPr="00395AC8" w:rsidRDefault="00492F61" w:rsidP="00E154E4">
            <w:pPr>
              <w:jc w:val="center"/>
            </w:pPr>
            <w:r w:rsidRPr="00395AC8">
              <w:t>Значения</w:t>
            </w:r>
          </w:p>
        </w:tc>
      </w:tr>
      <w:tr w:rsidR="00492F61" w:rsidRPr="00395AC8" w:rsidTr="00E454A4">
        <w:tc>
          <w:tcPr>
            <w:tcW w:w="4673" w:type="dxa"/>
            <w:vAlign w:val="center"/>
          </w:tcPr>
          <w:p w:rsidR="00492F61" w:rsidRPr="00395AC8" w:rsidRDefault="00492F61" w:rsidP="00E154E4">
            <w:r w:rsidRPr="00395AC8">
              <w:t>Производительность, м</w:t>
            </w:r>
            <w:r w:rsidRPr="00395AC8">
              <w:rPr>
                <w:vertAlign w:val="superscript"/>
              </w:rPr>
              <w:t>3</w:t>
            </w:r>
            <w:r w:rsidRPr="00395AC8">
              <w:t>/с</w:t>
            </w:r>
          </w:p>
        </w:tc>
        <w:tc>
          <w:tcPr>
            <w:tcW w:w="4615" w:type="dxa"/>
            <w:vAlign w:val="center"/>
          </w:tcPr>
          <w:p w:rsidR="00492F61" w:rsidRPr="00395AC8" w:rsidRDefault="00492F61" w:rsidP="00E154E4">
            <w:pPr>
              <w:jc w:val="center"/>
              <w:rPr>
                <w:lang w:val="en-US"/>
              </w:rPr>
            </w:pPr>
            <w:r w:rsidRPr="00395AC8">
              <w:rPr>
                <w:lang w:val="en-US"/>
              </w:rPr>
              <w:t>100</w:t>
            </w:r>
          </w:p>
        </w:tc>
      </w:tr>
      <w:tr w:rsidR="00492F61" w:rsidRPr="00395AC8" w:rsidTr="00E454A4">
        <w:tc>
          <w:tcPr>
            <w:tcW w:w="4673" w:type="dxa"/>
            <w:vAlign w:val="center"/>
          </w:tcPr>
          <w:p w:rsidR="00492F61" w:rsidRPr="00395AC8" w:rsidRDefault="00492F61" w:rsidP="00E154E4">
            <w:r w:rsidRPr="00395AC8">
              <w:t>Диаметр рабочего колеса, мм</w:t>
            </w:r>
          </w:p>
        </w:tc>
        <w:tc>
          <w:tcPr>
            <w:tcW w:w="4615" w:type="dxa"/>
            <w:vAlign w:val="center"/>
          </w:tcPr>
          <w:p w:rsidR="00492F61" w:rsidRPr="00395AC8" w:rsidRDefault="00492F61" w:rsidP="00E154E4">
            <w:pPr>
              <w:jc w:val="center"/>
            </w:pPr>
            <w:r w:rsidRPr="00395AC8">
              <w:rPr>
                <w:lang w:val="en-US"/>
              </w:rPr>
              <w:t>1</w:t>
            </w:r>
            <w:r w:rsidRPr="00395AC8">
              <w:t>800</w:t>
            </w:r>
          </w:p>
        </w:tc>
      </w:tr>
      <w:tr w:rsidR="00492F61" w:rsidRPr="00395AC8" w:rsidTr="00E454A4">
        <w:tc>
          <w:tcPr>
            <w:tcW w:w="4673" w:type="dxa"/>
            <w:vAlign w:val="center"/>
          </w:tcPr>
          <w:p w:rsidR="00492F61" w:rsidRPr="00395AC8" w:rsidRDefault="00492F61" w:rsidP="00E154E4">
            <w:pPr>
              <w:rPr>
                <w:lang w:val="en-US"/>
              </w:rPr>
            </w:pPr>
            <w:r w:rsidRPr="00395AC8">
              <w:t>Число ступеней</w:t>
            </w:r>
          </w:p>
        </w:tc>
        <w:tc>
          <w:tcPr>
            <w:tcW w:w="4615" w:type="dxa"/>
            <w:vAlign w:val="center"/>
          </w:tcPr>
          <w:p w:rsidR="00492F61" w:rsidRPr="00395AC8" w:rsidRDefault="00492F61" w:rsidP="00E154E4">
            <w:pPr>
              <w:jc w:val="center"/>
            </w:pPr>
            <w:r w:rsidRPr="00395AC8">
              <w:t>1</w:t>
            </w:r>
          </w:p>
        </w:tc>
      </w:tr>
      <w:tr w:rsidR="00492F61" w:rsidRPr="00395AC8" w:rsidTr="00E454A4">
        <w:tc>
          <w:tcPr>
            <w:tcW w:w="4673" w:type="dxa"/>
            <w:vAlign w:val="center"/>
          </w:tcPr>
          <w:p w:rsidR="00492F61" w:rsidRPr="00395AC8" w:rsidRDefault="00492F61" w:rsidP="00E154E4">
            <w:r w:rsidRPr="00395AC8">
              <w:t>Давление, daPa</w:t>
            </w:r>
          </w:p>
        </w:tc>
        <w:tc>
          <w:tcPr>
            <w:tcW w:w="4615" w:type="dxa"/>
            <w:vAlign w:val="center"/>
          </w:tcPr>
          <w:p w:rsidR="00492F61" w:rsidRPr="00395AC8" w:rsidRDefault="00492F61" w:rsidP="00E154E4">
            <w:pPr>
              <w:jc w:val="center"/>
            </w:pPr>
            <w:r w:rsidRPr="00395AC8">
              <w:t>3000</w:t>
            </w:r>
          </w:p>
        </w:tc>
      </w:tr>
      <w:tr w:rsidR="00492F61" w:rsidRPr="00395AC8" w:rsidTr="00E454A4">
        <w:tc>
          <w:tcPr>
            <w:tcW w:w="4673" w:type="dxa"/>
            <w:vAlign w:val="center"/>
          </w:tcPr>
          <w:p w:rsidR="00492F61" w:rsidRPr="00395AC8" w:rsidRDefault="00492F61" w:rsidP="00E154E4">
            <w:r w:rsidRPr="00395AC8">
              <w:t>Электродвигатель:</w:t>
            </w:r>
          </w:p>
          <w:p w:rsidR="00492F61" w:rsidRPr="00395AC8" w:rsidRDefault="00492F61" w:rsidP="00E154E4">
            <w:r w:rsidRPr="00395AC8">
              <w:t>мощность, кВт</w:t>
            </w:r>
          </w:p>
          <w:p w:rsidR="00492F61" w:rsidRPr="00395AC8" w:rsidRDefault="00492F61" w:rsidP="00E154E4">
            <w:r w:rsidRPr="00395AC8">
              <w:t xml:space="preserve">частота, Гц </w:t>
            </w:r>
          </w:p>
        </w:tc>
        <w:tc>
          <w:tcPr>
            <w:tcW w:w="4615" w:type="dxa"/>
          </w:tcPr>
          <w:p w:rsidR="00492F61" w:rsidRPr="00395AC8" w:rsidRDefault="00492F61" w:rsidP="00E154E4">
            <w:pPr>
              <w:jc w:val="center"/>
            </w:pPr>
            <w:r w:rsidRPr="00395AC8">
              <w:t>1</w:t>
            </w:r>
          </w:p>
          <w:p w:rsidR="00492F61" w:rsidRPr="00395AC8" w:rsidRDefault="00492F61" w:rsidP="00E154E4">
            <w:pPr>
              <w:jc w:val="center"/>
            </w:pPr>
            <w:r w:rsidRPr="00395AC8">
              <w:t>450</w:t>
            </w:r>
          </w:p>
          <w:p w:rsidR="00492F61" w:rsidRPr="00395AC8" w:rsidRDefault="00492F61" w:rsidP="00E154E4">
            <w:pPr>
              <w:jc w:val="center"/>
            </w:pPr>
            <w:r w:rsidRPr="00395AC8">
              <w:t>50</w:t>
            </w:r>
          </w:p>
        </w:tc>
      </w:tr>
      <w:tr w:rsidR="00492F61" w:rsidRPr="00395AC8" w:rsidTr="00E454A4">
        <w:tc>
          <w:tcPr>
            <w:tcW w:w="4673" w:type="dxa"/>
            <w:vAlign w:val="center"/>
          </w:tcPr>
          <w:p w:rsidR="00492F61" w:rsidRPr="00395AC8" w:rsidRDefault="00492F61" w:rsidP="00E154E4">
            <w:r w:rsidRPr="00395AC8">
              <w:t>Напряжение, В</w:t>
            </w:r>
          </w:p>
        </w:tc>
        <w:tc>
          <w:tcPr>
            <w:tcW w:w="4615" w:type="dxa"/>
            <w:vAlign w:val="center"/>
          </w:tcPr>
          <w:p w:rsidR="00492F61" w:rsidRPr="00395AC8" w:rsidRDefault="00492F61" w:rsidP="00E154E4">
            <w:pPr>
              <w:jc w:val="center"/>
              <w:rPr>
                <w:lang w:val="en-US"/>
              </w:rPr>
            </w:pPr>
            <w:r w:rsidRPr="00395AC8">
              <w:rPr>
                <w:lang w:val="en-US"/>
              </w:rPr>
              <w:t>400</w:t>
            </w:r>
          </w:p>
        </w:tc>
      </w:tr>
      <w:tr w:rsidR="00492F61" w:rsidRPr="00395AC8" w:rsidTr="00E454A4">
        <w:tc>
          <w:tcPr>
            <w:tcW w:w="4673" w:type="dxa"/>
            <w:vAlign w:val="center"/>
          </w:tcPr>
          <w:p w:rsidR="00492F61" w:rsidRPr="00395AC8" w:rsidRDefault="00492F61" w:rsidP="00E154E4">
            <w:r w:rsidRPr="00395AC8">
              <w:t>Класс защиты</w:t>
            </w:r>
          </w:p>
        </w:tc>
        <w:tc>
          <w:tcPr>
            <w:tcW w:w="4615" w:type="dxa"/>
            <w:vAlign w:val="center"/>
          </w:tcPr>
          <w:p w:rsidR="00492F61" w:rsidRPr="00395AC8" w:rsidRDefault="00492F61" w:rsidP="00E154E4">
            <w:pPr>
              <w:jc w:val="center"/>
            </w:pPr>
            <w:r w:rsidRPr="00395AC8">
              <w:rPr>
                <w:lang w:val="en-US"/>
              </w:rPr>
              <w:t>IP 55</w:t>
            </w:r>
          </w:p>
        </w:tc>
      </w:tr>
      <w:tr w:rsidR="00492F61" w:rsidRPr="00395AC8" w:rsidTr="00E454A4">
        <w:tc>
          <w:tcPr>
            <w:tcW w:w="4673" w:type="dxa"/>
            <w:vAlign w:val="center"/>
          </w:tcPr>
          <w:p w:rsidR="00492F61" w:rsidRPr="00395AC8" w:rsidRDefault="00492F61" w:rsidP="00E154E4">
            <w:pPr>
              <w:rPr>
                <w:vertAlign w:val="superscript"/>
              </w:rPr>
            </w:pPr>
            <w:r w:rsidRPr="00395AC8">
              <w:t>Частота вращения рабочего колеса, min</w:t>
            </w:r>
            <w:r w:rsidRPr="00395AC8">
              <w:rPr>
                <w:vertAlign w:val="superscript"/>
              </w:rPr>
              <w:t>-1</w:t>
            </w:r>
          </w:p>
        </w:tc>
        <w:tc>
          <w:tcPr>
            <w:tcW w:w="4615" w:type="dxa"/>
            <w:vAlign w:val="center"/>
          </w:tcPr>
          <w:p w:rsidR="00492F61" w:rsidRPr="00395AC8" w:rsidRDefault="00492F61" w:rsidP="00E154E4">
            <w:pPr>
              <w:jc w:val="center"/>
              <w:rPr>
                <w:lang w:val="en-US"/>
              </w:rPr>
            </w:pPr>
            <w:r w:rsidRPr="00395AC8">
              <w:rPr>
                <w:lang w:val="en-US"/>
              </w:rPr>
              <w:t>1500</w:t>
            </w:r>
          </w:p>
        </w:tc>
      </w:tr>
      <w:tr w:rsidR="00492F61" w:rsidRPr="00395AC8" w:rsidTr="00E454A4">
        <w:tc>
          <w:tcPr>
            <w:tcW w:w="4673" w:type="dxa"/>
            <w:vAlign w:val="center"/>
          </w:tcPr>
          <w:p w:rsidR="00492F61" w:rsidRPr="00395AC8" w:rsidRDefault="00492F61" w:rsidP="00E154E4">
            <w:r w:rsidRPr="00395AC8">
              <w:t>Габаритные размеры, мм:</w:t>
            </w:r>
          </w:p>
          <w:p w:rsidR="00492F61" w:rsidRPr="00395AC8" w:rsidRDefault="00492F61" w:rsidP="00E154E4">
            <w:r w:rsidRPr="00395AC8">
              <w:t>длина</w:t>
            </w:r>
          </w:p>
          <w:p w:rsidR="00492F61" w:rsidRPr="00395AC8" w:rsidRDefault="00492F61" w:rsidP="00E154E4">
            <w:r w:rsidRPr="00395AC8">
              <w:t>ширина</w:t>
            </w:r>
          </w:p>
          <w:p w:rsidR="00492F61" w:rsidRPr="00395AC8" w:rsidRDefault="00492F61" w:rsidP="00E154E4">
            <w:r w:rsidRPr="00395AC8">
              <w:t>высота</w:t>
            </w:r>
          </w:p>
        </w:tc>
        <w:tc>
          <w:tcPr>
            <w:tcW w:w="4615" w:type="dxa"/>
          </w:tcPr>
          <w:p w:rsidR="00492F61" w:rsidRPr="00395AC8" w:rsidRDefault="00492F61" w:rsidP="00E154E4">
            <w:pPr>
              <w:jc w:val="center"/>
            </w:pPr>
          </w:p>
          <w:p w:rsidR="00492F61" w:rsidRPr="00395AC8" w:rsidRDefault="00492F61" w:rsidP="00E154E4">
            <w:pPr>
              <w:jc w:val="center"/>
            </w:pPr>
            <w:r w:rsidRPr="00395AC8">
              <w:t>4205</w:t>
            </w:r>
          </w:p>
          <w:p w:rsidR="00492F61" w:rsidRPr="00395AC8" w:rsidRDefault="00492F61" w:rsidP="00E154E4">
            <w:pPr>
              <w:jc w:val="center"/>
            </w:pPr>
            <w:r w:rsidRPr="00395AC8">
              <w:t>1946</w:t>
            </w:r>
          </w:p>
          <w:p w:rsidR="00492F61" w:rsidRPr="00395AC8" w:rsidRDefault="00492F61" w:rsidP="00E154E4">
            <w:pPr>
              <w:jc w:val="center"/>
            </w:pPr>
            <w:r w:rsidRPr="00395AC8">
              <w:t>2729</w:t>
            </w:r>
          </w:p>
        </w:tc>
      </w:tr>
    </w:tbl>
    <w:p w:rsidR="00492F61" w:rsidRPr="00395AC8" w:rsidRDefault="00492F61" w:rsidP="00E154E4">
      <w:pPr>
        <w:ind w:firstLine="567"/>
        <w:jc w:val="both"/>
        <w:rPr>
          <w:lang w:val="en-US"/>
        </w:rPr>
      </w:pPr>
    </w:p>
    <w:p w:rsidR="0088788F" w:rsidRPr="00395AC8" w:rsidRDefault="0088788F" w:rsidP="0088788F">
      <w:pPr>
        <w:ind w:firstLine="709"/>
      </w:pPr>
      <w:r w:rsidRPr="00395AC8">
        <w:t>Таблица 3.13.</w:t>
      </w:r>
      <w:r>
        <w:t>3</w:t>
      </w:r>
      <w:r w:rsidRPr="00395AC8">
        <w:t xml:space="preserve"> - Технические характеристики вентиляторной установки </w:t>
      </w:r>
      <w:r w:rsidRPr="00395AC8">
        <w:rPr>
          <w:bCs/>
          <w:lang w:val="en-US"/>
        </w:rPr>
        <w:t>K</w:t>
      </w:r>
      <w:r w:rsidRPr="00395AC8">
        <w:rPr>
          <w:bCs/>
        </w:rPr>
        <w:t xml:space="preserve">orfmann </w:t>
      </w:r>
      <w:r w:rsidRPr="00395AC8">
        <w:rPr>
          <w:lang w:val="en-US"/>
        </w:rPr>
        <w:t>AL</w:t>
      </w:r>
      <w:r w:rsidRPr="00395AC8">
        <w:t xml:space="preserve"> 17–2000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15"/>
      </w:tblGrid>
      <w:tr w:rsidR="0088788F" w:rsidRPr="00395AC8" w:rsidTr="009D279D">
        <w:tc>
          <w:tcPr>
            <w:tcW w:w="4673" w:type="dxa"/>
            <w:vAlign w:val="center"/>
          </w:tcPr>
          <w:p w:rsidR="0088788F" w:rsidRPr="00395AC8" w:rsidRDefault="0088788F" w:rsidP="009D279D">
            <w:pPr>
              <w:jc w:val="center"/>
            </w:pPr>
            <w:r w:rsidRPr="00395AC8">
              <w:t>Наименование показателей</w:t>
            </w:r>
          </w:p>
        </w:tc>
        <w:tc>
          <w:tcPr>
            <w:tcW w:w="4615" w:type="dxa"/>
            <w:vAlign w:val="center"/>
          </w:tcPr>
          <w:p w:rsidR="0088788F" w:rsidRPr="00395AC8" w:rsidRDefault="0088788F" w:rsidP="009D279D">
            <w:pPr>
              <w:jc w:val="center"/>
            </w:pPr>
            <w:r w:rsidRPr="00395AC8">
              <w:t>Значения</w:t>
            </w:r>
          </w:p>
        </w:tc>
      </w:tr>
      <w:tr w:rsidR="0088788F" w:rsidRPr="00395AC8" w:rsidTr="009D279D">
        <w:tc>
          <w:tcPr>
            <w:tcW w:w="4673" w:type="dxa"/>
            <w:vAlign w:val="center"/>
          </w:tcPr>
          <w:p w:rsidR="0088788F" w:rsidRPr="00395AC8" w:rsidRDefault="0088788F" w:rsidP="009D279D">
            <w:r w:rsidRPr="00395AC8">
              <w:t>Производительность, м</w:t>
            </w:r>
            <w:r w:rsidRPr="00395AC8">
              <w:rPr>
                <w:vertAlign w:val="superscript"/>
              </w:rPr>
              <w:t>3</w:t>
            </w:r>
            <w:r w:rsidRPr="00395AC8">
              <w:t>/с</w:t>
            </w:r>
          </w:p>
        </w:tc>
        <w:tc>
          <w:tcPr>
            <w:tcW w:w="4615" w:type="dxa"/>
            <w:vAlign w:val="center"/>
          </w:tcPr>
          <w:p w:rsidR="0088788F" w:rsidRPr="00D45BA3" w:rsidRDefault="00D45BA3" w:rsidP="009D279D">
            <w:pPr>
              <w:jc w:val="center"/>
            </w:pPr>
            <w:r>
              <w:t>55,0-88,0</w:t>
            </w:r>
          </w:p>
        </w:tc>
      </w:tr>
      <w:tr w:rsidR="0088788F" w:rsidRPr="00395AC8" w:rsidTr="009D279D">
        <w:tc>
          <w:tcPr>
            <w:tcW w:w="4673" w:type="dxa"/>
            <w:vAlign w:val="center"/>
          </w:tcPr>
          <w:p w:rsidR="0088788F" w:rsidRPr="00395AC8" w:rsidRDefault="0088788F" w:rsidP="009D279D">
            <w:r w:rsidRPr="00395AC8">
              <w:t>Диаметр рабочего колеса, мм</w:t>
            </w:r>
          </w:p>
        </w:tc>
        <w:tc>
          <w:tcPr>
            <w:tcW w:w="4615" w:type="dxa"/>
            <w:vAlign w:val="center"/>
          </w:tcPr>
          <w:p w:rsidR="0088788F" w:rsidRPr="00395AC8" w:rsidRDefault="00D45BA3" w:rsidP="009D279D">
            <w:pPr>
              <w:jc w:val="center"/>
            </w:pPr>
            <w:r>
              <w:t>1700</w:t>
            </w:r>
          </w:p>
        </w:tc>
      </w:tr>
      <w:tr w:rsidR="0088788F" w:rsidRPr="00395AC8" w:rsidTr="009D279D">
        <w:tc>
          <w:tcPr>
            <w:tcW w:w="4673" w:type="dxa"/>
            <w:vAlign w:val="center"/>
          </w:tcPr>
          <w:p w:rsidR="0088788F" w:rsidRPr="00395AC8" w:rsidRDefault="0088788F" w:rsidP="009D279D">
            <w:pPr>
              <w:rPr>
                <w:lang w:val="en-US"/>
              </w:rPr>
            </w:pPr>
            <w:r w:rsidRPr="00395AC8">
              <w:t>Число ступеней</w:t>
            </w:r>
          </w:p>
        </w:tc>
        <w:tc>
          <w:tcPr>
            <w:tcW w:w="4615" w:type="dxa"/>
            <w:vAlign w:val="center"/>
          </w:tcPr>
          <w:p w:rsidR="0088788F" w:rsidRPr="00395AC8" w:rsidRDefault="00AC65DD" w:rsidP="009D279D">
            <w:pPr>
              <w:jc w:val="center"/>
            </w:pPr>
            <w:r>
              <w:t>1</w:t>
            </w:r>
          </w:p>
        </w:tc>
      </w:tr>
      <w:tr w:rsidR="0088788F" w:rsidRPr="00395AC8" w:rsidTr="009D279D">
        <w:tc>
          <w:tcPr>
            <w:tcW w:w="4673" w:type="dxa"/>
            <w:vAlign w:val="center"/>
          </w:tcPr>
          <w:p w:rsidR="0088788F" w:rsidRPr="00395AC8" w:rsidRDefault="00D45BA3" w:rsidP="00D45BA3">
            <w:r>
              <w:t>Давление, Па</w:t>
            </w:r>
          </w:p>
        </w:tc>
        <w:tc>
          <w:tcPr>
            <w:tcW w:w="4615" w:type="dxa"/>
            <w:vAlign w:val="center"/>
          </w:tcPr>
          <w:p w:rsidR="0088788F" w:rsidRPr="00395AC8" w:rsidRDefault="00D45BA3" w:rsidP="009D279D">
            <w:pPr>
              <w:jc w:val="center"/>
            </w:pPr>
            <w:r>
              <w:t>2950-900</w:t>
            </w:r>
          </w:p>
        </w:tc>
      </w:tr>
      <w:tr w:rsidR="0088788F" w:rsidRPr="00395AC8" w:rsidTr="009D279D">
        <w:tc>
          <w:tcPr>
            <w:tcW w:w="4673" w:type="dxa"/>
            <w:vAlign w:val="center"/>
          </w:tcPr>
          <w:p w:rsidR="0088788F" w:rsidRPr="00395AC8" w:rsidRDefault="0088788F" w:rsidP="009D279D">
            <w:r w:rsidRPr="00395AC8">
              <w:t>Электродвигатель:</w:t>
            </w:r>
          </w:p>
          <w:p w:rsidR="0088788F" w:rsidRPr="00395AC8" w:rsidRDefault="0088788F" w:rsidP="009D279D">
            <w:r w:rsidRPr="00395AC8">
              <w:t>мощность, кВт</w:t>
            </w:r>
          </w:p>
          <w:p w:rsidR="0088788F" w:rsidRPr="00395AC8" w:rsidRDefault="0088788F" w:rsidP="009D279D">
            <w:r w:rsidRPr="00395AC8">
              <w:t xml:space="preserve">частота, Гц </w:t>
            </w:r>
          </w:p>
        </w:tc>
        <w:tc>
          <w:tcPr>
            <w:tcW w:w="4615" w:type="dxa"/>
          </w:tcPr>
          <w:p w:rsidR="0088788F" w:rsidRDefault="0088788F" w:rsidP="009D279D">
            <w:pPr>
              <w:jc w:val="center"/>
            </w:pPr>
          </w:p>
          <w:p w:rsidR="00D45BA3" w:rsidRDefault="00D45BA3" w:rsidP="009D279D">
            <w:pPr>
              <w:jc w:val="center"/>
            </w:pPr>
            <w:r>
              <w:t>200</w:t>
            </w:r>
          </w:p>
          <w:p w:rsidR="00D45BA3" w:rsidRPr="00395AC8" w:rsidRDefault="00AC65DD" w:rsidP="009D279D">
            <w:pPr>
              <w:jc w:val="center"/>
            </w:pPr>
            <w:r>
              <w:t>50/60</w:t>
            </w:r>
          </w:p>
        </w:tc>
      </w:tr>
      <w:tr w:rsidR="0088788F" w:rsidRPr="00395AC8" w:rsidTr="009D279D">
        <w:tc>
          <w:tcPr>
            <w:tcW w:w="4673" w:type="dxa"/>
            <w:vAlign w:val="center"/>
          </w:tcPr>
          <w:p w:rsidR="0088788F" w:rsidRPr="00395AC8" w:rsidRDefault="0088788F" w:rsidP="009D279D">
            <w:r w:rsidRPr="00395AC8">
              <w:t>Напряжение, В</w:t>
            </w:r>
          </w:p>
        </w:tc>
        <w:tc>
          <w:tcPr>
            <w:tcW w:w="4615" w:type="dxa"/>
            <w:vAlign w:val="center"/>
          </w:tcPr>
          <w:p w:rsidR="0088788F" w:rsidRPr="00D45BA3" w:rsidRDefault="00D45BA3" w:rsidP="009D279D">
            <w:pPr>
              <w:jc w:val="center"/>
            </w:pPr>
            <w:r>
              <w:t>380</w:t>
            </w:r>
            <w:r w:rsidR="00AC65DD">
              <w:t>/690</w:t>
            </w:r>
          </w:p>
        </w:tc>
      </w:tr>
      <w:tr w:rsidR="0088788F" w:rsidRPr="00395AC8" w:rsidTr="009D279D">
        <w:tc>
          <w:tcPr>
            <w:tcW w:w="4673" w:type="dxa"/>
            <w:vAlign w:val="center"/>
          </w:tcPr>
          <w:p w:rsidR="0088788F" w:rsidRPr="00395AC8" w:rsidRDefault="0088788F" w:rsidP="009D279D">
            <w:r w:rsidRPr="00395AC8">
              <w:t>Класс защиты</w:t>
            </w:r>
          </w:p>
        </w:tc>
        <w:tc>
          <w:tcPr>
            <w:tcW w:w="4615" w:type="dxa"/>
            <w:vAlign w:val="center"/>
          </w:tcPr>
          <w:p w:rsidR="0088788F" w:rsidRPr="00395AC8" w:rsidRDefault="00D45BA3" w:rsidP="009D279D">
            <w:pPr>
              <w:jc w:val="center"/>
            </w:pPr>
            <w:r w:rsidRPr="00395AC8">
              <w:rPr>
                <w:lang w:val="en-US"/>
              </w:rPr>
              <w:t>IP 55</w:t>
            </w:r>
          </w:p>
        </w:tc>
      </w:tr>
      <w:tr w:rsidR="0088788F" w:rsidRPr="00395AC8" w:rsidTr="009D279D">
        <w:tc>
          <w:tcPr>
            <w:tcW w:w="4673" w:type="dxa"/>
            <w:vAlign w:val="center"/>
          </w:tcPr>
          <w:p w:rsidR="0088788F" w:rsidRPr="00395AC8" w:rsidRDefault="0088788F" w:rsidP="009D279D">
            <w:pPr>
              <w:rPr>
                <w:vertAlign w:val="superscript"/>
              </w:rPr>
            </w:pPr>
            <w:r w:rsidRPr="00395AC8">
              <w:t>Частота вращения рабочего колеса, min</w:t>
            </w:r>
            <w:r w:rsidRPr="00395AC8">
              <w:rPr>
                <w:vertAlign w:val="superscript"/>
              </w:rPr>
              <w:t>-1</w:t>
            </w:r>
          </w:p>
        </w:tc>
        <w:tc>
          <w:tcPr>
            <w:tcW w:w="4615" w:type="dxa"/>
            <w:vAlign w:val="center"/>
          </w:tcPr>
          <w:p w:rsidR="0088788F" w:rsidRPr="00AC65DD" w:rsidRDefault="00AC65DD" w:rsidP="009D279D">
            <w:pPr>
              <w:jc w:val="center"/>
            </w:pPr>
            <w:r>
              <w:t>1500</w:t>
            </w:r>
          </w:p>
        </w:tc>
      </w:tr>
      <w:tr w:rsidR="0088788F" w:rsidRPr="00395AC8" w:rsidTr="009D279D">
        <w:tc>
          <w:tcPr>
            <w:tcW w:w="4673" w:type="dxa"/>
            <w:vAlign w:val="center"/>
          </w:tcPr>
          <w:p w:rsidR="0088788F" w:rsidRPr="00395AC8" w:rsidRDefault="0088788F" w:rsidP="009D279D">
            <w:r w:rsidRPr="00395AC8">
              <w:t>Габаритные размеры, мм:</w:t>
            </w:r>
          </w:p>
          <w:p w:rsidR="0088788F" w:rsidRPr="00395AC8" w:rsidRDefault="0088788F" w:rsidP="009D279D">
            <w:r w:rsidRPr="00395AC8">
              <w:t>длина</w:t>
            </w:r>
          </w:p>
          <w:p w:rsidR="0088788F" w:rsidRPr="00395AC8" w:rsidRDefault="0088788F" w:rsidP="009D279D">
            <w:r w:rsidRPr="00395AC8">
              <w:t>ширина</w:t>
            </w:r>
          </w:p>
          <w:p w:rsidR="0088788F" w:rsidRPr="00395AC8" w:rsidRDefault="0088788F" w:rsidP="009D279D">
            <w:r w:rsidRPr="00395AC8">
              <w:t>высота</w:t>
            </w:r>
          </w:p>
        </w:tc>
        <w:tc>
          <w:tcPr>
            <w:tcW w:w="4615" w:type="dxa"/>
          </w:tcPr>
          <w:p w:rsidR="0088788F" w:rsidRDefault="0088788F" w:rsidP="009D279D">
            <w:pPr>
              <w:jc w:val="center"/>
            </w:pPr>
          </w:p>
          <w:p w:rsidR="00D45BA3" w:rsidRDefault="00D45BA3" w:rsidP="009D279D">
            <w:pPr>
              <w:jc w:val="center"/>
            </w:pPr>
            <w:r>
              <w:t>2100</w:t>
            </w:r>
          </w:p>
          <w:p w:rsidR="00D45BA3" w:rsidRDefault="00D45BA3" w:rsidP="009D279D">
            <w:pPr>
              <w:jc w:val="center"/>
            </w:pPr>
            <w:r>
              <w:t>2130</w:t>
            </w:r>
          </w:p>
          <w:p w:rsidR="00D45BA3" w:rsidRPr="00395AC8" w:rsidRDefault="00D45BA3" w:rsidP="009D279D">
            <w:pPr>
              <w:jc w:val="center"/>
            </w:pPr>
            <w:r>
              <w:t>1050</w:t>
            </w:r>
          </w:p>
        </w:tc>
      </w:tr>
    </w:tbl>
    <w:p w:rsidR="0088788F" w:rsidRDefault="0088788F" w:rsidP="00E154E4">
      <w:pPr>
        <w:ind w:firstLine="567"/>
        <w:jc w:val="both"/>
      </w:pPr>
    </w:p>
    <w:p w:rsidR="00492F61" w:rsidRPr="00395AC8" w:rsidRDefault="00492F61" w:rsidP="00E154E4">
      <w:pPr>
        <w:ind w:firstLine="567"/>
        <w:jc w:val="both"/>
      </w:pPr>
      <w:r w:rsidRPr="00395AC8">
        <w:t>Отработанный воздух выдается на поверхность по следующим воздуховыдающим выработкам:</w:t>
      </w:r>
    </w:p>
    <w:p w:rsidR="00492F61" w:rsidRPr="00395AC8" w:rsidRDefault="00492F61" w:rsidP="00E154E4">
      <w:pPr>
        <w:pStyle w:val="af5"/>
        <w:numPr>
          <w:ilvl w:val="0"/>
          <w:numId w:val="2"/>
        </w:numPr>
        <w:suppressAutoHyphens/>
        <w:spacing w:after="0" w:line="240" w:lineRule="auto"/>
        <w:ind w:left="0" w:firstLine="567"/>
        <w:contextualSpacing/>
        <w:jc w:val="both"/>
      </w:pPr>
      <w:r w:rsidRPr="00395AC8">
        <w:t>вентиляционным ходовым восстающим №7 и №10</w:t>
      </w:r>
      <w:r w:rsidR="00B1762B" w:rsidRPr="00395AC8">
        <w:t>, вентиляционному восстающему №7</w:t>
      </w:r>
      <w:r w:rsidRPr="00395AC8">
        <w:t xml:space="preserve"> с последующей выдачей исходящей струи на вентиляционные ходовые восстающие №1 и №2 на поверхность;</w:t>
      </w:r>
    </w:p>
    <w:p w:rsidR="00492F61" w:rsidRPr="00395AC8" w:rsidRDefault="00492F61" w:rsidP="00E154E4">
      <w:pPr>
        <w:pStyle w:val="af5"/>
        <w:numPr>
          <w:ilvl w:val="0"/>
          <w:numId w:val="2"/>
        </w:numPr>
        <w:suppressAutoHyphens/>
        <w:spacing w:after="0" w:line="240" w:lineRule="auto"/>
        <w:ind w:left="0" w:firstLine="567"/>
        <w:contextualSpacing/>
        <w:jc w:val="both"/>
      </w:pPr>
      <w:r w:rsidRPr="00395AC8">
        <w:t xml:space="preserve">вентиляционному ходовому восстающему №8, </w:t>
      </w:r>
      <w:r w:rsidR="00B1762B" w:rsidRPr="00395AC8">
        <w:t xml:space="preserve">вентиляционному восстающему №8 с гор. -200 до гор. 285, </w:t>
      </w:r>
      <w:r w:rsidRPr="00395AC8">
        <w:t xml:space="preserve">далее на </w:t>
      </w:r>
      <w:r w:rsidR="00B1762B" w:rsidRPr="00395AC8">
        <w:t xml:space="preserve">существующий </w:t>
      </w:r>
      <w:r w:rsidRPr="00395AC8">
        <w:t>вентиляционный восстающий №8  на поверхность в борт Главного карьера;</w:t>
      </w:r>
    </w:p>
    <w:p w:rsidR="00AF6135" w:rsidRPr="00395AC8" w:rsidRDefault="00AF6135" w:rsidP="00E154E4">
      <w:pPr>
        <w:pStyle w:val="af5"/>
        <w:numPr>
          <w:ilvl w:val="0"/>
          <w:numId w:val="2"/>
        </w:numPr>
        <w:suppressAutoHyphens/>
        <w:spacing w:after="0" w:line="240" w:lineRule="auto"/>
        <w:ind w:left="0" w:firstLine="567"/>
        <w:contextualSpacing/>
        <w:jc w:val="both"/>
      </w:pPr>
      <w:r w:rsidRPr="00395AC8">
        <w:t>через портал транспортн</w:t>
      </w:r>
      <w:r w:rsidR="0021219B" w:rsidRPr="00395AC8">
        <w:t>ого</w:t>
      </w:r>
      <w:r w:rsidRPr="00395AC8">
        <w:t xml:space="preserve"> уклон</w:t>
      </w:r>
      <w:r w:rsidR="0021219B" w:rsidRPr="00395AC8">
        <w:t>а</w:t>
      </w:r>
      <w:r w:rsidRPr="00395AC8">
        <w:t xml:space="preserve"> №2.</w:t>
      </w:r>
    </w:p>
    <w:p w:rsidR="00492F61" w:rsidRPr="00395AC8" w:rsidRDefault="00492F61" w:rsidP="00E154E4">
      <w:pPr>
        <w:ind w:firstLine="567"/>
        <w:jc w:val="both"/>
      </w:pPr>
      <w:r w:rsidRPr="00395AC8">
        <w:lastRenderedPageBreak/>
        <w:t>Пропускная способность воздухоподающих и воздуховыдающих выработок Секисовского рудника приведена в таблицах 3.1</w:t>
      </w:r>
      <w:r w:rsidR="000E51AB" w:rsidRPr="00395AC8">
        <w:t>3</w:t>
      </w:r>
      <w:r w:rsidRPr="00395AC8">
        <w:t>.</w:t>
      </w:r>
      <w:r w:rsidR="0088788F">
        <w:t>4</w:t>
      </w:r>
      <w:r w:rsidRPr="00395AC8">
        <w:t xml:space="preserve"> и 3.1</w:t>
      </w:r>
      <w:r w:rsidR="000E51AB" w:rsidRPr="00395AC8">
        <w:t>3</w:t>
      </w:r>
      <w:r w:rsidRPr="00395AC8">
        <w:t>.</w:t>
      </w:r>
      <w:r w:rsidR="0088788F">
        <w:t>5</w:t>
      </w:r>
    </w:p>
    <w:p w:rsidR="00492F61" w:rsidRPr="00395AC8" w:rsidRDefault="00492F61" w:rsidP="00E154E4">
      <w:pPr>
        <w:pStyle w:val="1a"/>
        <w:tabs>
          <w:tab w:val="num" w:pos="-142"/>
          <w:tab w:val="left" w:pos="0"/>
          <w:tab w:val="left" w:pos="851"/>
        </w:tabs>
        <w:spacing w:after="0" w:line="240" w:lineRule="auto"/>
        <w:ind w:firstLine="567"/>
        <w:jc w:val="both"/>
        <w:rPr>
          <w:rFonts w:ascii="Times New Roman" w:hAnsi="Times New Roman"/>
          <w:sz w:val="24"/>
          <w:szCs w:val="24"/>
        </w:rPr>
      </w:pPr>
      <w:r w:rsidRPr="00395AC8">
        <w:rPr>
          <w:rFonts w:ascii="Times New Roman" w:hAnsi="Times New Roman"/>
          <w:sz w:val="24"/>
          <w:szCs w:val="24"/>
        </w:rPr>
        <w:t xml:space="preserve">Баланс подачи свежего и выдачи отработанного воздуха на годовую добычу Секисовского рудника </w:t>
      </w:r>
      <w:r w:rsidR="003547C2" w:rsidRPr="00395AC8">
        <w:rPr>
          <w:rFonts w:ascii="Times New Roman" w:hAnsi="Times New Roman"/>
          <w:sz w:val="24"/>
          <w:szCs w:val="24"/>
        </w:rPr>
        <w:t>10</w:t>
      </w:r>
      <w:r w:rsidRPr="00395AC8">
        <w:rPr>
          <w:rFonts w:ascii="Times New Roman" w:hAnsi="Times New Roman"/>
          <w:sz w:val="24"/>
          <w:szCs w:val="24"/>
        </w:rPr>
        <w:t>00 тыс. т представлен в таблице 3.1</w:t>
      </w:r>
      <w:r w:rsidR="000E51AB" w:rsidRPr="00395AC8">
        <w:rPr>
          <w:rFonts w:ascii="Times New Roman" w:hAnsi="Times New Roman"/>
          <w:sz w:val="24"/>
          <w:szCs w:val="24"/>
        </w:rPr>
        <w:t>3</w:t>
      </w:r>
      <w:r w:rsidRPr="00395AC8">
        <w:rPr>
          <w:rFonts w:ascii="Times New Roman" w:hAnsi="Times New Roman"/>
          <w:sz w:val="24"/>
          <w:szCs w:val="24"/>
        </w:rPr>
        <w:t>.</w:t>
      </w:r>
      <w:r w:rsidR="0088788F">
        <w:rPr>
          <w:rFonts w:ascii="Times New Roman" w:hAnsi="Times New Roman"/>
          <w:sz w:val="24"/>
          <w:szCs w:val="24"/>
        </w:rPr>
        <w:t>6</w:t>
      </w:r>
    </w:p>
    <w:p w:rsidR="00320F27" w:rsidRPr="00395AC8" w:rsidRDefault="00320F27" w:rsidP="00E154E4">
      <w:pPr>
        <w:pStyle w:val="1a"/>
        <w:tabs>
          <w:tab w:val="num" w:pos="-142"/>
          <w:tab w:val="left" w:pos="0"/>
          <w:tab w:val="left" w:pos="851"/>
        </w:tabs>
        <w:spacing w:after="0" w:line="240" w:lineRule="auto"/>
        <w:ind w:firstLine="567"/>
        <w:jc w:val="both"/>
        <w:rPr>
          <w:rFonts w:ascii="Times New Roman" w:hAnsi="Times New Roman"/>
          <w:sz w:val="24"/>
          <w:szCs w:val="24"/>
        </w:rPr>
      </w:pPr>
    </w:p>
    <w:p w:rsidR="00492F61" w:rsidRPr="00395AC8" w:rsidRDefault="00492F61" w:rsidP="009908BB">
      <w:pPr>
        <w:ind w:firstLine="709"/>
        <w:jc w:val="right"/>
      </w:pPr>
      <w:r w:rsidRPr="00395AC8">
        <w:t>Таблица 3.1</w:t>
      </w:r>
      <w:r w:rsidR="000E51AB" w:rsidRPr="00395AC8">
        <w:t>3</w:t>
      </w:r>
      <w:r w:rsidRPr="00395AC8">
        <w:t>.</w:t>
      </w:r>
      <w:r w:rsidR="0088788F">
        <w:t>4</w:t>
      </w:r>
      <w:r w:rsidRPr="00395AC8">
        <w:t xml:space="preserve"> </w:t>
      </w:r>
      <w:r w:rsidR="00320F27" w:rsidRPr="00395AC8">
        <w:t xml:space="preserve">- </w:t>
      </w:r>
      <w:r w:rsidRPr="00395AC8">
        <w:t>Пропускная способность воздухоподающих выработок</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276"/>
        <w:gridCol w:w="1276"/>
        <w:gridCol w:w="1276"/>
      </w:tblGrid>
      <w:tr w:rsidR="00492F61" w:rsidRPr="00395AC8" w:rsidTr="003547C2">
        <w:trPr>
          <w:trHeight w:val="495"/>
        </w:trPr>
        <w:tc>
          <w:tcPr>
            <w:tcW w:w="5353" w:type="dxa"/>
            <w:vAlign w:val="center"/>
          </w:tcPr>
          <w:p w:rsidR="00492F61" w:rsidRPr="00395AC8" w:rsidRDefault="00492F61" w:rsidP="00E154E4">
            <w:pPr>
              <w:jc w:val="center"/>
            </w:pPr>
            <w:r w:rsidRPr="00395AC8">
              <w:t>Наименование выработки</w:t>
            </w:r>
          </w:p>
        </w:tc>
        <w:tc>
          <w:tcPr>
            <w:tcW w:w="1276" w:type="dxa"/>
            <w:vAlign w:val="center"/>
          </w:tcPr>
          <w:p w:rsidR="00492F61" w:rsidRPr="00395AC8" w:rsidRDefault="00492F61" w:rsidP="00E154E4">
            <w:pPr>
              <w:jc w:val="center"/>
              <w:rPr>
                <w:vertAlign w:val="superscript"/>
              </w:rPr>
            </w:pPr>
            <w:r w:rsidRPr="00395AC8">
              <w:rPr>
                <w:position w:val="-12"/>
              </w:rPr>
              <w:object w:dxaOrig="340" w:dyaOrig="360">
                <v:shape id="_x0000_i1144" type="#_x0000_t75" style="width:17.65pt;height:18.35pt" o:ole="">
                  <v:imagedata r:id="rId251" o:title=""/>
                </v:shape>
                <o:OLEObject Type="Embed" ProgID="Equation.3" ShapeID="_x0000_i1144" DrawAspect="Content" ObjectID="_1739097438" r:id="rId252"/>
              </w:object>
            </w:r>
            <w:r w:rsidRPr="00395AC8">
              <w:t>, м</w:t>
            </w:r>
            <w:r w:rsidRPr="00395AC8">
              <w:rPr>
                <w:vertAlign w:val="superscript"/>
              </w:rPr>
              <w:t>2</w:t>
            </w:r>
          </w:p>
        </w:tc>
        <w:tc>
          <w:tcPr>
            <w:tcW w:w="1276" w:type="dxa"/>
            <w:vAlign w:val="center"/>
          </w:tcPr>
          <w:p w:rsidR="00492F61" w:rsidRPr="00395AC8" w:rsidRDefault="00492F61" w:rsidP="00E154E4">
            <w:pPr>
              <w:jc w:val="center"/>
            </w:pPr>
            <w:r w:rsidRPr="00395AC8">
              <w:rPr>
                <w:position w:val="-12"/>
              </w:rPr>
              <w:object w:dxaOrig="420" w:dyaOrig="360">
                <v:shape id="_x0000_i1145" type="#_x0000_t75" style="width:21.05pt;height:18.35pt" o:ole="">
                  <v:imagedata r:id="rId253" o:title=""/>
                </v:shape>
                <o:OLEObject Type="Embed" ProgID="Equation.3" ShapeID="_x0000_i1145" DrawAspect="Content" ObjectID="_1739097439" r:id="rId254"/>
              </w:object>
            </w:r>
            <w:r w:rsidRPr="00395AC8">
              <w:t>, м</w:t>
            </w:r>
            <w:r w:rsidRPr="00395AC8">
              <w:rPr>
                <w:vertAlign w:val="superscript"/>
              </w:rPr>
              <w:t>3</w:t>
            </w:r>
            <w:r w:rsidRPr="00395AC8">
              <w:t>/с</w:t>
            </w:r>
          </w:p>
        </w:tc>
        <w:tc>
          <w:tcPr>
            <w:tcW w:w="1276" w:type="dxa"/>
            <w:vAlign w:val="center"/>
          </w:tcPr>
          <w:p w:rsidR="00492F61" w:rsidRPr="00395AC8" w:rsidRDefault="00492F61" w:rsidP="00E154E4">
            <w:pPr>
              <w:jc w:val="center"/>
            </w:pPr>
            <w:r w:rsidRPr="00395AC8">
              <w:rPr>
                <w:position w:val="-12"/>
              </w:rPr>
              <w:object w:dxaOrig="499" w:dyaOrig="360">
                <v:shape id="_x0000_i1146" type="#_x0000_t75" style="width:25.8pt;height:18.35pt" o:ole="">
                  <v:imagedata r:id="rId255" o:title=""/>
                </v:shape>
                <o:OLEObject Type="Embed" ProgID="Equation.3" ShapeID="_x0000_i1146" DrawAspect="Content" ObjectID="_1739097440" r:id="rId256"/>
              </w:object>
            </w:r>
            <w:r w:rsidRPr="00395AC8">
              <w:t>, м</w:t>
            </w:r>
            <w:r w:rsidRPr="00395AC8">
              <w:rPr>
                <w:vertAlign w:val="superscript"/>
              </w:rPr>
              <w:t>3</w:t>
            </w:r>
            <w:r w:rsidRPr="00395AC8">
              <w:t>/с</w:t>
            </w:r>
          </w:p>
        </w:tc>
      </w:tr>
      <w:tr w:rsidR="00492F61" w:rsidRPr="00395AC8" w:rsidTr="003547C2">
        <w:tc>
          <w:tcPr>
            <w:tcW w:w="5353" w:type="dxa"/>
            <w:vAlign w:val="center"/>
          </w:tcPr>
          <w:p w:rsidR="00492F61" w:rsidRPr="00395AC8" w:rsidRDefault="00492F61" w:rsidP="00E154E4">
            <w:r w:rsidRPr="00395AC8">
              <w:t>Вентиляционный шурф</w:t>
            </w:r>
            <w:r w:rsidR="003547C2" w:rsidRPr="00395AC8">
              <w:t xml:space="preserve"> №1</w:t>
            </w:r>
          </w:p>
        </w:tc>
        <w:tc>
          <w:tcPr>
            <w:tcW w:w="1276" w:type="dxa"/>
            <w:vAlign w:val="center"/>
          </w:tcPr>
          <w:p w:rsidR="00492F61" w:rsidRPr="00395AC8" w:rsidRDefault="00492F61" w:rsidP="00E154E4">
            <w:pPr>
              <w:jc w:val="center"/>
            </w:pPr>
            <w:r w:rsidRPr="00395AC8">
              <w:t>10,86</w:t>
            </w:r>
          </w:p>
        </w:tc>
        <w:tc>
          <w:tcPr>
            <w:tcW w:w="1276" w:type="dxa"/>
            <w:vAlign w:val="center"/>
          </w:tcPr>
          <w:p w:rsidR="00492F61" w:rsidRPr="00395AC8" w:rsidRDefault="00492F61" w:rsidP="00E154E4">
            <w:pPr>
              <w:jc w:val="center"/>
            </w:pPr>
            <w:r w:rsidRPr="00395AC8">
              <w:t>8,0</w:t>
            </w:r>
          </w:p>
        </w:tc>
        <w:tc>
          <w:tcPr>
            <w:tcW w:w="1276" w:type="dxa"/>
            <w:vAlign w:val="center"/>
          </w:tcPr>
          <w:p w:rsidR="00492F61" w:rsidRPr="00395AC8" w:rsidRDefault="00492F61" w:rsidP="00E154E4">
            <w:pPr>
              <w:jc w:val="center"/>
            </w:pPr>
            <w:r w:rsidRPr="00395AC8">
              <w:t>6</w:t>
            </w:r>
            <w:r w:rsidR="003547C2" w:rsidRPr="00395AC8">
              <w:t>0</w:t>
            </w:r>
            <w:r w:rsidRPr="00395AC8">
              <w:t>,</w:t>
            </w:r>
            <w:r w:rsidR="003547C2" w:rsidRPr="00395AC8">
              <w:t>4</w:t>
            </w:r>
          </w:p>
        </w:tc>
      </w:tr>
      <w:tr w:rsidR="003547C2" w:rsidRPr="00395AC8" w:rsidTr="003547C2">
        <w:tc>
          <w:tcPr>
            <w:tcW w:w="5353" w:type="dxa"/>
            <w:vAlign w:val="center"/>
          </w:tcPr>
          <w:p w:rsidR="003547C2" w:rsidRPr="00395AC8" w:rsidRDefault="003547C2" w:rsidP="00E154E4">
            <w:r w:rsidRPr="00395AC8">
              <w:t>Вентиляционный шурф №2</w:t>
            </w:r>
          </w:p>
        </w:tc>
        <w:tc>
          <w:tcPr>
            <w:tcW w:w="1276" w:type="dxa"/>
            <w:vAlign w:val="center"/>
          </w:tcPr>
          <w:p w:rsidR="003547C2" w:rsidRPr="00395AC8" w:rsidRDefault="003547C2" w:rsidP="00E154E4">
            <w:pPr>
              <w:jc w:val="center"/>
            </w:pPr>
            <w:r w:rsidRPr="00395AC8">
              <w:t>10,8</w:t>
            </w:r>
          </w:p>
        </w:tc>
        <w:tc>
          <w:tcPr>
            <w:tcW w:w="1276" w:type="dxa"/>
            <w:vAlign w:val="center"/>
          </w:tcPr>
          <w:p w:rsidR="003547C2" w:rsidRPr="00395AC8" w:rsidRDefault="003547C2" w:rsidP="00E154E4">
            <w:pPr>
              <w:jc w:val="center"/>
            </w:pPr>
            <w:r w:rsidRPr="00395AC8">
              <w:t>8,0</w:t>
            </w:r>
          </w:p>
        </w:tc>
        <w:tc>
          <w:tcPr>
            <w:tcW w:w="1276" w:type="dxa"/>
            <w:vAlign w:val="center"/>
          </w:tcPr>
          <w:p w:rsidR="003547C2" w:rsidRPr="00395AC8" w:rsidRDefault="003547C2" w:rsidP="00E154E4">
            <w:pPr>
              <w:jc w:val="center"/>
            </w:pPr>
            <w:r w:rsidRPr="00395AC8">
              <w:t>70,0</w:t>
            </w:r>
          </w:p>
        </w:tc>
      </w:tr>
      <w:tr w:rsidR="003547C2" w:rsidRPr="00395AC8" w:rsidTr="003547C2">
        <w:tc>
          <w:tcPr>
            <w:tcW w:w="5353" w:type="dxa"/>
            <w:vAlign w:val="center"/>
          </w:tcPr>
          <w:p w:rsidR="003547C2" w:rsidRPr="00395AC8" w:rsidRDefault="003547C2" w:rsidP="00E154E4">
            <w:r w:rsidRPr="00395AC8">
              <w:t>Воздухоподающий восстающий с борта карьера</w:t>
            </w:r>
          </w:p>
        </w:tc>
        <w:tc>
          <w:tcPr>
            <w:tcW w:w="1276" w:type="dxa"/>
            <w:vAlign w:val="center"/>
          </w:tcPr>
          <w:p w:rsidR="003547C2" w:rsidRPr="00395AC8" w:rsidRDefault="003547C2" w:rsidP="00E154E4">
            <w:pPr>
              <w:jc w:val="center"/>
            </w:pPr>
            <w:r w:rsidRPr="00395AC8">
              <w:t>7,0</w:t>
            </w:r>
          </w:p>
        </w:tc>
        <w:tc>
          <w:tcPr>
            <w:tcW w:w="1276" w:type="dxa"/>
            <w:vAlign w:val="center"/>
          </w:tcPr>
          <w:p w:rsidR="003547C2" w:rsidRPr="00395AC8" w:rsidRDefault="003547C2" w:rsidP="00E154E4">
            <w:pPr>
              <w:jc w:val="center"/>
            </w:pPr>
            <w:r w:rsidRPr="00395AC8">
              <w:t>б/о</w:t>
            </w:r>
          </w:p>
        </w:tc>
        <w:tc>
          <w:tcPr>
            <w:tcW w:w="1276" w:type="dxa"/>
            <w:vAlign w:val="center"/>
          </w:tcPr>
          <w:p w:rsidR="003547C2" w:rsidRPr="00395AC8" w:rsidRDefault="003547C2" w:rsidP="00E154E4">
            <w:pPr>
              <w:jc w:val="center"/>
            </w:pPr>
            <w:r w:rsidRPr="00395AC8">
              <w:t>б/о</w:t>
            </w:r>
          </w:p>
        </w:tc>
      </w:tr>
      <w:tr w:rsidR="003547C2" w:rsidRPr="00395AC8" w:rsidTr="003547C2">
        <w:tc>
          <w:tcPr>
            <w:tcW w:w="5353" w:type="dxa"/>
            <w:vAlign w:val="center"/>
          </w:tcPr>
          <w:p w:rsidR="003547C2" w:rsidRPr="00395AC8" w:rsidRDefault="003547C2" w:rsidP="00E154E4">
            <w:r w:rsidRPr="00395AC8">
              <w:t>Доставочные штрека горизонтов</w:t>
            </w:r>
          </w:p>
        </w:tc>
        <w:tc>
          <w:tcPr>
            <w:tcW w:w="1276" w:type="dxa"/>
            <w:vAlign w:val="center"/>
          </w:tcPr>
          <w:p w:rsidR="003547C2" w:rsidRPr="00C049BC" w:rsidRDefault="00D049EE" w:rsidP="00C049BC">
            <w:pPr>
              <w:jc w:val="center"/>
              <w:rPr>
                <w:lang w:val="en-US"/>
              </w:rPr>
            </w:pPr>
            <w:r>
              <w:t>1</w:t>
            </w:r>
            <w:r w:rsidR="00C049BC">
              <w:rPr>
                <w:lang w:val="en-US"/>
              </w:rPr>
              <w:t>8</w:t>
            </w:r>
            <w:r>
              <w:t>,</w:t>
            </w:r>
            <w:r w:rsidR="00C049BC">
              <w:rPr>
                <w:lang w:val="en-US"/>
              </w:rPr>
              <w:t>0</w:t>
            </w:r>
          </w:p>
        </w:tc>
        <w:tc>
          <w:tcPr>
            <w:tcW w:w="1276" w:type="dxa"/>
            <w:vAlign w:val="center"/>
          </w:tcPr>
          <w:p w:rsidR="003547C2" w:rsidRPr="00395AC8" w:rsidRDefault="003547C2" w:rsidP="00E154E4">
            <w:pPr>
              <w:jc w:val="center"/>
            </w:pPr>
            <w:r w:rsidRPr="00395AC8">
              <w:t>8,0</w:t>
            </w:r>
          </w:p>
        </w:tc>
        <w:tc>
          <w:tcPr>
            <w:tcW w:w="1276" w:type="dxa"/>
            <w:vAlign w:val="center"/>
          </w:tcPr>
          <w:p w:rsidR="003547C2" w:rsidRPr="00C049BC" w:rsidRDefault="00A252D1" w:rsidP="00C049BC">
            <w:pPr>
              <w:jc w:val="center"/>
              <w:rPr>
                <w:lang w:val="en-US"/>
              </w:rPr>
            </w:pPr>
            <w:r>
              <w:t>14</w:t>
            </w:r>
            <w:r w:rsidR="00C049BC">
              <w:rPr>
                <w:lang w:val="en-US"/>
              </w:rPr>
              <w:t>4</w:t>
            </w:r>
          </w:p>
        </w:tc>
      </w:tr>
      <w:tr w:rsidR="00F93FBC" w:rsidRPr="00395AC8" w:rsidTr="003547C2">
        <w:tc>
          <w:tcPr>
            <w:tcW w:w="5353" w:type="dxa"/>
            <w:vAlign w:val="center"/>
          </w:tcPr>
          <w:p w:rsidR="00F93FBC" w:rsidRPr="00395AC8" w:rsidRDefault="00F93FBC" w:rsidP="00E154E4">
            <w:r w:rsidRPr="00395AC8">
              <w:t>Транспортный уклон №1</w:t>
            </w:r>
          </w:p>
        </w:tc>
        <w:tc>
          <w:tcPr>
            <w:tcW w:w="1276" w:type="dxa"/>
            <w:vAlign w:val="center"/>
          </w:tcPr>
          <w:p w:rsidR="00F93FBC" w:rsidRPr="00C049BC" w:rsidRDefault="00D049EE" w:rsidP="00C049BC">
            <w:pPr>
              <w:jc w:val="center"/>
              <w:rPr>
                <w:lang w:val="en-US"/>
              </w:rPr>
            </w:pPr>
            <w:r>
              <w:t>1</w:t>
            </w:r>
            <w:r w:rsidR="00C049BC">
              <w:rPr>
                <w:lang w:val="en-US"/>
              </w:rPr>
              <w:t>8</w:t>
            </w:r>
            <w:r>
              <w:t>,</w:t>
            </w:r>
            <w:r w:rsidR="00C049BC">
              <w:rPr>
                <w:lang w:val="en-US"/>
              </w:rPr>
              <w:t>0</w:t>
            </w:r>
          </w:p>
        </w:tc>
        <w:tc>
          <w:tcPr>
            <w:tcW w:w="1276" w:type="dxa"/>
            <w:vAlign w:val="center"/>
          </w:tcPr>
          <w:p w:rsidR="00F93FBC" w:rsidRPr="00395AC8" w:rsidRDefault="00F93FBC" w:rsidP="00E154E4">
            <w:pPr>
              <w:jc w:val="center"/>
            </w:pPr>
            <w:r w:rsidRPr="00395AC8">
              <w:t>8,0</w:t>
            </w:r>
          </w:p>
        </w:tc>
        <w:tc>
          <w:tcPr>
            <w:tcW w:w="1276" w:type="dxa"/>
            <w:vAlign w:val="center"/>
          </w:tcPr>
          <w:p w:rsidR="00F93FBC" w:rsidRPr="00C049BC" w:rsidRDefault="00A252D1" w:rsidP="00C049BC">
            <w:pPr>
              <w:jc w:val="center"/>
              <w:rPr>
                <w:lang w:val="en-US"/>
              </w:rPr>
            </w:pPr>
            <w:r>
              <w:t>14</w:t>
            </w:r>
            <w:r w:rsidR="00C049BC">
              <w:rPr>
                <w:lang w:val="en-US"/>
              </w:rPr>
              <w:t>4</w:t>
            </w:r>
          </w:p>
        </w:tc>
      </w:tr>
      <w:tr w:rsidR="003152AB" w:rsidRPr="00395AC8" w:rsidTr="003547C2">
        <w:tc>
          <w:tcPr>
            <w:tcW w:w="5353" w:type="dxa"/>
            <w:vAlign w:val="center"/>
          </w:tcPr>
          <w:p w:rsidR="003152AB" w:rsidRPr="00395AC8" w:rsidRDefault="003152AB" w:rsidP="00E154E4">
            <w:r w:rsidRPr="00395AC8">
              <w:t>Лифтовой восстающий</w:t>
            </w:r>
          </w:p>
        </w:tc>
        <w:tc>
          <w:tcPr>
            <w:tcW w:w="1276" w:type="dxa"/>
            <w:vAlign w:val="center"/>
          </w:tcPr>
          <w:p w:rsidR="003152AB" w:rsidRPr="00395AC8" w:rsidRDefault="003152AB" w:rsidP="00E154E4">
            <w:pPr>
              <w:jc w:val="center"/>
            </w:pPr>
            <w:r w:rsidRPr="00395AC8">
              <w:t>5,8</w:t>
            </w:r>
          </w:p>
        </w:tc>
        <w:tc>
          <w:tcPr>
            <w:tcW w:w="1276" w:type="dxa"/>
            <w:vAlign w:val="center"/>
          </w:tcPr>
          <w:p w:rsidR="003152AB" w:rsidRPr="00395AC8" w:rsidRDefault="003152AB" w:rsidP="00E154E4">
            <w:pPr>
              <w:jc w:val="center"/>
            </w:pPr>
            <w:r w:rsidRPr="00395AC8">
              <w:t>8,0</w:t>
            </w:r>
          </w:p>
        </w:tc>
        <w:tc>
          <w:tcPr>
            <w:tcW w:w="1276" w:type="dxa"/>
            <w:vAlign w:val="center"/>
          </w:tcPr>
          <w:p w:rsidR="003152AB" w:rsidRPr="00395AC8" w:rsidRDefault="003152AB" w:rsidP="00E154E4">
            <w:pPr>
              <w:jc w:val="center"/>
            </w:pPr>
            <w:r w:rsidRPr="00395AC8">
              <w:t>46,4</w:t>
            </w:r>
          </w:p>
        </w:tc>
      </w:tr>
    </w:tbl>
    <w:p w:rsidR="00320F27" w:rsidRPr="00395AC8" w:rsidRDefault="00320F27" w:rsidP="00E154E4">
      <w:pPr>
        <w:ind w:firstLine="709"/>
        <w:jc w:val="right"/>
      </w:pPr>
    </w:p>
    <w:p w:rsidR="00492F61" w:rsidRPr="00395AC8" w:rsidRDefault="00492F61" w:rsidP="009908BB">
      <w:pPr>
        <w:ind w:firstLine="709"/>
        <w:jc w:val="right"/>
      </w:pPr>
      <w:r w:rsidRPr="00395AC8">
        <w:t>Таблица 3.1</w:t>
      </w:r>
      <w:r w:rsidR="000E51AB" w:rsidRPr="00395AC8">
        <w:t>3</w:t>
      </w:r>
      <w:r w:rsidRPr="00395AC8">
        <w:t>.</w:t>
      </w:r>
      <w:r w:rsidR="0088788F">
        <w:t>5</w:t>
      </w:r>
      <w:r w:rsidRPr="00395AC8">
        <w:t xml:space="preserve"> </w:t>
      </w:r>
      <w:r w:rsidR="00320F27" w:rsidRPr="00395AC8">
        <w:t xml:space="preserve">- </w:t>
      </w:r>
      <w:r w:rsidRPr="00395AC8">
        <w:t>Пропускная способность воздуховыдающих выработок</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850"/>
        <w:gridCol w:w="992"/>
        <w:gridCol w:w="2268"/>
      </w:tblGrid>
      <w:tr w:rsidR="00492F61" w:rsidRPr="00395AC8" w:rsidTr="00357E6D">
        <w:tc>
          <w:tcPr>
            <w:tcW w:w="5070" w:type="dxa"/>
            <w:vAlign w:val="center"/>
          </w:tcPr>
          <w:p w:rsidR="00492F61" w:rsidRPr="00395AC8" w:rsidRDefault="00492F61" w:rsidP="00E154E4">
            <w:pPr>
              <w:jc w:val="center"/>
            </w:pPr>
            <w:r w:rsidRPr="00395AC8">
              <w:t>Наименование выработки</w:t>
            </w:r>
          </w:p>
        </w:tc>
        <w:tc>
          <w:tcPr>
            <w:tcW w:w="850" w:type="dxa"/>
            <w:vAlign w:val="center"/>
          </w:tcPr>
          <w:p w:rsidR="00492F61" w:rsidRPr="00395AC8" w:rsidRDefault="00492F61" w:rsidP="00E154E4">
            <w:pPr>
              <w:jc w:val="center"/>
              <w:rPr>
                <w:vertAlign w:val="superscript"/>
              </w:rPr>
            </w:pPr>
            <w:r w:rsidRPr="00395AC8">
              <w:rPr>
                <w:position w:val="-12"/>
              </w:rPr>
              <w:object w:dxaOrig="340" w:dyaOrig="360">
                <v:shape id="_x0000_i1147" type="#_x0000_t75" style="width:17.65pt;height:18.35pt" o:ole="">
                  <v:imagedata r:id="rId251" o:title=""/>
                </v:shape>
                <o:OLEObject Type="Embed" ProgID="Equation.3" ShapeID="_x0000_i1147" DrawAspect="Content" ObjectID="_1739097441" r:id="rId257"/>
              </w:object>
            </w:r>
            <w:r w:rsidRPr="00395AC8">
              <w:t>, м</w:t>
            </w:r>
            <w:r w:rsidRPr="00395AC8">
              <w:rPr>
                <w:vertAlign w:val="superscript"/>
              </w:rPr>
              <w:t>2</w:t>
            </w:r>
          </w:p>
        </w:tc>
        <w:tc>
          <w:tcPr>
            <w:tcW w:w="992" w:type="dxa"/>
            <w:vAlign w:val="center"/>
          </w:tcPr>
          <w:p w:rsidR="00492F61" w:rsidRPr="00395AC8" w:rsidRDefault="00492F61" w:rsidP="00E154E4">
            <w:pPr>
              <w:jc w:val="center"/>
            </w:pPr>
            <w:r w:rsidRPr="00395AC8">
              <w:rPr>
                <w:position w:val="-12"/>
              </w:rPr>
              <w:object w:dxaOrig="420" w:dyaOrig="360">
                <v:shape id="_x0000_i1148" type="#_x0000_t75" style="width:21.05pt;height:18.35pt" o:ole="">
                  <v:imagedata r:id="rId253" o:title=""/>
                </v:shape>
                <o:OLEObject Type="Embed" ProgID="Equation.3" ShapeID="_x0000_i1148" DrawAspect="Content" ObjectID="_1739097442" r:id="rId258"/>
              </w:object>
            </w:r>
            <w:r w:rsidRPr="00395AC8">
              <w:t>, м/с</w:t>
            </w:r>
          </w:p>
        </w:tc>
        <w:tc>
          <w:tcPr>
            <w:tcW w:w="2268" w:type="dxa"/>
            <w:vAlign w:val="center"/>
          </w:tcPr>
          <w:p w:rsidR="00492F61" w:rsidRPr="00395AC8" w:rsidRDefault="00492F61" w:rsidP="00E154E4">
            <w:pPr>
              <w:jc w:val="center"/>
            </w:pPr>
            <w:r w:rsidRPr="00395AC8">
              <w:rPr>
                <w:position w:val="-12"/>
              </w:rPr>
              <w:object w:dxaOrig="499" w:dyaOrig="360">
                <v:shape id="_x0000_i1149" type="#_x0000_t75" style="width:25.8pt;height:18.35pt" o:ole="">
                  <v:imagedata r:id="rId255" o:title=""/>
                </v:shape>
                <o:OLEObject Type="Embed" ProgID="Equation.3" ShapeID="_x0000_i1149" DrawAspect="Content" ObjectID="_1739097443" r:id="rId259"/>
              </w:object>
            </w:r>
            <w:r w:rsidRPr="00395AC8">
              <w:t>, м</w:t>
            </w:r>
            <w:r w:rsidRPr="00395AC8">
              <w:rPr>
                <w:vertAlign w:val="superscript"/>
              </w:rPr>
              <w:t>3</w:t>
            </w:r>
            <w:r w:rsidRPr="00395AC8">
              <w:t>/с</w:t>
            </w:r>
          </w:p>
        </w:tc>
      </w:tr>
      <w:tr w:rsidR="00492F61" w:rsidRPr="00395AC8" w:rsidTr="00357E6D">
        <w:tc>
          <w:tcPr>
            <w:tcW w:w="5070" w:type="dxa"/>
            <w:vAlign w:val="center"/>
          </w:tcPr>
          <w:p w:rsidR="00492F61" w:rsidRPr="00395AC8" w:rsidRDefault="00492F61" w:rsidP="00E154E4">
            <w:r w:rsidRPr="00395AC8">
              <w:t>Вентиляционны</w:t>
            </w:r>
            <w:r w:rsidR="00F93FBC" w:rsidRPr="00395AC8">
              <w:t>й</w:t>
            </w:r>
            <w:r w:rsidRPr="00395AC8">
              <w:t xml:space="preserve"> восстающи</w:t>
            </w:r>
            <w:r w:rsidR="00F93FBC" w:rsidRPr="00395AC8">
              <w:t>й</w:t>
            </w:r>
            <w:r w:rsidRPr="00395AC8">
              <w:t xml:space="preserve"> №</w:t>
            </w:r>
            <w:r w:rsidR="00F93FBC" w:rsidRPr="00395AC8">
              <w:t>7</w:t>
            </w:r>
          </w:p>
        </w:tc>
        <w:tc>
          <w:tcPr>
            <w:tcW w:w="850" w:type="dxa"/>
            <w:vAlign w:val="center"/>
          </w:tcPr>
          <w:p w:rsidR="00492F61" w:rsidRPr="00395AC8" w:rsidRDefault="00492F61" w:rsidP="00F90833">
            <w:pPr>
              <w:jc w:val="center"/>
            </w:pPr>
            <w:r w:rsidRPr="00395AC8">
              <w:t>6,</w:t>
            </w:r>
            <w:r w:rsidR="00F90833">
              <w:t>1</w:t>
            </w:r>
          </w:p>
        </w:tc>
        <w:tc>
          <w:tcPr>
            <w:tcW w:w="992" w:type="dxa"/>
            <w:vAlign w:val="center"/>
          </w:tcPr>
          <w:p w:rsidR="00492F61" w:rsidRPr="00395AC8" w:rsidRDefault="00492F61" w:rsidP="00E154E4">
            <w:pPr>
              <w:jc w:val="center"/>
            </w:pPr>
            <w:r w:rsidRPr="00395AC8">
              <w:t>б/о</w:t>
            </w:r>
          </w:p>
        </w:tc>
        <w:tc>
          <w:tcPr>
            <w:tcW w:w="2268" w:type="dxa"/>
            <w:vAlign w:val="center"/>
          </w:tcPr>
          <w:p w:rsidR="00492F61" w:rsidRPr="00395AC8" w:rsidRDefault="00492F61" w:rsidP="00E154E4">
            <w:pPr>
              <w:jc w:val="center"/>
            </w:pPr>
            <w:r w:rsidRPr="00395AC8">
              <w:t>б/о</w:t>
            </w:r>
          </w:p>
        </w:tc>
      </w:tr>
      <w:tr w:rsidR="00F93FBC" w:rsidRPr="00395AC8" w:rsidTr="00357E6D">
        <w:tc>
          <w:tcPr>
            <w:tcW w:w="5070" w:type="dxa"/>
            <w:vAlign w:val="center"/>
          </w:tcPr>
          <w:p w:rsidR="00F93FBC" w:rsidRPr="00395AC8" w:rsidRDefault="00F93FBC" w:rsidP="00E154E4">
            <w:r w:rsidRPr="00395AC8">
              <w:t>Вентиляционный восстающий №8</w:t>
            </w:r>
          </w:p>
        </w:tc>
        <w:tc>
          <w:tcPr>
            <w:tcW w:w="850" w:type="dxa"/>
            <w:vAlign w:val="center"/>
          </w:tcPr>
          <w:p w:rsidR="00F93FBC" w:rsidRPr="00395AC8" w:rsidRDefault="00F93FBC" w:rsidP="00F90833">
            <w:pPr>
              <w:jc w:val="center"/>
            </w:pPr>
            <w:r w:rsidRPr="00395AC8">
              <w:t>6,</w:t>
            </w:r>
            <w:r w:rsidR="00F90833">
              <w:t>1</w:t>
            </w:r>
          </w:p>
        </w:tc>
        <w:tc>
          <w:tcPr>
            <w:tcW w:w="992" w:type="dxa"/>
            <w:vAlign w:val="center"/>
          </w:tcPr>
          <w:p w:rsidR="00F93FBC" w:rsidRPr="00395AC8" w:rsidRDefault="00F93FBC" w:rsidP="00E154E4">
            <w:pPr>
              <w:jc w:val="center"/>
            </w:pPr>
            <w:r w:rsidRPr="00395AC8">
              <w:t>б/о</w:t>
            </w:r>
          </w:p>
        </w:tc>
        <w:tc>
          <w:tcPr>
            <w:tcW w:w="2268" w:type="dxa"/>
            <w:vAlign w:val="center"/>
          </w:tcPr>
          <w:p w:rsidR="00F93FBC" w:rsidRPr="00395AC8" w:rsidRDefault="00F93FBC" w:rsidP="00E154E4">
            <w:pPr>
              <w:jc w:val="center"/>
            </w:pPr>
            <w:r w:rsidRPr="00395AC8">
              <w:t>б/о</w:t>
            </w:r>
          </w:p>
        </w:tc>
      </w:tr>
      <w:tr w:rsidR="00492F61" w:rsidRPr="00395AC8" w:rsidTr="00357E6D">
        <w:tc>
          <w:tcPr>
            <w:tcW w:w="5070" w:type="dxa"/>
            <w:vAlign w:val="center"/>
          </w:tcPr>
          <w:p w:rsidR="00492F61" w:rsidRPr="00395AC8" w:rsidRDefault="00492F61" w:rsidP="00E154E4">
            <w:r w:rsidRPr="00395AC8">
              <w:t xml:space="preserve">Вентиляционно-ходовые восстающие №1,2 </w:t>
            </w:r>
          </w:p>
        </w:tc>
        <w:tc>
          <w:tcPr>
            <w:tcW w:w="850" w:type="dxa"/>
            <w:vAlign w:val="center"/>
          </w:tcPr>
          <w:p w:rsidR="00492F61" w:rsidRPr="00395AC8" w:rsidRDefault="00F90833" w:rsidP="00F90833">
            <w:pPr>
              <w:jc w:val="center"/>
            </w:pPr>
            <w:r>
              <w:t>5</w:t>
            </w:r>
            <w:r w:rsidR="00492F61" w:rsidRPr="00395AC8">
              <w:t>,</w:t>
            </w:r>
            <w:r>
              <w:t>6</w:t>
            </w:r>
          </w:p>
        </w:tc>
        <w:tc>
          <w:tcPr>
            <w:tcW w:w="992" w:type="dxa"/>
            <w:vAlign w:val="center"/>
          </w:tcPr>
          <w:p w:rsidR="00492F61" w:rsidRPr="00C049BC" w:rsidRDefault="00492F61" w:rsidP="00C049BC">
            <w:pPr>
              <w:jc w:val="center"/>
              <w:rPr>
                <w:lang w:val="en-US"/>
              </w:rPr>
            </w:pPr>
            <w:r w:rsidRPr="00395AC8">
              <w:t>8</w:t>
            </w:r>
            <w:r w:rsidR="00C049BC">
              <w:t>,</w:t>
            </w:r>
            <w:r w:rsidR="00C049BC">
              <w:rPr>
                <w:lang w:val="en-US"/>
              </w:rPr>
              <w:t>0</w:t>
            </w:r>
          </w:p>
        </w:tc>
        <w:tc>
          <w:tcPr>
            <w:tcW w:w="2268" w:type="dxa"/>
            <w:vAlign w:val="center"/>
          </w:tcPr>
          <w:p w:rsidR="00492F61" w:rsidRPr="00395AC8" w:rsidRDefault="00F90833" w:rsidP="00E154E4">
            <w:pPr>
              <w:jc w:val="center"/>
            </w:pPr>
            <w:r>
              <w:t>44,8</w:t>
            </w:r>
          </w:p>
        </w:tc>
      </w:tr>
      <w:tr w:rsidR="00492F61" w:rsidRPr="00395AC8" w:rsidTr="00357E6D">
        <w:tc>
          <w:tcPr>
            <w:tcW w:w="5070" w:type="dxa"/>
            <w:vAlign w:val="center"/>
          </w:tcPr>
          <w:p w:rsidR="00492F61" w:rsidRPr="00395AC8" w:rsidRDefault="00492F61" w:rsidP="00F90833">
            <w:r w:rsidRPr="00395AC8">
              <w:t>Вентиляционно-ходовые восстающие № 7,8</w:t>
            </w:r>
          </w:p>
        </w:tc>
        <w:tc>
          <w:tcPr>
            <w:tcW w:w="850" w:type="dxa"/>
            <w:vAlign w:val="center"/>
          </w:tcPr>
          <w:p w:rsidR="00492F61" w:rsidRPr="00395AC8" w:rsidRDefault="00F90833" w:rsidP="00F90833">
            <w:pPr>
              <w:jc w:val="center"/>
            </w:pPr>
            <w:r>
              <w:t>5</w:t>
            </w:r>
            <w:r w:rsidR="00492F61" w:rsidRPr="00395AC8">
              <w:t>,</w:t>
            </w:r>
            <w:r>
              <w:t>6</w:t>
            </w:r>
          </w:p>
        </w:tc>
        <w:tc>
          <w:tcPr>
            <w:tcW w:w="992" w:type="dxa"/>
            <w:vAlign w:val="center"/>
          </w:tcPr>
          <w:p w:rsidR="00492F61" w:rsidRPr="00395AC8" w:rsidRDefault="00492F61" w:rsidP="00E154E4">
            <w:pPr>
              <w:jc w:val="center"/>
            </w:pPr>
            <w:r w:rsidRPr="00395AC8">
              <w:t>8,0</w:t>
            </w:r>
          </w:p>
        </w:tc>
        <w:tc>
          <w:tcPr>
            <w:tcW w:w="2268" w:type="dxa"/>
            <w:vAlign w:val="center"/>
          </w:tcPr>
          <w:p w:rsidR="00492F61" w:rsidRPr="00395AC8" w:rsidRDefault="00492F61" w:rsidP="00F90833">
            <w:pPr>
              <w:jc w:val="center"/>
            </w:pPr>
            <w:r w:rsidRPr="00395AC8">
              <w:t>4</w:t>
            </w:r>
            <w:r w:rsidR="00F90833">
              <w:t>4</w:t>
            </w:r>
            <w:r w:rsidRPr="00395AC8">
              <w:t>,8</w:t>
            </w:r>
          </w:p>
        </w:tc>
      </w:tr>
      <w:tr w:rsidR="00F90833" w:rsidRPr="00395AC8" w:rsidTr="00357E6D">
        <w:tc>
          <w:tcPr>
            <w:tcW w:w="5070" w:type="dxa"/>
            <w:vAlign w:val="center"/>
          </w:tcPr>
          <w:p w:rsidR="00F90833" w:rsidRPr="00395AC8" w:rsidRDefault="00F90833" w:rsidP="00F90833">
            <w:r w:rsidRPr="00395AC8">
              <w:t>Вентиляционно-ходовы</w:t>
            </w:r>
            <w:r>
              <w:t>й</w:t>
            </w:r>
            <w:r w:rsidRPr="00395AC8">
              <w:t xml:space="preserve"> восстающи</w:t>
            </w:r>
            <w:r>
              <w:t>й</w:t>
            </w:r>
            <w:r w:rsidRPr="00395AC8">
              <w:t xml:space="preserve"> № 10</w:t>
            </w:r>
          </w:p>
        </w:tc>
        <w:tc>
          <w:tcPr>
            <w:tcW w:w="850" w:type="dxa"/>
            <w:vAlign w:val="center"/>
          </w:tcPr>
          <w:p w:rsidR="00F90833" w:rsidRPr="00395AC8" w:rsidRDefault="00F90833" w:rsidP="00F90833">
            <w:pPr>
              <w:jc w:val="center"/>
            </w:pPr>
            <w:r>
              <w:t>10</w:t>
            </w:r>
            <w:r w:rsidRPr="00395AC8">
              <w:t>,</w:t>
            </w:r>
            <w:r>
              <w:t>8</w:t>
            </w:r>
          </w:p>
        </w:tc>
        <w:tc>
          <w:tcPr>
            <w:tcW w:w="992" w:type="dxa"/>
            <w:vAlign w:val="center"/>
          </w:tcPr>
          <w:p w:rsidR="00F90833" w:rsidRPr="00395AC8" w:rsidRDefault="00F90833" w:rsidP="009D279D">
            <w:pPr>
              <w:jc w:val="center"/>
            </w:pPr>
            <w:r w:rsidRPr="00395AC8">
              <w:t>8,0</w:t>
            </w:r>
          </w:p>
        </w:tc>
        <w:tc>
          <w:tcPr>
            <w:tcW w:w="2268" w:type="dxa"/>
            <w:vAlign w:val="center"/>
          </w:tcPr>
          <w:p w:rsidR="00F90833" w:rsidRPr="00395AC8" w:rsidRDefault="00F90833" w:rsidP="00F90833">
            <w:pPr>
              <w:jc w:val="center"/>
            </w:pPr>
            <w:r>
              <w:t>86</w:t>
            </w:r>
            <w:r w:rsidRPr="00395AC8">
              <w:t>,</w:t>
            </w:r>
            <w:r>
              <w:t>4</w:t>
            </w:r>
          </w:p>
        </w:tc>
      </w:tr>
      <w:tr w:rsidR="00492F61" w:rsidRPr="00395AC8" w:rsidTr="00357E6D">
        <w:tc>
          <w:tcPr>
            <w:tcW w:w="5070" w:type="dxa"/>
            <w:vAlign w:val="center"/>
          </w:tcPr>
          <w:p w:rsidR="00492F61" w:rsidRPr="00395AC8" w:rsidRDefault="00492F61" w:rsidP="00E154E4">
            <w:r w:rsidRPr="00395AC8">
              <w:t>Транспортный уклон №2</w:t>
            </w:r>
          </w:p>
        </w:tc>
        <w:tc>
          <w:tcPr>
            <w:tcW w:w="850" w:type="dxa"/>
            <w:vAlign w:val="center"/>
          </w:tcPr>
          <w:p w:rsidR="00492F61" w:rsidRPr="007F186C" w:rsidRDefault="00357E6D" w:rsidP="007F186C">
            <w:pPr>
              <w:jc w:val="center"/>
              <w:rPr>
                <w:lang w:val="en-US"/>
              </w:rPr>
            </w:pPr>
            <w:r>
              <w:t>1</w:t>
            </w:r>
            <w:r w:rsidR="007F186C">
              <w:rPr>
                <w:lang w:val="en-US"/>
              </w:rPr>
              <w:t>8</w:t>
            </w:r>
            <w:r>
              <w:t>,</w:t>
            </w:r>
            <w:r w:rsidR="007F186C">
              <w:rPr>
                <w:lang w:val="en-US"/>
              </w:rPr>
              <w:t>0</w:t>
            </w:r>
          </w:p>
        </w:tc>
        <w:tc>
          <w:tcPr>
            <w:tcW w:w="992" w:type="dxa"/>
            <w:vAlign w:val="center"/>
          </w:tcPr>
          <w:p w:rsidR="00492F61" w:rsidRPr="00395AC8" w:rsidRDefault="00492F61" w:rsidP="00E154E4">
            <w:pPr>
              <w:jc w:val="center"/>
            </w:pPr>
            <w:r w:rsidRPr="00395AC8">
              <w:t>8,0</w:t>
            </w:r>
          </w:p>
        </w:tc>
        <w:tc>
          <w:tcPr>
            <w:tcW w:w="2268" w:type="dxa"/>
            <w:vAlign w:val="center"/>
          </w:tcPr>
          <w:p w:rsidR="00492F61" w:rsidRPr="007F186C" w:rsidRDefault="00A252D1" w:rsidP="007F186C">
            <w:pPr>
              <w:jc w:val="center"/>
              <w:rPr>
                <w:lang w:val="en-US"/>
              </w:rPr>
            </w:pPr>
            <w:r>
              <w:t>14</w:t>
            </w:r>
            <w:r w:rsidR="007F186C">
              <w:rPr>
                <w:lang w:val="en-US"/>
              </w:rPr>
              <w:t>4</w:t>
            </w:r>
          </w:p>
        </w:tc>
      </w:tr>
    </w:tbl>
    <w:p w:rsidR="00636A80" w:rsidRDefault="00636A80" w:rsidP="009908BB">
      <w:pPr>
        <w:ind w:firstLine="709"/>
        <w:jc w:val="right"/>
      </w:pPr>
    </w:p>
    <w:p w:rsidR="00492F61" w:rsidRPr="00395AC8" w:rsidRDefault="00492F61" w:rsidP="009908BB">
      <w:pPr>
        <w:ind w:firstLine="709"/>
        <w:jc w:val="right"/>
      </w:pPr>
      <w:r w:rsidRPr="00395AC8">
        <w:t>Таблица 3.1</w:t>
      </w:r>
      <w:r w:rsidR="000E51AB" w:rsidRPr="00395AC8">
        <w:t>3</w:t>
      </w:r>
      <w:r w:rsidRPr="00395AC8">
        <w:t>.</w:t>
      </w:r>
      <w:r w:rsidR="0088788F">
        <w:t>6</w:t>
      </w:r>
      <w:r w:rsidRPr="00395AC8">
        <w:t xml:space="preserve"> </w:t>
      </w:r>
      <w:r w:rsidR="00320F27" w:rsidRPr="00395AC8">
        <w:t xml:space="preserve">- </w:t>
      </w:r>
      <w:r w:rsidRPr="00395AC8">
        <w:t xml:space="preserve">Баланс воздуха при проветривании горных выработок Секисовского рудника на годовую добычу </w:t>
      </w:r>
      <w:r w:rsidR="00407761" w:rsidRPr="00395AC8">
        <w:t>10</w:t>
      </w:r>
      <w:r w:rsidRPr="00395AC8">
        <w:t>00 тыс. т</w:t>
      </w:r>
    </w:p>
    <w:tbl>
      <w:tblPr>
        <w:tblW w:w="93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077"/>
        <w:gridCol w:w="3247"/>
        <w:gridCol w:w="954"/>
      </w:tblGrid>
      <w:tr w:rsidR="00492F61" w:rsidRPr="00395AC8" w:rsidTr="00E454A4">
        <w:tc>
          <w:tcPr>
            <w:tcW w:w="4111" w:type="dxa"/>
            <w:vAlign w:val="center"/>
          </w:tcPr>
          <w:p w:rsidR="00492F61" w:rsidRPr="00395AC8" w:rsidRDefault="00492F61" w:rsidP="00E154E4">
            <w:pPr>
              <w:jc w:val="center"/>
            </w:pPr>
            <w:r w:rsidRPr="00395AC8">
              <w:t>Подача свежего воздуха</w:t>
            </w:r>
          </w:p>
        </w:tc>
        <w:tc>
          <w:tcPr>
            <w:tcW w:w="1077" w:type="dxa"/>
            <w:vAlign w:val="center"/>
          </w:tcPr>
          <w:p w:rsidR="00492F61" w:rsidRPr="00395AC8" w:rsidRDefault="00492F61" w:rsidP="00E154E4">
            <w:pPr>
              <w:jc w:val="center"/>
            </w:pPr>
            <w:r w:rsidRPr="00395AC8">
              <w:t>Объем, м</w:t>
            </w:r>
            <w:r w:rsidRPr="00395AC8">
              <w:rPr>
                <w:vertAlign w:val="superscript"/>
              </w:rPr>
              <w:t>3</w:t>
            </w:r>
            <w:r w:rsidRPr="00395AC8">
              <w:t>/с</w:t>
            </w:r>
          </w:p>
        </w:tc>
        <w:tc>
          <w:tcPr>
            <w:tcW w:w="3247" w:type="dxa"/>
            <w:vAlign w:val="center"/>
          </w:tcPr>
          <w:p w:rsidR="00492F61" w:rsidRPr="00395AC8" w:rsidRDefault="00492F61" w:rsidP="00E154E4">
            <w:pPr>
              <w:jc w:val="center"/>
            </w:pPr>
            <w:r w:rsidRPr="00395AC8">
              <w:t>Выдача отработанного воздуха</w:t>
            </w:r>
          </w:p>
        </w:tc>
        <w:tc>
          <w:tcPr>
            <w:tcW w:w="954" w:type="dxa"/>
            <w:vAlign w:val="center"/>
          </w:tcPr>
          <w:p w:rsidR="00492F61" w:rsidRPr="00395AC8" w:rsidRDefault="00492F61" w:rsidP="00E154E4">
            <w:pPr>
              <w:jc w:val="center"/>
            </w:pPr>
            <w:r w:rsidRPr="00395AC8">
              <w:t>Объем, м</w:t>
            </w:r>
            <w:r w:rsidRPr="00395AC8">
              <w:rPr>
                <w:vertAlign w:val="superscript"/>
              </w:rPr>
              <w:t>3</w:t>
            </w:r>
            <w:r w:rsidRPr="00395AC8">
              <w:t>/с</w:t>
            </w:r>
          </w:p>
        </w:tc>
      </w:tr>
      <w:tr w:rsidR="00492F61" w:rsidRPr="00395AC8" w:rsidTr="00F54079">
        <w:tc>
          <w:tcPr>
            <w:tcW w:w="4111" w:type="dxa"/>
            <w:vAlign w:val="center"/>
          </w:tcPr>
          <w:p w:rsidR="00492F61" w:rsidRPr="00395AC8" w:rsidRDefault="00492F61" w:rsidP="00E154E4">
            <w:r w:rsidRPr="00395AC8">
              <w:t>Вентиляционный шурф</w:t>
            </w:r>
            <w:r w:rsidR="00407761" w:rsidRPr="00395AC8">
              <w:t xml:space="preserve"> №1</w:t>
            </w:r>
          </w:p>
        </w:tc>
        <w:tc>
          <w:tcPr>
            <w:tcW w:w="1077" w:type="dxa"/>
            <w:vAlign w:val="center"/>
          </w:tcPr>
          <w:p w:rsidR="00492F61" w:rsidRPr="00395AC8" w:rsidRDefault="00492F61" w:rsidP="00E154E4">
            <w:pPr>
              <w:jc w:val="center"/>
            </w:pPr>
            <w:r w:rsidRPr="00395AC8">
              <w:t>6</w:t>
            </w:r>
            <w:r w:rsidR="00407761" w:rsidRPr="00395AC8">
              <w:t>0</w:t>
            </w:r>
            <w:r w:rsidRPr="00395AC8">
              <w:t>,</w:t>
            </w:r>
            <w:r w:rsidR="00407761" w:rsidRPr="00395AC8">
              <w:t>4</w:t>
            </w:r>
          </w:p>
        </w:tc>
        <w:tc>
          <w:tcPr>
            <w:tcW w:w="3247" w:type="dxa"/>
            <w:vAlign w:val="center"/>
          </w:tcPr>
          <w:p w:rsidR="00492F61" w:rsidRPr="00395AC8" w:rsidRDefault="00492F61" w:rsidP="00E154E4">
            <w:r w:rsidRPr="00395AC8">
              <w:t>Вентиляционный ходовой восстающий №1</w:t>
            </w:r>
          </w:p>
        </w:tc>
        <w:tc>
          <w:tcPr>
            <w:tcW w:w="954" w:type="dxa"/>
            <w:vAlign w:val="center"/>
          </w:tcPr>
          <w:p w:rsidR="00492F61" w:rsidRPr="00395AC8" w:rsidRDefault="00407761" w:rsidP="00E154E4">
            <w:pPr>
              <w:jc w:val="center"/>
            </w:pPr>
            <w:r w:rsidRPr="00395AC8">
              <w:t>101</w:t>
            </w:r>
            <w:r w:rsidR="00492F61" w:rsidRPr="00395AC8">
              <w:t>,</w:t>
            </w:r>
            <w:r w:rsidRPr="00395AC8">
              <w:t>7</w:t>
            </w:r>
          </w:p>
        </w:tc>
      </w:tr>
      <w:tr w:rsidR="00407761" w:rsidRPr="00395AC8" w:rsidTr="00F54079">
        <w:tc>
          <w:tcPr>
            <w:tcW w:w="4111" w:type="dxa"/>
            <w:vAlign w:val="center"/>
          </w:tcPr>
          <w:p w:rsidR="00407761" w:rsidRPr="00395AC8" w:rsidRDefault="00407761" w:rsidP="00E154E4">
            <w:r w:rsidRPr="00395AC8">
              <w:t>Вентиляционный шурф №2</w:t>
            </w:r>
          </w:p>
        </w:tc>
        <w:tc>
          <w:tcPr>
            <w:tcW w:w="1077" w:type="dxa"/>
            <w:vAlign w:val="center"/>
          </w:tcPr>
          <w:p w:rsidR="00407761" w:rsidRPr="00395AC8" w:rsidRDefault="00407761" w:rsidP="00E154E4">
            <w:pPr>
              <w:jc w:val="center"/>
            </w:pPr>
            <w:r w:rsidRPr="00395AC8">
              <w:t>70,0</w:t>
            </w:r>
          </w:p>
        </w:tc>
        <w:tc>
          <w:tcPr>
            <w:tcW w:w="3247" w:type="dxa"/>
          </w:tcPr>
          <w:p w:rsidR="00407761" w:rsidRPr="00395AC8" w:rsidRDefault="00407761" w:rsidP="00E154E4">
            <w:r w:rsidRPr="00395AC8">
              <w:t>Вентиляционный ходовой восстающий №2</w:t>
            </w:r>
          </w:p>
        </w:tc>
        <w:tc>
          <w:tcPr>
            <w:tcW w:w="954" w:type="dxa"/>
            <w:vAlign w:val="center"/>
          </w:tcPr>
          <w:p w:rsidR="00407761" w:rsidRPr="00395AC8" w:rsidRDefault="00407761" w:rsidP="00E154E4">
            <w:pPr>
              <w:jc w:val="center"/>
            </w:pPr>
            <w:r w:rsidRPr="00395AC8">
              <w:t>70,2</w:t>
            </w:r>
          </w:p>
        </w:tc>
      </w:tr>
      <w:tr w:rsidR="00407761" w:rsidRPr="00395AC8" w:rsidTr="00F54079">
        <w:tc>
          <w:tcPr>
            <w:tcW w:w="4111" w:type="dxa"/>
            <w:vAlign w:val="center"/>
          </w:tcPr>
          <w:p w:rsidR="00407761" w:rsidRPr="00395AC8" w:rsidRDefault="00407761" w:rsidP="00E154E4">
            <w:r w:rsidRPr="00395AC8">
              <w:t>Воздухоподающий восстающий с борта карьера</w:t>
            </w:r>
          </w:p>
        </w:tc>
        <w:tc>
          <w:tcPr>
            <w:tcW w:w="1077" w:type="dxa"/>
            <w:vAlign w:val="center"/>
          </w:tcPr>
          <w:p w:rsidR="00407761" w:rsidRPr="00395AC8" w:rsidRDefault="00407761" w:rsidP="00E154E4">
            <w:pPr>
              <w:jc w:val="center"/>
              <w:rPr>
                <w:lang w:val="en-US"/>
              </w:rPr>
            </w:pPr>
            <w:r w:rsidRPr="00395AC8">
              <w:t>191,6</w:t>
            </w:r>
          </w:p>
        </w:tc>
        <w:tc>
          <w:tcPr>
            <w:tcW w:w="3247" w:type="dxa"/>
          </w:tcPr>
          <w:p w:rsidR="00407761" w:rsidRPr="00395AC8" w:rsidRDefault="00407761" w:rsidP="00E154E4">
            <w:pPr>
              <w:rPr>
                <w:lang w:val="en-US"/>
              </w:rPr>
            </w:pPr>
            <w:r w:rsidRPr="00395AC8">
              <w:t>Вентиляционный восстающий №</w:t>
            </w:r>
            <w:r w:rsidRPr="00395AC8">
              <w:rPr>
                <w:lang w:val="en-US"/>
              </w:rPr>
              <w:t>8</w:t>
            </w:r>
          </w:p>
        </w:tc>
        <w:tc>
          <w:tcPr>
            <w:tcW w:w="954" w:type="dxa"/>
            <w:vAlign w:val="center"/>
          </w:tcPr>
          <w:p w:rsidR="00407761" w:rsidRPr="00395AC8" w:rsidRDefault="00407761" w:rsidP="00E154E4">
            <w:pPr>
              <w:jc w:val="center"/>
            </w:pPr>
            <w:r w:rsidRPr="00395AC8">
              <w:t>100,7</w:t>
            </w:r>
          </w:p>
        </w:tc>
      </w:tr>
      <w:tr w:rsidR="00407761" w:rsidRPr="00395AC8" w:rsidTr="00F54079">
        <w:tc>
          <w:tcPr>
            <w:tcW w:w="4111" w:type="dxa"/>
            <w:vAlign w:val="center"/>
          </w:tcPr>
          <w:p w:rsidR="00407761" w:rsidRPr="00395AC8" w:rsidRDefault="00407761" w:rsidP="00E154E4"/>
        </w:tc>
        <w:tc>
          <w:tcPr>
            <w:tcW w:w="1077" w:type="dxa"/>
            <w:vAlign w:val="center"/>
          </w:tcPr>
          <w:p w:rsidR="00407761" w:rsidRPr="00395AC8" w:rsidRDefault="00407761" w:rsidP="00E154E4">
            <w:pPr>
              <w:jc w:val="center"/>
            </w:pPr>
          </w:p>
        </w:tc>
        <w:tc>
          <w:tcPr>
            <w:tcW w:w="3247" w:type="dxa"/>
          </w:tcPr>
          <w:p w:rsidR="00407761" w:rsidRPr="00395AC8" w:rsidRDefault="00407761" w:rsidP="00E154E4">
            <w:r w:rsidRPr="00395AC8">
              <w:t xml:space="preserve">Транспортный уклон №2 </w:t>
            </w:r>
          </w:p>
        </w:tc>
        <w:tc>
          <w:tcPr>
            <w:tcW w:w="954" w:type="dxa"/>
            <w:vAlign w:val="center"/>
          </w:tcPr>
          <w:p w:rsidR="00407761" w:rsidRPr="00395AC8" w:rsidRDefault="00407761" w:rsidP="00E154E4">
            <w:pPr>
              <w:jc w:val="center"/>
            </w:pPr>
            <w:r w:rsidRPr="00395AC8">
              <w:t>43,2</w:t>
            </w:r>
          </w:p>
        </w:tc>
      </w:tr>
      <w:tr w:rsidR="00407761" w:rsidRPr="00395AC8" w:rsidTr="00F54079">
        <w:tc>
          <w:tcPr>
            <w:tcW w:w="4111" w:type="dxa"/>
            <w:vAlign w:val="center"/>
          </w:tcPr>
          <w:p w:rsidR="00407761" w:rsidRPr="00395AC8" w:rsidRDefault="00407761" w:rsidP="005B6679">
            <w:pPr>
              <w:jc w:val="right"/>
            </w:pPr>
            <w:r w:rsidRPr="00395AC8">
              <w:t>Всего</w:t>
            </w:r>
            <w:r w:rsidR="00F54079" w:rsidRPr="00395AC8">
              <w:t>:</w:t>
            </w:r>
          </w:p>
        </w:tc>
        <w:tc>
          <w:tcPr>
            <w:tcW w:w="1077" w:type="dxa"/>
            <w:vAlign w:val="center"/>
          </w:tcPr>
          <w:p w:rsidR="00407761" w:rsidRPr="00395AC8" w:rsidRDefault="00407761" w:rsidP="00E154E4">
            <w:pPr>
              <w:jc w:val="center"/>
              <w:rPr>
                <w:lang w:val="en-US"/>
              </w:rPr>
            </w:pPr>
            <w:r w:rsidRPr="00395AC8">
              <w:t>322,0</w:t>
            </w:r>
          </w:p>
        </w:tc>
        <w:tc>
          <w:tcPr>
            <w:tcW w:w="3247" w:type="dxa"/>
            <w:vAlign w:val="center"/>
          </w:tcPr>
          <w:p w:rsidR="00407761" w:rsidRPr="00395AC8" w:rsidRDefault="00407761" w:rsidP="005B6679">
            <w:pPr>
              <w:jc w:val="right"/>
            </w:pPr>
            <w:r w:rsidRPr="00395AC8">
              <w:t>Всего</w:t>
            </w:r>
            <w:r w:rsidR="00F54079" w:rsidRPr="00395AC8">
              <w:t>:</w:t>
            </w:r>
          </w:p>
        </w:tc>
        <w:tc>
          <w:tcPr>
            <w:tcW w:w="954" w:type="dxa"/>
            <w:vAlign w:val="center"/>
          </w:tcPr>
          <w:p w:rsidR="00407761" w:rsidRPr="00395AC8" w:rsidRDefault="00F54079" w:rsidP="00E154E4">
            <w:pPr>
              <w:jc w:val="center"/>
              <w:rPr>
                <w:lang w:val="en-US"/>
              </w:rPr>
            </w:pPr>
            <w:r w:rsidRPr="00395AC8">
              <w:t>315</w:t>
            </w:r>
            <w:r w:rsidR="00407761" w:rsidRPr="00395AC8">
              <w:t>,</w:t>
            </w:r>
            <w:r w:rsidRPr="00395AC8">
              <w:t>8</w:t>
            </w:r>
          </w:p>
        </w:tc>
      </w:tr>
      <w:tr w:rsidR="00407761" w:rsidRPr="00395AC8" w:rsidTr="00F54079">
        <w:tc>
          <w:tcPr>
            <w:tcW w:w="4111" w:type="dxa"/>
            <w:vAlign w:val="center"/>
          </w:tcPr>
          <w:p w:rsidR="00407761" w:rsidRPr="00395AC8" w:rsidRDefault="00407761" w:rsidP="00E154E4"/>
        </w:tc>
        <w:tc>
          <w:tcPr>
            <w:tcW w:w="1077" w:type="dxa"/>
            <w:vAlign w:val="center"/>
          </w:tcPr>
          <w:p w:rsidR="00407761" w:rsidRPr="00395AC8" w:rsidRDefault="00407761" w:rsidP="00E154E4">
            <w:pPr>
              <w:jc w:val="center"/>
              <w:rPr>
                <w:lang w:val="en-US"/>
              </w:rPr>
            </w:pPr>
          </w:p>
        </w:tc>
        <w:tc>
          <w:tcPr>
            <w:tcW w:w="3247" w:type="dxa"/>
          </w:tcPr>
          <w:p w:rsidR="00407761" w:rsidRPr="00395AC8" w:rsidRDefault="00F54079" w:rsidP="00E154E4">
            <w:r w:rsidRPr="00395AC8">
              <w:t>Утечки через портал т</w:t>
            </w:r>
            <w:r w:rsidR="00407761" w:rsidRPr="00395AC8">
              <w:t>ранспортн</w:t>
            </w:r>
            <w:r w:rsidRPr="00395AC8">
              <w:t>ого</w:t>
            </w:r>
            <w:r w:rsidR="00407761" w:rsidRPr="00395AC8">
              <w:t xml:space="preserve"> уклон</w:t>
            </w:r>
            <w:r w:rsidRPr="00395AC8">
              <w:t>а</w:t>
            </w:r>
            <w:r w:rsidR="00407761" w:rsidRPr="00395AC8">
              <w:t xml:space="preserve"> №1 </w:t>
            </w:r>
          </w:p>
        </w:tc>
        <w:tc>
          <w:tcPr>
            <w:tcW w:w="954" w:type="dxa"/>
            <w:vAlign w:val="center"/>
          </w:tcPr>
          <w:p w:rsidR="00407761" w:rsidRPr="00395AC8" w:rsidRDefault="00407761" w:rsidP="00E154E4">
            <w:pPr>
              <w:jc w:val="center"/>
            </w:pPr>
            <w:r w:rsidRPr="00395AC8">
              <w:t>6,2</w:t>
            </w:r>
          </w:p>
        </w:tc>
      </w:tr>
      <w:tr w:rsidR="00407761" w:rsidRPr="00395AC8" w:rsidTr="00F54079">
        <w:tc>
          <w:tcPr>
            <w:tcW w:w="4111" w:type="dxa"/>
            <w:vAlign w:val="center"/>
          </w:tcPr>
          <w:p w:rsidR="00407761" w:rsidRPr="00395AC8" w:rsidRDefault="00F54079" w:rsidP="005B6679">
            <w:pPr>
              <w:jc w:val="right"/>
            </w:pPr>
            <w:r w:rsidRPr="00395AC8">
              <w:t>Итого:</w:t>
            </w:r>
          </w:p>
        </w:tc>
        <w:tc>
          <w:tcPr>
            <w:tcW w:w="1077" w:type="dxa"/>
            <w:vAlign w:val="center"/>
          </w:tcPr>
          <w:p w:rsidR="00407761" w:rsidRPr="00395AC8" w:rsidRDefault="00F54079" w:rsidP="00E154E4">
            <w:pPr>
              <w:jc w:val="center"/>
              <w:rPr>
                <w:lang w:val="en-US"/>
              </w:rPr>
            </w:pPr>
            <w:r w:rsidRPr="00395AC8">
              <w:t>322</w:t>
            </w:r>
            <w:r w:rsidR="00407761" w:rsidRPr="00395AC8">
              <w:t>,</w:t>
            </w:r>
            <w:r w:rsidRPr="00395AC8">
              <w:t>0</w:t>
            </w:r>
          </w:p>
        </w:tc>
        <w:tc>
          <w:tcPr>
            <w:tcW w:w="3247" w:type="dxa"/>
            <w:vAlign w:val="center"/>
          </w:tcPr>
          <w:p w:rsidR="00407761" w:rsidRPr="00395AC8" w:rsidRDefault="00F54079" w:rsidP="005B6679">
            <w:pPr>
              <w:jc w:val="right"/>
            </w:pPr>
            <w:r w:rsidRPr="00395AC8">
              <w:t>Итого:</w:t>
            </w:r>
          </w:p>
        </w:tc>
        <w:tc>
          <w:tcPr>
            <w:tcW w:w="954" w:type="dxa"/>
            <w:vAlign w:val="center"/>
          </w:tcPr>
          <w:p w:rsidR="00407761" w:rsidRPr="00395AC8" w:rsidRDefault="00F54079" w:rsidP="00E154E4">
            <w:pPr>
              <w:jc w:val="center"/>
              <w:rPr>
                <w:lang w:val="en-US"/>
              </w:rPr>
            </w:pPr>
            <w:r w:rsidRPr="00395AC8">
              <w:t>322</w:t>
            </w:r>
            <w:r w:rsidR="00407761" w:rsidRPr="00395AC8">
              <w:t>,</w:t>
            </w:r>
            <w:r w:rsidRPr="00395AC8">
              <w:t>0</w:t>
            </w:r>
          </w:p>
        </w:tc>
      </w:tr>
    </w:tbl>
    <w:p w:rsidR="003152AB" w:rsidRPr="00395AC8" w:rsidRDefault="003152AB" w:rsidP="00E154E4">
      <w:pPr>
        <w:ind w:firstLine="709"/>
        <w:jc w:val="both"/>
      </w:pPr>
    </w:p>
    <w:p w:rsidR="00492F61" w:rsidRPr="00395AC8" w:rsidRDefault="00492F61" w:rsidP="00E154E4">
      <w:pPr>
        <w:ind w:firstLine="709"/>
        <w:jc w:val="both"/>
      </w:pPr>
      <w:r w:rsidRPr="00395AC8">
        <w:t>С целью максимально эффективного использования оборудования и обеспечения экономической целесообразности, данным Планом горных работ предусматривается установка подземной вентиляторной установки типа А</w:t>
      </w:r>
      <w:r w:rsidRPr="00395AC8">
        <w:rPr>
          <w:lang w:val="en-US"/>
        </w:rPr>
        <w:t>L</w:t>
      </w:r>
      <w:r w:rsidRPr="00395AC8">
        <w:t>18-4500</w:t>
      </w:r>
      <w:r w:rsidRPr="00395AC8">
        <w:rPr>
          <w:lang w:val="en-US"/>
        </w:rPr>
        <w:t>V</w:t>
      </w:r>
      <w:r w:rsidRPr="00395AC8">
        <w:t xml:space="preserve"> в количестве 2</w:t>
      </w:r>
      <w:r w:rsidR="00F1046C" w:rsidRPr="00395AC8">
        <w:t xml:space="preserve"> </w:t>
      </w:r>
      <w:r w:rsidRPr="00395AC8">
        <w:t>шт (один в работе</w:t>
      </w:r>
      <w:r w:rsidR="00F1046C" w:rsidRPr="00395AC8">
        <w:t>,</w:t>
      </w:r>
      <w:r w:rsidRPr="00395AC8">
        <w:t xml:space="preserve"> один в рез</w:t>
      </w:r>
      <w:r w:rsidR="00F65E0F">
        <w:t>ерве), для проветривания</w:t>
      </w:r>
      <w:r w:rsidRPr="00395AC8">
        <w:t xml:space="preserve"> до горизонта 0,0м. С понижением горных работ, проветривания ниже горизонта 0,0м будет предусмотрена модернизация камеры для установки вентиляторов типа А</w:t>
      </w:r>
      <w:r w:rsidRPr="00395AC8">
        <w:rPr>
          <w:lang w:val="en-US"/>
        </w:rPr>
        <w:t>L</w:t>
      </w:r>
      <w:r w:rsidRPr="00395AC8">
        <w:t>18-4500</w:t>
      </w:r>
      <w:r w:rsidRPr="00395AC8">
        <w:rPr>
          <w:lang w:val="en-US"/>
        </w:rPr>
        <w:t>V</w:t>
      </w:r>
      <w:r w:rsidRPr="00395AC8">
        <w:t xml:space="preserve"> в количестве 8 штук (4 в работе, 4 в резерве), либо замена на более мощные вентиляционные установки, что будет решено в рамках выполнения отдельного проекта. </w:t>
      </w:r>
    </w:p>
    <w:p w:rsidR="00521E54" w:rsidRPr="00395AC8" w:rsidRDefault="00521E54" w:rsidP="00E154E4">
      <w:pPr>
        <w:ind w:firstLine="709"/>
        <w:jc w:val="both"/>
      </w:pPr>
      <w:r w:rsidRPr="00395AC8">
        <w:t>Расчет потребного количества воздуха представлен в приложении 12.</w:t>
      </w:r>
    </w:p>
    <w:p w:rsidR="00492F61" w:rsidRPr="00395AC8" w:rsidRDefault="00492F61" w:rsidP="00E154E4">
      <w:pPr>
        <w:ind w:firstLine="709"/>
        <w:jc w:val="both"/>
      </w:pPr>
      <w:r w:rsidRPr="00395AC8">
        <w:t>Проветривание тупиковых очистных и подготовительных выработок предусматривается осуществлять с помощью вентиляторов местного проветривания</w:t>
      </w:r>
      <w:r w:rsidR="00175D67" w:rsidRPr="00395AC8">
        <w:t xml:space="preserve"> типа ВМЭ-6,ВМЭ-8</w:t>
      </w:r>
      <w:r w:rsidRPr="00395AC8">
        <w:t>.</w:t>
      </w:r>
    </w:p>
    <w:p w:rsidR="00492F61" w:rsidRPr="00395AC8" w:rsidRDefault="00492F61" w:rsidP="00E154E4">
      <w:pPr>
        <w:ind w:firstLine="709"/>
        <w:jc w:val="both"/>
      </w:pPr>
      <w:r w:rsidRPr="00395AC8">
        <w:lastRenderedPageBreak/>
        <w:t>Распределение воздуха по выработкам предусматривается осуществлять с помощью вентиляционных дверей, окон, перемычек, регуляторов воздушной струи.</w:t>
      </w:r>
    </w:p>
    <w:p w:rsidR="00492F61" w:rsidRPr="00395AC8" w:rsidRDefault="00492F61" w:rsidP="00E154E4">
      <w:pPr>
        <w:ind w:firstLine="709"/>
        <w:jc w:val="both"/>
      </w:pPr>
      <w:r w:rsidRPr="00395AC8">
        <w:t>Конкретные места установки вентиляционных сооружений для распределения количества воздуха по выработкам определяются в процессе эксплуатации рудника при составлении вентиляционных планов.</w:t>
      </w:r>
    </w:p>
    <w:p w:rsidR="00492F61" w:rsidRPr="00395AC8" w:rsidRDefault="00492F61" w:rsidP="00E154E4">
      <w:pPr>
        <w:ind w:firstLine="709"/>
        <w:jc w:val="both"/>
      </w:pPr>
      <w:r w:rsidRPr="00395AC8">
        <w:t>Для предупреждения утечек воздуха на пути его движения необходимо принимать следующие меры:</w:t>
      </w:r>
    </w:p>
    <w:p w:rsidR="00492F61" w:rsidRPr="00395AC8" w:rsidRDefault="00492F61" w:rsidP="00E154E4">
      <w:pPr>
        <w:ind w:firstLine="709"/>
        <w:jc w:val="both"/>
      </w:pPr>
      <w:r w:rsidRPr="00395AC8">
        <w:t>- закрывать воздухонепроницаемыми перемычками вентиляционные и другие выработки по истечении в них надобности в результате подвигания очистных или подготовительных работ;</w:t>
      </w:r>
    </w:p>
    <w:p w:rsidR="00492F61" w:rsidRPr="00395AC8" w:rsidRDefault="00492F61" w:rsidP="00E154E4">
      <w:pPr>
        <w:ind w:firstLine="709"/>
        <w:jc w:val="both"/>
      </w:pPr>
      <w:r w:rsidRPr="00395AC8">
        <w:t>- между выработками с входящими и исходящими струями устанавливать чураковые или каменные перемычки на глиняном, известковом, или цементном растворе с покрытием их изолирующими материалами (полиэтиленовая пленка или отра</w:t>
      </w:r>
      <w:r w:rsidR="00175D67" w:rsidRPr="00395AC8">
        <w:t>ботанные вентиляционные рукава).</w:t>
      </w:r>
    </w:p>
    <w:p w:rsidR="00492F61" w:rsidRPr="00395AC8" w:rsidRDefault="00492F61" w:rsidP="00E154E4"/>
    <w:p w:rsidR="00745213" w:rsidRPr="00395AC8" w:rsidRDefault="00745213" w:rsidP="003C329B">
      <w:pPr>
        <w:pStyle w:val="1"/>
        <w:numPr>
          <w:ilvl w:val="2"/>
          <w:numId w:val="39"/>
        </w:numPr>
        <w:ind w:left="0" w:firstLine="709"/>
        <w:jc w:val="left"/>
        <w:rPr>
          <w:sz w:val="24"/>
          <w:szCs w:val="24"/>
        </w:rPr>
      </w:pPr>
      <w:bookmarkStart w:id="125" w:name="_Toc126740840"/>
      <w:r w:rsidRPr="00395AC8">
        <w:rPr>
          <w:sz w:val="24"/>
          <w:szCs w:val="24"/>
        </w:rPr>
        <w:t>Мероприятия по комплексному обеспыливанию рудничной</w:t>
      </w:r>
      <w:r w:rsidR="00335DD4">
        <w:rPr>
          <w:sz w:val="24"/>
          <w:szCs w:val="24"/>
        </w:rPr>
        <w:t xml:space="preserve"> </w:t>
      </w:r>
      <w:r w:rsidRPr="00395AC8">
        <w:rPr>
          <w:sz w:val="24"/>
          <w:szCs w:val="24"/>
        </w:rPr>
        <w:t>атмосферы</w:t>
      </w:r>
      <w:bookmarkEnd w:id="125"/>
    </w:p>
    <w:p w:rsidR="00745213" w:rsidRPr="00395AC8" w:rsidRDefault="00745213" w:rsidP="00E154E4">
      <w:pPr>
        <w:ind w:firstLine="709"/>
        <w:jc w:val="both"/>
      </w:pPr>
      <w:r w:rsidRPr="00395AC8">
        <w:t>Для создания нормальных санитарно-гигиенических условий труда подземных рабочих проектом предусматривается осуществление комплекса мероприятий по обеспыливанию рудничной атмосферы:</w:t>
      </w:r>
    </w:p>
    <w:p w:rsidR="00745213" w:rsidRPr="00395AC8" w:rsidRDefault="00745213" w:rsidP="00E154E4">
      <w:pPr>
        <w:ind w:firstLine="709"/>
        <w:jc w:val="both"/>
      </w:pPr>
      <w:r w:rsidRPr="00395AC8">
        <w:t>- обеспечение подачи чистого воздуха – подаваемый в шахту и на рабочие места воздух должен иметь запыленность не более 30% от установленной «Правилами обеспечения промышленной безопасности для опасных производственных объектов, ведущих горные и геологоразведочные работы» [</w:t>
      </w:r>
      <w:r w:rsidR="00175D67" w:rsidRPr="00395AC8">
        <w:t>8</w:t>
      </w:r>
      <w:r w:rsidRPr="00395AC8">
        <w:t>] санитарной нормы (0,6 мг/м</w:t>
      </w:r>
      <w:r w:rsidRPr="00395AC8">
        <w:rPr>
          <w:vertAlign w:val="superscript"/>
        </w:rPr>
        <w:t>3</w:t>
      </w:r>
      <w:r w:rsidRPr="00395AC8">
        <w:t>). Выполнение данного требования обеспечивается асфальтированием подъездных дорог «</w:t>
      </w:r>
      <w:r w:rsidR="00216AFE" w:rsidRPr="00395AC8">
        <w:t>Вентиляционному</w:t>
      </w:r>
      <w:r w:rsidRPr="00395AC8">
        <w:t xml:space="preserve"> шурфу» и их регулярным орошением, орошение подъезда к вентиляционному каналу «Воздухоподающих восстающих», а также озеленением промплощадок рудника;</w:t>
      </w:r>
    </w:p>
    <w:p w:rsidR="00745213" w:rsidRPr="00395AC8" w:rsidRDefault="00745213" w:rsidP="00E154E4">
      <w:pPr>
        <w:ind w:firstLine="709"/>
        <w:jc w:val="both"/>
      </w:pPr>
      <w:r w:rsidRPr="00395AC8">
        <w:t>- предупреждение образования взвешенной пыли в рудничной атмосфере, что обеспечивается:</w:t>
      </w:r>
    </w:p>
    <w:p w:rsidR="00745213" w:rsidRPr="00395AC8" w:rsidRDefault="00745213" w:rsidP="00E154E4">
      <w:pPr>
        <w:ind w:firstLine="709"/>
        <w:jc w:val="both"/>
      </w:pPr>
      <w:r w:rsidRPr="00395AC8">
        <w:t>а) бурением скважин и шпуров с обязательной водяной промывкой;</w:t>
      </w:r>
    </w:p>
    <w:p w:rsidR="00745213" w:rsidRPr="00395AC8" w:rsidRDefault="00745213" w:rsidP="00E154E4">
      <w:pPr>
        <w:ind w:firstLine="709"/>
        <w:jc w:val="both"/>
      </w:pPr>
      <w:r w:rsidRPr="00395AC8">
        <w:t>б) увлажнением горной массы при погрузке и разгрузке;</w:t>
      </w:r>
    </w:p>
    <w:p w:rsidR="00745213" w:rsidRPr="00395AC8" w:rsidRDefault="00745213" w:rsidP="00E154E4">
      <w:pPr>
        <w:ind w:firstLine="709"/>
        <w:jc w:val="both"/>
      </w:pPr>
      <w:r w:rsidRPr="00395AC8">
        <w:t>в) смывом осевшей пыли с поверхности выработок и камер или связыванием ее</w:t>
      </w:r>
    </w:p>
    <w:p w:rsidR="00745213" w:rsidRPr="00395AC8" w:rsidRDefault="00745213" w:rsidP="00E154E4">
      <w:pPr>
        <w:ind w:firstLine="709"/>
        <w:jc w:val="both"/>
      </w:pPr>
      <w:r w:rsidRPr="00395AC8">
        <w:t>специальными смачивающе-связывающими веществами.</w:t>
      </w:r>
    </w:p>
    <w:p w:rsidR="00745213" w:rsidRPr="00395AC8" w:rsidRDefault="00745213" w:rsidP="00E154E4">
      <w:pPr>
        <w:ind w:firstLine="709"/>
        <w:jc w:val="both"/>
      </w:pPr>
      <w:r w:rsidRPr="00395AC8">
        <w:t>- устранение распространившейся в атмосфере пыли, для чего предусматривается осуществлять:</w:t>
      </w:r>
    </w:p>
    <w:p w:rsidR="00745213" w:rsidRPr="00395AC8" w:rsidRDefault="00745213" w:rsidP="00E154E4">
      <w:pPr>
        <w:ind w:firstLine="709"/>
        <w:jc w:val="both"/>
      </w:pPr>
      <w:r w:rsidRPr="00395AC8">
        <w:t>а) интенсивное проветривание действующих забоев, обеспечивающее вынос тонкодисперсной пыли;</w:t>
      </w:r>
    </w:p>
    <w:p w:rsidR="00745213" w:rsidRPr="00395AC8" w:rsidRDefault="00745213" w:rsidP="00E154E4">
      <w:pPr>
        <w:ind w:firstLine="709"/>
        <w:jc w:val="both"/>
      </w:pPr>
      <w:r w:rsidRPr="00395AC8">
        <w:t>б) рециркулярное проветривание тупиковых забоев вентиляторами и фильтро-вентиляционными установками.</w:t>
      </w:r>
    </w:p>
    <w:p w:rsidR="00641009" w:rsidRPr="00395AC8" w:rsidRDefault="00745213" w:rsidP="00320F27">
      <w:pPr>
        <w:ind w:firstLine="709"/>
        <w:jc w:val="both"/>
        <w:rPr>
          <w:rFonts w:eastAsia="Batang"/>
          <w:bCs/>
          <w:spacing w:val="5"/>
          <w:shd w:val="clear" w:color="auto" w:fill="FFFFFF"/>
        </w:rPr>
      </w:pPr>
      <w:r w:rsidRPr="00395AC8">
        <w:t xml:space="preserve">Перечень рекомендуемых средств регулирования расхода воздуха и пылеподавления приведен в таблице </w:t>
      </w:r>
      <w:r w:rsidR="003D2556" w:rsidRPr="00395AC8">
        <w:t>3.13.</w:t>
      </w:r>
      <w:r w:rsidR="0088788F">
        <w:t>7</w:t>
      </w:r>
    </w:p>
    <w:p w:rsidR="00335DD4" w:rsidRDefault="00335DD4" w:rsidP="00E154E4">
      <w:pPr>
        <w:ind w:firstLine="709"/>
        <w:rPr>
          <w:rFonts w:eastAsia="Batang"/>
          <w:bCs/>
          <w:spacing w:val="5"/>
          <w:shd w:val="clear" w:color="auto" w:fill="FFFFFF"/>
        </w:rPr>
      </w:pPr>
    </w:p>
    <w:p w:rsidR="00745213" w:rsidRDefault="00745213" w:rsidP="009908BB">
      <w:pPr>
        <w:ind w:firstLine="709"/>
        <w:jc w:val="right"/>
      </w:pPr>
      <w:r w:rsidRPr="00395AC8">
        <w:rPr>
          <w:rFonts w:eastAsia="Batang"/>
          <w:bCs/>
          <w:spacing w:val="5"/>
          <w:shd w:val="clear" w:color="auto" w:fill="FFFFFF"/>
        </w:rPr>
        <w:t xml:space="preserve">Таблица </w:t>
      </w:r>
      <w:r w:rsidR="003D2556" w:rsidRPr="00395AC8">
        <w:t>3.13.</w:t>
      </w:r>
      <w:r w:rsidR="0088788F">
        <w:t>7</w:t>
      </w:r>
      <w:r w:rsidRPr="00395AC8">
        <w:t xml:space="preserve"> - Перечень рекомендуемых средств воздухораспределения и пылеподавления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985"/>
        <w:gridCol w:w="3260"/>
        <w:gridCol w:w="1984"/>
      </w:tblGrid>
      <w:tr w:rsidR="00745213" w:rsidRPr="00395AC8" w:rsidTr="00335DD4">
        <w:trPr>
          <w:trHeight w:val="451"/>
          <w:tblHeader/>
        </w:trPr>
        <w:tc>
          <w:tcPr>
            <w:tcW w:w="2410" w:type="dxa"/>
            <w:vMerge w:val="restart"/>
          </w:tcPr>
          <w:p w:rsidR="00745213" w:rsidRPr="00395AC8" w:rsidRDefault="00745213" w:rsidP="00E154E4">
            <w:pPr>
              <w:jc w:val="center"/>
            </w:pPr>
          </w:p>
          <w:p w:rsidR="00745213" w:rsidRPr="00395AC8" w:rsidRDefault="00745213" w:rsidP="00E154E4">
            <w:pPr>
              <w:jc w:val="center"/>
            </w:pPr>
            <w:r w:rsidRPr="00395AC8">
              <w:t>Назначение</w:t>
            </w:r>
          </w:p>
        </w:tc>
        <w:tc>
          <w:tcPr>
            <w:tcW w:w="1985" w:type="dxa"/>
            <w:vMerge w:val="restart"/>
          </w:tcPr>
          <w:p w:rsidR="00745213" w:rsidRPr="00395AC8" w:rsidRDefault="00745213" w:rsidP="00E154E4">
            <w:pPr>
              <w:jc w:val="center"/>
            </w:pPr>
          </w:p>
          <w:p w:rsidR="00745213" w:rsidRPr="00395AC8" w:rsidRDefault="00745213" w:rsidP="00E154E4">
            <w:pPr>
              <w:jc w:val="center"/>
            </w:pPr>
            <w:r w:rsidRPr="00395AC8">
              <w:t>Рекомендуемые средства</w:t>
            </w:r>
          </w:p>
        </w:tc>
        <w:tc>
          <w:tcPr>
            <w:tcW w:w="5244" w:type="dxa"/>
            <w:gridSpan w:val="2"/>
          </w:tcPr>
          <w:p w:rsidR="00745213" w:rsidRPr="00395AC8" w:rsidRDefault="00745213" w:rsidP="00E154E4">
            <w:pPr>
              <w:jc w:val="center"/>
            </w:pPr>
            <w:r w:rsidRPr="00395AC8">
              <w:t>Краткая техническая характеристика</w:t>
            </w:r>
          </w:p>
        </w:tc>
      </w:tr>
      <w:tr w:rsidR="00745213" w:rsidRPr="00395AC8" w:rsidTr="00335DD4">
        <w:trPr>
          <w:trHeight w:val="545"/>
          <w:tblHeader/>
        </w:trPr>
        <w:tc>
          <w:tcPr>
            <w:tcW w:w="2410" w:type="dxa"/>
            <w:vMerge/>
          </w:tcPr>
          <w:p w:rsidR="00745213" w:rsidRPr="00395AC8" w:rsidRDefault="00745213" w:rsidP="00E154E4">
            <w:pPr>
              <w:jc w:val="center"/>
            </w:pPr>
          </w:p>
        </w:tc>
        <w:tc>
          <w:tcPr>
            <w:tcW w:w="1985" w:type="dxa"/>
            <w:vMerge/>
          </w:tcPr>
          <w:p w:rsidR="00745213" w:rsidRPr="00395AC8" w:rsidRDefault="00745213" w:rsidP="00E154E4">
            <w:pPr>
              <w:jc w:val="center"/>
            </w:pPr>
          </w:p>
        </w:tc>
        <w:tc>
          <w:tcPr>
            <w:tcW w:w="3260" w:type="dxa"/>
          </w:tcPr>
          <w:p w:rsidR="00745213" w:rsidRPr="00395AC8" w:rsidRDefault="00745213" w:rsidP="00E154E4">
            <w:pPr>
              <w:jc w:val="center"/>
            </w:pPr>
            <w:r w:rsidRPr="00395AC8">
              <w:t>Показатель</w:t>
            </w:r>
          </w:p>
        </w:tc>
        <w:tc>
          <w:tcPr>
            <w:tcW w:w="1984" w:type="dxa"/>
          </w:tcPr>
          <w:p w:rsidR="00745213" w:rsidRPr="00395AC8" w:rsidRDefault="00745213" w:rsidP="00E154E4">
            <w:pPr>
              <w:jc w:val="center"/>
            </w:pPr>
            <w:r w:rsidRPr="00395AC8">
              <w:t>Величина показателя</w:t>
            </w:r>
          </w:p>
        </w:tc>
      </w:tr>
      <w:tr w:rsidR="00745213" w:rsidRPr="00395AC8" w:rsidTr="00335DD4">
        <w:tc>
          <w:tcPr>
            <w:tcW w:w="2410" w:type="dxa"/>
          </w:tcPr>
          <w:p w:rsidR="00745213" w:rsidRPr="00395AC8" w:rsidRDefault="00745213" w:rsidP="00E154E4">
            <w:pPr>
              <w:jc w:val="center"/>
            </w:pPr>
            <w:r w:rsidRPr="00395AC8">
              <w:t>1</w:t>
            </w:r>
          </w:p>
        </w:tc>
        <w:tc>
          <w:tcPr>
            <w:tcW w:w="1985" w:type="dxa"/>
          </w:tcPr>
          <w:p w:rsidR="00745213" w:rsidRPr="00395AC8" w:rsidRDefault="00745213" w:rsidP="00E154E4">
            <w:pPr>
              <w:jc w:val="center"/>
            </w:pPr>
            <w:r w:rsidRPr="00395AC8">
              <w:t>2</w:t>
            </w:r>
          </w:p>
        </w:tc>
        <w:tc>
          <w:tcPr>
            <w:tcW w:w="3260" w:type="dxa"/>
          </w:tcPr>
          <w:p w:rsidR="00745213" w:rsidRPr="00395AC8" w:rsidRDefault="00745213" w:rsidP="00E154E4">
            <w:pPr>
              <w:jc w:val="center"/>
            </w:pPr>
            <w:r w:rsidRPr="00395AC8">
              <w:t>3</w:t>
            </w:r>
          </w:p>
        </w:tc>
        <w:tc>
          <w:tcPr>
            <w:tcW w:w="1984" w:type="dxa"/>
          </w:tcPr>
          <w:p w:rsidR="00745213" w:rsidRPr="00395AC8" w:rsidRDefault="00745213" w:rsidP="00E154E4">
            <w:pPr>
              <w:jc w:val="center"/>
            </w:pPr>
            <w:r w:rsidRPr="00395AC8">
              <w:t>4</w:t>
            </w:r>
          </w:p>
        </w:tc>
      </w:tr>
      <w:tr w:rsidR="00745213" w:rsidRPr="00395AC8" w:rsidTr="00335DD4">
        <w:tc>
          <w:tcPr>
            <w:tcW w:w="2410" w:type="dxa"/>
          </w:tcPr>
          <w:p w:rsidR="00745213" w:rsidRPr="00395AC8" w:rsidRDefault="00745213" w:rsidP="00E154E4">
            <w:r w:rsidRPr="00395AC8">
              <w:t>Распределение воздуха по отдельным выработкам, блокам и участкам</w:t>
            </w:r>
          </w:p>
        </w:tc>
        <w:tc>
          <w:tcPr>
            <w:tcW w:w="1985" w:type="dxa"/>
          </w:tcPr>
          <w:p w:rsidR="00745213" w:rsidRPr="00395AC8" w:rsidRDefault="00745213" w:rsidP="00E154E4">
            <w:r w:rsidRPr="00395AC8">
              <w:t>Автоматический регулятор расхода вентиляционного воздуха РВ</w:t>
            </w:r>
          </w:p>
        </w:tc>
        <w:tc>
          <w:tcPr>
            <w:tcW w:w="3260" w:type="dxa"/>
          </w:tcPr>
          <w:p w:rsidR="00745213" w:rsidRPr="00395AC8" w:rsidRDefault="00745213" w:rsidP="00E154E4">
            <w:r w:rsidRPr="00395AC8">
              <w:t>Производительность, м</w:t>
            </w:r>
            <w:r w:rsidRPr="00395AC8">
              <w:rPr>
                <w:vertAlign w:val="superscript"/>
              </w:rPr>
              <w:t>3</w:t>
            </w:r>
            <w:r w:rsidRPr="00395AC8">
              <w:t xml:space="preserve">/с </w:t>
            </w:r>
          </w:p>
          <w:p w:rsidR="00745213" w:rsidRPr="00395AC8" w:rsidRDefault="00745213" w:rsidP="00E154E4">
            <w:r w:rsidRPr="00395AC8">
              <w:t>Депрессия, даПа</w:t>
            </w:r>
          </w:p>
          <w:p w:rsidR="00745213" w:rsidRPr="00395AC8" w:rsidRDefault="00745213" w:rsidP="00E154E4">
            <w:r w:rsidRPr="00395AC8">
              <w:t xml:space="preserve">Точность регулирования расхода, % </w:t>
            </w:r>
          </w:p>
          <w:p w:rsidR="00745213" w:rsidRPr="00395AC8" w:rsidRDefault="00335DD4" w:rsidP="00E154E4">
            <w:r>
              <w:t>Масса, кг</w:t>
            </w:r>
          </w:p>
        </w:tc>
        <w:tc>
          <w:tcPr>
            <w:tcW w:w="1984" w:type="dxa"/>
          </w:tcPr>
          <w:p w:rsidR="00745213" w:rsidRPr="00395AC8" w:rsidRDefault="00745213" w:rsidP="00E154E4">
            <w:pPr>
              <w:jc w:val="center"/>
            </w:pPr>
            <w:r w:rsidRPr="00395AC8">
              <w:t>5-12</w:t>
            </w:r>
          </w:p>
          <w:p w:rsidR="00745213" w:rsidRPr="00395AC8" w:rsidRDefault="00745213" w:rsidP="00E154E4">
            <w:pPr>
              <w:jc w:val="center"/>
            </w:pPr>
            <w:r w:rsidRPr="00395AC8">
              <w:t>5-100</w:t>
            </w:r>
          </w:p>
          <w:p w:rsidR="00745213" w:rsidRPr="00395AC8" w:rsidRDefault="00745213" w:rsidP="00E154E4">
            <w:pPr>
              <w:jc w:val="center"/>
            </w:pPr>
          </w:p>
          <w:p w:rsidR="00745213" w:rsidRPr="00395AC8" w:rsidRDefault="00745213" w:rsidP="00E154E4">
            <w:pPr>
              <w:jc w:val="center"/>
            </w:pPr>
            <w:r w:rsidRPr="00395AC8">
              <w:t>±10</w:t>
            </w:r>
          </w:p>
          <w:p w:rsidR="00745213" w:rsidRPr="00395AC8" w:rsidRDefault="00745213" w:rsidP="00E154E4">
            <w:pPr>
              <w:jc w:val="center"/>
            </w:pPr>
            <w:r w:rsidRPr="00395AC8">
              <w:t>350</w:t>
            </w:r>
          </w:p>
        </w:tc>
      </w:tr>
      <w:tr w:rsidR="00745213" w:rsidRPr="00395AC8" w:rsidTr="00335DD4">
        <w:tc>
          <w:tcPr>
            <w:tcW w:w="2410" w:type="dxa"/>
          </w:tcPr>
          <w:p w:rsidR="00745213" w:rsidRPr="00395AC8" w:rsidRDefault="00745213" w:rsidP="00E154E4">
            <w:r w:rsidRPr="00395AC8">
              <w:lastRenderedPageBreak/>
              <w:t>Обеспыливание входящего воздуха</w:t>
            </w:r>
          </w:p>
        </w:tc>
        <w:tc>
          <w:tcPr>
            <w:tcW w:w="1985" w:type="dxa"/>
          </w:tcPr>
          <w:p w:rsidR="00745213" w:rsidRPr="00395AC8" w:rsidRDefault="00745213" w:rsidP="00E154E4">
            <w:r w:rsidRPr="00395AC8">
              <w:t>Водяная завеса с полуавтомати</w:t>
            </w:r>
            <w:r w:rsidRPr="00395AC8">
              <w:softHyphen/>
              <w:t>ческой блокировкой</w:t>
            </w:r>
            <w:r w:rsidRPr="00395AC8">
              <w:rPr>
                <w:rFonts w:eastAsia="Calibri"/>
                <w:bCs/>
                <w:spacing w:val="7"/>
              </w:rPr>
              <w:t xml:space="preserve"> ПБ-1</w:t>
            </w:r>
          </w:p>
        </w:tc>
        <w:tc>
          <w:tcPr>
            <w:tcW w:w="3260" w:type="dxa"/>
          </w:tcPr>
          <w:p w:rsidR="00745213" w:rsidRPr="00395AC8" w:rsidRDefault="00745213" w:rsidP="00E154E4">
            <w:r w:rsidRPr="00395AC8">
              <w:t xml:space="preserve">Расход воды, л/мин </w:t>
            </w:r>
          </w:p>
          <w:p w:rsidR="00745213" w:rsidRPr="00395AC8" w:rsidRDefault="00745213" w:rsidP="00E154E4">
            <w:r w:rsidRPr="00395AC8">
              <w:t xml:space="preserve">Давление воды, МПа </w:t>
            </w:r>
          </w:p>
          <w:p w:rsidR="00745213" w:rsidRPr="00395AC8" w:rsidRDefault="00745213" w:rsidP="00E154E4">
            <w:r w:rsidRPr="00395AC8">
              <w:t>Количество датчиков:</w:t>
            </w:r>
          </w:p>
          <w:p w:rsidR="00745213" w:rsidRPr="00395AC8" w:rsidRDefault="00745213" w:rsidP="00E154E4">
            <w:r w:rsidRPr="00395AC8">
              <w:t>кнопочных;</w:t>
            </w:r>
          </w:p>
          <w:p w:rsidR="00745213" w:rsidRPr="00395AC8" w:rsidRDefault="00745213" w:rsidP="00E154E4">
            <w:pPr>
              <w:rPr>
                <w:lang w:val="ru"/>
              </w:rPr>
            </w:pPr>
            <w:r w:rsidRPr="00395AC8">
              <w:t xml:space="preserve">троллейных. </w:t>
            </w:r>
          </w:p>
          <w:p w:rsidR="00745213" w:rsidRPr="00395AC8" w:rsidRDefault="00745213" w:rsidP="00E154E4">
            <w:pPr>
              <w:rPr>
                <w:lang w:val="ru"/>
              </w:rPr>
            </w:pPr>
            <w:r w:rsidRPr="00395AC8">
              <w:t xml:space="preserve">Время отключения, с </w:t>
            </w:r>
          </w:p>
          <w:p w:rsidR="00745213" w:rsidRPr="00395AC8" w:rsidRDefault="00745213" w:rsidP="00E154E4">
            <w:r w:rsidRPr="00395AC8">
              <w:t>Эф</w:t>
            </w:r>
            <w:r w:rsidR="00335DD4">
              <w:t>фективность улавливания пыли, %</w:t>
            </w:r>
          </w:p>
        </w:tc>
        <w:tc>
          <w:tcPr>
            <w:tcW w:w="1984" w:type="dxa"/>
          </w:tcPr>
          <w:p w:rsidR="00745213" w:rsidRPr="00395AC8" w:rsidRDefault="00745213" w:rsidP="00E154E4">
            <w:pPr>
              <w:jc w:val="center"/>
              <w:rPr>
                <w:lang w:val="ru"/>
              </w:rPr>
            </w:pPr>
            <w:r w:rsidRPr="00395AC8">
              <w:t>20</w:t>
            </w:r>
          </w:p>
          <w:p w:rsidR="00745213" w:rsidRPr="00395AC8" w:rsidRDefault="00745213" w:rsidP="00E154E4">
            <w:pPr>
              <w:jc w:val="center"/>
            </w:pPr>
            <w:r w:rsidRPr="00395AC8">
              <w:t>0,4-1,0</w:t>
            </w:r>
          </w:p>
          <w:p w:rsidR="00745213" w:rsidRPr="00395AC8" w:rsidRDefault="00745213" w:rsidP="00E154E4">
            <w:pPr>
              <w:jc w:val="center"/>
            </w:pPr>
          </w:p>
          <w:p w:rsidR="00745213" w:rsidRPr="00395AC8" w:rsidRDefault="00745213" w:rsidP="00E154E4">
            <w:pPr>
              <w:jc w:val="center"/>
              <w:rPr>
                <w:lang w:val="ru"/>
              </w:rPr>
            </w:pPr>
            <w:r w:rsidRPr="00395AC8">
              <w:t>2</w:t>
            </w:r>
          </w:p>
          <w:p w:rsidR="00745213" w:rsidRPr="00395AC8" w:rsidRDefault="00745213" w:rsidP="00E154E4">
            <w:pPr>
              <w:jc w:val="center"/>
              <w:rPr>
                <w:lang w:val="ru"/>
              </w:rPr>
            </w:pPr>
            <w:r w:rsidRPr="00395AC8">
              <w:t>2</w:t>
            </w:r>
          </w:p>
          <w:p w:rsidR="00745213" w:rsidRPr="00395AC8" w:rsidRDefault="00745213" w:rsidP="00E154E4">
            <w:pPr>
              <w:jc w:val="center"/>
            </w:pPr>
            <w:r w:rsidRPr="00395AC8">
              <w:t>20</w:t>
            </w:r>
          </w:p>
          <w:p w:rsidR="00745213" w:rsidRPr="00395AC8" w:rsidRDefault="00745213" w:rsidP="00E154E4">
            <w:pPr>
              <w:jc w:val="center"/>
            </w:pPr>
          </w:p>
          <w:p w:rsidR="00745213" w:rsidRPr="00395AC8" w:rsidRDefault="00745213" w:rsidP="00E154E4">
            <w:pPr>
              <w:jc w:val="center"/>
            </w:pPr>
            <w:r w:rsidRPr="00395AC8">
              <w:t>35-40</w:t>
            </w:r>
          </w:p>
        </w:tc>
      </w:tr>
      <w:tr w:rsidR="00745213" w:rsidRPr="00395AC8" w:rsidTr="00335DD4">
        <w:tc>
          <w:tcPr>
            <w:tcW w:w="2410" w:type="dxa"/>
          </w:tcPr>
          <w:p w:rsidR="00745213" w:rsidRPr="00395AC8" w:rsidRDefault="00745213" w:rsidP="00E154E4">
            <w:r w:rsidRPr="00395AC8">
              <w:t>Очистка воздуха, аспирируемого от опрокидывателей, дозаторов и других источников интенсивного пылеобразования</w:t>
            </w:r>
          </w:p>
        </w:tc>
        <w:tc>
          <w:tcPr>
            <w:tcW w:w="1985" w:type="dxa"/>
          </w:tcPr>
          <w:p w:rsidR="00745213" w:rsidRPr="00395AC8" w:rsidRDefault="00745213" w:rsidP="00E154E4">
            <w:r w:rsidRPr="00395AC8">
              <w:t>Пылеулавливающая установка ПР-20</w:t>
            </w:r>
          </w:p>
        </w:tc>
        <w:tc>
          <w:tcPr>
            <w:tcW w:w="3260" w:type="dxa"/>
          </w:tcPr>
          <w:p w:rsidR="00745213" w:rsidRPr="00395AC8" w:rsidRDefault="00745213" w:rsidP="00E154E4">
            <w:r w:rsidRPr="00395AC8">
              <w:t>Производительность, м</w:t>
            </w:r>
            <w:r w:rsidRPr="00395AC8">
              <w:rPr>
                <w:vertAlign w:val="superscript"/>
              </w:rPr>
              <w:t>3</w:t>
            </w:r>
            <w:r w:rsidRPr="00395AC8">
              <w:t xml:space="preserve">/с </w:t>
            </w:r>
          </w:p>
          <w:p w:rsidR="00745213" w:rsidRPr="00395AC8" w:rsidRDefault="00745213" w:rsidP="00E154E4">
            <w:r w:rsidRPr="00395AC8">
              <w:t>Запыленность, мг/м</w:t>
            </w:r>
            <w:r w:rsidRPr="00395AC8">
              <w:rPr>
                <w:vertAlign w:val="superscript"/>
              </w:rPr>
              <w:t>1</w:t>
            </w:r>
            <w:r w:rsidRPr="00395AC8">
              <w:t xml:space="preserve">: </w:t>
            </w:r>
          </w:p>
          <w:p w:rsidR="00745213" w:rsidRPr="00395AC8" w:rsidRDefault="00745213" w:rsidP="00E154E4">
            <w:r w:rsidRPr="00395AC8">
              <w:t xml:space="preserve">на входе до; </w:t>
            </w:r>
          </w:p>
          <w:p w:rsidR="00745213" w:rsidRPr="00395AC8" w:rsidRDefault="00745213" w:rsidP="00E154E4">
            <w:r w:rsidRPr="00395AC8">
              <w:t xml:space="preserve">на выходе до </w:t>
            </w:r>
          </w:p>
          <w:p w:rsidR="00745213" w:rsidRPr="00395AC8" w:rsidRDefault="00745213" w:rsidP="00E154E4">
            <w:r w:rsidRPr="00395AC8">
              <w:t xml:space="preserve">Расход воды, м /ч </w:t>
            </w:r>
          </w:p>
          <w:p w:rsidR="00745213" w:rsidRPr="00395AC8" w:rsidRDefault="00745213" w:rsidP="00E154E4">
            <w:r w:rsidRPr="00395AC8">
              <w:t xml:space="preserve">Потребляемая мощность, кВт </w:t>
            </w:r>
          </w:p>
          <w:p w:rsidR="00745213" w:rsidRPr="00395AC8" w:rsidRDefault="00335DD4" w:rsidP="00E154E4">
            <w:r>
              <w:t>Масса, кг</w:t>
            </w:r>
          </w:p>
        </w:tc>
        <w:tc>
          <w:tcPr>
            <w:tcW w:w="1984" w:type="dxa"/>
          </w:tcPr>
          <w:p w:rsidR="00745213" w:rsidRPr="00395AC8" w:rsidRDefault="00745213" w:rsidP="00E154E4">
            <w:pPr>
              <w:jc w:val="center"/>
            </w:pPr>
            <w:r w:rsidRPr="00395AC8">
              <w:t>5,5-6,7</w:t>
            </w:r>
          </w:p>
          <w:p w:rsidR="00745213" w:rsidRPr="00395AC8" w:rsidRDefault="00745213" w:rsidP="00E154E4">
            <w:pPr>
              <w:jc w:val="center"/>
            </w:pPr>
          </w:p>
          <w:p w:rsidR="00745213" w:rsidRPr="00395AC8" w:rsidRDefault="00745213" w:rsidP="00E154E4">
            <w:pPr>
              <w:jc w:val="center"/>
            </w:pPr>
            <w:r w:rsidRPr="00395AC8">
              <w:t>80</w:t>
            </w:r>
          </w:p>
          <w:p w:rsidR="00745213" w:rsidRPr="00395AC8" w:rsidRDefault="00745213" w:rsidP="00E154E4">
            <w:pPr>
              <w:jc w:val="center"/>
            </w:pPr>
            <w:r w:rsidRPr="00395AC8">
              <w:t>0,6</w:t>
            </w:r>
          </w:p>
          <w:p w:rsidR="00745213" w:rsidRPr="00395AC8" w:rsidRDefault="00745213" w:rsidP="00E154E4">
            <w:pPr>
              <w:jc w:val="center"/>
            </w:pPr>
            <w:r w:rsidRPr="00395AC8">
              <w:t>2,4-2,5</w:t>
            </w:r>
          </w:p>
          <w:p w:rsidR="00745213" w:rsidRPr="00395AC8" w:rsidRDefault="00745213" w:rsidP="00E154E4">
            <w:pPr>
              <w:jc w:val="center"/>
            </w:pPr>
            <w:r w:rsidRPr="00395AC8">
              <w:t>22</w:t>
            </w:r>
          </w:p>
          <w:p w:rsidR="00745213" w:rsidRPr="00395AC8" w:rsidRDefault="00745213" w:rsidP="00E154E4">
            <w:pPr>
              <w:jc w:val="center"/>
            </w:pPr>
            <w:r w:rsidRPr="00395AC8">
              <w:t>1350</w:t>
            </w:r>
          </w:p>
        </w:tc>
      </w:tr>
      <w:tr w:rsidR="00745213" w:rsidRPr="00395AC8" w:rsidTr="00335DD4">
        <w:tc>
          <w:tcPr>
            <w:tcW w:w="2410" w:type="dxa"/>
          </w:tcPr>
          <w:p w:rsidR="00745213" w:rsidRPr="00395AC8" w:rsidRDefault="00745213" w:rsidP="00E154E4">
            <w:r w:rsidRPr="00395AC8">
              <w:t>Повышение эффективности проветривания призабойных пространств при бурении шпуров</w:t>
            </w:r>
          </w:p>
        </w:tc>
        <w:tc>
          <w:tcPr>
            <w:tcW w:w="1985" w:type="dxa"/>
          </w:tcPr>
          <w:p w:rsidR="00745213" w:rsidRPr="00395AC8" w:rsidRDefault="00745213" w:rsidP="00E154E4">
            <w:r w:rsidRPr="00395AC8">
              <w:t>Рециркулятор ФР-2</w:t>
            </w:r>
          </w:p>
        </w:tc>
        <w:tc>
          <w:tcPr>
            <w:tcW w:w="3260" w:type="dxa"/>
          </w:tcPr>
          <w:p w:rsidR="00745213" w:rsidRPr="00395AC8" w:rsidRDefault="00745213" w:rsidP="00E154E4">
            <w:r w:rsidRPr="00395AC8">
              <w:t>Производительность, м /с</w:t>
            </w:r>
          </w:p>
          <w:p w:rsidR="00745213" w:rsidRPr="00395AC8" w:rsidRDefault="00745213" w:rsidP="00E154E4">
            <w:r w:rsidRPr="00395AC8">
              <w:t>Эффективность очистки воздуха, %</w:t>
            </w:r>
          </w:p>
          <w:p w:rsidR="00745213" w:rsidRPr="00395AC8" w:rsidRDefault="00745213" w:rsidP="00E154E4">
            <w:r w:rsidRPr="00395AC8">
              <w:t>Расход воды, л/мин.</w:t>
            </w:r>
          </w:p>
          <w:p w:rsidR="00745213" w:rsidRPr="00395AC8" w:rsidRDefault="00745213" w:rsidP="00E154E4">
            <w:r w:rsidRPr="00395AC8">
              <w:t>Диаметр, мм</w:t>
            </w:r>
          </w:p>
          <w:p w:rsidR="00745213" w:rsidRPr="00395AC8" w:rsidRDefault="00745213" w:rsidP="00E154E4">
            <w:r w:rsidRPr="00395AC8">
              <w:t>Длина, мм</w:t>
            </w:r>
          </w:p>
          <w:p w:rsidR="00745213" w:rsidRPr="00395AC8" w:rsidRDefault="00335DD4" w:rsidP="00E154E4">
            <w:r>
              <w:t>Масса, кг</w:t>
            </w:r>
          </w:p>
        </w:tc>
        <w:tc>
          <w:tcPr>
            <w:tcW w:w="1984" w:type="dxa"/>
          </w:tcPr>
          <w:p w:rsidR="00745213" w:rsidRPr="00395AC8" w:rsidRDefault="00745213" w:rsidP="00E154E4">
            <w:pPr>
              <w:jc w:val="center"/>
            </w:pPr>
            <w:r w:rsidRPr="00395AC8">
              <w:t>0,67</w:t>
            </w:r>
          </w:p>
          <w:p w:rsidR="00745213" w:rsidRPr="00395AC8" w:rsidRDefault="00745213" w:rsidP="00E154E4">
            <w:pPr>
              <w:jc w:val="center"/>
            </w:pPr>
          </w:p>
          <w:p w:rsidR="00745213" w:rsidRPr="00395AC8" w:rsidRDefault="00745213" w:rsidP="00E154E4">
            <w:pPr>
              <w:jc w:val="center"/>
            </w:pPr>
            <w:r w:rsidRPr="00395AC8">
              <w:t>30-60</w:t>
            </w:r>
          </w:p>
          <w:p w:rsidR="00745213" w:rsidRPr="00395AC8" w:rsidRDefault="00745213" w:rsidP="00E154E4">
            <w:pPr>
              <w:jc w:val="center"/>
            </w:pPr>
            <w:r w:rsidRPr="00395AC8">
              <w:t>10</w:t>
            </w:r>
          </w:p>
          <w:p w:rsidR="00745213" w:rsidRPr="00395AC8" w:rsidRDefault="00745213" w:rsidP="00E154E4">
            <w:pPr>
              <w:jc w:val="center"/>
            </w:pPr>
            <w:r w:rsidRPr="00395AC8">
              <w:t>350</w:t>
            </w:r>
          </w:p>
          <w:p w:rsidR="00745213" w:rsidRPr="00395AC8" w:rsidRDefault="00745213" w:rsidP="00E154E4">
            <w:pPr>
              <w:jc w:val="center"/>
            </w:pPr>
            <w:r w:rsidRPr="00395AC8">
              <w:t>1300</w:t>
            </w:r>
          </w:p>
          <w:p w:rsidR="00745213" w:rsidRPr="00395AC8" w:rsidRDefault="00745213" w:rsidP="00E154E4">
            <w:pPr>
              <w:jc w:val="center"/>
            </w:pPr>
            <w:r w:rsidRPr="00395AC8">
              <w:t>12</w:t>
            </w:r>
          </w:p>
        </w:tc>
      </w:tr>
      <w:tr w:rsidR="00745213" w:rsidRPr="00395AC8" w:rsidTr="00335DD4">
        <w:tc>
          <w:tcPr>
            <w:tcW w:w="2410" w:type="dxa"/>
          </w:tcPr>
          <w:p w:rsidR="00745213" w:rsidRPr="00395AC8" w:rsidRDefault="00745213" w:rsidP="00E154E4">
            <w:r w:rsidRPr="00395AC8">
              <w:t>Очистка подаваемой к форсункам воды от механических примесей</w:t>
            </w:r>
          </w:p>
        </w:tc>
        <w:tc>
          <w:tcPr>
            <w:tcW w:w="1985" w:type="dxa"/>
          </w:tcPr>
          <w:p w:rsidR="00745213" w:rsidRPr="00395AC8" w:rsidRDefault="00745213" w:rsidP="00E154E4">
            <w:r w:rsidRPr="00395AC8">
              <w:t>Фильтр ФВС</w:t>
            </w:r>
          </w:p>
        </w:tc>
        <w:tc>
          <w:tcPr>
            <w:tcW w:w="3260" w:type="dxa"/>
          </w:tcPr>
          <w:p w:rsidR="00745213" w:rsidRPr="00395AC8" w:rsidRDefault="00745213" w:rsidP="00E154E4">
            <w:r w:rsidRPr="00395AC8">
              <w:t xml:space="preserve">Расход воды, л/мин. </w:t>
            </w:r>
          </w:p>
          <w:p w:rsidR="00745213" w:rsidRPr="00395AC8" w:rsidRDefault="00745213" w:rsidP="00E154E4">
            <w:r w:rsidRPr="00395AC8">
              <w:t xml:space="preserve">Давление воды, МПа </w:t>
            </w:r>
          </w:p>
          <w:p w:rsidR="00745213" w:rsidRPr="00395AC8" w:rsidRDefault="00745213" w:rsidP="00E154E4">
            <w:r w:rsidRPr="00395AC8">
              <w:t xml:space="preserve">Размер пропускаемых частиц, мм </w:t>
            </w:r>
          </w:p>
          <w:p w:rsidR="00745213" w:rsidRPr="00395AC8" w:rsidRDefault="00745213" w:rsidP="00E154E4">
            <w:r w:rsidRPr="00395AC8">
              <w:t xml:space="preserve">Габариты, мм </w:t>
            </w:r>
          </w:p>
          <w:p w:rsidR="00745213" w:rsidRPr="00395AC8" w:rsidRDefault="00335DD4" w:rsidP="00E154E4">
            <w:r>
              <w:t>Масса, кг</w:t>
            </w:r>
          </w:p>
        </w:tc>
        <w:tc>
          <w:tcPr>
            <w:tcW w:w="1984" w:type="dxa"/>
          </w:tcPr>
          <w:p w:rsidR="00745213" w:rsidRPr="00395AC8" w:rsidRDefault="00745213" w:rsidP="00E154E4">
            <w:pPr>
              <w:jc w:val="center"/>
            </w:pPr>
            <w:r w:rsidRPr="00395AC8">
              <w:t>до 30</w:t>
            </w:r>
          </w:p>
          <w:p w:rsidR="00745213" w:rsidRPr="00395AC8" w:rsidRDefault="00745213" w:rsidP="00E154E4">
            <w:pPr>
              <w:jc w:val="center"/>
            </w:pPr>
            <w:r w:rsidRPr="00395AC8">
              <w:t>до 2.5</w:t>
            </w:r>
          </w:p>
          <w:p w:rsidR="00745213" w:rsidRPr="00395AC8" w:rsidRDefault="00745213" w:rsidP="00E154E4">
            <w:pPr>
              <w:jc w:val="center"/>
            </w:pPr>
          </w:p>
          <w:p w:rsidR="00745213" w:rsidRPr="00395AC8" w:rsidRDefault="00745213" w:rsidP="00E154E4">
            <w:pPr>
              <w:jc w:val="center"/>
            </w:pPr>
            <w:r w:rsidRPr="00395AC8">
              <w:t>менее 0,4 236x114x154</w:t>
            </w:r>
          </w:p>
          <w:p w:rsidR="00745213" w:rsidRPr="00395AC8" w:rsidRDefault="00745213" w:rsidP="00E154E4">
            <w:pPr>
              <w:jc w:val="center"/>
            </w:pPr>
            <w:r w:rsidRPr="00395AC8">
              <w:t>3,6</w:t>
            </w:r>
          </w:p>
        </w:tc>
      </w:tr>
      <w:tr w:rsidR="00745213" w:rsidRPr="00395AC8" w:rsidTr="00335DD4">
        <w:tc>
          <w:tcPr>
            <w:tcW w:w="2410" w:type="dxa"/>
          </w:tcPr>
          <w:p w:rsidR="00745213" w:rsidRPr="00395AC8" w:rsidRDefault="00745213" w:rsidP="00E154E4">
            <w:r w:rsidRPr="00395AC8">
              <w:t>Орошение стенок и кровли откаточных выработок</w:t>
            </w:r>
          </w:p>
        </w:tc>
        <w:tc>
          <w:tcPr>
            <w:tcW w:w="1985" w:type="dxa"/>
          </w:tcPr>
          <w:p w:rsidR="00745213" w:rsidRPr="00395AC8" w:rsidRDefault="00745213" w:rsidP="00E154E4">
            <w:r w:rsidRPr="00395AC8">
              <w:t>Поливочная машина</w:t>
            </w:r>
          </w:p>
        </w:tc>
        <w:tc>
          <w:tcPr>
            <w:tcW w:w="3260" w:type="dxa"/>
          </w:tcPr>
          <w:p w:rsidR="00745213" w:rsidRPr="00395AC8" w:rsidRDefault="00745213" w:rsidP="00E154E4">
            <w:r w:rsidRPr="00395AC8">
              <w:t>Удельный расход воды, л/м</w:t>
            </w:r>
            <w:r w:rsidRPr="00395AC8">
              <w:rPr>
                <w:vertAlign w:val="superscript"/>
              </w:rPr>
              <w:t>2</w:t>
            </w:r>
            <w:r w:rsidRPr="00395AC8">
              <w:t xml:space="preserve"> </w:t>
            </w:r>
          </w:p>
          <w:p w:rsidR="00745213" w:rsidRPr="00395AC8" w:rsidRDefault="00745213" w:rsidP="00E154E4">
            <w:r w:rsidRPr="00395AC8">
              <w:t xml:space="preserve">Число орошений в смену </w:t>
            </w:r>
          </w:p>
          <w:p w:rsidR="00745213" w:rsidRPr="00395AC8" w:rsidRDefault="00745213" w:rsidP="00E154E4">
            <w:r w:rsidRPr="00395AC8">
              <w:t>Тип насоса</w:t>
            </w:r>
          </w:p>
        </w:tc>
        <w:tc>
          <w:tcPr>
            <w:tcW w:w="1984" w:type="dxa"/>
          </w:tcPr>
          <w:p w:rsidR="00745213" w:rsidRPr="00395AC8" w:rsidRDefault="00745213" w:rsidP="00E154E4">
            <w:pPr>
              <w:jc w:val="center"/>
            </w:pPr>
            <w:r w:rsidRPr="00395AC8">
              <w:t>Не менее 0,1</w:t>
            </w:r>
          </w:p>
          <w:p w:rsidR="00745213" w:rsidRPr="00395AC8" w:rsidRDefault="00745213" w:rsidP="00E154E4">
            <w:pPr>
              <w:jc w:val="center"/>
            </w:pPr>
            <w:r w:rsidRPr="00395AC8">
              <w:t>1</w:t>
            </w:r>
          </w:p>
          <w:p w:rsidR="00745213" w:rsidRPr="00395AC8" w:rsidRDefault="00745213" w:rsidP="00E154E4">
            <w:pPr>
              <w:jc w:val="center"/>
            </w:pPr>
            <w:r w:rsidRPr="00395AC8">
              <w:t>Ш-125 или 2К-6</w:t>
            </w:r>
          </w:p>
        </w:tc>
      </w:tr>
      <w:tr w:rsidR="00745213" w:rsidRPr="00395AC8" w:rsidTr="00335DD4">
        <w:tc>
          <w:tcPr>
            <w:tcW w:w="2410" w:type="dxa"/>
          </w:tcPr>
          <w:p w:rsidR="00745213" w:rsidRDefault="00745213" w:rsidP="00E154E4">
            <w:r w:rsidRPr="00395AC8">
              <w:t>Смыв пыли со стенок и кровли забоев. Увлажнение горной массы пере</w:t>
            </w:r>
            <w:r w:rsidR="00335DD4">
              <w:t>д погрузкой и при скреперовании</w:t>
            </w:r>
          </w:p>
          <w:p w:rsidR="00335DD4" w:rsidRPr="00395AC8" w:rsidRDefault="00335DD4" w:rsidP="00E154E4"/>
        </w:tc>
        <w:tc>
          <w:tcPr>
            <w:tcW w:w="1985" w:type="dxa"/>
          </w:tcPr>
          <w:p w:rsidR="00745213" w:rsidRPr="00395AC8" w:rsidRDefault="00745213" w:rsidP="00E154E4">
            <w:r w:rsidRPr="00395AC8">
              <w:t>Дальнобойный ороситель ДО-2</w:t>
            </w:r>
          </w:p>
        </w:tc>
        <w:tc>
          <w:tcPr>
            <w:tcW w:w="3260" w:type="dxa"/>
          </w:tcPr>
          <w:p w:rsidR="00745213" w:rsidRPr="00395AC8" w:rsidRDefault="00745213" w:rsidP="00E154E4">
            <w:r w:rsidRPr="00395AC8">
              <w:t xml:space="preserve">Расход воды (при давлении 0,8 МПа), л/мин. Дальнобойность, м </w:t>
            </w:r>
          </w:p>
          <w:p w:rsidR="00745213" w:rsidRPr="00395AC8" w:rsidRDefault="00745213" w:rsidP="00E154E4">
            <w:r w:rsidRPr="00395AC8">
              <w:t>Масса, кг</w:t>
            </w:r>
          </w:p>
        </w:tc>
        <w:tc>
          <w:tcPr>
            <w:tcW w:w="1984" w:type="dxa"/>
          </w:tcPr>
          <w:p w:rsidR="00745213" w:rsidRPr="00395AC8" w:rsidRDefault="00745213" w:rsidP="00E154E4">
            <w:pPr>
              <w:jc w:val="center"/>
            </w:pPr>
            <w:r w:rsidRPr="00395AC8">
              <w:t>40</w:t>
            </w:r>
          </w:p>
          <w:p w:rsidR="00745213" w:rsidRPr="00395AC8" w:rsidRDefault="00745213" w:rsidP="00E154E4">
            <w:pPr>
              <w:jc w:val="center"/>
            </w:pPr>
          </w:p>
          <w:p w:rsidR="00745213" w:rsidRPr="00395AC8" w:rsidRDefault="00745213" w:rsidP="00E154E4">
            <w:pPr>
              <w:jc w:val="center"/>
            </w:pPr>
            <w:r w:rsidRPr="00395AC8">
              <w:t>17</w:t>
            </w:r>
          </w:p>
          <w:p w:rsidR="00745213" w:rsidRPr="00395AC8" w:rsidRDefault="00745213" w:rsidP="00E154E4">
            <w:pPr>
              <w:jc w:val="center"/>
            </w:pPr>
            <w:r w:rsidRPr="00395AC8">
              <w:t>1,4</w:t>
            </w:r>
          </w:p>
        </w:tc>
      </w:tr>
      <w:tr w:rsidR="00745213" w:rsidRPr="00395AC8" w:rsidTr="00335DD4">
        <w:trPr>
          <w:trHeight w:val="398"/>
        </w:trPr>
        <w:tc>
          <w:tcPr>
            <w:tcW w:w="2410" w:type="dxa"/>
          </w:tcPr>
          <w:p w:rsidR="00745213" w:rsidRPr="00395AC8" w:rsidRDefault="00745213" w:rsidP="00E154E4">
            <w:r w:rsidRPr="00395AC8">
              <w:t>Создание водяного тумана в забое горизонтальной выработки перед взрыванием шпуров</w:t>
            </w:r>
          </w:p>
        </w:tc>
        <w:tc>
          <w:tcPr>
            <w:tcW w:w="1985" w:type="dxa"/>
          </w:tcPr>
          <w:p w:rsidR="00745213" w:rsidRPr="00395AC8" w:rsidRDefault="00745213" w:rsidP="00E154E4">
            <w:r w:rsidRPr="00395AC8">
              <w:t>Гидромина (водонаполненный полиэтиленовый сосуд в приямке)</w:t>
            </w:r>
          </w:p>
        </w:tc>
        <w:tc>
          <w:tcPr>
            <w:tcW w:w="3260" w:type="dxa"/>
          </w:tcPr>
          <w:p w:rsidR="00745213" w:rsidRPr="00395AC8" w:rsidRDefault="00745213" w:rsidP="00E154E4">
            <w:r w:rsidRPr="00395AC8">
              <w:t xml:space="preserve">Размеры приямка, м </w:t>
            </w:r>
          </w:p>
          <w:p w:rsidR="00745213" w:rsidRPr="00395AC8" w:rsidRDefault="00745213" w:rsidP="00E154E4">
            <w:r w:rsidRPr="00395AC8">
              <w:t>Количество воды, л</w:t>
            </w:r>
          </w:p>
          <w:p w:rsidR="00745213" w:rsidRPr="00395AC8" w:rsidRDefault="00745213" w:rsidP="00E154E4">
            <w:r w:rsidRPr="00395AC8">
              <w:t>Расстояние от приямка до груди забоя, м</w:t>
            </w:r>
          </w:p>
          <w:p w:rsidR="00745213" w:rsidRPr="00395AC8" w:rsidRDefault="00745213" w:rsidP="00E154E4">
            <w:r w:rsidRPr="00395AC8">
              <w:t>Опережение взрывания, мс</w:t>
            </w:r>
          </w:p>
          <w:p w:rsidR="00745213" w:rsidRPr="00395AC8" w:rsidRDefault="00745213" w:rsidP="00E154E4">
            <w:r w:rsidRPr="00395AC8">
              <w:t>Концентрация водяного тумана начальная, г/м</w:t>
            </w:r>
            <w:r w:rsidRPr="00395AC8">
              <w:rPr>
                <w:vertAlign w:val="superscript"/>
              </w:rPr>
              <w:t>3</w:t>
            </w:r>
          </w:p>
        </w:tc>
        <w:tc>
          <w:tcPr>
            <w:tcW w:w="1984" w:type="dxa"/>
          </w:tcPr>
          <w:p w:rsidR="00745213" w:rsidRPr="00395AC8" w:rsidRDefault="00745213" w:rsidP="00E154E4">
            <w:pPr>
              <w:jc w:val="center"/>
            </w:pPr>
            <w:r w:rsidRPr="00395AC8">
              <w:t>0,7x0,7x0,4</w:t>
            </w:r>
          </w:p>
          <w:p w:rsidR="00745213" w:rsidRPr="00395AC8" w:rsidRDefault="00745213" w:rsidP="00E154E4">
            <w:pPr>
              <w:jc w:val="center"/>
            </w:pPr>
            <w:r w:rsidRPr="00395AC8">
              <w:t>200</w:t>
            </w:r>
          </w:p>
          <w:p w:rsidR="00745213" w:rsidRPr="00395AC8" w:rsidRDefault="00745213" w:rsidP="00E154E4">
            <w:pPr>
              <w:jc w:val="center"/>
            </w:pPr>
          </w:p>
          <w:p w:rsidR="00745213" w:rsidRPr="00395AC8" w:rsidRDefault="00745213" w:rsidP="00E154E4">
            <w:pPr>
              <w:jc w:val="center"/>
            </w:pPr>
            <w:r w:rsidRPr="00395AC8">
              <w:t>0,5-1</w:t>
            </w:r>
          </w:p>
          <w:p w:rsidR="00745213" w:rsidRPr="00395AC8" w:rsidRDefault="00745213" w:rsidP="00E154E4">
            <w:pPr>
              <w:jc w:val="center"/>
            </w:pPr>
            <w:r w:rsidRPr="00395AC8">
              <w:t>25</w:t>
            </w:r>
          </w:p>
          <w:p w:rsidR="00745213" w:rsidRPr="00395AC8" w:rsidRDefault="00745213" w:rsidP="00E154E4">
            <w:pPr>
              <w:jc w:val="center"/>
            </w:pPr>
          </w:p>
          <w:p w:rsidR="00745213" w:rsidRPr="00395AC8" w:rsidRDefault="00745213" w:rsidP="00E154E4">
            <w:pPr>
              <w:jc w:val="center"/>
            </w:pPr>
            <w:r w:rsidRPr="00395AC8">
              <w:t>100-500</w:t>
            </w:r>
          </w:p>
        </w:tc>
      </w:tr>
    </w:tbl>
    <w:p w:rsidR="00745213" w:rsidRPr="00395AC8" w:rsidRDefault="00745213" w:rsidP="00E154E4"/>
    <w:p w:rsidR="00C65CAD" w:rsidRPr="00395AC8" w:rsidRDefault="00745213" w:rsidP="00A60C85">
      <w:pPr>
        <w:pStyle w:val="1"/>
        <w:numPr>
          <w:ilvl w:val="1"/>
          <w:numId w:val="39"/>
        </w:numPr>
        <w:ind w:left="0" w:firstLine="709"/>
        <w:jc w:val="left"/>
        <w:rPr>
          <w:sz w:val="24"/>
          <w:szCs w:val="24"/>
        </w:rPr>
      </w:pPr>
      <w:r w:rsidRPr="00395AC8">
        <w:rPr>
          <w:sz w:val="24"/>
          <w:szCs w:val="24"/>
        </w:rPr>
        <w:t xml:space="preserve"> </w:t>
      </w:r>
      <w:bookmarkStart w:id="126" w:name="_Toc126740841"/>
      <w:r w:rsidR="00C65CAD" w:rsidRPr="00395AC8">
        <w:rPr>
          <w:sz w:val="24"/>
          <w:szCs w:val="24"/>
        </w:rPr>
        <w:t>Механизированный подъем.</w:t>
      </w:r>
      <w:bookmarkEnd w:id="126"/>
    </w:p>
    <w:p w:rsidR="001E01DA" w:rsidRPr="00395AC8" w:rsidRDefault="001E01DA" w:rsidP="00E154E4">
      <w:pPr>
        <w:ind w:firstLine="709"/>
        <w:jc w:val="both"/>
      </w:pPr>
      <w:r w:rsidRPr="00395AC8">
        <w:t xml:space="preserve">Доставка людей на горизонты осуществляется по </w:t>
      </w:r>
      <w:r w:rsidR="005D721D" w:rsidRPr="00395AC8">
        <w:t>Транспортному уклону №</w:t>
      </w:r>
      <w:r w:rsidRPr="00395AC8">
        <w:t xml:space="preserve"> 1, </w:t>
      </w:r>
      <w:r w:rsidR="005D721D" w:rsidRPr="00395AC8">
        <w:t>Транспортному уклону</w:t>
      </w:r>
      <w:r w:rsidR="00814E94" w:rsidRPr="00395AC8">
        <w:t xml:space="preserve"> №2 (в аварийных ситуациях)</w:t>
      </w:r>
      <w:r w:rsidRPr="00395AC8">
        <w:t xml:space="preserve"> и лифтовому восстающему </w:t>
      </w:r>
      <w:r w:rsidR="005D721D" w:rsidRPr="00395AC8">
        <w:t>расположенному на гор -300,0м÷</w:t>
      </w:r>
      <w:r w:rsidR="001D43F8" w:rsidRPr="00395AC8">
        <w:t xml:space="preserve"> -200,0м, с промежуточной остановкой на горизонте -250,0м </w:t>
      </w:r>
      <w:r w:rsidRPr="00395AC8">
        <w:t>(в аварийных ситуациях).</w:t>
      </w:r>
    </w:p>
    <w:p w:rsidR="00A832BA" w:rsidRPr="00727548" w:rsidRDefault="001E01DA" w:rsidP="00E154E4">
      <w:pPr>
        <w:ind w:firstLine="709"/>
        <w:jc w:val="both"/>
      </w:pPr>
      <w:r w:rsidRPr="00395AC8">
        <w:lastRenderedPageBreak/>
        <w:t xml:space="preserve">Для доставки людей по </w:t>
      </w:r>
      <w:r w:rsidR="005D721D" w:rsidRPr="00395AC8">
        <w:t>Транспортному уклону №1</w:t>
      </w:r>
      <w:r w:rsidR="001D43F8" w:rsidRPr="00395AC8">
        <w:t xml:space="preserve"> </w:t>
      </w:r>
      <w:r w:rsidRPr="00395AC8">
        <w:t xml:space="preserve">предусматривается использовать </w:t>
      </w:r>
      <w:r w:rsidR="00192960" w:rsidRPr="00395AC8">
        <w:t>машины для перевозки</w:t>
      </w:r>
      <w:r w:rsidRPr="00395AC8">
        <w:t xml:space="preserve"> типа </w:t>
      </w:r>
      <w:r w:rsidR="00727548">
        <w:t>К</w:t>
      </w:r>
      <w:r w:rsidR="00727548" w:rsidRPr="00CF05E7">
        <w:t>РОТ</w:t>
      </w:r>
      <w:r w:rsidR="00727548">
        <w:t xml:space="preserve"> Т32204; УАЗ Курьер Т3151-801.</w:t>
      </w:r>
    </w:p>
    <w:p w:rsidR="001E01DA" w:rsidRPr="00395AC8" w:rsidRDefault="001E01DA" w:rsidP="00E154E4">
      <w:pPr>
        <w:ind w:firstLine="709"/>
        <w:jc w:val="both"/>
      </w:pPr>
      <w:r w:rsidRPr="00395AC8">
        <w:t xml:space="preserve">Для обеспечения запасного механизированного выхода людей с отметки </w:t>
      </w:r>
      <w:r w:rsidR="001D43F8" w:rsidRPr="00395AC8">
        <w:t>-300.0</w:t>
      </w:r>
      <w:r w:rsidRPr="00395AC8">
        <w:t xml:space="preserve"> м (</w:t>
      </w:r>
      <w:r w:rsidR="001D43F8" w:rsidRPr="00395AC8">
        <w:t>Транспортный уклон №1</w:t>
      </w:r>
      <w:r w:rsidRPr="00395AC8">
        <w:t xml:space="preserve">) на отметку </w:t>
      </w:r>
      <w:r w:rsidR="001D43F8" w:rsidRPr="00395AC8">
        <w:t>-200.0</w:t>
      </w:r>
      <w:r w:rsidRPr="00395AC8">
        <w:t xml:space="preserve">м предусмотрен </w:t>
      </w:r>
      <w:r w:rsidR="001D43F8" w:rsidRPr="00395AC8">
        <w:t xml:space="preserve">лифтовой </w:t>
      </w:r>
      <w:r w:rsidRPr="00395AC8">
        <w:t xml:space="preserve">восстающий, оборудованный грузопассажирским подъемником типа </w:t>
      </w:r>
      <w:r w:rsidRPr="00395AC8">
        <w:rPr>
          <w:lang w:val="en-US"/>
        </w:rPr>
        <w:t>Alimak</w:t>
      </w:r>
      <w:r w:rsidRPr="00395AC8">
        <w:t>.</w:t>
      </w:r>
      <w:r w:rsidR="001D43F8" w:rsidRPr="00395AC8">
        <w:t xml:space="preserve"> Возможно применение аналогичного подъемника схожего по техническим характеристикам.</w:t>
      </w:r>
    </w:p>
    <w:p w:rsidR="001E01DA" w:rsidRPr="00395AC8" w:rsidRDefault="001E01DA" w:rsidP="00E154E4">
      <w:pPr>
        <w:ind w:firstLine="709"/>
        <w:jc w:val="both"/>
      </w:pPr>
      <w:r w:rsidRPr="00395AC8">
        <w:t xml:space="preserve">Краткая техническая характеристика проектируемой грузопассажирской установки приведена в таблице </w:t>
      </w:r>
      <w:r w:rsidR="001D43F8" w:rsidRPr="00395AC8">
        <w:t>3.1</w:t>
      </w:r>
      <w:r w:rsidR="00175D67" w:rsidRPr="00395AC8">
        <w:t>4</w:t>
      </w:r>
    </w:p>
    <w:p w:rsidR="001E01DA" w:rsidRPr="00395AC8" w:rsidRDefault="001E01DA" w:rsidP="00E154E4">
      <w:pPr>
        <w:ind w:firstLine="709"/>
      </w:pPr>
    </w:p>
    <w:p w:rsidR="001E01DA" w:rsidRPr="00395AC8" w:rsidRDefault="001E01DA" w:rsidP="009908BB">
      <w:pPr>
        <w:ind w:firstLine="709"/>
        <w:jc w:val="right"/>
        <w:rPr>
          <w:b/>
        </w:rPr>
      </w:pPr>
      <w:r w:rsidRPr="00395AC8">
        <w:t xml:space="preserve">Таблица </w:t>
      </w:r>
      <w:r w:rsidR="00B759E0" w:rsidRPr="00395AC8">
        <w:t>3.14</w:t>
      </w:r>
      <w:r w:rsidRPr="00395AC8">
        <w:t xml:space="preserve"> - </w:t>
      </w:r>
      <w:r w:rsidRPr="00395AC8">
        <w:rPr>
          <w:bCs/>
        </w:rPr>
        <w:t>Техническая характеристика грузопассажирского подъемника</w:t>
      </w:r>
      <w:r w:rsidRPr="00395AC8">
        <w:t xml:space="preserve"> </w:t>
      </w:r>
      <w:r w:rsidRPr="00395AC8">
        <w:rPr>
          <w:lang w:val="en-US"/>
        </w:rPr>
        <w:t>Alimak</w:t>
      </w:r>
      <w:r w:rsidRPr="00395AC8">
        <w:rPr>
          <w:b/>
        </w:rPr>
        <w:t xml:space="preserve"> </w:t>
      </w:r>
      <w:r w:rsidRPr="00395AC8">
        <w:rPr>
          <w:lang w:val="en-US"/>
        </w:rPr>
        <w:t>U</w:t>
      </w:r>
      <w:r w:rsidRPr="00395AC8">
        <w:t>600/</w:t>
      </w:r>
      <w:r w:rsidRPr="00395AC8">
        <w:rPr>
          <w:lang w:val="en-US"/>
        </w:rPr>
        <w:t>SE</w:t>
      </w:r>
      <w:r w:rsidRPr="00395AC8">
        <w:t xml:space="preserve"> 300</w:t>
      </w:r>
      <w:r w:rsidRPr="00395AC8">
        <w:rPr>
          <w:b/>
        </w:rPr>
        <w:t xml:space="preserve"> </w:t>
      </w:r>
      <w:r w:rsidRPr="00395AC8">
        <w:rPr>
          <w:lang w:val="en-US"/>
        </w:rPr>
        <w:t>FC</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0"/>
        <w:gridCol w:w="1231"/>
        <w:gridCol w:w="3749"/>
      </w:tblGrid>
      <w:tr w:rsidR="00814E94" w:rsidRPr="00395AC8" w:rsidTr="00320F27">
        <w:tc>
          <w:tcPr>
            <w:tcW w:w="4200"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rPr>
                <w:bCs/>
              </w:rPr>
            </w:pPr>
            <w:r w:rsidRPr="00395AC8">
              <w:rPr>
                <w:bCs/>
              </w:rPr>
              <w:t>Наименование</w:t>
            </w:r>
          </w:p>
        </w:tc>
        <w:tc>
          <w:tcPr>
            <w:tcW w:w="1231"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rPr>
                <w:bCs/>
              </w:rPr>
            </w:pPr>
            <w:r w:rsidRPr="00395AC8">
              <w:rPr>
                <w:bCs/>
              </w:rPr>
              <w:t>Ед. изм.</w:t>
            </w:r>
          </w:p>
        </w:tc>
        <w:tc>
          <w:tcPr>
            <w:tcW w:w="3749"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rPr>
                <w:bCs/>
              </w:rPr>
            </w:pPr>
            <w:r w:rsidRPr="00395AC8">
              <w:rPr>
                <w:bCs/>
              </w:rPr>
              <w:t>Показатели</w:t>
            </w:r>
          </w:p>
        </w:tc>
      </w:tr>
      <w:tr w:rsidR="00814E94" w:rsidRPr="00395AC8" w:rsidTr="00320F27">
        <w:tc>
          <w:tcPr>
            <w:tcW w:w="4200"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pPr>
            <w:r w:rsidRPr="00395AC8">
              <w:t>Грузоподъемность клети</w:t>
            </w:r>
          </w:p>
        </w:tc>
        <w:tc>
          <w:tcPr>
            <w:tcW w:w="1231"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кг</w:t>
            </w:r>
          </w:p>
        </w:tc>
        <w:tc>
          <w:tcPr>
            <w:tcW w:w="3749"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300</w:t>
            </w:r>
          </w:p>
        </w:tc>
      </w:tr>
      <w:tr w:rsidR="00814E94" w:rsidRPr="00395AC8" w:rsidTr="00320F27">
        <w:tc>
          <w:tcPr>
            <w:tcW w:w="4200"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pPr>
            <w:r w:rsidRPr="00395AC8">
              <w:t>Вместимость кабины</w:t>
            </w:r>
          </w:p>
        </w:tc>
        <w:tc>
          <w:tcPr>
            <w:tcW w:w="1231"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чел.</w:t>
            </w:r>
          </w:p>
        </w:tc>
        <w:tc>
          <w:tcPr>
            <w:tcW w:w="3749"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4</w:t>
            </w:r>
          </w:p>
        </w:tc>
      </w:tr>
      <w:tr w:rsidR="00814E94" w:rsidRPr="00395AC8" w:rsidTr="00320F27">
        <w:tc>
          <w:tcPr>
            <w:tcW w:w="4200"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pPr>
            <w:r w:rsidRPr="00395AC8">
              <w:t>Скорость передвижения, не более</w:t>
            </w:r>
          </w:p>
        </w:tc>
        <w:tc>
          <w:tcPr>
            <w:tcW w:w="1231"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м/с</w:t>
            </w:r>
          </w:p>
        </w:tc>
        <w:tc>
          <w:tcPr>
            <w:tcW w:w="3749"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0,6</w:t>
            </w:r>
          </w:p>
        </w:tc>
      </w:tr>
      <w:tr w:rsidR="00814E94" w:rsidRPr="00395AC8" w:rsidTr="00320F27">
        <w:tc>
          <w:tcPr>
            <w:tcW w:w="4200"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pPr>
            <w:r w:rsidRPr="00395AC8">
              <w:t>Мощность электропривода</w:t>
            </w:r>
          </w:p>
        </w:tc>
        <w:tc>
          <w:tcPr>
            <w:tcW w:w="1231"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кВт</w:t>
            </w:r>
          </w:p>
        </w:tc>
        <w:tc>
          <w:tcPr>
            <w:tcW w:w="3749" w:type="dxa"/>
            <w:tcBorders>
              <w:top w:val="single" w:sz="4" w:space="0" w:color="auto"/>
              <w:left w:val="single" w:sz="4" w:space="0" w:color="auto"/>
              <w:bottom w:val="single" w:sz="4" w:space="0" w:color="auto"/>
              <w:right w:val="single" w:sz="4" w:space="0" w:color="auto"/>
            </w:tcBorders>
            <w:hideMark/>
          </w:tcPr>
          <w:p w:rsidR="001E01DA" w:rsidRPr="00395AC8" w:rsidRDefault="001E01DA" w:rsidP="00E154E4">
            <w:pPr>
              <w:ind w:firstLine="34"/>
              <w:jc w:val="center"/>
            </w:pPr>
            <w:r w:rsidRPr="00395AC8">
              <w:t>11</w:t>
            </w:r>
          </w:p>
        </w:tc>
      </w:tr>
    </w:tbl>
    <w:p w:rsidR="00C65CAD" w:rsidRPr="00395AC8" w:rsidRDefault="00C65CAD" w:rsidP="00E154E4">
      <w:pPr>
        <w:pStyle w:val="af5"/>
        <w:spacing w:after="0" w:line="240" w:lineRule="auto"/>
        <w:ind w:left="1047"/>
        <w:jc w:val="both"/>
        <w:rPr>
          <w:b/>
        </w:rPr>
      </w:pPr>
    </w:p>
    <w:p w:rsidR="00177CF2" w:rsidRPr="00395AC8" w:rsidRDefault="00177CF2" w:rsidP="003C329B">
      <w:pPr>
        <w:pStyle w:val="1"/>
        <w:numPr>
          <w:ilvl w:val="1"/>
          <w:numId w:val="39"/>
        </w:numPr>
        <w:ind w:left="0" w:firstLine="709"/>
        <w:jc w:val="left"/>
        <w:rPr>
          <w:sz w:val="24"/>
          <w:szCs w:val="24"/>
        </w:rPr>
      </w:pPr>
      <w:r w:rsidRPr="00395AC8">
        <w:rPr>
          <w:sz w:val="24"/>
          <w:szCs w:val="24"/>
        </w:rPr>
        <w:t xml:space="preserve"> </w:t>
      </w:r>
      <w:bookmarkStart w:id="127" w:name="_Toc126740842"/>
      <w:r w:rsidRPr="00395AC8">
        <w:rPr>
          <w:sz w:val="24"/>
          <w:szCs w:val="24"/>
        </w:rPr>
        <w:t>Вентиляторные установки</w:t>
      </w:r>
      <w:bookmarkEnd w:id="127"/>
    </w:p>
    <w:p w:rsidR="00177CF2" w:rsidRPr="00395AC8" w:rsidRDefault="00177CF2" w:rsidP="00320F27">
      <w:pPr>
        <w:ind w:firstLine="709"/>
        <w:jc w:val="both"/>
      </w:pPr>
      <w:r w:rsidRPr="00395AC8">
        <w:t>Проветривание горных выработок подземного рудника проектом предусматривается главными вентиляторными установками:</w:t>
      </w:r>
    </w:p>
    <w:p w:rsidR="00177CF2" w:rsidRPr="00395AC8" w:rsidRDefault="00177CF2" w:rsidP="00320F27">
      <w:pPr>
        <w:ind w:firstLine="709"/>
        <w:jc w:val="both"/>
      </w:pPr>
      <w:r w:rsidRPr="00395AC8">
        <w:t xml:space="preserve"> </w:t>
      </w:r>
      <w:r w:rsidR="002639BC" w:rsidRPr="00395AC8">
        <w:t xml:space="preserve">- </w:t>
      </w:r>
      <w:r w:rsidRPr="00395AC8">
        <w:t>ВОД-16 нагнетательного действия,</w:t>
      </w:r>
      <w:r w:rsidR="00F00E24">
        <w:t xml:space="preserve"> </w:t>
      </w:r>
      <w:r w:rsidRPr="00395AC8">
        <w:t>расположенной на поверхности у штольни «Вентиляционного шурфа»;</w:t>
      </w:r>
    </w:p>
    <w:p w:rsidR="00177CF2" w:rsidRPr="00395AC8" w:rsidRDefault="002639BC" w:rsidP="00320F27">
      <w:pPr>
        <w:ind w:firstLine="709"/>
        <w:jc w:val="both"/>
      </w:pPr>
      <w:r w:rsidRPr="00395AC8">
        <w:t xml:space="preserve">- </w:t>
      </w:r>
      <w:r w:rsidR="00177CF2" w:rsidRPr="00395AC8">
        <w:t>А</w:t>
      </w:r>
      <w:r w:rsidR="00177CF2" w:rsidRPr="00395AC8">
        <w:rPr>
          <w:lang w:val="en-US"/>
        </w:rPr>
        <w:t>L</w:t>
      </w:r>
      <w:r w:rsidR="00177CF2" w:rsidRPr="00395AC8">
        <w:t>18-4500</w:t>
      </w:r>
      <w:r w:rsidR="00177CF2" w:rsidRPr="00395AC8">
        <w:rPr>
          <w:lang w:val="en-US"/>
        </w:rPr>
        <w:t>V</w:t>
      </w:r>
      <w:r w:rsidR="00177CF2" w:rsidRPr="00395AC8">
        <w:t xml:space="preserve"> нагнетательного действия, расположенной в подземной камере на отм. +330,0м.</w:t>
      </w:r>
    </w:p>
    <w:p w:rsidR="002639BC" w:rsidRPr="00395AC8" w:rsidRDefault="002639BC" w:rsidP="00320F27">
      <w:pPr>
        <w:ind w:firstLine="709"/>
        <w:jc w:val="both"/>
      </w:pPr>
      <w:r w:rsidRPr="00395AC8">
        <w:t xml:space="preserve">- </w:t>
      </w:r>
      <w:r w:rsidRPr="00395AC8">
        <w:rPr>
          <w:bCs/>
          <w:lang w:val="en-US"/>
        </w:rPr>
        <w:t>K</w:t>
      </w:r>
      <w:r w:rsidRPr="00395AC8">
        <w:rPr>
          <w:bCs/>
        </w:rPr>
        <w:t xml:space="preserve">orfmann </w:t>
      </w:r>
      <w:r w:rsidRPr="00395AC8">
        <w:rPr>
          <w:lang w:val="en-US"/>
        </w:rPr>
        <w:t>AL</w:t>
      </w:r>
      <w:r w:rsidRPr="00395AC8">
        <w:t xml:space="preserve"> 17 – 2000 производительностью </w:t>
      </w:r>
      <w:r w:rsidR="00743F08">
        <w:t>55</w:t>
      </w:r>
      <w:r w:rsidRPr="00395AC8">
        <w:t>,0-88м</w:t>
      </w:r>
      <w:r w:rsidRPr="00395AC8">
        <w:rPr>
          <w:vertAlign w:val="superscript"/>
        </w:rPr>
        <w:t>3</w:t>
      </w:r>
      <w:r w:rsidRPr="00395AC8">
        <w:t>/с, давлением до 3000Па в электрокалориферной в комплекте, работающей на нагнетание и установленной на поверхности у устья вентиляционного шурфа №2.</w:t>
      </w:r>
    </w:p>
    <w:p w:rsidR="00177CF2" w:rsidRPr="00395AC8" w:rsidRDefault="00177CF2" w:rsidP="00320F27">
      <w:pPr>
        <w:ind w:firstLine="709"/>
        <w:jc w:val="both"/>
      </w:pPr>
      <w:r w:rsidRPr="00395AC8">
        <w:t>Технические характеристики</w:t>
      </w:r>
      <w:r w:rsidR="00175D67" w:rsidRPr="00395AC8">
        <w:t xml:space="preserve"> вентиляторной установки ВОД-16 </w:t>
      </w:r>
      <w:r w:rsidRPr="00395AC8">
        <w:t>приведены в таблице 3.15.1</w:t>
      </w:r>
    </w:p>
    <w:p w:rsidR="00320F27" w:rsidRPr="00395AC8" w:rsidRDefault="00320F27" w:rsidP="00E154E4">
      <w:pPr>
        <w:ind w:firstLine="420"/>
        <w:jc w:val="both"/>
      </w:pPr>
    </w:p>
    <w:p w:rsidR="00177CF2" w:rsidRPr="00395AC8" w:rsidRDefault="00177CF2" w:rsidP="009908BB">
      <w:pPr>
        <w:pStyle w:val="af5"/>
        <w:spacing w:after="0" w:line="240" w:lineRule="auto"/>
        <w:ind w:left="0" w:firstLine="709"/>
        <w:jc w:val="right"/>
      </w:pPr>
      <w:r w:rsidRPr="00395AC8">
        <w:t>Таблица 3.15.1 Технические характеристики вентиляторной установки ВОД-16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502"/>
      </w:tblGrid>
      <w:tr w:rsidR="00177CF2" w:rsidRPr="00395AC8" w:rsidTr="00F00E24">
        <w:trPr>
          <w:tblHeader/>
        </w:trPr>
        <w:tc>
          <w:tcPr>
            <w:tcW w:w="4786" w:type="dxa"/>
            <w:vAlign w:val="center"/>
          </w:tcPr>
          <w:p w:rsidR="00177CF2" w:rsidRPr="00395AC8" w:rsidRDefault="00177CF2" w:rsidP="00E154E4">
            <w:pPr>
              <w:jc w:val="center"/>
            </w:pPr>
            <w:r w:rsidRPr="00395AC8">
              <w:t>Наименование показателей</w:t>
            </w:r>
          </w:p>
        </w:tc>
        <w:tc>
          <w:tcPr>
            <w:tcW w:w="4502" w:type="dxa"/>
            <w:vAlign w:val="center"/>
          </w:tcPr>
          <w:p w:rsidR="00177CF2" w:rsidRPr="00395AC8" w:rsidRDefault="00177CF2" w:rsidP="00E154E4">
            <w:pPr>
              <w:jc w:val="center"/>
            </w:pPr>
            <w:r w:rsidRPr="00395AC8">
              <w:t>Значения</w:t>
            </w:r>
          </w:p>
        </w:tc>
      </w:tr>
      <w:tr w:rsidR="00177CF2" w:rsidRPr="00395AC8" w:rsidTr="00F00E24">
        <w:tc>
          <w:tcPr>
            <w:tcW w:w="4786" w:type="dxa"/>
            <w:vAlign w:val="center"/>
          </w:tcPr>
          <w:p w:rsidR="00177CF2" w:rsidRPr="00395AC8" w:rsidRDefault="00177CF2" w:rsidP="00E154E4">
            <w:r w:rsidRPr="00395AC8">
              <w:t>Производительность, м</w:t>
            </w:r>
            <w:r w:rsidRPr="00395AC8">
              <w:rPr>
                <w:vertAlign w:val="superscript"/>
              </w:rPr>
              <w:t>3</w:t>
            </w:r>
            <w:r w:rsidRPr="00395AC8">
              <w:t>/с</w:t>
            </w:r>
          </w:p>
        </w:tc>
        <w:tc>
          <w:tcPr>
            <w:tcW w:w="4502" w:type="dxa"/>
            <w:vAlign w:val="center"/>
          </w:tcPr>
          <w:p w:rsidR="00177CF2" w:rsidRPr="00395AC8" w:rsidRDefault="00177CF2" w:rsidP="00E154E4">
            <w:pPr>
              <w:jc w:val="center"/>
            </w:pPr>
            <w:r w:rsidRPr="00395AC8">
              <w:t>10-66</w:t>
            </w:r>
          </w:p>
        </w:tc>
      </w:tr>
      <w:tr w:rsidR="00177CF2" w:rsidRPr="00395AC8" w:rsidTr="00F00E24">
        <w:tc>
          <w:tcPr>
            <w:tcW w:w="4786" w:type="dxa"/>
            <w:vAlign w:val="center"/>
          </w:tcPr>
          <w:p w:rsidR="00177CF2" w:rsidRPr="00395AC8" w:rsidRDefault="00177CF2" w:rsidP="00E154E4">
            <w:r w:rsidRPr="00395AC8">
              <w:t>Диаметр рабочего колеса, мм</w:t>
            </w:r>
          </w:p>
        </w:tc>
        <w:tc>
          <w:tcPr>
            <w:tcW w:w="4502" w:type="dxa"/>
            <w:vAlign w:val="center"/>
          </w:tcPr>
          <w:p w:rsidR="00177CF2" w:rsidRPr="00395AC8" w:rsidRDefault="00177CF2" w:rsidP="00E154E4">
            <w:pPr>
              <w:jc w:val="center"/>
            </w:pPr>
            <w:r w:rsidRPr="00395AC8">
              <w:t>1600</w:t>
            </w:r>
          </w:p>
        </w:tc>
      </w:tr>
      <w:tr w:rsidR="00177CF2" w:rsidRPr="00395AC8" w:rsidTr="00F00E24">
        <w:tc>
          <w:tcPr>
            <w:tcW w:w="4786" w:type="dxa"/>
            <w:vAlign w:val="center"/>
          </w:tcPr>
          <w:p w:rsidR="00177CF2" w:rsidRPr="00395AC8" w:rsidRDefault="00177CF2" w:rsidP="00E154E4">
            <w:r w:rsidRPr="00395AC8">
              <w:t>Окружная скорость на концах лопаток, м/с</w:t>
            </w:r>
          </w:p>
        </w:tc>
        <w:tc>
          <w:tcPr>
            <w:tcW w:w="4502" w:type="dxa"/>
            <w:vAlign w:val="center"/>
          </w:tcPr>
          <w:p w:rsidR="00177CF2" w:rsidRPr="00395AC8" w:rsidRDefault="00177CF2" w:rsidP="00E154E4">
            <w:pPr>
              <w:jc w:val="center"/>
            </w:pPr>
            <w:r w:rsidRPr="00395AC8">
              <w:t>82</w:t>
            </w:r>
          </w:p>
        </w:tc>
      </w:tr>
      <w:tr w:rsidR="00177CF2" w:rsidRPr="00395AC8" w:rsidTr="00F00E24">
        <w:tc>
          <w:tcPr>
            <w:tcW w:w="4786" w:type="dxa"/>
            <w:vAlign w:val="center"/>
          </w:tcPr>
          <w:p w:rsidR="00177CF2" w:rsidRPr="00395AC8" w:rsidRDefault="00177CF2" w:rsidP="00E154E4">
            <w:r w:rsidRPr="00395AC8">
              <w:t>Количество ступеней</w:t>
            </w:r>
          </w:p>
        </w:tc>
        <w:tc>
          <w:tcPr>
            <w:tcW w:w="4502" w:type="dxa"/>
            <w:vAlign w:val="center"/>
          </w:tcPr>
          <w:p w:rsidR="00177CF2" w:rsidRPr="00395AC8" w:rsidRDefault="00177CF2" w:rsidP="00E154E4">
            <w:pPr>
              <w:jc w:val="center"/>
            </w:pPr>
            <w:r w:rsidRPr="00395AC8">
              <w:t>2</w:t>
            </w:r>
          </w:p>
        </w:tc>
      </w:tr>
      <w:tr w:rsidR="00177CF2" w:rsidRPr="00395AC8" w:rsidTr="00F00E24">
        <w:tc>
          <w:tcPr>
            <w:tcW w:w="4786" w:type="dxa"/>
            <w:vAlign w:val="center"/>
          </w:tcPr>
          <w:p w:rsidR="00177CF2" w:rsidRPr="00395AC8" w:rsidRDefault="00177CF2" w:rsidP="00E154E4">
            <w:r w:rsidRPr="00395AC8">
              <w:t>Давление, daPa</w:t>
            </w:r>
          </w:p>
        </w:tc>
        <w:tc>
          <w:tcPr>
            <w:tcW w:w="4502" w:type="dxa"/>
            <w:vAlign w:val="center"/>
          </w:tcPr>
          <w:p w:rsidR="00177CF2" w:rsidRPr="00395AC8" w:rsidRDefault="00177CF2" w:rsidP="00E154E4">
            <w:pPr>
              <w:jc w:val="center"/>
            </w:pPr>
            <w:r w:rsidRPr="00395AC8">
              <w:t>92-418</w:t>
            </w:r>
          </w:p>
        </w:tc>
      </w:tr>
      <w:tr w:rsidR="00177CF2" w:rsidRPr="00395AC8" w:rsidTr="00F00E24">
        <w:tc>
          <w:tcPr>
            <w:tcW w:w="4786" w:type="dxa"/>
            <w:vAlign w:val="center"/>
          </w:tcPr>
          <w:p w:rsidR="00177CF2" w:rsidRPr="00395AC8" w:rsidRDefault="00177CF2" w:rsidP="00E154E4">
            <w:r w:rsidRPr="00395AC8">
              <w:t>КПД статический</w:t>
            </w:r>
          </w:p>
        </w:tc>
        <w:tc>
          <w:tcPr>
            <w:tcW w:w="4502" w:type="dxa"/>
            <w:vAlign w:val="center"/>
          </w:tcPr>
          <w:p w:rsidR="00177CF2" w:rsidRPr="00395AC8" w:rsidRDefault="00177CF2" w:rsidP="00E154E4">
            <w:pPr>
              <w:jc w:val="center"/>
            </w:pPr>
            <w:r w:rsidRPr="00395AC8">
              <w:t>0,79</w:t>
            </w:r>
          </w:p>
        </w:tc>
      </w:tr>
      <w:tr w:rsidR="00177CF2" w:rsidRPr="00395AC8" w:rsidTr="00F00E24">
        <w:tc>
          <w:tcPr>
            <w:tcW w:w="4786" w:type="dxa"/>
            <w:vAlign w:val="center"/>
          </w:tcPr>
          <w:p w:rsidR="00177CF2" w:rsidRPr="00395AC8" w:rsidRDefault="00177CF2" w:rsidP="00E154E4">
            <w:r w:rsidRPr="00395AC8">
              <w:t>Электродвигатель асинхронный, шт.:</w:t>
            </w:r>
          </w:p>
          <w:p w:rsidR="00177CF2" w:rsidRPr="00395AC8" w:rsidRDefault="00177CF2" w:rsidP="00E154E4">
            <w:r w:rsidRPr="00395AC8">
              <w:t>мощность, кВт</w:t>
            </w:r>
          </w:p>
          <w:p w:rsidR="00177CF2" w:rsidRPr="00395AC8" w:rsidRDefault="00177CF2" w:rsidP="00E154E4">
            <w:r w:rsidRPr="00395AC8">
              <w:t>частота вращения, об/мин</w:t>
            </w:r>
          </w:p>
        </w:tc>
        <w:tc>
          <w:tcPr>
            <w:tcW w:w="4502" w:type="dxa"/>
          </w:tcPr>
          <w:p w:rsidR="00177CF2" w:rsidRPr="00395AC8" w:rsidRDefault="00177CF2" w:rsidP="00E154E4">
            <w:pPr>
              <w:jc w:val="center"/>
            </w:pPr>
            <w:r w:rsidRPr="00395AC8">
              <w:t>2</w:t>
            </w:r>
          </w:p>
          <w:p w:rsidR="00177CF2" w:rsidRPr="00395AC8" w:rsidRDefault="00177CF2" w:rsidP="00E154E4">
            <w:pPr>
              <w:jc w:val="center"/>
            </w:pPr>
            <w:r w:rsidRPr="00395AC8">
              <w:t>2×160</w:t>
            </w:r>
          </w:p>
          <w:p w:rsidR="00177CF2" w:rsidRPr="00395AC8" w:rsidRDefault="00177CF2" w:rsidP="00E154E4">
            <w:pPr>
              <w:jc w:val="center"/>
            </w:pPr>
            <w:r w:rsidRPr="00395AC8">
              <w:t>980</w:t>
            </w:r>
          </w:p>
        </w:tc>
      </w:tr>
      <w:tr w:rsidR="00177CF2" w:rsidRPr="00395AC8" w:rsidTr="00F00E24">
        <w:tc>
          <w:tcPr>
            <w:tcW w:w="4786" w:type="dxa"/>
            <w:vAlign w:val="center"/>
          </w:tcPr>
          <w:p w:rsidR="00177CF2" w:rsidRPr="00395AC8" w:rsidRDefault="00177CF2" w:rsidP="00E154E4">
            <w:r w:rsidRPr="00395AC8">
              <w:t>Напряжение, В</w:t>
            </w:r>
          </w:p>
        </w:tc>
        <w:tc>
          <w:tcPr>
            <w:tcW w:w="4502" w:type="dxa"/>
            <w:vAlign w:val="center"/>
          </w:tcPr>
          <w:p w:rsidR="00177CF2" w:rsidRPr="00395AC8" w:rsidRDefault="00177CF2" w:rsidP="00E154E4">
            <w:pPr>
              <w:jc w:val="center"/>
            </w:pPr>
            <w:r w:rsidRPr="00395AC8">
              <w:t>380/660</w:t>
            </w:r>
          </w:p>
        </w:tc>
      </w:tr>
      <w:tr w:rsidR="00177CF2" w:rsidRPr="00395AC8" w:rsidTr="00F00E24">
        <w:tc>
          <w:tcPr>
            <w:tcW w:w="4786" w:type="dxa"/>
            <w:vAlign w:val="center"/>
          </w:tcPr>
          <w:p w:rsidR="00177CF2" w:rsidRPr="00395AC8" w:rsidRDefault="00177CF2" w:rsidP="00E154E4">
            <w:r w:rsidRPr="00395AC8">
              <w:t>Потребляемая мощность, аэродинамическая, Вт</w:t>
            </w:r>
          </w:p>
        </w:tc>
        <w:tc>
          <w:tcPr>
            <w:tcW w:w="4502" w:type="dxa"/>
            <w:vAlign w:val="center"/>
          </w:tcPr>
          <w:p w:rsidR="00177CF2" w:rsidRPr="00395AC8" w:rsidRDefault="00177CF2" w:rsidP="00E154E4">
            <w:pPr>
              <w:jc w:val="center"/>
            </w:pPr>
            <w:r w:rsidRPr="00395AC8">
              <w:t>62-252</w:t>
            </w:r>
          </w:p>
        </w:tc>
      </w:tr>
      <w:tr w:rsidR="00177CF2" w:rsidRPr="00395AC8" w:rsidTr="00F00E24">
        <w:tc>
          <w:tcPr>
            <w:tcW w:w="4786" w:type="dxa"/>
            <w:vAlign w:val="center"/>
          </w:tcPr>
          <w:p w:rsidR="00177CF2" w:rsidRPr="00395AC8" w:rsidRDefault="00177CF2" w:rsidP="00E154E4">
            <w:pPr>
              <w:rPr>
                <w:vertAlign w:val="superscript"/>
              </w:rPr>
            </w:pPr>
            <w:r w:rsidRPr="00395AC8">
              <w:t>Частота вращения рабочего колеса, min</w:t>
            </w:r>
            <w:r w:rsidRPr="00395AC8">
              <w:rPr>
                <w:vertAlign w:val="superscript"/>
              </w:rPr>
              <w:t>-1</w:t>
            </w:r>
          </w:p>
        </w:tc>
        <w:tc>
          <w:tcPr>
            <w:tcW w:w="4502" w:type="dxa"/>
            <w:vAlign w:val="center"/>
          </w:tcPr>
          <w:p w:rsidR="00177CF2" w:rsidRPr="00395AC8" w:rsidRDefault="00177CF2" w:rsidP="00E154E4">
            <w:pPr>
              <w:jc w:val="center"/>
            </w:pPr>
            <w:r w:rsidRPr="00395AC8">
              <w:t>1000</w:t>
            </w:r>
          </w:p>
        </w:tc>
      </w:tr>
      <w:tr w:rsidR="00177CF2" w:rsidRPr="00395AC8" w:rsidTr="00F00E24">
        <w:tc>
          <w:tcPr>
            <w:tcW w:w="4786" w:type="dxa"/>
            <w:vAlign w:val="center"/>
          </w:tcPr>
          <w:p w:rsidR="00177CF2" w:rsidRPr="00395AC8" w:rsidRDefault="00177CF2" w:rsidP="00E154E4">
            <w:r w:rsidRPr="00395AC8">
              <w:t>Габаритные размеры, мм:</w:t>
            </w:r>
          </w:p>
          <w:p w:rsidR="00177CF2" w:rsidRPr="00395AC8" w:rsidRDefault="00177CF2" w:rsidP="00E154E4">
            <w:r w:rsidRPr="00395AC8">
              <w:t>длина</w:t>
            </w:r>
          </w:p>
          <w:p w:rsidR="00177CF2" w:rsidRPr="00395AC8" w:rsidRDefault="00177CF2" w:rsidP="00E154E4">
            <w:r w:rsidRPr="00395AC8">
              <w:t>ширина</w:t>
            </w:r>
          </w:p>
          <w:p w:rsidR="00177CF2" w:rsidRPr="00395AC8" w:rsidRDefault="00177CF2" w:rsidP="00E154E4">
            <w:r w:rsidRPr="00395AC8">
              <w:t>высота</w:t>
            </w:r>
          </w:p>
        </w:tc>
        <w:tc>
          <w:tcPr>
            <w:tcW w:w="4502" w:type="dxa"/>
          </w:tcPr>
          <w:p w:rsidR="00177CF2" w:rsidRPr="00395AC8" w:rsidRDefault="00177CF2" w:rsidP="00E154E4">
            <w:pPr>
              <w:jc w:val="center"/>
            </w:pPr>
          </w:p>
          <w:p w:rsidR="00177CF2" w:rsidRPr="00395AC8" w:rsidRDefault="00177CF2" w:rsidP="00E154E4">
            <w:pPr>
              <w:jc w:val="center"/>
            </w:pPr>
            <w:r w:rsidRPr="00395AC8">
              <w:t>11730</w:t>
            </w:r>
          </w:p>
          <w:p w:rsidR="00177CF2" w:rsidRPr="00395AC8" w:rsidRDefault="00177CF2" w:rsidP="00E154E4">
            <w:pPr>
              <w:jc w:val="center"/>
            </w:pPr>
            <w:r w:rsidRPr="00395AC8">
              <w:t>2670</w:t>
            </w:r>
          </w:p>
          <w:p w:rsidR="00177CF2" w:rsidRPr="00395AC8" w:rsidRDefault="00177CF2" w:rsidP="00E154E4">
            <w:pPr>
              <w:jc w:val="center"/>
            </w:pPr>
            <w:r w:rsidRPr="00395AC8">
              <w:t>2670</w:t>
            </w:r>
          </w:p>
        </w:tc>
      </w:tr>
      <w:tr w:rsidR="00177CF2" w:rsidRPr="00395AC8" w:rsidTr="00F00E24">
        <w:tc>
          <w:tcPr>
            <w:tcW w:w="4786" w:type="dxa"/>
            <w:vAlign w:val="center"/>
          </w:tcPr>
          <w:p w:rsidR="00177CF2" w:rsidRPr="00395AC8" w:rsidRDefault="00177CF2" w:rsidP="00E154E4">
            <w:r w:rsidRPr="00395AC8">
              <w:t>Масса вентилятора с электродвигателем, кг</w:t>
            </w:r>
          </w:p>
        </w:tc>
        <w:tc>
          <w:tcPr>
            <w:tcW w:w="4502" w:type="dxa"/>
            <w:vAlign w:val="center"/>
          </w:tcPr>
          <w:p w:rsidR="00177CF2" w:rsidRPr="00395AC8" w:rsidRDefault="00177CF2" w:rsidP="00E154E4">
            <w:pPr>
              <w:jc w:val="center"/>
            </w:pPr>
            <w:r w:rsidRPr="00395AC8">
              <w:t>11450</w:t>
            </w:r>
          </w:p>
        </w:tc>
      </w:tr>
    </w:tbl>
    <w:p w:rsidR="00177CF2" w:rsidRPr="00395AC8" w:rsidRDefault="00177CF2" w:rsidP="00E154E4">
      <w:pPr>
        <w:jc w:val="both"/>
      </w:pPr>
    </w:p>
    <w:p w:rsidR="00177CF2" w:rsidRPr="00395AC8" w:rsidRDefault="00177CF2" w:rsidP="005B6679">
      <w:pPr>
        <w:pStyle w:val="af5"/>
        <w:spacing w:after="0" w:line="240" w:lineRule="auto"/>
        <w:ind w:left="0"/>
      </w:pPr>
      <w:r w:rsidRPr="00395AC8">
        <w:t>Таблица 3.15.2 Технические характеристики вентиляторной установки А</w:t>
      </w:r>
      <w:r w:rsidRPr="00395AC8">
        <w:rPr>
          <w:lang w:val="en-US"/>
        </w:rPr>
        <w:t>L</w:t>
      </w:r>
      <w:r w:rsidRPr="00395AC8">
        <w:t>18-4500</w:t>
      </w:r>
      <w:r w:rsidRPr="00395AC8">
        <w:rPr>
          <w:lang w:val="en-US"/>
        </w:rPr>
        <w:t>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502"/>
      </w:tblGrid>
      <w:tr w:rsidR="00177CF2" w:rsidRPr="00395AC8" w:rsidTr="00F00E24">
        <w:tc>
          <w:tcPr>
            <w:tcW w:w="4786" w:type="dxa"/>
            <w:vAlign w:val="center"/>
          </w:tcPr>
          <w:p w:rsidR="00177CF2" w:rsidRPr="00395AC8" w:rsidRDefault="00177CF2" w:rsidP="00E154E4">
            <w:pPr>
              <w:jc w:val="center"/>
            </w:pPr>
            <w:r w:rsidRPr="00395AC8">
              <w:t>Наименование показателей</w:t>
            </w:r>
          </w:p>
        </w:tc>
        <w:tc>
          <w:tcPr>
            <w:tcW w:w="4502" w:type="dxa"/>
            <w:vAlign w:val="center"/>
          </w:tcPr>
          <w:p w:rsidR="00177CF2" w:rsidRPr="00395AC8" w:rsidRDefault="00177CF2" w:rsidP="00E154E4">
            <w:pPr>
              <w:jc w:val="center"/>
            </w:pPr>
            <w:r w:rsidRPr="00395AC8">
              <w:t>Значения</w:t>
            </w:r>
          </w:p>
        </w:tc>
      </w:tr>
      <w:tr w:rsidR="00177CF2" w:rsidRPr="00395AC8" w:rsidTr="00F00E24">
        <w:tc>
          <w:tcPr>
            <w:tcW w:w="4786" w:type="dxa"/>
            <w:vAlign w:val="center"/>
          </w:tcPr>
          <w:p w:rsidR="00177CF2" w:rsidRPr="00395AC8" w:rsidRDefault="00177CF2" w:rsidP="00E154E4">
            <w:r w:rsidRPr="00395AC8">
              <w:t>Производительность, м</w:t>
            </w:r>
            <w:r w:rsidRPr="00395AC8">
              <w:rPr>
                <w:vertAlign w:val="superscript"/>
              </w:rPr>
              <w:t>3</w:t>
            </w:r>
            <w:r w:rsidRPr="00395AC8">
              <w:t>/с</w:t>
            </w:r>
          </w:p>
        </w:tc>
        <w:tc>
          <w:tcPr>
            <w:tcW w:w="4502" w:type="dxa"/>
            <w:vAlign w:val="center"/>
          </w:tcPr>
          <w:p w:rsidR="00177CF2" w:rsidRPr="00395AC8" w:rsidRDefault="00177CF2" w:rsidP="00E154E4">
            <w:pPr>
              <w:jc w:val="center"/>
              <w:rPr>
                <w:lang w:val="en-US"/>
              </w:rPr>
            </w:pPr>
            <w:r w:rsidRPr="00395AC8">
              <w:rPr>
                <w:lang w:val="en-US"/>
              </w:rPr>
              <w:t>100</w:t>
            </w:r>
          </w:p>
        </w:tc>
      </w:tr>
      <w:tr w:rsidR="00177CF2" w:rsidRPr="00395AC8" w:rsidTr="00F00E24">
        <w:tc>
          <w:tcPr>
            <w:tcW w:w="4786" w:type="dxa"/>
            <w:vAlign w:val="center"/>
          </w:tcPr>
          <w:p w:rsidR="00177CF2" w:rsidRPr="00395AC8" w:rsidRDefault="00177CF2" w:rsidP="00E154E4">
            <w:r w:rsidRPr="00395AC8">
              <w:lastRenderedPageBreak/>
              <w:t>Диаметр рабочего колеса, мм</w:t>
            </w:r>
          </w:p>
        </w:tc>
        <w:tc>
          <w:tcPr>
            <w:tcW w:w="4502" w:type="dxa"/>
            <w:vAlign w:val="center"/>
          </w:tcPr>
          <w:p w:rsidR="00177CF2" w:rsidRPr="00395AC8" w:rsidRDefault="00177CF2" w:rsidP="00E154E4">
            <w:pPr>
              <w:jc w:val="center"/>
            </w:pPr>
            <w:r w:rsidRPr="00395AC8">
              <w:rPr>
                <w:lang w:val="en-US"/>
              </w:rPr>
              <w:t>1</w:t>
            </w:r>
            <w:r w:rsidRPr="00395AC8">
              <w:t>800</w:t>
            </w:r>
          </w:p>
        </w:tc>
      </w:tr>
      <w:tr w:rsidR="00177CF2" w:rsidRPr="00395AC8" w:rsidTr="00F00E24">
        <w:tc>
          <w:tcPr>
            <w:tcW w:w="4786" w:type="dxa"/>
            <w:vAlign w:val="center"/>
          </w:tcPr>
          <w:p w:rsidR="00177CF2" w:rsidRPr="00395AC8" w:rsidRDefault="00177CF2" w:rsidP="00E154E4">
            <w:pPr>
              <w:rPr>
                <w:lang w:val="en-US"/>
              </w:rPr>
            </w:pPr>
            <w:r w:rsidRPr="00395AC8">
              <w:t>Число ступеней</w:t>
            </w:r>
          </w:p>
        </w:tc>
        <w:tc>
          <w:tcPr>
            <w:tcW w:w="4502" w:type="dxa"/>
            <w:vAlign w:val="center"/>
          </w:tcPr>
          <w:p w:rsidR="00177CF2" w:rsidRPr="00395AC8" w:rsidRDefault="00177CF2" w:rsidP="00E154E4">
            <w:pPr>
              <w:jc w:val="center"/>
            </w:pPr>
            <w:r w:rsidRPr="00395AC8">
              <w:t>1</w:t>
            </w:r>
          </w:p>
        </w:tc>
      </w:tr>
      <w:tr w:rsidR="00177CF2" w:rsidRPr="00395AC8" w:rsidTr="00F00E24">
        <w:tc>
          <w:tcPr>
            <w:tcW w:w="4786" w:type="dxa"/>
            <w:vAlign w:val="center"/>
          </w:tcPr>
          <w:p w:rsidR="00177CF2" w:rsidRPr="00395AC8" w:rsidRDefault="00177CF2" w:rsidP="00E154E4">
            <w:r w:rsidRPr="00395AC8">
              <w:t>Давление, daPa</w:t>
            </w:r>
          </w:p>
        </w:tc>
        <w:tc>
          <w:tcPr>
            <w:tcW w:w="4502" w:type="dxa"/>
            <w:vAlign w:val="center"/>
          </w:tcPr>
          <w:p w:rsidR="00177CF2" w:rsidRPr="00395AC8" w:rsidRDefault="00177CF2" w:rsidP="00E154E4">
            <w:pPr>
              <w:jc w:val="center"/>
            </w:pPr>
            <w:r w:rsidRPr="00395AC8">
              <w:t>3000</w:t>
            </w:r>
          </w:p>
        </w:tc>
      </w:tr>
      <w:tr w:rsidR="00177CF2" w:rsidRPr="00395AC8" w:rsidTr="00F00E24">
        <w:tc>
          <w:tcPr>
            <w:tcW w:w="4786" w:type="dxa"/>
            <w:vAlign w:val="center"/>
          </w:tcPr>
          <w:p w:rsidR="00177CF2" w:rsidRPr="00395AC8" w:rsidRDefault="00177CF2" w:rsidP="00E154E4">
            <w:r w:rsidRPr="00395AC8">
              <w:t>Электродвигатель:</w:t>
            </w:r>
          </w:p>
          <w:p w:rsidR="00177CF2" w:rsidRPr="00395AC8" w:rsidRDefault="00177CF2" w:rsidP="00E154E4">
            <w:r w:rsidRPr="00395AC8">
              <w:t>мощность, кВт</w:t>
            </w:r>
          </w:p>
          <w:p w:rsidR="00177CF2" w:rsidRPr="00395AC8" w:rsidRDefault="00177CF2" w:rsidP="00E154E4">
            <w:r w:rsidRPr="00395AC8">
              <w:t xml:space="preserve">частота, Гц </w:t>
            </w:r>
          </w:p>
        </w:tc>
        <w:tc>
          <w:tcPr>
            <w:tcW w:w="4502" w:type="dxa"/>
          </w:tcPr>
          <w:p w:rsidR="00177CF2" w:rsidRPr="00395AC8" w:rsidRDefault="00177CF2" w:rsidP="00E154E4">
            <w:pPr>
              <w:jc w:val="center"/>
            </w:pPr>
            <w:r w:rsidRPr="00395AC8">
              <w:t>1</w:t>
            </w:r>
          </w:p>
          <w:p w:rsidR="00177CF2" w:rsidRPr="00395AC8" w:rsidRDefault="00177CF2" w:rsidP="00E154E4">
            <w:pPr>
              <w:jc w:val="center"/>
            </w:pPr>
            <w:r w:rsidRPr="00395AC8">
              <w:t>450</w:t>
            </w:r>
          </w:p>
          <w:p w:rsidR="00177CF2" w:rsidRPr="00395AC8" w:rsidRDefault="00177CF2" w:rsidP="00E154E4">
            <w:pPr>
              <w:jc w:val="center"/>
            </w:pPr>
            <w:r w:rsidRPr="00395AC8">
              <w:t>50</w:t>
            </w:r>
          </w:p>
        </w:tc>
      </w:tr>
      <w:tr w:rsidR="00177CF2" w:rsidRPr="00395AC8" w:rsidTr="00F00E24">
        <w:tc>
          <w:tcPr>
            <w:tcW w:w="4786" w:type="dxa"/>
            <w:vAlign w:val="center"/>
          </w:tcPr>
          <w:p w:rsidR="00177CF2" w:rsidRPr="00395AC8" w:rsidRDefault="00177CF2" w:rsidP="00E154E4">
            <w:r w:rsidRPr="00395AC8">
              <w:t>Напряжение, В</w:t>
            </w:r>
          </w:p>
        </w:tc>
        <w:tc>
          <w:tcPr>
            <w:tcW w:w="4502" w:type="dxa"/>
            <w:vAlign w:val="center"/>
          </w:tcPr>
          <w:p w:rsidR="00177CF2" w:rsidRPr="00395AC8" w:rsidRDefault="00177CF2" w:rsidP="00E154E4">
            <w:pPr>
              <w:jc w:val="center"/>
              <w:rPr>
                <w:lang w:val="en-US"/>
              </w:rPr>
            </w:pPr>
            <w:r w:rsidRPr="00395AC8">
              <w:rPr>
                <w:lang w:val="en-US"/>
              </w:rPr>
              <w:t>400</w:t>
            </w:r>
          </w:p>
        </w:tc>
      </w:tr>
      <w:tr w:rsidR="00177CF2" w:rsidRPr="00395AC8" w:rsidTr="00F00E24">
        <w:tc>
          <w:tcPr>
            <w:tcW w:w="4786" w:type="dxa"/>
            <w:vAlign w:val="center"/>
          </w:tcPr>
          <w:p w:rsidR="00177CF2" w:rsidRPr="00395AC8" w:rsidRDefault="00177CF2" w:rsidP="00E154E4">
            <w:r w:rsidRPr="00395AC8">
              <w:t>Класс защиты</w:t>
            </w:r>
          </w:p>
        </w:tc>
        <w:tc>
          <w:tcPr>
            <w:tcW w:w="4502" w:type="dxa"/>
            <w:vAlign w:val="center"/>
          </w:tcPr>
          <w:p w:rsidR="00177CF2" w:rsidRPr="00395AC8" w:rsidRDefault="00177CF2" w:rsidP="00E154E4">
            <w:pPr>
              <w:jc w:val="center"/>
            </w:pPr>
            <w:r w:rsidRPr="00395AC8">
              <w:rPr>
                <w:lang w:val="en-US"/>
              </w:rPr>
              <w:t>IP 55</w:t>
            </w:r>
          </w:p>
        </w:tc>
      </w:tr>
      <w:tr w:rsidR="00177CF2" w:rsidRPr="00395AC8" w:rsidTr="00F00E24">
        <w:tc>
          <w:tcPr>
            <w:tcW w:w="4786" w:type="dxa"/>
            <w:vAlign w:val="center"/>
          </w:tcPr>
          <w:p w:rsidR="00177CF2" w:rsidRPr="00395AC8" w:rsidRDefault="00177CF2" w:rsidP="00E154E4">
            <w:pPr>
              <w:rPr>
                <w:vertAlign w:val="superscript"/>
              </w:rPr>
            </w:pPr>
            <w:r w:rsidRPr="00395AC8">
              <w:t>Частота вращения рабочего колеса, min</w:t>
            </w:r>
            <w:r w:rsidRPr="00395AC8">
              <w:rPr>
                <w:vertAlign w:val="superscript"/>
              </w:rPr>
              <w:t>-1</w:t>
            </w:r>
          </w:p>
        </w:tc>
        <w:tc>
          <w:tcPr>
            <w:tcW w:w="4502" w:type="dxa"/>
            <w:vAlign w:val="center"/>
          </w:tcPr>
          <w:p w:rsidR="00177CF2" w:rsidRPr="00395AC8" w:rsidRDefault="00177CF2" w:rsidP="00E154E4">
            <w:pPr>
              <w:jc w:val="center"/>
              <w:rPr>
                <w:lang w:val="en-US"/>
              </w:rPr>
            </w:pPr>
            <w:r w:rsidRPr="00395AC8">
              <w:rPr>
                <w:lang w:val="en-US"/>
              </w:rPr>
              <w:t>1500</w:t>
            </w:r>
          </w:p>
        </w:tc>
      </w:tr>
      <w:tr w:rsidR="00177CF2" w:rsidRPr="00395AC8" w:rsidTr="00F00E24">
        <w:tc>
          <w:tcPr>
            <w:tcW w:w="4786" w:type="dxa"/>
            <w:vAlign w:val="center"/>
          </w:tcPr>
          <w:p w:rsidR="00177CF2" w:rsidRPr="00395AC8" w:rsidRDefault="00177CF2" w:rsidP="00E154E4">
            <w:r w:rsidRPr="00395AC8">
              <w:t>Габаритные размеры, мм:</w:t>
            </w:r>
          </w:p>
          <w:p w:rsidR="00177CF2" w:rsidRPr="00395AC8" w:rsidRDefault="00177CF2" w:rsidP="00E154E4">
            <w:r w:rsidRPr="00395AC8">
              <w:t>длина</w:t>
            </w:r>
          </w:p>
          <w:p w:rsidR="00177CF2" w:rsidRPr="00395AC8" w:rsidRDefault="00177CF2" w:rsidP="00E154E4">
            <w:r w:rsidRPr="00395AC8">
              <w:t>ширина</w:t>
            </w:r>
          </w:p>
          <w:p w:rsidR="00177CF2" w:rsidRPr="00395AC8" w:rsidRDefault="00177CF2" w:rsidP="00E154E4">
            <w:r w:rsidRPr="00395AC8">
              <w:t>высота</w:t>
            </w:r>
          </w:p>
        </w:tc>
        <w:tc>
          <w:tcPr>
            <w:tcW w:w="4502" w:type="dxa"/>
          </w:tcPr>
          <w:p w:rsidR="00177CF2" w:rsidRPr="00395AC8" w:rsidRDefault="00177CF2" w:rsidP="00E154E4">
            <w:pPr>
              <w:jc w:val="center"/>
            </w:pPr>
          </w:p>
          <w:p w:rsidR="00177CF2" w:rsidRPr="00395AC8" w:rsidRDefault="00177CF2" w:rsidP="00E154E4">
            <w:pPr>
              <w:jc w:val="center"/>
            </w:pPr>
            <w:r w:rsidRPr="00395AC8">
              <w:t>4205</w:t>
            </w:r>
          </w:p>
          <w:p w:rsidR="00177CF2" w:rsidRPr="00395AC8" w:rsidRDefault="00177CF2" w:rsidP="00E154E4">
            <w:pPr>
              <w:jc w:val="center"/>
            </w:pPr>
            <w:r w:rsidRPr="00395AC8">
              <w:t>1946</w:t>
            </w:r>
          </w:p>
          <w:p w:rsidR="00177CF2" w:rsidRPr="00395AC8" w:rsidRDefault="00177CF2" w:rsidP="00E154E4">
            <w:pPr>
              <w:jc w:val="center"/>
            </w:pPr>
            <w:r w:rsidRPr="00395AC8">
              <w:t>2729</w:t>
            </w:r>
          </w:p>
        </w:tc>
      </w:tr>
    </w:tbl>
    <w:p w:rsidR="0060284F" w:rsidRDefault="0060284F" w:rsidP="00E154E4">
      <w:pPr>
        <w:ind w:firstLine="709"/>
        <w:jc w:val="both"/>
      </w:pPr>
    </w:p>
    <w:p w:rsidR="00743F08" w:rsidRPr="00395AC8" w:rsidRDefault="00743F08" w:rsidP="00743F08">
      <w:pPr>
        <w:ind w:firstLine="709"/>
      </w:pPr>
      <w:r w:rsidRPr="00395AC8">
        <w:t>Таблица 3.</w:t>
      </w:r>
      <w:r w:rsidR="003768D4">
        <w:t>15</w:t>
      </w:r>
      <w:r w:rsidRPr="00395AC8">
        <w:t>.</w:t>
      </w:r>
      <w:r>
        <w:t>3</w:t>
      </w:r>
      <w:r w:rsidRPr="00395AC8">
        <w:t xml:space="preserve"> - Технические характеристики вентиляторной установки </w:t>
      </w:r>
      <w:r w:rsidRPr="00395AC8">
        <w:rPr>
          <w:bCs/>
          <w:lang w:val="en-US"/>
        </w:rPr>
        <w:t>K</w:t>
      </w:r>
      <w:r w:rsidRPr="00395AC8">
        <w:rPr>
          <w:bCs/>
        </w:rPr>
        <w:t xml:space="preserve">orfmann </w:t>
      </w:r>
      <w:r w:rsidRPr="00395AC8">
        <w:rPr>
          <w:lang w:val="en-US"/>
        </w:rPr>
        <w:t>AL</w:t>
      </w:r>
      <w:r w:rsidRPr="00395AC8">
        <w:t xml:space="preserve"> 17–2000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15"/>
      </w:tblGrid>
      <w:tr w:rsidR="00743F08" w:rsidRPr="00395AC8" w:rsidTr="00743F08">
        <w:tc>
          <w:tcPr>
            <w:tcW w:w="4673" w:type="dxa"/>
            <w:vAlign w:val="center"/>
          </w:tcPr>
          <w:p w:rsidR="00743F08" w:rsidRPr="00395AC8" w:rsidRDefault="00743F08" w:rsidP="00743F08">
            <w:pPr>
              <w:jc w:val="center"/>
            </w:pPr>
            <w:r w:rsidRPr="00395AC8">
              <w:t>Наименование показателей</w:t>
            </w:r>
          </w:p>
        </w:tc>
        <w:tc>
          <w:tcPr>
            <w:tcW w:w="4615" w:type="dxa"/>
            <w:vAlign w:val="center"/>
          </w:tcPr>
          <w:p w:rsidR="00743F08" w:rsidRPr="00395AC8" w:rsidRDefault="00743F08" w:rsidP="00743F08">
            <w:pPr>
              <w:jc w:val="center"/>
            </w:pPr>
            <w:r w:rsidRPr="00395AC8">
              <w:t>Значения</w:t>
            </w:r>
          </w:p>
        </w:tc>
      </w:tr>
      <w:tr w:rsidR="00743F08" w:rsidRPr="00395AC8" w:rsidTr="00743F08">
        <w:tc>
          <w:tcPr>
            <w:tcW w:w="4673" w:type="dxa"/>
            <w:vAlign w:val="center"/>
          </w:tcPr>
          <w:p w:rsidR="00743F08" w:rsidRPr="00395AC8" w:rsidRDefault="00743F08" w:rsidP="00743F08">
            <w:r w:rsidRPr="00395AC8">
              <w:t>Производительность, м</w:t>
            </w:r>
            <w:r w:rsidRPr="00395AC8">
              <w:rPr>
                <w:vertAlign w:val="superscript"/>
              </w:rPr>
              <w:t>3</w:t>
            </w:r>
            <w:r w:rsidRPr="00395AC8">
              <w:t>/с</w:t>
            </w:r>
          </w:p>
        </w:tc>
        <w:tc>
          <w:tcPr>
            <w:tcW w:w="4615" w:type="dxa"/>
            <w:vAlign w:val="center"/>
          </w:tcPr>
          <w:p w:rsidR="00743F08" w:rsidRPr="00D45BA3" w:rsidRDefault="00743F08" w:rsidP="00743F08">
            <w:pPr>
              <w:jc w:val="center"/>
            </w:pPr>
            <w:r>
              <w:t>55,0-88,0</w:t>
            </w:r>
          </w:p>
        </w:tc>
      </w:tr>
      <w:tr w:rsidR="00743F08" w:rsidRPr="00395AC8" w:rsidTr="00743F08">
        <w:tc>
          <w:tcPr>
            <w:tcW w:w="4673" w:type="dxa"/>
            <w:vAlign w:val="center"/>
          </w:tcPr>
          <w:p w:rsidR="00743F08" w:rsidRPr="00395AC8" w:rsidRDefault="00743F08" w:rsidP="00743F08">
            <w:r w:rsidRPr="00395AC8">
              <w:t>Диаметр рабочего колеса, мм</w:t>
            </w:r>
          </w:p>
        </w:tc>
        <w:tc>
          <w:tcPr>
            <w:tcW w:w="4615" w:type="dxa"/>
            <w:vAlign w:val="center"/>
          </w:tcPr>
          <w:p w:rsidR="00743F08" w:rsidRPr="00395AC8" w:rsidRDefault="00743F08" w:rsidP="00743F08">
            <w:pPr>
              <w:jc w:val="center"/>
            </w:pPr>
            <w:r>
              <w:t>1700</w:t>
            </w:r>
          </w:p>
        </w:tc>
      </w:tr>
      <w:tr w:rsidR="00743F08" w:rsidRPr="00395AC8" w:rsidTr="00743F08">
        <w:tc>
          <w:tcPr>
            <w:tcW w:w="4673" w:type="dxa"/>
            <w:vAlign w:val="center"/>
          </w:tcPr>
          <w:p w:rsidR="00743F08" w:rsidRPr="00395AC8" w:rsidRDefault="00743F08" w:rsidP="00743F08">
            <w:pPr>
              <w:rPr>
                <w:lang w:val="en-US"/>
              </w:rPr>
            </w:pPr>
            <w:r w:rsidRPr="00395AC8">
              <w:t>Число ступеней</w:t>
            </w:r>
          </w:p>
        </w:tc>
        <w:tc>
          <w:tcPr>
            <w:tcW w:w="4615" w:type="dxa"/>
            <w:vAlign w:val="center"/>
          </w:tcPr>
          <w:p w:rsidR="00743F08" w:rsidRPr="00395AC8" w:rsidRDefault="00743F08" w:rsidP="00743F08">
            <w:pPr>
              <w:jc w:val="center"/>
            </w:pPr>
            <w:r>
              <w:t>1</w:t>
            </w:r>
          </w:p>
        </w:tc>
      </w:tr>
      <w:tr w:rsidR="00743F08" w:rsidRPr="00395AC8" w:rsidTr="00743F08">
        <w:tc>
          <w:tcPr>
            <w:tcW w:w="4673" w:type="dxa"/>
            <w:vAlign w:val="center"/>
          </w:tcPr>
          <w:p w:rsidR="00743F08" w:rsidRPr="00395AC8" w:rsidRDefault="00743F08" w:rsidP="00743F08">
            <w:r>
              <w:t>Давление, Па</w:t>
            </w:r>
          </w:p>
        </w:tc>
        <w:tc>
          <w:tcPr>
            <w:tcW w:w="4615" w:type="dxa"/>
            <w:vAlign w:val="center"/>
          </w:tcPr>
          <w:p w:rsidR="00743F08" w:rsidRPr="00395AC8" w:rsidRDefault="00743F08" w:rsidP="00743F08">
            <w:pPr>
              <w:jc w:val="center"/>
            </w:pPr>
            <w:r>
              <w:t>2950-900</w:t>
            </w:r>
          </w:p>
        </w:tc>
      </w:tr>
      <w:tr w:rsidR="00743F08" w:rsidRPr="00395AC8" w:rsidTr="00743F08">
        <w:tc>
          <w:tcPr>
            <w:tcW w:w="4673" w:type="dxa"/>
            <w:vAlign w:val="center"/>
          </w:tcPr>
          <w:p w:rsidR="00743F08" w:rsidRPr="00395AC8" w:rsidRDefault="00743F08" w:rsidP="00743F08">
            <w:r w:rsidRPr="00395AC8">
              <w:t>Электродвигатель:</w:t>
            </w:r>
          </w:p>
          <w:p w:rsidR="00743F08" w:rsidRPr="00395AC8" w:rsidRDefault="00743F08" w:rsidP="00743F08">
            <w:r w:rsidRPr="00395AC8">
              <w:t>мощность, кВт</w:t>
            </w:r>
          </w:p>
          <w:p w:rsidR="00743F08" w:rsidRPr="00395AC8" w:rsidRDefault="00743F08" w:rsidP="00743F08">
            <w:r w:rsidRPr="00395AC8">
              <w:t xml:space="preserve">частота, Гц </w:t>
            </w:r>
          </w:p>
        </w:tc>
        <w:tc>
          <w:tcPr>
            <w:tcW w:w="4615" w:type="dxa"/>
          </w:tcPr>
          <w:p w:rsidR="00743F08" w:rsidRDefault="00743F08" w:rsidP="00743F08">
            <w:pPr>
              <w:jc w:val="center"/>
            </w:pPr>
          </w:p>
          <w:p w:rsidR="00743F08" w:rsidRDefault="00743F08" w:rsidP="00743F08">
            <w:pPr>
              <w:jc w:val="center"/>
            </w:pPr>
            <w:r>
              <w:t>200</w:t>
            </w:r>
          </w:p>
          <w:p w:rsidR="00743F08" w:rsidRPr="00395AC8" w:rsidRDefault="00743F08" w:rsidP="00743F08">
            <w:pPr>
              <w:jc w:val="center"/>
            </w:pPr>
            <w:r>
              <w:t>50/60</w:t>
            </w:r>
          </w:p>
        </w:tc>
      </w:tr>
      <w:tr w:rsidR="00743F08" w:rsidRPr="00395AC8" w:rsidTr="00743F08">
        <w:tc>
          <w:tcPr>
            <w:tcW w:w="4673" w:type="dxa"/>
            <w:vAlign w:val="center"/>
          </w:tcPr>
          <w:p w:rsidR="00743F08" w:rsidRPr="00395AC8" w:rsidRDefault="00743F08" w:rsidP="00743F08">
            <w:r w:rsidRPr="00395AC8">
              <w:t>Напряжение, В</w:t>
            </w:r>
          </w:p>
        </w:tc>
        <w:tc>
          <w:tcPr>
            <w:tcW w:w="4615" w:type="dxa"/>
            <w:vAlign w:val="center"/>
          </w:tcPr>
          <w:p w:rsidR="00743F08" w:rsidRPr="00D45BA3" w:rsidRDefault="00743F08" w:rsidP="00743F08">
            <w:pPr>
              <w:jc w:val="center"/>
            </w:pPr>
            <w:r>
              <w:t>380/690</w:t>
            </w:r>
          </w:p>
        </w:tc>
      </w:tr>
      <w:tr w:rsidR="00743F08" w:rsidRPr="00395AC8" w:rsidTr="00743F08">
        <w:tc>
          <w:tcPr>
            <w:tcW w:w="4673" w:type="dxa"/>
            <w:vAlign w:val="center"/>
          </w:tcPr>
          <w:p w:rsidR="00743F08" w:rsidRPr="00395AC8" w:rsidRDefault="00743F08" w:rsidP="00743F08">
            <w:r w:rsidRPr="00395AC8">
              <w:t>Класс защиты</w:t>
            </w:r>
          </w:p>
        </w:tc>
        <w:tc>
          <w:tcPr>
            <w:tcW w:w="4615" w:type="dxa"/>
            <w:vAlign w:val="center"/>
          </w:tcPr>
          <w:p w:rsidR="00743F08" w:rsidRPr="00395AC8" w:rsidRDefault="00743F08" w:rsidP="00743F08">
            <w:pPr>
              <w:jc w:val="center"/>
            </w:pPr>
            <w:r w:rsidRPr="00395AC8">
              <w:rPr>
                <w:lang w:val="en-US"/>
              </w:rPr>
              <w:t>IP 55</w:t>
            </w:r>
          </w:p>
        </w:tc>
      </w:tr>
      <w:tr w:rsidR="00743F08" w:rsidRPr="00395AC8" w:rsidTr="00743F08">
        <w:tc>
          <w:tcPr>
            <w:tcW w:w="4673" w:type="dxa"/>
            <w:vAlign w:val="center"/>
          </w:tcPr>
          <w:p w:rsidR="00743F08" w:rsidRPr="00395AC8" w:rsidRDefault="00743F08" w:rsidP="00743F08">
            <w:pPr>
              <w:rPr>
                <w:vertAlign w:val="superscript"/>
              </w:rPr>
            </w:pPr>
            <w:r w:rsidRPr="00395AC8">
              <w:t>Частота вращения рабочего колеса, min</w:t>
            </w:r>
            <w:r w:rsidRPr="00395AC8">
              <w:rPr>
                <w:vertAlign w:val="superscript"/>
              </w:rPr>
              <w:t>-1</w:t>
            </w:r>
          </w:p>
        </w:tc>
        <w:tc>
          <w:tcPr>
            <w:tcW w:w="4615" w:type="dxa"/>
            <w:vAlign w:val="center"/>
          </w:tcPr>
          <w:p w:rsidR="00743F08" w:rsidRPr="00AC65DD" w:rsidRDefault="00743F08" w:rsidP="00743F08">
            <w:pPr>
              <w:jc w:val="center"/>
            </w:pPr>
            <w:r>
              <w:t>1500</w:t>
            </w:r>
          </w:p>
        </w:tc>
      </w:tr>
      <w:tr w:rsidR="00743F08" w:rsidRPr="00395AC8" w:rsidTr="00743F08">
        <w:tc>
          <w:tcPr>
            <w:tcW w:w="4673" w:type="dxa"/>
            <w:vAlign w:val="center"/>
          </w:tcPr>
          <w:p w:rsidR="00743F08" w:rsidRPr="00395AC8" w:rsidRDefault="00743F08" w:rsidP="00743F08">
            <w:r w:rsidRPr="00395AC8">
              <w:t>Габаритные размеры, мм:</w:t>
            </w:r>
          </w:p>
          <w:p w:rsidR="00743F08" w:rsidRPr="00395AC8" w:rsidRDefault="00743F08" w:rsidP="00743F08">
            <w:r w:rsidRPr="00395AC8">
              <w:t>длина</w:t>
            </w:r>
          </w:p>
          <w:p w:rsidR="00743F08" w:rsidRPr="00395AC8" w:rsidRDefault="00743F08" w:rsidP="00743F08">
            <w:r w:rsidRPr="00395AC8">
              <w:t>ширина</w:t>
            </w:r>
          </w:p>
          <w:p w:rsidR="00743F08" w:rsidRPr="00395AC8" w:rsidRDefault="00743F08" w:rsidP="00743F08">
            <w:r w:rsidRPr="00395AC8">
              <w:t>высота</w:t>
            </w:r>
          </w:p>
        </w:tc>
        <w:tc>
          <w:tcPr>
            <w:tcW w:w="4615" w:type="dxa"/>
          </w:tcPr>
          <w:p w:rsidR="00743F08" w:rsidRDefault="00743F08" w:rsidP="00743F08">
            <w:pPr>
              <w:jc w:val="center"/>
            </w:pPr>
          </w:p>
          <w:p w:rsidR="00743F08" w:rsidRDefault="00743F08" w:rsidP="00743F08">
            <w:pPr>
              <w:jc w:val="center"/>
            </w:pPr>
            <w:r>
              <w:t>2100</w:t>
            </w:r>
          </w:p>
          <w:p w:rsidR="00743F08" w:rsidRDefault="00743F08" w:rsidP="00743F08">
            <w:pPr>
              <w:jc w:val="center"/>
            </w:pPr>
            <w:r>
              <w:t>2130</w:t>
            </w:r>
          </w:p>
          <w:p w:rsidR="00743F08" w:rsidRPr="00395AC8" w:rsidRDefault="00743F08" w:rsidP="00743F08">
            <w:pPr>
              <w:jc w:val="center"/>
            </w:pPr>
            <w:r>
              <w:t>1050</w:t>
            </w:r>
          </w:p>
        </w:tc>
      </w:tr>
    </w:tbl>
    <w:p w:rsidR="00743F08" w:rsidRPr="00395AC8" w:rsidRDefault="00743F08" w:rsidP="00E154E4">
      <w:pPr>
        <w:ind w:firstLine="709"/>
        <w:jc w:val="both"/>
      </w:pPr>
    </w:p>
    <w:p w:rsidR="00177CF2" w:rsidRPr="00395AC8" w:rsidRDefault="00177CF2" w:rsidP="00E154E4">
      <w:pPr>
        <w:ind w:firstLine="709"/>
        <w:jc w:val="both"/>
      </w:pPr>
      <w:r w:rsidRPr="00395AC8">
        <w:t xml:space="preserve">Регулирование режимов работы осуществляется путем изменения угла </w:t>
      </w:r>
      <w:r w:rsidR="004C1356" w:rsidRPr="00395AC8">
        <w:t xml:space="preserve"> и частоты вращения</w:t>
      </w:r>
      <w:r w:rsidRPr="00395AC8">
        <w:t xml:space="preserve"> </w:t>
      </w:r>
      <w:r w:rsidR="004C1356" w:rsidRPr="00395AC8">
        <w:t xml:space="preserve">лопаток </w:t>
      </w:r>
      <w:r w:rsidRPr="00395AC8">
        <w:t xml:space="preserve">рабочего вентилятора при остановленном вентиляторе. Управление вентиляторами – с пульта вентилятора и дистанционное с пульта </w:t>
      </w:r>
      <w:r w:rsidR="004C1356" w:rsidRPr="00395AC8">
        <w:t>в операторной</w:t>
      </w:r>
      <w:r w:rsidRPr="00395AC8">
        <w:t>.</w:t>
      </w:r>
    </w:p>
    <w:p w:rsidR="0060284F" w:rsidRPr="00395AC8" w:rsidRDefault="0060284F" w:rsidP="00E154E4">
      <w:pPr>
        <w:ind w:firstLine="709"/>
        <w:jc w:val="both"/>
      </w:pPr>
    </w:p>
    <w:p w:rsidR="00445172" w:rsidRDefault="00445172" w:rsidP="00445172">
      <w:pPr>
        <w:pStyle w:val="1"/>
        <w:numPr>
          <w:ilvl w:val="1"/>
          <w:numId w:val="42"/>
        </w:numPr>
        <w:ind w:left="0" w:firstLine="709"/>
        <w:jc w:val="left"/>
        <w:rPr>
          <w:sz w:val="24"/>
          <w:szCs w:val="24"/>
        </w:rPr>
      </w:pPr>
      <w:bookmarkStart w:id="128" w:name="_Toc126740843"/>
      <w:r>
        <w:rPr>
          <w:sz w:val="24"/>
          <w:szCs w:val="24"/>
        </w:rPr>
        <w:t>Водоотлив</w:t>
      </w:r>
      <w:bookmarkEnd w:id="128"/>
      <w:r>
        <w:rPr>
          <w:sz w:val="24"/>
          <w:szCs w:val="24"/>
        </w:rPr>
        <w:t xml:space="preserve"> </w:t>
      </w:r>
    </w:p>
    <w:p w:rsidR="00445172" w:rsidRDefault="00445172" w:rsidP="00445172">
      <w:pPr>
        <w:ind w:firstLine="709"/>
        <w:jc w:val="both"/>
      </w:pPr>
      <w:r>
        <w:t xml:space="preserve">По данным гидрогеологии (Приложение 2), прогнозируемый </w:t>
      </w:r>
      <w:r w:rsidR="00333264">
        <w:t xml:space="preserve">средний </w:t>
      </w:r>
      <w:r>
        <w:t>водоприток рудника составляет 171 м</w:t>
      </w:r>
      <w:r>
        <w:rPr>
          <w:vertAlign w:val="superscript"/>
        </w:rPr>
        <w:t>3</w:t>
      </w:r>
      <w:r>
        <w:t>/ч.</w:t>
      </w:r>
    </w:p>
    <w:p w:rsidR="00445172" w:rsidRDefault="00445172" w:rsidP="00445172">
      <w:pPr>
        <w:ind w:firstLine="709"/>
        <w:jc w:val="both"/>
      </w:pPr>
      <w:r>
        <w:t>По плану горных работ предусматривается водоотлив на поверхность осуществлять каскадно с горизонта -300,0м на гор. -200,0м далее на гор +150,0м, и далее по существующей схеме водоотлива по водоотливным ставам, расположенным в «Вентиляционном шурфе» на поверхность в илоотстойники:</w:t>
      </w:r>
    </w:p>
    <w:p w:rsidR="00445172" w:rsidRDefault="00445172" w:rsidP="00445172">
      <w:pPr>
        <w:ind w:firstLine="709"/>
        <w:jc w:val="both"/>
      </w:pPr>
      <w:r>
        <w:rPr>
          <w:b/>
        </w:rPr>
        <w:t xml:space="preserve">Главный водоотливной комплекс на гор. +150,0м: </w:t>
      </w:r>
      <w:r w:rsidR="00B121E1">
        <w:rPr>
          <w:bCs/>
        </w:rPr>
        <w:t>на этапе строительства</w:t>
      </w:r>
      <w:r w:rsidR="005A5072" w:rsidRPr="005A5072">
        <w:rPr>
          <w:bCs/>
        </w:rPr>
        <w:t>,</w:t>
      </w:r>
      <w:r w:rsidR="005A5072">
        <w:rPr>
          <w:b/>
        </w:rPr>
        <w:t xml:space="preserve"> </w:t>
      </w:r>
      <w:r>
        <w:rPr>
          <w:bCs/>
        </w:rPr>
        <w:t xml:space="preserve">располагается на доставочном штреке 1 на отметке +150 м и предназначен для откачки воды на поверхность </w:t>
      </w:r>
      <w:r>
        <w:t>в очистные сооружения</w:t>
      </w:r>
      <w:r>
        <w:rPr>
          <w:bCs/>
        </w:rPr>
        <w:t xml:space="preserve"> через доставочный штрек 1, доставочный штрек 3, ВХВ ТУ№2 гор. +150м/гор. +250м¸ соединительный штрек гор. +250,0, ВХВ №5 гор. +263м/гор. +320м, квершлаг 37 гор. +320м, вентиляционный шурф гор. +320м /поверхность. </w:t>
      </w:r>
      <w:r>
        <w:t xml:space="preserve">Вся вода с горизонтов +320м, +250м, +200м, +150м перепускается в водосборники главной насосной станции гор. +150м. Главная насосная станция оборудуется насосными агрегатами ЦНС 300-420 (один в работе, один в резерве, один в ремонте), производительностью 300 м³/ч каждый, напором 420 м. Шахтная вода </w:t>
      </w:r>
      <w:r>
        <w:lastRenderedPageBreak/>
        <w:t xml:space="preserve">выдается на поверхность по водоотливным ставам наружным диаметром 273 мм (один в работе, один в резерве). </w:t>
      </w:r>
      <w:r w:rsidR="00E944E7">
        <w:t xml:space="preserve">Объём </w:t>
      </w:r>
      <w:r w:rsidR="00B121E1">
        <w:t xml:space="preserve">существующих </w:t>
      </w:r>
      <w:r w:rsidR="00E944E7">
        <w:t>водосборников 2060 м</w:t>
      </w:r>
      <w:r w:rsidR="00E944E7" w:rsidRPr="00E944E7">
        <w:rPr>
          <w:vertAlign w:val="superscript"/>
        </w:rPr>
        <w:t>3</w:t>
      </w:r>
      <w:r w:rsidR="00E944E7">
        <w:t>.</w:t>
      </w:r>
    </w:p>
    <w:p w:rsidR="00445172" w:rsidRDefault="00445172" w:rsidP="00445172">
      <w:pPr>
        <w:ind w:firstLine="709"/>
        <w:jc w:val="both"/>
      </w:pPr>
      <w:r>
        <w:rPr>
          <w:b/>
        </w:rPr>
        <w:t xml:space="preserve">Главный водоотливной комплекс на гор. -200,0м: </w:t>
      </w:r>
      <w:r>
        <w:rPr>
          <w:bCs/>
        </w:rPr>
        <w:t xml:space="preserve">располагается на доставочном штреке 1 на отметке минус 200 м и предназначена для откачки воды в водосборники главной водоотливной насосной гор. +150м через доставочный штрек 1, каскад ВХВ ТУ№2 гор. -200м/гор. +150м¸ доставочный штрек 1 гор. +150м. </w:t>
      </w:r>
      <w:r>
        <w:t xml:space="preserve">Вся вода с горизонтов +100м, +50м, 0.0м, -50м, -100м, -150м, -200м перепускается в водосборники главной насосной станции гор. -200м. Главная насосная станция оборудуется насосными агрегатами ЦНС 300-420 (один в работе, один в резерве, один в ремонте), производительностью 300 м³/ч каждый, напором 420 м. Шахтная вода выдается </w:t>
      </w:r>
      <w:r>
        <w:rPr>
          <w:bCs/>
        </w:rPr>
        <w:t xml:space="preserve">в водосборники главной водоотливной насосной гор. +150м </w:t>
      </w:r>
      <w:r>
        <w:t>по водоотливным ставам наружным диаметром 273 мм (один в работе, один в резерве). Расположение главной водоотливной установки приведено на чертеже 21.0148.19.001.000-ПР л. 15.</w:t>
      </w:r>
    </w:p>
    <w:p w:rsidR="00445172" w:rsidRDefault="00445172" w:rsidP="00445172">
      <w:pPr>
        <w:ind w:firstLine="709"/>
        <w:jc w:val="both"/>
      </w:pPr>
      <w:r>
        <w:rPr>
          <w:b/>
        </w:rPr>
        <w:t xml:space="preserve">Участковый водоотлив на гор. -300,0м: </w:t>
      </w:r>
      <w:r>
        <w:rPr>
          <w:bCs/>
        </w:rPr>
        <w:t xml:space="preserve">располагается на доставочном штреке 1 на отметке минус 300 м и предназначена для откачки воды в водосборники главной водоотливной насосной гор. -200м через доставочный штрек 1, ВХВ №7 гор. -300м/гор. -250м¸ ВХВ №7 гор. -250м/гор. -200м¸ доставочный штрек 1 гор. -200м. </w:t>
      </w:r>
      <w:r>
        <w:t xml:space="preserve">Вся вода с горизонтов -250м, -300м перепускается в водосборники участковой насосной станции гор. -300м. Участковая насосная станция оборудуется насосными агрегатами 15H43/4-Z Grupa Power-Wafapomp SA (два в работе), производительностью 140 м³/ч каждый, напором 290 м. Шахтная вода выдается </w:t>
      </w:r>
      <w:r>
        <w:rPr>
          <w:bCs/>
        </w:rPr>
        <w:t xml:space="preserve">в водосборники главной водоотливной насосной гор. -200м </w:t>
      </w:r>
      <w:r>
        <w:t xml:space="preserve">по водоотливному ставу наружным диаметром 219 мм. </w:t>
      </w:r>
      <w:r w:rsidR="004E2A16">
        <w:t>Расположение у</w:t>
      </w:r>
      <w:r w:rsidR="004E2A16">
        <w:rPr>
          <w:rFonts w:eastAsiaTheme="minorHAnsi"/>
          <w:color w:val="000000"/>
          <w:lang w:eastAsia="en-US"/>
        </w:rPr>
        <w:t>часткового водоотливного комплекса</w:t>
      </w:r>
      <w:r w:rsidR="004E2A16">
        <w:t xml:space="preserve"> приведено на чертеже 21.0148.19.001.000-ПР л. </w:t>
      </w:r>
      <w:r w:rsidR="00460415">
        <w:t>17</w:t>
      </w:r>
      <w:r w:rsidR="004E2A16">
        <w:t>.</w:t>
      </w:r>
    </w:p>
    <w:p w:rsidR="00445172" w:rsidRDefault="00445172" w:rsidP="00445172">
      <w:pPr>
        <w:ind w:firstLine="709"/>
      </w:pPr>
      <w:r>
        <w:t>Для выполнения ремонтных работ в насосной камере предусмотрено установить грузоподъемные механизмы.</w:t>
      </w:r>
    </w:p>
    <w:p w:rsidR="00445172" w:rsidRDefault="00445172" w:rsidP="00445172">
      <w:pPr>
        <w:ind w:firstLine="709"/>
      </w:pPr>
      <w:r>
        <w:t>Краткая техническая характеристика проектируемых водоотливных установок приведена в таблицах 4.1.1, 4.2.1,4.3.1.</w:t>
      </w:r>
    </w:p>
    <w:p w:rsidR="00445172" w:rsidRDefault="00445172" w:rsidP="00445172">
      <w:pPr>
        <w:ind w:firstLine="709"/>
      </w:pPr>
      <w:r>
        <w:t>Расчет водоотливных установок главной и вспомогательной насосных станций приведен в приложениях 8,9,10.</w:t>
      </w:r>
    </w:p>
    <w:p w:rsidR="0083587C" w:rsidRPr="00395AC8" w:rsidRDefault="00445172" w:rsidP="00445172">
      <w:pPr>
        <w:ind w:firstLine="709"/>
      </w:pPr>
      <w:r>
        <w:t>Аксонометрическая схема водоотлива представлена на чертеже 21.0148.19.001.000-ПР л. 38.</w:t>
      </w:r>
    </w:p>
    <w:p w:rsidR="006B398E" w:rsidRPr="00395AC8" w:rsidRDefault="006B398E" w:rsidP="00E154E4">
      <w:pPr>
        <w:ind w:firstLine="709"/>
        <w:rPr>
          <w:b/>
          <w:bCs/>
        </w:rPr>
      </w:pPr>
    </w:p>
    <w:p w:rsidR="00514D89" w:rsidRPr="00395AC8" w:rsidRDefault="00003501" w:rsidP="00A60C85">
      <w:pPr>
        <w:pStyle w:val="1"/>
        <w:numPr>
          <w:ilvl w:val="1"/>
          <w:numId w:val="39"/>
        </w:numPr>
        <w:ind w:left="0" w:firstLine="709"/>
        <w:jc w:val="left"/>
        <w:rPr>
          <w:sz w:val="24"/>
          <w:szCs w:val="24"/>
        </w:rPr>
      </w:pPr>
      <w:r w:rsidRPr="00395AC8">
        <w:rPr>
          <w:sz w:val="24"/>
          <w:szCs w:val="24"/>
        </w:rPr>
        <w:t xml:space="preserve"> </w:t>
      </w:r>
      <w:bookmarkStart w:id="129" w:name="_Toc126740844"/>
      <w:r w:rsidR="00AF446C" w:rsidRPr="00395AC8">
        <w:rPr>
          <w:sz w:val="24"/>
          <w:szCs w:val="24"/>
        </w:rPr>
        <w:t>Подземный транспорт</w:t>
      </w:r>
      <w:bookmarkEnd w:id="129"/>
    </w:p>
    <w:p w:rsidR="00987B0F" w:rsidRPr="00395AC8" w:rsidRDefault="00987B0F" w:rsidP="00E154E4">
      <w:pPr>
        <w:pStyle w:val="af5"/>
        <w:spacing w:after="0" w:line="240" w:lineRule="auto"/>
        <w:ind w:left="0" w:firstLine="708"/>
        <w:jc w:val="both"/>
        <w:rPr>
          <w:rFonts w:eastAsia="Times New Roman"/>
          <w:lang w:eastAsia="ru-RU"/>
        </w:rPr>
      </w:pPr>
      <w:r w:rsidRPr="00395AC8">
        <w:rPr>
          <w:rFonts w:eastAsia="Times New Roman"/>
          <w:lang w:eastAsia="ru-RU"/>
        </w:rPr>
        <w:t>Горнопроходческие работы предусмотрено вести буровзрывным способом.</w:t>
      </w:r>
    </w:p>
    <w:p w:rsidR="00987B0F" w:rsidRPr="00395AC8" w:rsidRDefault="00987B0F" w:rsidP="00E154E4">
      <w:pPr>
        <w:pStyle w:val="af5"/>
        <w:spacing w:after="0" w:line="240" w:lineRule="auto"/>
        <w:ind w:left="0" w:firstLine="708"/>
        <w:jc w:val="both"/>
        <w:rPr>
          <w:rFonts w:eastAsia="Times New Roman"/>
          <w:lang w:eastAsia="ru-RU"/>
        </w:rPr>
      </w:pPr>
      <w:r w:rsidRPr="00395AC8">
        <w:rPr>
          <w:rFonts w:eastAsia="Times New Roman"/>
          <w:lang w:eastAsia="ru-RU"/>
        </w:rPr>
        <w:t>Горизонтальные выработки горизонтов предусматривается проходить с</w:t>
      </w:r>
      <w:r w:rsidR="00003501" w:rsidRPr="00395AC8">
        <w:rPr>
          <w:rFonts w:eastAsia="Times New Roman"/>
          <w:lang w:eastAsia="ru-RU"/>
        </w:rPr>
        <w:t xml:space="preserve"> </w:t>
      </w:r>
      <w:r w:rsidRPr="00395AC8">
        <w:rPr>
          <w:rFonts w:eastAsia="Times New Roman"/>
          <w:lang w:eastAsia="ru-RU"/>
        </w:rPr>
        <w:t>применением комплексов самоходного оборудования, с использованием буровой</w:t>
      </w:r>
      <w:r w:rsidR="001F4CD2" w:rsidRPr="00395AC8">
        <w:rPr>
          <w:rFonts w:eastAsia="Times New Roman"/>
          <w:lang w:eastAsia="ru-RU"/>
        </w:rPr>
        <w:t xml:space="preserve"> </w:t>
      </w:r>
      <w:r w:rsidRPr="00395AC8">
        <w:rPr>
          <w:rFonts w:eastAsia="Times New Roman"/>
          <w:lang w:eastAsia="ru-RU"/>
        </w:rPr>
        <w:t xml:space="preserve">установки типа </w:t>
      </w:r>
      <w:r w:rsidR="00003501" w:rsidRPr="00395AC8">
        <w:rPr>
          <w:rFonts w:eastAsia="Times New Roman"/>
          <w:lang w:eastAsia="ru-RU"/>
        </w:rPr>
        <w:t>Boomer S1D</w:t>
      </w:r>
      <w:r w:rsidRPr="00395AC8">
        <w:rPr>
          <w:rFonts w:eastAsia="Times New Roman"/>
          <w:lang w:eastAsia="ru-RU"/>
        </w:rPr>
        <w:t xml:space="preserve">, </w:t>
      </w:r>
      <w:r w:rsidR="00815224" w:rsidRPr="00395AC8">
        <w:rPr>
          <w:rFonts w:eastAsia="Times New Roman"/>
          <w:lang w:eastAsia="ru-RU"/>
        </w:rPr>
        <w:t xml:space="preserve">пневмозарядчика </w:t>
      </w:r>
      <w:r w:rsidRPr="00395AC8">
        <w:rPr>
          <w:rFonts w:eastAsia="Times New Roman"/>
          <w:lang w:eastAsia="ru-RU"/>
        </w:rPr>
        <w:t xml:space="preserve">типа </w:t>
      </w:r>
      <w:r w:rsidR="00003501" w:rsidRPr="00395AC8">
        <w:rPr>
          <w:rFonts w:eastAsia="Times New Roman"/>
          <w:lang w:eastAsia="ru-RU"/>
        </w:rPr>
        <w:t>ЗП2</w:t>
      </w:r>
      <w:r w:rsidRPr="00395AC8">
        <w:rPr>
          <w:rFonts w:eastAsia="Times New Roman"/>
          <w:lang w:eastAsia="ru-RU"/>
        </w:rPr>
        <w:t>, погрузочно-доставочной машины типа Cat R 130</w:t>
      </w:r>
      <w:r w:rsidR="00003501" w:rsidRPr="00395AC8">
        <w:rPr>
          <w:rFonts w:eastAsia="Times New Roman"/>
          <w:lang w:eastAsia="ru-RU"/>
        </w:rPr>
        <w:t>0</w:t>
      </w:r>
      <w:r w:rsidRPr="00395AC8">
        <w:rPr>
          <w:rFonts w:eastAsia="Times New Roman"/>
          <w:lang w:eastAsia="ru-RU"/>
        </w:rPr>
        <w:t>.</w:t>
      </w:r>
    </w:p>
    <w:p w:rsidR="00987B0F" w:rsidRPr="00395AC8" w:rsidRDefault="00987B0F" w:rsidP="00E154E4">
      <w:pPr>
        <w:pStyle w:val="af5"/>
        <w:spacing w:after="0" w:line="240" w:lineRule="auto"/>
        <w:ind w:left="0" w:firstLine="708"/>
        <w:jc w:val="both"/>
        <w:rPr>
          <w:rFonts w:eastAsia="Times New Roman"/>
          <w:lang w:eastAsia="ru-RU"/>
        </w:rPr>
      </w:pPr>
      <w:r w:rsidRPr="00395AC8">
        <w:rPr>
          <w:rFonts w:eastAsia="Times New Roman"/>
          <w:lang w:eastAsia="ru-RU"/>
        </w:rPr>
        <w:t>Проходку восстающих выработок предусматривается вести с применением</w:t>
      </w:r>
      <w:r w:rsidR="00003501" w:rsidRPr="00395AC8">
        <w:rPr>
          <w:rFonts w:eastAsia="Times New Roman"/>
          <w:lang w:eastAsia="ru-RU"/>
        </w:rPr>
        <w:t xml:space="preserve"> </w:t>
      </w:r>
      <w:r w:rsidRPr="00395AC8">
        <w:rPr>
          <w:rFonts w:eastAsia="Times New Roman"/>
          <w:lang w:eastAsia="ru-RU"/>
        </w:rPr>
        <w:t>механизированного проходческого комплекса типа КП</w:t>
      </w:r>
      <w:r w:rsidR="00003501" w:rsidRPr="00395AC8">
        <w:rPr>
          <w:rFonts w:eastAsia="Times New Roman"/>
          <w:lang w:eastAsia="ru-RU"/>
        </w:rPr>
        <w:t>В</w:t>
      </w:r>
      <w:r w:rsidRPr="00395AC8">
        <w:rPr>
          <w:rFonts w:eastAsia="Times New Roman"/>
          <w:lang w:eastAsia="ru-RU"/>
        </w:rPr>
        <w:t>.</w:t>
      </w:r>
    </w:p>
    <w:p w:rsidR="00003501" w:rsidRPr="00395AC8" w:rsidRDefault="00003501" w:rsidP="00B81B93">
      <w:pPr>
        <w:ind w:firstLine="709"/>
        <w:rPr>
          <w:u w:val="single"/>
        </w:rPr>
      </w:pPr>
      <w:r w:rsidRPr="00395AC8">
        <w:rPr>
          <w:u w:val="single"/>
        </w:rPr>
        <w:t>Основное и вспомогательное оборудование</w:t>
      </w:r>
    </w:p>
    <w:p w:rsidR="00987B0F" w:rsidRPr="00395AC8" w:rsidRDefault="00987B0F" w:rsidP="0060284F">
      <w:pPr>
        <w:ind w:firstLine="709"/>
        <w:jc w:val="both"/>
      </w:pPr>
      <w:r w:rsidRPr="00395AC8">
        <w:t>Выбор типов оборудования для ведения горных работ произведен исходя из конструкций систем разработки, обеспечения безопасности труда, комплексной механизации основных и вспомогательных процессов, цикличности выполнения работ, а также с учетом опыта применения машин и механизмов на Секисовском руднике.</w:t>
      </w:r>
    </w:p>
    <w:p w:rsidR="0027232E" w:rsidRPr="00395AC8" w:rsidRDefault="0027232E" w:rsidP="0060284F">
      <w:pPr>
        <w:ind w:firstLine="709"/>
        <w:jc w:val="both"/>
      </w:pPr>
      <w:r w:rsidRPr="00395AC8">
        <w:t>Для транспортировки руды и породы проектом принят самоходный транспорт.</w:t>
      </w:r>
    </w:p>
    <w:p w:rsidR="0027232E" w:rsidRPr="00395AC8" w:rsidRDefault="0027232E" w:rsidP="0060284F">
      <w:pPr>
        <w:ind w:firstLine="709"/>
        <w:jc w:val="both"/>
      </w:pPr>
      <w:r w:rsidRPr="00395AC8">
        <w:t xml:space="preserve">Транспортировка руды и породы осуществляется по следующей схеме: руда и порода из очистных блоков и от проходки выработок погрузочно-доставочными машинами типа </w:t>
      </w:r>
      <w:r w:rsidRPr="00395AC8">
        <w:rPr>
          <w:lang w:val="en-US"/>
        </w:rPr>
        <w:t>CAT</w:t>
      </w:r>
      <w:r w:rsidRPr="00395AC8">
        <w:t xml:space="preserve"> </w:t>
      </w:r>
      <w:r w:rsidRPr="00395AC8">
        <w:rPr>
          <w:lang w:val="en-US"/>
        </w:rPr>
        <w:t>R</w:t>
      </w:r>
      <w:r w:rsidRPr="00395AC8">
        <w:t>1</w:t>
      </w:r>
      <w:r w:rsidR="00003501" w:rsidRPr="00395AC8">
        <w:t>3</w:t>
      </w:r>
      <w:r w:rsidRPr="00395AC8">
        <w:t>00</w:t>
      </w:r>
      <w:r w:rsidR="00ED5AA5" w:rsidRPr="00395AC8">
        <w:rPr>
          <w:lang w:val="en-US"/>
        </w:rPr>
        <w:t>G</w:t>
      </w:r>
      <w:r w:rsidR="0022727B" w:rsidRPr="00395AC8">
        <w:t xml:space="preserve">, </w:t>
      </w:r>
      <w:r w:rsidR="0022727B" w:rsidRPr="00395AC8">
        <w:rPr>
          <w:lang w:val="en-US"/>
        </w:rPr>
        <w:t>CAT</w:t>
      </w:r>
      <w:r w:rsidR="0022727B" w:rsidRPr="00395AC8">
        <w:t xml:space="preserve"> </w:t>
      </w:r>
      <w:r w:rsidR="0022727B" w:rsidRPr="00395AC8">
        <w:rPr>
          <w:lang w:val="en-US"/>
        </w:rPr>
        <w:t>R</w:t>
      </w:r>
      <w:r w:rsidR="0022727B" w:rsidRPr="00395AC8">
        <w:t>1700</w:t>
      </w:r>
      <w:r w:rsidR="0022727B" w:rsidRPr="00395AC8">
        <w:rPr>
          <w:lang w:val="en-US"/>
        </w:rPr>
        <w:t>G</w:t>
      </w:r>
      <w:r w:rsidRPr="00395AC8">
        <w:t xml:space="preserve"> доставляется к местам перегрузки, где перегружается в автосамосвал</w:t>
      </w:r>
      <w:r w:rsidR="0022727B" w:rsidRPr="00395AC8">
        <w:t>ы</w:t>
      </w:r>
      <w:r w:rsidRPr="00395AC8">
        <w:t xml:space="preserve"> типа </w:t>
      </w:r>
      <w:r w:rsidRPr="00395AC8">
        <w:rPr>
          <w:lang w:val="en-US"/>
        </w:rPr>
        <w:t>CAT</w:t>
      </w:r>
      <w:r w:rsidRPr="00395AC8">
        <w:t xml:space="preserve"> </w:t>
      </w:r>
      <w:r w:rsidRPr="00395AC8">
        <w:rPr>
          <w:lang w:val="en-US"/>
        </w:rPr>
        <w:t>AD</w:t>
      </w:r>
      <w:r w:rsidR="00003501" w:rsidRPr="00395AC8">
        <w:t xml:space="preserve"> 30</w:t>
      </w:r>
      <w:r w:rsidR="0022727B" w:rsidRPr="00395AC8">
        <w:t xml:space="preserve">, </w:t>
      </w:r>
      <w:r w:rsidR="0022727B" w:rsidRPr="00395AC8">
        <w:rPr>
          <w:lang w:val="en-US"/>
        </w:rPr>
        <w:t>CAT</w:t>
      </w:r>
      <w:r w:rsidR="0022727B" w:rsidRPr="00395AC8">
        <w:t xml:space="preserve"> </w:t>
      </w:r>
      <w:r w:rsidR="0022727B" w:rsidRPr="00395AC8">
        <w:rPr>
          <w:lang w:val="en-US"/>
        </w:rPr>
        <w:t>AD</w:t>
      </w:r>
      <w:r w:rsidR="0022727B" w:rsidRPr="00395AC8">
        <w:t xml:space="preserve"> 45</w:t>
      </w:r>
      <w:r w:rsidRPr="00395AC8">
        <w:t xml:space="preserve">. </w:t>
      </w:r>
      <w:r w:rsidR="00AF446C" w:rsidRPr="00395AC8">
        <w:t>Порода транспортируется в добычные блока для использования в качестве закладочного материала. Р</w:t>
      </w:r>
      <w:r w:rsidRPr="00395AC8">
        <w:t xml:space="preserve">уда </w:t>
      </w:r>
      <w:r w:rsidR="00AF446C" w:rsidRPr="00395AC8">
        <w:t xml:space="preserve">автосамосвалами типа </w:t>
      </w:r>
      <w:r w:rsidR="00AF446C" w:rsidRPr="00395AC8">
        <w:rPr>
          <w:lang w:val="en-US"/>
        </w:rPr>
        <w:t>CAT</w:t>
      </w:r>
      <w:r w:rsidR="00AF446C" w:rsidRPr="00395AC8">
        <w:t xml:space="preserve"> </w:t>
      </w:r>
      <w:r w:rsidR="00AF446C" w:rsidRPr="00395AC8">
        <w:rPr>
          <w:lang w:val="en-US"/>
        </w:rPr>
        <w:t>AD</w:t>
      </w:r>
      <w:r w:rsidR="00AF446C" w:rsidRPr="00395AC8">
        <w:t xml:space="preserve"> 30, </w:t>
      </w:r>
      <w:r w:rsidR="00AF446C" w:rsidRPr="00395AC8">
        <w:rPr>
          <w:lang w:val="en-US"/>
        </w:rPr>
        <w:t>CAT</w:t>
      </w:r>
      <w:r w:rsidR="00AF446C" w:rsidRPr="00395AC8">
        <w:t xml:space="preserve"> </w:t>
      </w:r>
      <w:r w:rsidR="00AF446C" w:rsidRPr="00395AC8">
        <w:rPr>
          <w:lang w:val="en-US"/>
        </w:rPr>
        <w:t>AD</w:t>
      </w:r>
      <w:r w:rsidR="00AF446C" w:rsidRPr="00395AC8">
        <w:t xml:space="preserve"> 45 </w:t>
      </w:r>
      <w:r w:rsidRPr="00395AC8">
        <w:t xml:space="preserve">по выработкам доставляется к </w:t>
      </w:r>
      <w:r w:rsidR="00AF446C" w:rsidRPr="00395AC8">
        <w:t>т</w:t>
      </w:r>
      <w:r w:rsidR="004E71BA" w:rsidRPr="00395AC8">
        <w:t>ранспортному уклону №2</w:t>
      </w:r>
      <w:r w:rsidRPr="00395AC8">
        <w:t xml:space="preserve">, и далее на поверхность в пункты разгрузки </w:t>
      </w:r>
      <w:r w:rsidRPr="00395AC8">
        <w:lastRenderedPageBreak/>
        <w:t>руды.</w:t>
      </w:r>
      <w:r w:rsidR="00AF446C" w:rsidRPr="00395AC8">
        <w:t xml:space="preserve"> На поверхности от пунктов разгрузки до пункта переработки руда транспортируется автосамосвалами</w:t>
      </w:r>
      <w:r w:rsidR="004C1356" w:rsidRPr="00395AC8">
        <w:t xml:space="preserve"> </w:t>
      </w:r>
      <w:r w:rsidR="00AF446C" w:rsidRPr="00395AC8">
        <w:t>типа Shacman грузоподъёмностью 25 тонн.</w:t>
      </w:r>
    </w:p>
    <w:p w:rsidR="0027232E" w:rsidRPr="00395AC8" w:rsidRDefault="0027232E" w:rsidP="0060284F">
      <w:pPr>
        <w:ind w:firstLine="709"/>
        <w:jc w:val="both"/>
      </w:pPr>
      <w:r w:rsidRPr="00395AC8">
        <w:t xml:space="preserve">Расчет самоходного транспорта приведен в приложении </w:t>
      </w:r>
      <w:r w:rsidR="00521E54" w:rsidRPr="00395AC8">
        <w:t>11</w:t>
      </w:r>
      <w:r w:rsidRPr="00395AC8">
        <w:t>.</w:t>
      </w:r>
    </w:p>
    <w:p w:rsidR="00987B0F" w:rsidRPr="00395AC8" w:rsidRDefault="00987B0F" w:rsidP="0060284F">
      <w:pPr>
        <w:ind w:firstLine="709"/>
        <w:jc w:val="both"/>
      </w:pPr>
      <w:r w:rsidRPr="00395AC8">
        <w:t>Для практического применения тип оборудования может быть изменен</w:t>
      </w:r>
      <w:r w:rsidR="00003501" w:rsidRPr="00395AC8">
        <w:t xml:space="preserve"> </w:t>
      </w:r>
      <w:r w:rsidRPr="00395AC8">
        <w:t>заказчиком при аналогичных габаритах и технических характеристик по мощности и производительности.</w:t>
      </w:r>
    </w:p>
    <w:p w:rsidR="00003501" w:rsidRDefault="00647F56" w:rsidP="0060284F">
      <w:pPr>
        <w:ind w:firstLine="709"/>
        <w:jc w:val="both"/>
      </w:pPr>
      <w:r>
        <w:t>Т</w:t>
      </w:r>
      <w:r w:rsidR="00003501" w:rsidRPr="00395AC8">
        <w:t>ехнологическо</w:t>
      </w:r>
      <w:r>
        <w:t>е</w:t>
      </w:r>
      <w:r w:rsidR="00003501" w:rsidRPr="00395AC8">
        <w:t xml:space="preserve"> оборудования для обеспечения проектной мощности</w:t>
      </w:r>
      <w:r w:rsidR="008C73CA" w:rsidRPr="00395AC8">
        <w:t xml:space="preserve"> </w:t>
      </w:r>
      <w:r w:rsidR="00003501" w:rsidRPr="00395AC8">
        <w:t>рудника приведен в таблице 3.17</w:t>
      </w:r>
    </w:p>
    <w:p w:rsidR="005B6679" w:rsidRPr="00395AC8" w:rsidRDefault="005B6679" w:rsidP="0060284F">
      <w:pPr>
        <w:ind w:firstLine="709"/>
        <w:jc w:val="both"/>
      </w:pPr>
    </w:p>
    <w:p w:rsidR="00003501" w:rsidRPr="00395AC8" w:rsidRDefault="007E061A" w:rsidP="00E154E4">
      <w:pPr>
        <w:ind w:firstLine="567"/>
        <w:jc w:val="right"/>
        <w:rPr>
          <w:bCs/>
        </w:rPr>
      </w:pPr>
      <w:r w:rsidRPr="00395AC8">
        <w:rPr>
          <w:bCs/>
        </w:rPr>
        <w:t>Таблица 3.17</w:t>
      </w:r>
      <w:r w:rsidR="0060284F" w:rsidRPr="00395AC8">
        <w:rPr>
          <w:bCs/>
        </w:rPr>
        <w:t xml:space="preserve"> - </w:t>
      </w:r>
      <w:r w:rsidR="00647F56">
        <w:rPr>
          <w:bCs/>
        </w:rPr>
        <w:t>Т</w:t>
      </w:r>
      <w:r w:rsidR="0060284F" w:rsidRPr="00395AC8">
        <w:t>ехнологическо</w:t>
      </w:r>
      <w:r w:rsidR="00647F56">
        <w:t>е</w:t>
      </w:r>
      <w:r w:rsidR="0060284F" w:rsidRPr="00395AC8">
        <w:t xml:space="preserve"> оборудования.</w:t>
      </w:r>
    </w:p>
    <w:tbl>
      <w:tblPr>
        <w:tblStyle w:val="a9"/>
        <w:tblW w:w="0" w:type="auto"/>
        <w:tblLook w:val="04A0" w:firstRow="1" w:lastRow="0" w:firstColumn="1" w:lastColumn="0" w:noHBand="0" w:noVBand="1"/>
      </w:tblPr>
      <w:tblGrid>
        <w:gridCol w:w="4077"/>
        <w:gridCol w:w="3402"/>
        <w:gridCol w:w="1701"/>
      </w:tblGrid>
      <w:tr w:rsidR="001B3FB5" w:rsidRPr="00395AC8" w:rsidTr="00DC2413">
        <w:trPr>
          <w:tblHeader/>
        </w:trPr>
        <w:tc>
          <w:tcPr>
            <w:tcW w:w="4077" w:type="dxa"/>
          </w:tcPr>
          <w:p w:rsidR="00003501" w:rsidRPr="00395AC8" w:rsidRDefault="00003501" w:rsidP="00E154E4">
            <w:pPr>
              <w:jc w:val="center"/>
              <w:rPr>
                <w:bCs/>
              </w:rPr>
            </w:pPr>
            <w:r w:rsidRPr="00395AC8">
              <w:rPr>
                <w:bCs/>
              </w:rPr>
              <w:t>Наименование технологических процессов</w:t>
            </w:r>
          </w:p>
        </w:tc>
        <w:tc>
          <w:tcPr>
            <w:tcW w:w="3402" w:type="dxa"/>
          </w:tcPr>
          <w:p w:rsidR="00003501" w:rsidRPr="00395AC8" w:rsidRDefault="00003501" w:rsidP="00E154E4">
            <w:pPr>
              <w:jc w:val="center"/>
              <w:rPr>
                <w:bCs/>
              </w:rPr>
            </w:pPr>
            <w:r w:rsidRPr="00395AC8">
              <w:rPr>
                <w:bCs/>
              </w:rPr>
              <w:t>Тип оборудования</w:t>
            </w:r>
          </w:p>
        </w:tc>
        <w:tc>
          <w:tcPr>
            <w:tcW w:w="1701" w:type="dxa"/>
          </w:tcPr>
          <w:p w:rsidR="00003501" w:rsidRPr="00395AC8" w:rsidRDefault="00003501" w:rsidP="00E154E4">
            <w:pPr>
              <w:jc w:val="center"/>
              <w:rPr>
                <w:bCs/>
              </w:rPr>
            </w:pPr>
            <w:r w:rsidRPr="00395AC8">
              <w:rPr>
                <w:bCs/>
              </w:rPr>
              <w:t>Количество, шт</w:t>
            </w:r>
          </w:p>
        </w:tc>
      </w:tr>
      <w:tr w:rsidR="001B3FB5" w:rsidRPr="00395AC8" w:rsidTr="00DC2413">
        <w:tc>
          <w:tcPr>
            <w:tcW w:w="9180" w:type="dxa"/>
            <w:gridSpan w:val="3"/>
          </w:tcPr>
          <w:p w:rsidR="00003501" w:rsidRPr="00395AC8" w:rsidRDefault="00003501" w:rsidP="00E154E4">
            <w:pPr>
              <w:jc w:val="center"/>
              <w:rPr>
                <w:bCs/>
              </w:rPr>
            </w:pPr>
            <w:r w:rsidRPr="00395AC8">
              <w:rPr>
                <w:bCs/>
              </w:rPr>
              <w:t>Горно-капитальные</w:t>
            </w:r>
          </w:p>
        </w:tc>
      </w:tr>
      <w:tr w:rsidR="001B3FB5" w:rsidRPr="00395AC8" w:rsidTr="00DC2413">
        <w:tc>
          <w:tcPr>
            <w:tcW w:w="4077" w:type="dxa"/>
          </w:tcPr>
          <w:p w:rsidR="00003501" w:rsidRPr="00395AC8" w:rsidRDefault="00003501" w:rsidP="00E154E4">
            <w:pPr>
              <w:rPr>
                <w:bCs/>
              </w:rPr>
            </w:pPr>
            <w:r w:rsidRPr="00395AC8">
              <w:rPr>
                <w:bCs/>
              </w:rPr>
              <w:t>Бурение шпуров</w:t>
            </w:r>
          </w:p>
        </w:tc>
        <w:tc>
          <w:tcPr>
            <w:tcW w:w="3402" w:type="dxa"/>
          </w:tcPr>
          <w:p w:rsidR="00003501" w:rsidRPr="00395AC8" w:rsidRDefault="00ED5AA5" w:rsidP="00E154E4">
            <w:pPr>
              <w:jc w:val="center"/>
              <w:rPr>
                <w:bCs/>
              </w:rPr>
            </w:pPr>
            <w:r w:rsidRPr="00395AC8">
              <w:t>B</w:t>
            </w:r>
            <w:r w:rsidR="00815224" w:rsidRPr="00395AC8">
              <w:rPr>
                <w:lang w:val="en-US"/>
              </w:rPr>
              <w:t>o</w:t>
            </w:r>
            <w:r w:rsidR="004C1356" w:rsidRPr="00395AC8">
              <w:rPr>
                <w:lang w:val="en-US"/>
              </w:rPr>
              <w:t>o</w:t>
            </w:r>
            <w:r w:rsidR="004C1356" w:rsidRPr="00395AC8">
              <w:t>m</w:t>
            </w:r>
            <w:r w:rsidRPr="00395AC8">
              <w:t>er</w:t>
            </w:r>
            <w:r w:rsidR="003A65B5" w:rsidRPr="00395AC8">
              <w:rPr>
                <w:lang w:val="en-US"/>
              </w:rPr>
              <w:t xml:space="preserve"> S</w:t>
            </w:r>
            <w:r w:rsidRPr="00395AC8">
              <w:t>1D</w:t>
            </w:r>
          </w:p>
        </w:tc>
        <w:tc>
          <w:tcPr>
            <w:tcW w:w="1701" w:type="dxa"/>
          </w:tcPr>
          <w:p w:rsidR="00003501" w:rsidRPr="00395AC8" w:rsidRDefault="003A65B5" w:rsidP="00E154E4">
            <w:pPr>
              <w:jc w:val="center"/>
              <w:rPr>
                <w:bCs/>
                <w:lang w:val="en-US"/>
              </w:rPr>
            </w:pPr>
            <w:r w:rsidRPr="00395AC8">
              <w:rPr>
                <w:bCs/>
                <w:lang w:val="en-US"/>
              </w:rPr>
              <w:t>1</w:t>
            </w:r>
          </w:p>
        </w:tc>
      </w:tr>
      <w:tr w:rsidR="001B3FB5" w:rsidRPr="00395AC8" w:rsidTr="00DC2413">
        <w:tc>
          <w:tcPr>
            <w:tcW w:w="4077" w:type="dxa"/>
          </w:tcPr>
          <w:p w:rsidR="009A1F06" w:rsidRPr="00395AC8" w:rsidRDefault="009A1F06" w:rsidP="00E154E4">
            <w:pPr>
              <w:rPr>
                <w:bCs/>
              </w:rPr>
            </w:pPr>
            <w:r w:rsidRPr="00395AC8">
              <w:rPr>
                <w:rFonts w:eastAsiaTheme="minorHAnsi"/>
                <w:lang w:eastAsia="en-US"/>
              </w:rPr>
              <w:t>Перфоратор</w:t>
            </w:r>
          </w:p>
        </w:tc>
        <w:tc>
          <w:tcPr>
            <w:tcW w:w="3402" w:type="dxa"/>
          </w:tcPr>
          <w:p w:rsidR="009A1F06" w:rsidRPr="00395AC8" w:rsidRDefault="009A1F06" w:rsidP="00E154E4">
            <w:pPr>
              <w:jc w:val="center"/>
              <w:rPr>
                <w:bCs/>
              </w:rPr>
            </w:pPr>
            <w:r w:rsidRPr="00395AC8">
              <w:rPr>
                <w:bCs/>
              </w:rPr>
              <w:t>ПТ-48</w:t>
            </w:r>
          </w:p>
        </w:tc>
        <w:tc>
          <w:tcPr>
            <w:tcW w:w="1701" w:type="dxa"/>
          </w:tcPr>
          <w:p w:rsidR="009A1F06" w:rsidRPr="00395AC8" w:rsidRDefault="001B3FB5" w:rsidP="00E154E4">
            <w:pPr>
              <w:jc w:val="center"/>
              <w:rPr>
                <w:bCs/>
                <w:lang w:val="en-US"/>
              </w:rPr>
            </w:pPr>
            <w:r w:rsidRPr="00395AC8">
              <w:rPr>
                <w:bCs/>
                <w:lang w:val="en-US"/>
              </w:rPr>
              <w:t>2</w:t>
            </w:r>
          </w:p>
        </w:tc>
      </w:tr>
      <w:tr w:rsidR="001B3FB5" w:rsidRPr="00395AC8" w:rsidTr="00DC2413">
        <w:tc>
          <w:tcPr>
            <w:tcW w:w="4077" w:type="dxa"/>
          </w:tcPr>
          <w:p w:rsidR="009A1F06" w:rsidRPr="00395AC8" w:rsidRDefault="009A1F06" w:rsidP="00E154E4">
            <w:pPr>
              <w:rPr>
                <w:bCs/>
              </w:rPr>
            </w:pPr>
            <w:r w:rsidRPr="00395AC8">
              <w:rPr>
                <w:rFonts w:eastAsiaTheme="minorHAnsi"/>
                <w:lang w:eastAsia="en-US"/>
              </w:rPr>
              <w:t>Перфоратор</w:t>
            </w:r>
          </w:p>
        </w:tc>
        <w:tc>
          <w:tcPr>
            <w:tcW w:w="3402" w:type="dxa"/>
          </w:tcPr>
          <w:p w:rsidR="009A1F06" w:rsidRPr="00395AC8" w:rsidRDefault="009A1F06" w:rsidP="00E154E4">
            <w:pPr>
              <w:jc w:val="center"/>
              <w:rPr>
                <w:bCs/>
              </w:rPr>
            </w:pPr>
            <w:r w:rsidRPr="00395AC8">
              <w:rPr>
                <w:bCs/>
              </w:rPr>
              <w:t>П</w:t>
            </w:r>
            <w:r w:rsidR="00A71C2E" w:rsidRPr="00395AC8">
              <w:rPr>
                <w:bCs/>
              </w:rPr>
              <w:t>П</w:t>
            </w:r>
            <w:r w:rsidRPr="00395AC8">
              <w:rPr>
                <w:bCs/>
              </w:rPr>
              <w:t>-63</w:t>
            </w:r>
          </w:p>
        </w:tc>
        <w:tc>
          <w:tcPr>
            <w:tcW w:w="1701" w:type="dxa"/>
          </w:tcPr>
          <w:p w:rsidR="009A1F06" w:rsidRPr="00395AC8" w:rsidRDefault="001B3FB5" w:rsidP="00E154E4">
            <w:pPr>
              <w:jc w:val="center"/>
              <w:rPr>
                <w:bCs/>
                <w:lang w:val="en-US"/>
              </w:rPr>
            </w:pPr>
            <w:r w:rsidRPr="00395AC8">
              <w:rPr>
                <w:bCs/>
                <w:lang w:val="en-US"/>
              </w:rPr>
              <w:t>2</w:t>
            </w:r>
          </w:p>
        </w:tc>
      </w:tr>
      <w:tr w:rsidR="001B3FB5" w:rsidRPr="00395AC8" w:rsidTr="00DC2413">
        <w:tc>
          <w:tcPr>
            <w:tcW w:w="4077" w:type="dxa"/>
          </w:tcPr>
          <w:p w:rsidR="00003501" w:rsidRPr="00395AC8" w:rsidRDefault="00003501" w:rsidP="00E154E4">
            <w:pPr>
              <w:rPr>
                <w:bCs/>
              </w:rPr>
            </w:pPr>
            <w:r w:rsidRPr="00395AC8">
              <w:rPr>
                <w:bCs/>
              </w:rPr>
              <w:t>Заряжание</w:t>
            </w:r>
          </w:p>
        </w:tc>
        <w:tc>
          <w:tcPr>
            <w:tcW w:w="3402" w:type="dxa"/>
          </w:tcPr>
          <w:p w:rsidR="00003501" w:rsidRPr="00395AC8" w:rsidRDefault="00003501" w:rsidP="00E154E4">
            <w:pPr>
              <w:jc w:val="center"/>
              <w:rPr>
                <w:bCs/>
              </w:rPr>
            </w:pPr>
            <w:r w:rsidRPr="00395AC8">
              <w:rPr>
                <w:bCs/>
              </w:rPr>
              <w:t>Зарядчик ЗП-2</w:t>
            </w:r>
          </w:p>
        </w:tc>
        <w:tc>
          <w:tcPr>
            <w:tcW w:w="1701" w:type="dxa"/>
          </w:tcPr>
          <w:p w:rsidR="00003501" w:rsidRPr="00395AC8" w:rsidRDefault="00D43356" w:rsidP="00E154E4">
            <w:pPr>
              <w:jc w:val="center"/>
              <w:rPr>
                <w:bCs/>
                <w:lang w:val="en-US"/>
              </w:rPr>
            </w:pPr>
            <w:r w:rsidRPr="00395AC8">
              <w:rPr>
                <w:bCs/>
                <w:lang w:val="en-US"/>
              </w:rPr>
              <w:t>2</w:t>
            </w:r>
          </w:p>
        </w:tc>
      </w:tr>
      <w:tr w:rsidR="001B3FB5" w:rsidRPr="00395AC8" w:rsidTr="00DC2413">
        <w:tc>
          <w:tcPr>
            <w:tcW w:w="4077" w:type="dxa"/>
          </w:tcPr>
          <w:p w:rsidR="00003501" w:rsidRPr="00395AC8" w:rsidRDefault="00003501" w:rsidP="00E154E4">
            <w:pPr>
              <w:rPr>
                <w:bCs/>
              </w:rPr>
            </w:pPr>
            <w:r w:rsidRPr="00395AC8">
              <w:rPr>
                <w:bCs/>
              </w:rPr>
              <w:t>Погрузка</w:t>
            </w:r>
          </w:p>
        </w:tc>
        <w:tc>
          <w:tcPr>
            <w:tcW w:w="3402" w:type="dxa"/>
          </w:tcPr>
          <w:p w:rsidR="00003501" w:rsidRPr="00395AC8" w:rsidRDefault="00ED5AA5" w:rsidP="00E154E4">
            <w:pPr>
              <w:jc w:val="center"/>
              <w:rPr>
                <w:bCs/>
                <w:lang w:val="en-US"/>
              </w:rPr>
            </w:pPr>
            <w:r w:rsidRPr="00395AC8">
              <w:rPr>
                <w:bCs/>
                <w:lang w:val="en-US"/>
              </w:rPr>
              <w:t>CAT R1300G</w:t>
            </w:r>
          </w:p>
        </w:tc>
        <w:tc>
          <w:tcPr>
            <w:tcW w:w="1701" w:type="dxa"/>
          </w:tcPr>
          <w:p w:rsidR="00003501" w:rsidRPr="00395AC8" w:rsidRDefault="003A65B5" w:rsidP="00E154E4">
            <w:pPr>
              <w:jc w:val="center"/>
              <w:rPr>
                <w:bCs/>
                <w:lang w:val="en-US"/>
              </w:rPr>
            </w:pPr>
            <w:r w:rsidRPr="00395AC8">
              <w:rPr>
                <w:bCs/>
                <w:lang w:val="en-US"/>
              </w:rPr>
              <w:t>1</w:t>
            </w:r>
          </w:p>
        </w:tc>
      </w:tr>
      <w:tr w:rsidR="001B3FB5" w:rsidRPr="00395AC8" w:rsidTr="00647F56">
        <w:trPr>
          <w:trHeight w:val="228"/>
        </w:trPr>
        <w:tc>
          <w:tcPr>
            <w:tcW w:w="4077" w:type="dxa"/>
          </w:tcPr>
          <w:p w:rsidR="00003501" w:rsidRPr="00395AC8" w:rsidRDefault="00ED5AA5" w:rsidP="00E154E4">
            <w:pPr>
              <w:rPr>
                <w:bCs/>
              </w:rPr>
            </w:pPr>
            <w:r w:rsidRPr="00395AC8">
              <w:rPr>
                <w:bCs/>
              </w:rPr>
              <w:t>Транспортировка</w:t>
            </w:r>
          </w:p>
        </w:tc>
        <w:tc>
          <w:tcPr>
            <w:tcW w:w="3402" w:type="dxa"/>
          </w:tcPr>
          <w:p w:rsidR="00003501" w:rsidRPr="00395AC8" w:rsidRDefault="00ED5AA5" w:rsidP="00E154E4">
            <w:pPr>
              <w:jc w:val="center"/>
              <w:rPr>
                <w:bCs/>
              </w:rPr>
            </w:pPr>
            <w:r w:rsidRPr="00395AC8">
              <w:rPr>
                <w:lang w:val="en-US"/>
              </w:rPr>
              <w:t>Sandvik</w:t>
            </w:r>
            <w:r w:rsidRPr="00395AC8">
              <w:t xml:space="preserve"> </w:t>
            </w:r>
            <w:r w:rsidRPr="00395AC8">
              <w:rPr>
                <w:lang w:val="en-US"/>
              </w:rPr>
              <w:t>TH</w:t>
            </w:r>
            <w:r w:rsidRPr="00395AC8">
              <w:t>-430</w:t>
            </w:r>
          </w:p>
        </w:tc>
        <w:tc>
          <w:tcPr>
            <w:tcW w:w="1701" w:type="dxa"/>
          </w:tcPr>
          <w:p w:rsidR="00003501" w:rsidRPr="00395AC8" w:rsidRDefault="003A65B5" w:rsidP="00E154E4">
            <w:pPr>
              <w:jc w:val="center"/>
              <w:rPr>
                <w:bCs/>
              </w:rPr>
            </w:pPr>
            <w:r w:rsidRPr="00395AC8">
              <w:rPr>
                <w:bCs/>
              </w:rPr>
              <w:t>2</w:t>
            </w:r>
          </w:p>
        </w:tc>
      </w:tr>
      <w:tr w:rsidR="001B3FB5" w:rsidRPr="00395AC8" w:rsidTr="00DC2413">
        <w:tc>
          <w:tcPr>
            <w:tcW w:w="4077" w:type="dxa"/>
          </w:tcPr>
          <w:p w:rsidR="009A1F06" w:rsidRPr="00395AC8" w:rsidRDefault="009A1F06" w:rsidP="00E154E4">
            <w:pPr>
              <w:rPr>
                <w:bCs/>
              </w:rPr>
            </w:pPr>
            <w:r w:rsidRPr="00395AC8">
              <w:rPr>
                <w:bCs/>
              </w:rPr>
              <w:t>Проходка восстающих</w:t>
            </w:r>
          </w:p>
        </w:tc>
        <w:tc>
          <w:tcPr>
            <w:tcW w:w="3402" w:type="dxa"/>
          </w:tcPr>
          <w:p w:rsidR="009A1F06" w:rsidRPr="00395AC8" w:rsidRDefault="009A1F06" w:rsidP="00E154E4">
            <w:pPr>
              <w:jc w:val="center"/>
              <w:rPr>
                <w:bCs/>
              </w:rPr>
            </w:pPr>
            <w:r w:rsidRPr="00395AC8">
              <w:rPr>
                <w:bCs/>
              </w:rPr>
              <w:t>Проходческий комплекс КПВ</w:t>
            </w:r>
          </w:p>
        </w:tc>
        <w:tc>
          <w:tcPr>
            <w:tcW w:w="1701" w:type="dxa"/>
          </w:tcPr>
          <w:p w:rsidR="009A1F06" w:rsidRPr="00395AC8" w:rsidRDefault="009A1F06" w:rsidP="00E154E4">
            <w:pPr>
              <w:jc w:val="center"/>
              <w:rPr>
                <w:bCs/>
              </w:rPr>
            </w:pPr>
            <w:r w:rsidRPr="00395AC8">
              <w:rPr>
                <w:bCs/>
              </w:rPr>
              <w:t>1</w:t>
            </w:r>
          </w:p>
        </w:tc>
      </w:tr>
      <w:tr w:rsidR="001B3FB5" w:rsidRPr="00395AC8" w:rsidTr="00DC2413">
        <w:tc>
          <w:tcPr>
            <w:tcW w:w="9180" w:type="dxa"/>
            <w:gridSpan w:val="3"/>
          </w:tcPr>
          <w:p w:rsidR="00003501" w:rsidRPr="00395AC8" w:rsidRDefault="00003501" w:rsidP="00E154E4">
            <w:pPr>
              <w:jc w:val="center"/>
              <w:rPr>
                <w:bCs/>
              </w:rPr>
            </w:pPr>
            <w:r w:rsidRPr="00395AC8">
              <w:rPr>
                <w:bCs/>
              </w:rPr>
              <w:t>Подготовительно-очистные работы</w:t>
            </w:r>
          </w:p>
        </w:tc>
      </w:tr>
      <w:tr w:rsidR="001B3FB5" w:rsidRPr="00395AC8" w:rsidTr="00DC2413">
        <w:tc>
          <w:tcPr>
            <w:tcW w:w="4077" w:type="dxa"/>
          </w:tcPr>
          <w:p w:rsidR="00003501" w:rsidRPr="00395AC8" w:rsidRDefault="00003501" w:rsidP="00E154E4">
            <w:pPr>
              <w:rPr>
                <w:bCs/>
              </w:rPr>
            </w:pPr>
            <w:r w:rsidRPr="00395AC8">
              <w:rPr>
                <w:bCs/>
              </w:rPr>
              <w:t xml:space="preserve">Бурение </w:t>
            </w:r>
            <w:r w:rsidR="0083622A" w:rsidRPr="00395AC8">
              <w:rPr>
                <w:bCs/>
              </w:rPr>
              <w:t>скважин</w:t>
            </w:r>
          </w:p>
        </w:tc>
        <w:tc>
          <w:tcPr>
            <w:tcW w:w="3402" w:type="dxa"/>
          </w:tcPr>
          <w:p w:rsidR="00003501" w:rsidRPr="00395AC8" w:rsidRDefault="002524E8" w:rsidP="00727548">
            <w:pPr>
              <w:jc w:val="center"/>
              <w:rPr>
                <w:bCs/>
              </w:rPr>
            </w:pPr>
            <w:r w:rsidRPr="00395AC8">
              <w:t xml:space="preserve"> Simba K102</w:t>
            </w:r>
          </w:p>
        </w:tc>
        <w:tc>
          <w:tcPr>
            <w:tcW w:w="1701" w:type="dxa"/>
          </w:tcPr>
          <w:p w:rsidR="00003501" w:rsidRPr="000031A3" w:rsidRDefault="000031A3" w:rsidP="00E154E4">
            <w:pPr>
              <w:jc w:val="center"/>
              <w:rPr>
                <w:bCs/>
              </w:rPr>
            </w:pPr>
            <w:r>
              <w:rPr>
                <w:bCs/>
              </w:rPr>
              <w:t>2</w:t>
            </w:r>
          </w:p>
        </w:tc>
      </w:tr>
      <w:tr w:rsidR="001B3FB5" w:rsidRPr="00395AC8" w:rsidTr="00DC2413">
        <w:tc>
          <w:tcPr>
            <w:tcW w:w="4077" w:type="dxa"/>
          </w:tcPr>
          <w:p w:rsidR="00003501" w:rsidRPr="00395AC8" w:rsidRDefault="00003501" w:rsidP="00E154E4">
            <w:pPr>
              <w:rPr>
                <w:bCs/>
              </w:rPr>
            </w:pPr>
            <w:r w:rsidRPr="00395AC8">
              <w:rPr>
                <w:bCs/>
              </w:rPr>
              <w:t>Бурение скважин</w:t>
            </w:r>
          </w:p>
        </w:tc>
        <w:tc>
          <w:tcPr>
            <w:tcW w:w="3402" w:type="dxa"/>
          </w:tcPr>
          <w:p w:rsidR="00003501" w:rsidRPr="00395AC8" w:rsidRDefault="00ED5AA5" w:rsidP="00727548">
            <w:pPr>
              <w:jc w:val="center"/>
              <w:rPr>
                <w:bCs/>
              </w:rPr>
            </w:pPr>
            <w:r w:rsidRPr="00395AC8">
              <w:t>Diamec 252</w:t>
            </w:r>
            <w:r w:rsidR="00A71C2E" w:rsidRPr="00395AC8">
              <w:t xml:space="preserve">, Diamec </w:t>
            </w:r>
            <w:r w:rsidR="00A71C2E" w:rsidRPr="00395AC8">
              <w:rPr>
                <w:lang w:val="en-US"/>
              </w:rPr>
              <w:t>U4</w:t>
            </w:r>
            <w:r w:rsidR="002524E8" w:rsidRPr="00395AC8">
              <w:t>, С 400</w:t>
            </w:r>
          </w:p>
        </w:tc>
        <w:tc>
          <w:tcPr>
            <w:tcW w:w="1701" w:type="dxa"/>
          </w:tcPr>
          <w:p w:rsidR="00003501" w:rsidRPr="00395AC8" w:rsidRDefault="00D43356" w:rsidP="00E154E4">
            <w:pPr>
              <w:jc w:val="center"/>
              <w:rPr>
                <w:bCs/>
                <w:lang w:val="en-US"/>
              </w:rPr>
            </w:pPr>
            <w:r w:rsidRPr="00395AC8">
              <w:rPr>
                <w:bCs/>
                <w:lang w:val="en-US"/>
              </w:rPr>
              <w:t>1</w:t>
            </w:r>
          </w:p>
        </w:tc>
      </w:tr>
      <w:tr w:rsidR="001B3FB5" w:rsidRPr="00395AC8" w:rsidTr="00DC2413">
        <w:tc>
          <w:tcPr>
            <w:tcW w:w="4077" w:type="dxa"/>
          </w:tcPr>
          <w:p w:rsidR="00ED5AA5" w:rsidRPr="00395AC8" w:rsidRDefault="00ED5AA5" w:rsidP="00E154E4">
            <w:pPr>
              <w:rPr>
                <w:bCs/>
              </w:rPr>
            </w:pPr>
            <w:r w:rsidRPr="00395AC8">
              <w:rPr>
                <w:bCs/>
              </w:rPr>
              <w:t>Бурение скважин</w:t>
            </w:r>
          </w:p>
        </w:tc>
        <w:tc>
          <w:tcPr>
            <w:tcW w:w="3402" w:type="dxa"/>
          </w:tcPr>
          <w:p w:rsidR="00ED5AA5" w:rsidRPr="00395AC8" w:rsidRDefault="00ED5AA5" w:rsidP="00727548">
            <w:pPr>
              <w:jc w:val="center"/>
            </w:pPr>
            <w:r w:rsidRPr="00395AC8">
              <w:t>ЛПС</w:t>
            </w:r>
          </w:p>
        </w:tc>
        <w:tc>
          <w:tcPr>
            <w:tcW w:w="1701" w:type="dxa"/>
          </w:tcPr>
          <w:p w:rsidR="00ED5AA5" w:rsidRPr="00395AC8" w:rsidRDefault="000031A3" w:rsidP="00E154E4">
            <w:pPr>
              <w:jc w:val="center"/>
              <w:rPr>
                <w:bCs/>
              </w:rPr>
            </w:pPr>
            <w:r>
              <w:rPr>
                <w:bCs/>
              </w:rPr>
              <w:t>5</w:t>
            </w:r>
          </w:p>
        </w:tc>
      </w:tr>
      <w:tr w:rsidR="00E85065" w:rsidRPr="00395AC8" w:rsidTr="00DC2413">
        <w:tc>
          <w:tcPr>
            <w:tcW w:w="4077" w:type="dxa"/>
          </w:tcPr>
          <w:p w:rsidR="00E85065" w:rsidRPr="00395AC8" w:rsidRDefault="00E85065" w:rsidP="00E154E4">
            <w:pPr>
              <w:rPr>
                <w:bCs/>
              </w:rPr>
            </w:pPr>
            <w:r w:rsidRPr="00395AC8">
              <w:rPr>
                <w:rFonts w:eastAsiaTheme="minorHAnsi"/>
                <w:lang w:eastAsia="en-US"/>
              </w:rPr>
              <w:t>Перфоратор</w:t>
            </w:r>
          </w:p>
        </w:tc>
        <w:tc>
          <w:tcPr>
            <w:tcW w:w="3402" w:type="dxa"/>
          </w:tcPr>
          <w:p w:rsidR="00E85065" w:rsidRPr="00395AC8" w:rsidRDefault="00E85065" w:rsidP="00727548">
            <w:pPr>
              <w:jc w:val="center"/>
              <w:rPr>
                <w:bCs/>
              </w:rPr>
            </w:pPr>
            <w:r w:rsidRPr="00395AC8">
              <w:rPr>
                <w:bCs/>
              </w:rPr>
              <w:t>ПТ-48</w:t>
            </w:r>
          </w:p>
        </w:tc>
        <w:tc>
          <w:tcPr>
            <w:tcW w:w="1701" w:type="dxa"/>
          </w:tcPr>
          <w:p w:rsidR="00E85065" w:rsidRPr="00395AC8" w:rsidRDefault="00E85065" w:rsidP="00E154E4">
            <w:pPr>
              <w:jc w:val="center"/>
              <w:rPr>
                <w:bCs/>
              </w:rPr>
            </w:pPr>
            <w:r w:rsidRPr="00395AC8">
              <w:rPr>
                <w:bCs/>
              </w:rPr>
              <w:t>1</w:t>
            </w:r>
          </w:p>
        </w:tc>
      </w:tr>
      <w:tr w:rsidR="00E85065" w:rsidRPr="00395AC8" w:rsidTr="00DC2413">
        <w:tc>
          <w:tcPr>
            <w:tcW w:w="4077" w:type="dxa"/>
          </w:tcPr>
          <w:p w:rsidR="00E85065" w:rsidRPr="00395AC8" w:rsidRDefault="00E85065" w:rsidP="00E154E4">
            <w:pPr>
              <w:rPr>
                <w:bCs/>
              </w:rPr>
            </w:pPr>
            <w:r w:rsidRPr="00395AC8">
              <w:rPr>
                <w:bCs/>
              </w:rPr>
              <w:t>Заряжание</w:t>
            </w:r>
          </w:p>
        </w:tc>
        <w:tc>
          <w:tcPr>
            <w:tcW w:w="3402" w:type="dxa"/>
          </w:tcPr>
          <w:p w:rsidR="00E85065" w:rsidRPr="00395AC8" w:rsidRDefault="00E85065" w:rsidP="00727548">
            <w:pPr>
              <w:jc w:val="center"/>
              <w:rPr>
                <w:bCs/>
              </w:rPr>
            </w:pPr>
            <w:r w:rsidRPr="00395AC8">
              <w:rPr>
                <w:bCs/>
              </w:rPr>
              <w:t>ЗП-2</w:t>
            </w:r>
          </w:p>
        </w:tc>
        <w:tc>
          <w:tcPr>
            <w:tcW w:w="1701" w:type="dxa"/>
          </w:tcPr>
          <w:p w:rsidR="00E85065" w:rsidRPr="00395AC8" w:rsidRDefault="00E85065" w:rsidP="00E154E4">
            <w:pPr>
              <w:jc w:val="center"/>
              <w:rPr>
                <w:bCs/>
                <w:lang w:val="en-US"/>
              </w:rPr>
            </w:pPr>
            <w:r w:rsidRPr="00395AC8">
              <w:rPr>
                <w:bCs/>
                <w:lang w:val="en-US"/>
              </w:rPr>
              <w:t>2</w:t>
            </w:r>
          </w:p>
        </w:tc>
      </w:tr>
      <w:tr w:rsidR="00E85065" w:rsidRPr="00395AC8" w:rsidTr="00DC2413">
        <w:tc>
          <w:tcPr>
            <w:tcW w:w="4077" w:type="dxa"/>
          </w:tcPr>
          <w:p w:rsidR="00E85065" w:rsidRPr="00395AC8" w:rsidRDefault="00E85065" w:rsidP="00E154E4">
            <w:pPr>
              <w:rPr>
                <w:bCs/>
              </w:rPr>
            </w:pPr>
            <w:r w:rsidRPr="00395AC8">
              <w:rPr>
                <w:bCs/>
              </w:rPr>
              <w:t>Заряжание</w:t>
            </w:r>
          </w:p>
        </w:tc>
        <w:tc>
          <w:tcPr>
            <w:tcW w:w="3402" w:type="dxa"/>
          </w:tcPr>
          <w:p w:rsidR="00E85065" w:rsidRPr="00395AC8" w:rsidRDefault="00E85065" w:rsidP="00727548">
            <w:pPr>
              <w:jc w:val="center"/>
              <w:rPr>
                <w:bCs/>
              </w:rPr>
            </w:pPr>
            <w:r w:rsidRPr="00395AC8">
              <w:rPr>
                <w:bCs/>
              </w:rPr>
              <w:t>ЗП-25</w:t>
            </w:r>
            <w:r w:rsidR="00DC2413" w:rsidRPr="00395AC8">
              <w:rPr>
                <w:bCs/>
              </w:rPr>
              <w:t>, Ульба-</w:t>
            </w:r>
            <w:r w:rsidR="0083622A" w:rsidRPr="00395AC8">
              <w:rPr>
                <w:bCs/>
              </w:rPr>
              <w:t>50</w:t>
            </w:r>
            <w:r w:rsidR="00DC2413" w:rsidRPr="00395AC8">
              <w:rPr>
                <w:bCs/>
              </w:rPr>
              <w:t>, Ульба-150</w:t>
            </w:r>
          </w:p>
        </w:tc>
        <w:tc>
          <w:tcPr>
            <w:tcW w:w="1701" w:type="dxa"/>
          </w:tcPr>
          <w:p w:rsidR="00E85065" w:rsidRPr="00395AC8" w:rsidRDefault="00E85065" w:rsidP="00E154E4">
            <w:pPr>
              <w:jc w:val="center"/>
              <w:rPr>
                <w:bCs/>
                <w:lang w:val="en-US"/>
              </w:rPr>
            </w:pPr>
            <w:r w:rsidRPr="00395AC8">
              <w:rPr>
                <w:bCs/>
                <w:lang w:val="en-US"/>
              </w:rPr>
              <w:t>1</w:t>
            </w:r>
          </w:p>
        </w:tc>
      </w:tr>
      <w:tr w:rsidR="00E85065" w:rsidRPr="00395AC8" w:rsidTr="00DC2413">
        <w:tc>
          <w:tcPr>
            <w:tcW w:w="4077" w:type="dxa"/>
          </w:tcPr>
          <w:p w:rsidR="00E85065" w:rsidRPr="00395AC8" w:rsidRDefault="00E85065" w:rsidP="00E154E4">
            <w:pPr>
              <w:rPr>
                <w:bCs/>
              </w:rPr>
            </w:pPr>
            <w:r w:rsidRPr="00395AC8">
              <w:rPr>
                <w:bCs/>
              </w:rPr>
              <w:t>Скреперование</w:t>
            </w:r>
          </w:p>
        </w:tc>
        <w:tc>
          <w:tcPr>
            <w:tcW w:w="3402" w:type="dxa"/>
          </w:tcPr>
          <w:p w:rsidR="00E85065" w:rsidRPr="00395AC8" w:rsidRDefault="00E85065" w:rsidP="00727548">
            <w:pPr>
              <w:ind w:firstLine="708"/>
              <w:jc w:val="center"/>
              <w:rPr>
                <w:bCs/>
              </w:rPr>
            </w:pPr>
            <w:r w:rsidRPr="00395AC8">
              <w:rPr>
                <w:rFonts w:eastAsiaTheme="minorHAnsi"/>
                <w:lang w:eastAsia="en-US"/>
              </w:rPr>
              <w:t>Лебедка 30 ЛС-2СМА</w:t>
            </w:r>
          </w:p>
        </w:tc>
        <w:tc>
          <w:tcPr>
            <w:tcW w:w="1701" w:type="dxa"/>
          </w:tcPr>
          <w:p w:rsidR="00E85065" w:rsidRPr="00395AC8" w:rsidRDefault="00E85065" w:rsidP="00E154E4">
            <w:pPr>
              <w:jc w:val="center"/>
              <w:rPr>
                <w:bCs/>
              </w:rPr>
            </w:pPr>
            <w:r w:rsidRPr="00395AC8">
              <w:rPr>
                <w:bCs/>
              </w:rPr>
              <w:t>1</w:t>
            </w:r>
          </w:p>
        </w:tc>
      </w:tr>
      <w:tr w:rsidR="00E85065" w:rsidRPr="00395AC8" w:rsidTr="00DC2413">
        <w:tc>
          <w:tcPr>
            <w:tcW w:w="4077" w:type="dxa"/>
          </w:tcPr>
          <w:p w:rsidR="00E85065" w:rsidRPr="00395AC8" w:rsidRDefault="00E85065" w:rsidP="00E154E4">
            <w:pPr>
              <w:rPr>
                <w:bCs/>
              </w:rPr>
            </w:pPr>
            <w:r w:rsidRPr="00395AC8">
              <w:rPr>
                <w:bCs/>
              </w:rPr>
              <w:t>Погрузка</w:t>
            </w:r>
          </w:p>
        </w:tc>
        <w:tc>
          <w:tcPr>
            <w:tcW w:w="3402" w:type="dxa"/>
          </w:tcPr>
          <w:p w:rsidR="00E85065" w:rsidRPr="00395AC8" w:rsidRDefault="00E85065" w:rsidP="00727548">
            <w:pPr>
              <w:ind w:firstLine="708"/>
              <w:jc w:val="center"/>
              <w:rPr>
                <w:rFonts w:eastAsiaTheme="minorHAnsi"/>
                <w:lang w:eastAsia="en-US"/>
              </w:rPr>
            </w:pPr>
            <w:r w:rsidRPr="00395AC8">
              <w:rPr>
                <w:bCs/>
                <w:lang w:val="en-US"/>
              </w:rPr>
              <w:t>CAT R1300G</w:t>
            </w:r>
          </w:p>
        </w:tc>
        <w:tc>
          <w:tcPr>
            <w:tcW w:w="1701" w:type="dxa"/>
          </w:tcPr>
          <w:p w:rsidR="00E85065" w:rsidRPr="00395AC8" w:rsidRDefault="0022727B" w:rsidP="00E154E4">
            <w:pPr>
              <w:jc w:val="center"/>
              <w:rPr>
                <w:bCs/>
              </w:rPr>
            </w:pPr>
            <w:r w:rsidRPr="00395AC8">
              <w:rPr>
                <w:bCs/>
              </w:rPr>
              <w:t>1</w:t>
            </w:r>
          </w:p>
        </w:tc>
      </w:tr>
      <w:tr w:rsidR="0022727B" w:rsidRPr="00395AC8" w:rsidTr="00DC2413">
        <w:tc>
          <w:tcPr>
            <w:tcW w:w="4077" w:type="dxa"/>
          </w:tcPr>
          <w:p w:rsidR="0022727B" w:rsidRPr="00395AC8" w:rsidRDefault="0022727B" w:rsidP="00E154E4">
            <w:pPr>
              <w:rPr>
                <w:bCs/>
              </w:rPr>
            </w:pPr>
            <w:r w:rsidRPr="00395AC8">
              <w:rPr>
                <w:bCs/>
              </w:rPr>
              <w:t>Погрузка</w:t>
            </w:r>
          </w:p>
        </w:tc>
        <w:tc>
          <w:tcPr>
            <w:tcW w:w="3402" w:type="dxa"/>
          </w:tcPr>
          <w:p w:rsidR="0022727B" w:rsidRPr="00395AC8" w:rsidRDefault="0022727B" w:rsidP="00727548">
            <w:pPr>
              <w:ind w:firstLine="708"/>
              <w:jc w:val="center"/>
              <w:rPr>
                <w:rFonts w:eastAsiaTheme="minorHAnsi"/>
                <w:lang w:eastAsia="en-US"/>
              </w:rPr>
            </w:pPr>
            <w:r w:rsidRPr="00395AC8">
              <w:rPr>
                <w:bCs/>
                <w:lang w:val="en-US"/>
              </w:rPr>
              <w:t>CAT R1</w:t>
            </w:r>
            <w:r w:rsidRPr="00395AC8">
              <w:rPr>
                <w:bCs/>
              </w:rPr>
              <w:t>7</w:t>
            </w:r>
            <w:r w:rsidRPr="00395AC8">
              <w:rPr>
                <w:bCs/>
                <w:lang w:val="en-US"/>
              </w:rPr>
              <w:t>00G</w:t>
            </w:r>
          </w:p>
        </w:tc>
        <w:tc>
          <w:tcPr>
            <w:tcW w:w="1701" w:type="dxa"/>
          </w:tcPr>
          <w:p w:rsidR="0022727B" w:rsidRPr="00395AC8" w:rsidRDefault="0022727B" w:rsidP="00E154E4">
            <w:pPr>
              <w:jc w:val="center"/>
              <w:rPr>
                <w:bCs/>
                <w:lang w:val="en-US"/>
              </w:rPr>
            </w:pPr>
            <w:r w:rsidRPr="00395AC8">
              <w:rPr>
                <w:bCs/>
                <w:lang w:val="en-US"/>
              </w:rPr>
              <w:t>2</w:t>
            </w:r>
          </w:p>
        </w:tc>
      </w:tr>
      <w:tr w:rsidR="00E85065" w:rsidRPr="00395AC8" w:rsidTr="00DC2413">
        <w:tc>
          <w:tcPr>
            <w:tcW w:w="4077" w:type="dxa"/>
          </w:tcPr>
          <w:p w:rsidR="00E85065" w:rsidRPr="00395AC8" w:rsidRDefault="00E85065" w:rsidP="00E154E4">
            <w:pPr>
              <w:rPr>
                <w:bCs/>
              </w:rPr>
            </w:pPr>
            <w:r w:rsidRPr="00395AC8">
              <w:rPr>
                <w:bCs/>
              </w:rPr>
              <w:t>Транспортировка</w:t>
            </w:r>
          </w:p>
        </w:tc>
        <w:tc>
          <w:tcPr>
            <w:tcW w:w="3402" w:type="dxa"/>
          </w:tcPr>
          <w:p w:rsidR="00E85065" w:rsidRPr="00395AC8" w:rsidRDefault="00E85065" w:rsidP="00727548">
            <w:pPr>
              <w:ind w:firstLine="708"/>
              <w:jc w:val="center"/>
              <w:rPr>
                <w:rFonts w:eastAsiaTheme="minorHAnsi"/>
                <w:lang w:eastAsia="en-US"/>
              </w:rPr>
            </w:pPr>
            <w:r w:rsidRPr="00395AC8">
              <w:rPr>
                <w:lang w:val="en-US"/>
              </w:rPr>
              <w:t>CAT</w:t>
            </w:r>
            <w:r w:rsidRPr="00395AC8">
              <w:t xml:space="preserve"> </w:t>
            </w:r>
            <w:r w:rsidRPr="00395AC8">
              <w:rPr>
                <w:lang w:val="en-US"/>
              </w:rPr>
              <w:t>AD</w:t>
            </w:r>
            <w:r w:rsidRPr="00395AC8">
              <w:t xml:space="preserve"> 30</w:t>
            </w:r>
          </w:p>
        </w:tc>
        <w:tc>
          <w:tcPr>
            <w:tcW w:w="1701" w:type="dxa"/>
          </w:tcPr>
          <w:p w:rsidR="00E85065" w:rsidRPr="00395AC8" w:rsidRDefault="0022727B" w:rsidP="00E154E4">
            <w:pPr>
              <w:jc w:val="center"/>
              <w:rPr>
                <w:bCs/>
              </w:rPr>
            </w:pPr>
            <w:r w:rsidRPr="00395AC8">
              <w:rPr>
                <w:bCs/>
              </w:rPr>
              <w:t>1</w:t>
            </w:r>
          </w:p>
        </w:tc>
      </w:tr>
      <w:tr w:rsidR="0022727B" w:rsidRPr="00395AC8" w:rsidTr="00DC2413">
        <w:tc>
          <w:tcPr>
            <w:tcW w:w="4077" w:type="dxa"/>
          </w:tcPr>
          <w:p w:rsidR="0022727B" w:rsidRPr="00395AC8" w:rsidRDefault="0022727B" w:rsidP="00E154E4">
            <w:pPr>
              <w:rPr>
                <w:bCs/>
              </w:rPr>
            </w:pPr>
            <w:r w:rsidRPr="00395AC8">
              <w:rPr>
                <w:bCs/>
              </w:rPr>
              <w:t>Транспортировка</w:t>
            </w:r>
          </w:p>
        </w:tc>
        <w:tc>
          <w:tcPr>
            <w:tcW w:w="3402" w:type="dxa"/>
          </w:tcPr>
          <w:p w:rsidR="0022727B" w:rsidRPr="00395AC8" w:rsidRDefault="0022727B" w:rsidP="00727548">
            <w:pPr>
              <w:ind w:firstLine="708"/>
              <w:jc w:val="center"/>
              <w:rPr>
                <w:rFonts w:eastAsiaTheme="minorHAnsi"/>
                <w:lang w:eastAsia="en-US"/>
              </w:rPr>
            </w:pPr>
            <w:r w:rsidRPr="00395AC8">
              <w:rPr>
                <w:lang w:val="en-US"/>
              </w:rPr>
              <w:t>CAT</w:t>
            </w:r>
            <w:r w:rsidRPr="00395AC8">
              <w:t xml:space="preserve"> </w:t>
            </w:r>
            <w:r w:rsidRPr="00395AC8">
              <w:rPr>
                <w:lang w:val="en-US"/>
              </w:rPr>
              <w:t>AD</w:t>
            </w:r>
            <w:r w:rsidRPr="00395AC8">
              <w:t xml:space="preserve"> 45</w:t>
            </w:r>
          </w:p>
        </w:tc>
        <w:tc>
          <w:tcPr>
            <w:tcW w:w="1701" w:type="dxa"/>
          </w:tcPr>
          <w:p w:rsidR="0022727B" w:rsidRPr="00395AC8" w:rsidRDefault="0022727B" w:rsidP="00E154E4">
            <w:pPr>
              <w:jc w:val="center"/>
              <w:rPr>
                <w:bCs/>
              </w:rPr>
            </w:pPr>
            <w:r w:rsidRPr="00395AC8">
              <w:rPr>
                <w:bCs/>
              </w:rPr>
              <w:t>3</w:t>
            </w:r>
          </w:p>
        </w:tc>
      </w:tr>
      <w:tr w:rsidR="00E85065" w:rsidRPr="00395AC8" w:rsidTr="00DC2413">
        <w:tc>
          <w:tcPr>
            <w:tcW w:w="9180" w:type="dxa"/>
            <w:gridSpan w:val="3"/>
          </w:tcPr>
          <w:p w:rsidR="00E85065" w:rsidRPr="00395AC8" w:rsidRDefault="00E85065" w:rsidP="00727548">
            <w:pPr>
              <w:jc w:val="center"/>
              <w:rPr>
                <w:bCs/>
              </w:rPr>
            </w:pPr>
            <w:r w:rsidRPr="00395AC8">
              <w:rPr>
                <w:bCs/>
              </w:rPr>
              <w:t>Вспомогательные работы</w:t>
            </w:r>
          </w:p>
        </w:tc>
      </w:tr>
      <w:tr w:rsidR="00E85065" w:rsidRPr="00395AC8" w:rsidTr="00DC2413">
        <w:tc>
          <w:tcPr>
            <w:tcW w:w="4077" w:type="dxa"/>
          </w:tcPr>
          <w:p w:rsidR="00E85065" w:rsidRPr="00395AC8" w:rsidRDefault="00E85065" w:rsidP="00E154E4">
            <w:pPr>
              <w:rPr>
                <w:bCs/>
              </w:rPr>
            </w:pPr>
            <w:r w:rsidRPr="00395AC8">
              <w:rPr>
                <w:bCs/>
              </w:rPr>
              <w:t>Водоотлив, зачистка илоотстойников</w:t>
            </w:r>
          </w:p>
        </w:tc>
        <w:tc>
          <w:tcPr>
            <w:tcW w:w="3402" w:type="dxa"/>
          </w:tcPr>
          <w:p w:rsidR="00E85065" w:rsidRPr="00395AC8" w:rsidRDefault="00E85065" w:rsidP="00F00E24">
            <w:pPr>
              <w:jc w:val="center"/>
              <w:rPr>
                <w:lang w:val="en-US"/>
              </w:rPr>
            </w:pPr>
            <w:r w:rsidRPr="00395AC8">
              <w:rPr>
                <w:lang w:val="en-US"/>
              </w:rPr>
              <w:t>FL06A</w:t>
            </w:r>
          </w:p>
        </w:tc>
        <w:tc>
          <w:tcPr>
            <w:tcW w:w="1701" w:type="dxa"/>
          </w:tcPr>
          <w:p w:rsidR="00E85065" w:rsidRPr="00395AC8" w:rsidRDefault="00E85065" w:rsidP="00E154E4">
            <w:pPr>
              <w:jc w:val="center"/>
              <w:rPr>
                <w:bCs/>
              </w:rPr>
            </w:pPr>
            <w:r w:rsidRPr="00395AC8">
              <w:rPr>
                <w:bCs/>
              </w:rPr>
              <w:t>1</w:t>
            </w:r>
          </w:p>
        </w:tc>
      </w:tr>
      <w:tr w:rsidR="00E85065" w:rsidRPr="00395AC8" w:rsidTr="00DC2413">
        <w:tc>
          <w:tcPr>
            <w:tcW w:w="4077" w:type="dxa"/>
          </w:tcPr>
          <w:p w:rsidR="00E85065" w:rsidRPr="00395AC8" w:rsidRDefault="00E85065" w:rsidP="00E154E4">
            <w:pPr>
              <w:autoSpaceDE w:val="0"/>
              <w:autoSpaceDN w:val="0"/>
              <w:adjustRightInd w:val="0"/>
              <w:rPr>
                <w:rFonts w:eastAsiaTheme="minorHAnsi"/>
                <w:lang w:eastAsia="en-US"/>
              </w:rPr>
            </w:pPr>
            <w:r w:rsidRPr="00395AC8">
              <w:rPr>
                <w:rFonts w:eastAsiaTheme="minorHAnsi"/>
                <w:lang w:eastAsia="en-US"/>
              </w:rPr>
              <w:t>Вентилятор местного</w:t>
            </w:r>
          </w:p>
          <w:p w:rsidR="00E85065" w:rsidRPr="00395AC8" w:rsidRDefault="00E85065" w:rsidP="00E154E4">
            <w:pPr>
              <w:rPr>
                <w:bCs/>
              </w:rPr>
            </w:pPr>
            <w:r w:rsidRPr="00395AC8">
              <w:rPr>
                <w:rFonts w:eastAsiaTheme="minorHAnsi"/>
                <w:lang w:eastAsia="en-US"/>
              </w:rPr>
              <w:t>проветривания</w:t>
            </w:r>
          </w:p>
        </w:tc>
        <w:tc>
          <w:tcPr>
            <w:tcW w:w="3402" w:type="dxa"/>
          </w:tcPr>
          <w:p w:rsidR="00E85065" w:rsidRPr="00395AC8" w:rsidRDefault="00E85065" w:rsidP="00E154E4">
            <w:pPr>
              <w:jc w:val="center"/>
              <w:rPr>
                <w:rFonts w:eastAsiaTheme="minorHAnsi"/>
                <w:lang w:eastAsia="en-US"/>
              </w:rPr>
            </w:pPr>
            <w:r w:rsidRPr="00395AC8">
              <w:rPr>
                <w:rFonts w:eastAsiaTheme="minorHAnsi"/>
                <w:lang w:eastAsia="en-US"/>
              </w:rPr>
              <w:t>ВМ</w:t>
            </w:r>
            <w:r w:rsidR="00ED1671">
              <w:rPr>
                <w:rFonts w:eastAsiaTheme="minorHAnsi"/>
                <w:lang w:eastAsia="en-US"/>
              </w:rPr>
              <w:t>Э</w:t>
            </w:r>
            <w:r w:rsidRPr="00395AC8">
              <w:rPr>
                <w:rFonts w:eastAsiaTheme="minorHAnsi"/>
                <w:lang w:eastAsia="en-US"/>
              </w:rPr>
              <w:t>-6, ВМ</w:t>
            </w:r>
            <w:r w:rsidR="00ED1671">
              <w:rPr>
                <w:rFonts w:eastAsiaTheme="minorHAnsi"/>
                <w:lang w:eastAsia="en-US"/>
              </w:rPr>
              <w:t>Э</w:t>
            </w:r>
            <w:r w:rsidRPr="00395AC8">
              <w:rPr>
                <w:rFonts w:eastAsiaTheme="minorHAnsi"/>
                <w:lang w:eastAsia="en-US"/>
              </w:rPr>
              <w:t>-8</w:t>
            </w:r>
          </w:p>
        </w:tc>
        <w:tc>
          <w:tcPr>
            <w:tcW w:w="1701" w:type="dxa"/>
          </w:tcPr>
          <w:p w:rsidR="00E85065" w:rsidRPr="00395AC8" w:rsidRDefault="00727548" w:rsidP="00E154E4">
            <w:pPr>
              <w:jc w:val="center"/>
              <w:rPr>
                <w:bCs/>
              </w:rPr>
            </w:pPr>
            <w:r>
              <w:rPr>
                <w:bCs/>
              </w:rPr>
              <w:t>7</w:t>
            </w:r>
          </w:p>
        </w:tc>
      </w:tr>
      <w:tr w:rsidR="00E85065" w:rsidRPr="00395AC8" w:rsidTr="00DC2413">
        <w:tc>
          <w:tcPr>
            <w:tcW w:w="4077" w:type="dxa"/>
          </w:tcPr>
          <w:p w:rsidR="00E85065" w:rsidRPr="00395AC8" w:rsidRDefault="00192960" w:rsidP="00E154E4">
            <w:pPr>
              <w:autoSpaceDE w:val="0"/>
              <w:autoSpaceDN w:val="0"/>
              <w:adjustRightInd w:val="0"/>
              <w:rPr>
                <w:rFonts w:eastAsiaTheme="minorHAnsi"/>
                <w:lang w:eastAsia="en-US"/>
              </w:rPr>
            </w:pPr>
            <w:r w:rsidRPr="00395AC8">
              <w:rPr>
                <w:rFonts w:eastAsiaTheme="minorHAnsi"/>
                <w:lang w:eastAsia="en-US"/>
              </w:rPr>
              <w:t>Перевозка</w:t>
            </w:r>
            <w:r w:rsidR="00E85065" w:rsidRPr="00395AC8">
              <w:rPr>
                <w:rFonts w:eastAsiaTheme="minorHAnsi"/>
                <w:lang w:eastAsia="en-US"/>
              </w:rPr>
              <w:t xml:space="preserve"> людей</w:t>
            </w:r>
          </w:p>
        </w:tc>
        <w:tc>
          <w:tcPr>
            <w:tcW w:w="3402" w:type="dxa"/>
          </w:tcPr>
          <w:p w:rsidR="00E85065" w:rsidRPr="00395AC8" w:rsidRDefault="000031A3" w:rsidP="00727548">
            <w:pPr>
              <w:autoSpaceDE w:val="0"/>
              <w:autoSpaceDN w:val="0"/>
              <w:adjustRightInd w:val="0"/>
              <w:jc w:val="center"/>
              <w:rPr>
                <w:rFonts w:eastAsiaTheme="minorHAnsi"/>
                <w:lang w:eastAsia="en-US"/>
              </w:rPr>
            </w:pPr>
            <w:r>
              <w:t>К</w:t>
            </w:r>
            <w:r w:rsidRPr="00CF05E7">
              <w:t>РОТ</w:t>
            </w:r>
            <w:r w:rsidR="00727548">
              <w:t xml:space="preserve"> Т32204; УАЗ </w:t>
            </w:r>
            <w:r w:rsidR="00727548" w:rsidRPr="00CF05E7">
              <w:t>Курьер Т3151-801 (усиленный</w:t>
            </w:r>
            <w:r w:rsidR="00727548">
              <w:t>)</w:t>
            </w:r>
          </w:p>
        </w:tc>
        <w:tc>
          <w:tcPr>
            <w:tcW w:w="1701" w:type="dxa"/>
          </w:tcPr>
          <w:p w:rsidR="00E85065" w:rsidRPr="00395AC8" w:rsidRDefault="00E85065" w:rsidP="00E154E4">
            <w:pPr>
              <w:autoSpaceDE w:val="0"/>
              <w:autoSpaceDN w:val="0"/>
              <w:adjustRightInd w:val="0"/>
              <w:jc w:val="center"/>
              <w:rPr>
                <w:rFonts w:eastAsiaTheme="minorHAnsi"/>
                <w:lang w:eastAsia="en-US"/>
              </w:rPr>
            </w:pPr>
            <w:r w:rsidRPr="00395AC8">
              <w:rPr>
                <w:rFonts w:eastAsiaTheme="minorHAnsi"/>
                <w:lang w:eastAsia="en-US"/>
              </w:rPr>
              <w:t>5</w:t>
            </w:r>
          </w:p>
        </w:tc>
      </w:tr>
      <w:tr w:rsidR="00E85065" w:rsidRPr="00395AC8" w:rsidTr="00DC2413">
        <w:trPr>
          <w:trHeight w:val="244"/>
        </w:trPr>
        <w:tc>
          <w:tcPr>
            <w:tcW w:w="4077" w:type="dxa"/>
          </w:tcPr>
          <w:p w:rsidR="00E85065" w:rsidRPr="00395AC8" w:rsidRDefault="00E85065" w:rsidP="00E154E4">
            <w:pPr>
              <w:autoSpaceDE w:val="0"/>
              <w:autoSpaceDN w:val="0"/>
              <w:adjustRightInd w:val="0"/>
              <w:rPr>
                <w:rFonts w:eastAsiaTheme="minorHAnsi"/>
                <w:lang w:eastAsia="en-US"/>
              </w:rPr>
            </w:pPr>
            <w:r w:rsidRPr="00395AC8">
              <w:rPr>
                <w:rFonts w:eastAsiaTheme="minorHAnsi"/>
                <w:lang w:eastAsia="en-US"/>
              </w:rPr>
              <w:t>Торкрет установка</w:t>
            </w:r>
          </w:p>
        </w:tc>
        <w:tc>
          <w:tcPr>
            <w:tcW w:w="3402" w:type="dxa"/>
          </w:tcPr>
          <w:p w:rsidR="00E85065" w:rsidRPr="00395AC8" w:rsidRDefault="00E85065" w:rsidP="00E154E4">
            <w:pPr>
              <w:autoSpaceDE w:val="0"/>
              <w:autoSpaceDN w:val="0"/>
              <w:adjustRightInd w:val="0"/>
              <w:jc w:val="center"/>
              <w:rPr>
                <w:rFonts w:eastAsiaTheme="minorHAnsi"/>
                <w:lang w:eastAsia="en-US"/>
              </w:rPr>
            </w:pPr>
            <w:r w:rsidRPr="00395AC8">
              <w:rPr>
                <w:rFonts w:eastAsiaTheme="minorHAnsi"/>
                <w:lang w:eastAsia="en-US"/>
              </w:rPr>
              <w:t>СБ-67 Б</w:t>
            </w:r>
          </w:p>
        </w:tc>
        <w:tc>
          <w:tcPr>
            <w:tcW w:w="1701" w:type="dxa"/>
          </w:tcPr>
          <w:p w:rsidR="00E85065" w:rsidRPr="00395AC8" w:rsidRDefault="00E85065" w:rsidP="00E154E4">
            <w:pPr>
              <w:autoSpaceDE w:val="0"/>
              <w:autoSpaceDN w:val="0"/>
              <w:adjustRightInd w:val="0"/>
              <w:jc w:val="center"/>
              <w:rPr>
                <w:rFonts w:eastAsiaTheme="minorHAnsi"/>
                <w:lang w:eastAsia="en-US"/>
              </w:rPr>
            </w:pPr>
            <w:r w:rsidRPr="00395AC8">
              <w:rPr>
                <w:rFonts w:eastAsiaTheme="minorHAnsi"/>
                <w:lang w:eastAsia="en-US"/>
              </w:rPr>
              <w:t>1</w:t>
            </w:r>
          </w:p>
        </w:tc>
      </w:tr>
      <w:tr w:rsidR="00E85065" w:rsidRPr="00395AC8" w:rsidTr="00DC2413">
        <w:trPr>
          <w:trHeight w:val="244"/>
        </w:trPr>
        <w:tc>
          <w:tcPr>
            <w:tcW w:w="4077" w:type="dxa"/>
          </w:tcPr>
          <w:p w:rsidR="00E85065" w:rsidRPr="00395AC8" w:rsidRDefault="00E85065" w:rsidP="00E154E4">
            <w:pPr>
              <w:autoSpaceDE w:val="0"/>
              <w:autoSpaceDN w:val="0"/>
              <w:adjustRightInd w:val="0"/>
              <w:rPr>
                <w:rFonts w:eastAsiaTheme="minorHAnsi"/>
                <w:lang w:eastAsia="en-US"/>
              </w:rPr>
            </w:pPr>
            <w:r w:rsidRPr="00395AC8">
              <w:rPr>
                <w:rFonts w:eastAsiaTheme="minorHAnsi"/>
                <w:lang w:eastAsia="en-US"/>
              </w:rPr>
              <w:t>Заправка топливом</w:t>
            </w:r>
          </w:p>
        </w:tc>
        <w:tc>
          <w:tcPr>
            <w:tcW w:w="3402" w:type="dxa"/>
          </w:tcPr>
          <w:p w:rsidR="00E85065" w:rsidRPr="00395AC8" w:rsidRDefault="00E85065" w:rsidP="00E154E4">
            <w:pPr>
              <w:autoSpaceDE w:val="0"/>
              <w:autoSpaceDN w:val="0"/>
              <w:adjustRightInd w:val="0"/>
              <w:jc w:val="center"/>
              <w:rPr>
                <w:rFonts w:eastAsiaTheme="minorHAnsi"/>
                <w:lang w:eastAsia="en-US"/>
              </w:rPr>
            </w:pPr>
            <w:r w:rsidRPr="00395AC8">
              <w:rPr>
                <w:lang w:val="en-US"/>
              </w:rPr>
              <w:t>Utimec</w:t>
            </w:r>
            <w:r w:rsidRPr="00395AC8">
              <w:t xml:space="preserve"> </w:t>
            </w:r>
            <w:r w:rsidRPr="00395AC8">
              <w:rPr>
                <w:lang w:val="en-US"/>
              </w:rPr>
              <w:t>MF</w:t>
            </w:r>
            <w:r w:rsidRPr="00395AC8">
              <w:t xml:space="preserve"> 350 </w:t>
            </w:r>
            <w:r w:rsidRPr="00395AC8">
              <w:rPr>
                <w:lang w:val="en-US"/>
              </w:rPr>
              <w:t>Fuel</w:t>
            </w:r>
          </w:p>
        </w:tc>
        <w:tc>
          <w:tcPr>
            <w:tcW w:w="1701" w:type="dxa"/>
          </w:tcPr>
          <w:p w:rsidR="00E85065" w:rsidRPr="00395AC8" w:rsidRDefault="00E85065" w:rsidP="00E154E4">
            <w:pPr>
              <w:autoSpaceDE w:val="0"/>
              <w:autoSpaceDN w:val="0"/>
              <w:adjustRightInd w:val="0"/>
              <w:jc w:val="center"/>
              <w:rPr>
                <w:rFonts w:eastAsiaTheme="minorHAnsi"/>
                <w:lang w:eastAsia="en-US"/>
              </w:rPr>
            </w:pPr>
            <w:r w:rsidRPr="00395AC8">
              <w:rPr>
                <w:rFonts w:eastAsiaTheme="minorHAnsi"/>
                <w:lang w:eastAsia="en-US"/>
              </w:rPr>
              <w:t>1</w:t>
            </w:r>
          </w:p>
        </w:tc>
      </w:tr>
    </w:tbl>
    <w:p w:rsidR="00003501" w:rsidRPr="00395AC8" w:rsidRDefault="00003501" w:rsidP="00E154E4">
      <w:pPr>
        <w:ind w:firstLine="567"/>
        <w:jc w:val="both"/>
        <w:rPr>
          <w:bCs/>
        </w:rPr>
      </w:pPr>
    </w:p>
    <w:p w:rsidR="0027232E" w:rsidRPr="00395AC8" w:rsidRDefault="0027232E" w:rsidP="00E154E4">
      <w:pPr>
        <w:ind w:firstLine="709"/>
        <w:jc w:val="both"/>
      </w:pPr>
      <w:r w:rsidRPr="00395AC8">
        <w:t xml:space="preserve">Для ремонта и обслуживания самоходной техники на горизонте </w:t>
      </w:r>
      <w:r w:rsidR="004E71BA" w:rsidRPr="00395AC8">
        <w:t>+</w:t>
      </w:r>
      <w:r w:rsidR="0061430D" w:rsidRPr="00395AC8">
        <w:t>20</w:t>
      </w:r>
      <w:r w:rsidR="004E71BA" w:rsidRPr="00395AC8">
        <w:t>0,0</w:t>
      </w:r>
      <w:r w:rsidRPr="00395AC8">
        <w:t xml:space="preserve"> м предусматривается камера ремонта самоходного оборудования. </w:t>
      </w:r>
    </w:p>
    <w:p w:rsidR="00152991" w:rsidRPr="00395AC8" w:rsidRDefault="0027232E" w:rsidP="00E154E4">
      <w:pPr>
        <w:ind w:firstLine="709"/>
        <w:jc w:val="both"/>
      </w:pPr>
      <w:r w:rsidRPr="00395AC8">
        <w:t xml:space="preserve">Заправка горнотранспортных машин дизтопливом и маслом предусмотрена в поверхностном пункте заправки самоходного оборудования. </w:t>
      </w:r>
      <w:r w:rsidR="00152991" w:rsidRPr="00395AC8">
        <w:t xml:space="preserve">С понижением горных работ ниже гор. -50,0м предусматривается приобретение специальной топливозаправочной техники типа </w:t>
      </w:r>
      <w:r w:rsidR="00152991" w:rsidRPr="00395AC8">
        <w:rPr>
          <w:lang w:val="en-US"/>
        </w:rPr>
        <w:t>Utimec</w:t>
      </w:r>
      <w:r w:rsidR="00152991" w:rsidRPr="00395AC8">
        <w:t xml:space="preserve"> </w:t>
      </w:r>
      <w:r w:rsidR="00152991" w:rsidRPr="00395AC8">
        <w:rPr>
          <w:lang w:val="en-US"/>
        </w:rPr>
        <w:t>MF</w:t>
      </w:r>
      <w:r w:rsidR="00152991" w:rsidRPr="00395AC8">
        <w:t xml:space="preserve"> 350 </w:t>
      </w:r>
      <w:r w:rsidR="00152991" w:rsidRPr="00395AC8">
        <w:rPr>
          <w:lang w:val="en-US"/>
        </w:rPr>
        <w:t>Fuel</w:t>
      </w:r>
      <w:r w:rsidR="00152991" w:rsidRPr="00395AC8">
        <w:t>. Допускается в процессе отработки месторождения использование другого оборудования, аналогичного по техническим характеристикам принятого в проекте.</w:t>
      </w:r>
    </w:p>
    <w:p w:rsidR="0027232E" w:rsidRDefault="0027232E" w:rsidP="00E154E4">
      <w:pPr>
        <w:ind w:firstLine="709"/>
        <w:jc w:val="both"/>
      </w:pPr>
      <w:r w:rsidRPr="00395AC8">
        <w:t xml:space="preserve">Для хранения, технического обслуживания и мелкого текущего ремонта бурового инструмента на добычных горизонтах предусмотрены инструментальные кладовые. Подземную камеру инструментальной кладовой предусматривается оборудовать шкафами, пирамидами, стеллажами для хранения оборудования, инструмента и инвентаря. Кроме того, в кладовой производится прием, хранение, </w:t>
      </w:r>
      <w:r w:rsidRPr="00395AC8">
        <w:lastRenderedPageBreak/>
        <w:t>выдача и учет мелкого оборудования и инструмента. Смазочные материалы хранятся в специальной камере. Заточка инструмента производится точильно-шлифовальным станком с пылеулавливающим агрегатом. Склад противопожарных материалов предусматривается укомплектовать средствами пожаротушения, материалами и инвентарем в соответствии с «Правилами обеспечения промышленной безопасности...»</w:t>
      </w:r>
      <w:r w:rsidRPr="00395AC8">
        <w:rPr>
          <w:noProof/>
        </w:rPr>
        <w:t xml:space="preserve"> [</w:t>
      </w:r>
      <w:r w:rsidR="001F4CD2" w:rsidRPr="00395AC8">
        <w:rPr>
          <w:noProof/>
        </w:rPr>
        <w:t>8</w:t>
      </w:r>
      <w:r w:rsidRPr="00395AC8">
        <w:rPr>
          <w:noProof/>
        </w:rPr>
        <w:t>]</w:t>
      </w:r>
      <w:r w:rsidRPr="00395AC8">
        <w:t xml:space="preserve">. </w:t>
      </w:r>
    </w:p>
    <w:p w:rsidR="00F00E24" w:rsidRPr="00395AC8" w:rsidRDefault="00F00E24" w:rsidP="00E154E4">
      <w:pPr>
        <w:ind w:firstLine="709"/>
        <w:jc w:val="both"/>
      </w:pPr>
    </w:p>
    <w:p w:rsidR="003B7709" w:rsidRPr="00395AC8" w:rsidRDefault="0060284F" w:rsidP="00A60C85">
      <w:pPr>
        <w:pStyle w:val="1"/>
        <w:numPr>
          <w:ilvl w:val="1"/>
          <w:numId w:val="39"/>
        </w:numPr>
        <w:ind w:left="0" w:firstLine="709"/>
        <w:jc w:val="left"/>
        <w:rPr>
          <w:sz w:val="24"/>
          <w:szCs w:val="24"/>
        </w:rPr>
      </w:pPr>
      <w:r w:rsidRPr="00395AC8">
        <w:rPr>
          <w:sz w:val="24"/>
          <w:szCs w:val="24"/>
        </w:rPr>
        <w:t xml:space="preserve"> </w:t>
      </w:r>
      <w:bookmarkStart w:id="130" w:name="_Toc126740845"/>
      <w:r w:rsidR="003B7709" w:rsidRPr="00395AC8">
        <w:rPr>
          <w:sz w:val="24"/>
          <w:szCs w:val="24"/>
        </w:rPr>
        <w:t>Воздухо</w:t>
      </w:r>
      <w:r w:rsidRPr="00395AC8">
        <w:rPr>
          <w:sz w:val="24"/>
          <w:szCs w:val="24"/>
        </w:rPr>
        <w:t xml:space="preserve">снабжение, </w:t>
      </w:r>
      <w:bookmarkEnd w:id="124"/>
      <w:r w:rsidRPr="00395AC8">
        <w:rPr>
          <w:sz w:val="24"/>
          <w:szCs w:val="24"/>
        </w:rPr>
        <w:t>водоснабжение</w:t>
      </w:r>
      <w:bookmarkEnd w:id="130"/>
    </w:p>
    <w:p w:rsidR="003B7709" w:rsidRPr="00395AC8" w:rsidRDefault="003B7709" w:rsidP="00A60C85">
      <w:pPr>
        <w:pStyle w:val="1"/>
        <w:numPr>
          <w:ilvl w:val="2"/>
          <w:numId w:val="39"/>
        </w:numPr>
        <w:ind w:left="0" w:firstLine="709"/>
        <w:jc w:val="left"/>
        <w:rPr>
          <w:sz w:val="24"/>
          <w:szCs w:val="24"/>
        </w:rPr>
      </w:pPr>
      <w:bookmarkStart w:id="131" w:name="_Toc313619011"/>
      <w:bookmarkStart w:id="132" w:name="_Toc329183553"/>
      <w:bookmarkStart w:id="133" w:name="_Toc330295558"/>
      <w:bookmarkStart w:id="134" w:name="_Toc332377998"/>
      <w:bookmarkStart w:id="135" w:name="_Toc404178923"/>
      <w:bookmarkStart w:id="136" w:name="_Toc126740846"/>
      <w:r w:rsidRPr="00395AC8">
        <w:rPr>
          <w:sz w:val="24"/>
          <w:szCs w:val="24"/>
        </w:rPr>
        <w:t>Воздухоснабжение</w:t>
      </w:r>
      <w:bookmarkEnd w:id="131"/>
      <w:bookmarkEnd w:id="132"/>
      <w:bookmarkEnd w:id="133"/>
      <w:bookmarkEnd w:id="134"/>
      <w:bookmarkEnd w:id="135"/>
      <w:bookmarkEnd w:id="136"/>
    </w:p>
    <w:p w:rsidR="00516F02" w:rsidRPr="00395AC8" w:rsidRDefault="00516F02" w:rsidP="0060284F">
      <w:pPr>
        <w:ind w:firstLine="709"/>
        <w:jc w:val="both"/>
        <w:rPr>
          <w:u w:val="single"/>
        </w:rPr>
      </w:pPr>
      <w:r w:rsidRPr="00395AC8">
        <w:rPr>
          <w:u w:val="single"/>
        </w:rPr>
        <w:t>Существующее положение.</w:t>
      </w:r>
    </w:p>
    <w:p w:rsidR="00516F02" w:rsidRPr="00395AC8" w:rsidRDefault="00516F02" w:rsidP="0060284F">
      <w:pPr>
        <w:ind w:firstLine="709"/>
        <w:jc w:val="both"/>
      </w:pPr>
      <w:r w:rsidRPr="00395AC8">
        <w:t xml:space="preserve">Снабжение сжатым воздухом </w:t>
      </w:r>
      <w:r w:rsidR="00D45240" w:rsidRPr="00D45240">
        <w:t>подземного оборудования осуществляется от компрессорной станции в районе устья Вентиляционно-ходового восстающего №</w:t>
      </w:r>
      <w:r w:rsidR="00D45240">
        <w:t>1</w:t>
      </w:r>
      <w:r w:rsidR="00D45240" w:rsidRPr="00D45240">
        <w:t>, оборудованной следующими компрессорами</w:t>
      </w:r>
      <w:r w:rsidRPr="00395AC8">
        <w:t>:</w:t>
      </w:r>
    </w:p>
    <w:p w:rsidR="00516F02" w:rsidRPr="00395AC8" w:rsidRDefault="00516F02" w:rsidP="00D45240">
      <w:pPr>
        <w:pStyle w:val="af5"/>
        <w:numPr>
          <w:ilvl w:val="0"/>
          <w:numId w:val="3"/>
        </w:numPr>
        <w:spacing w:after="0" w:line="240" w:lineRule="auto"/>
        <w:jc w:val="both"/>
      </w:pPr>
      <w:r w:rsidRPr="00395AC8">
        <w:rPr>
          <w:lang w:val="en-US"/>
        </w:rPr>
        <w:t>Hertz</w:t>
      </w:r>
      <w:r w:rsidRPr="00395AC8">
        <w:t xml:space="preserve"> </w:t>
      </w:r>
      <w:r w:rsidRPr="00395AC8">
        <w:rPr>
          <w:lang w:val="en-US"/>
        </w:rPr>
        <w:t>Frecon</w:t>
      </w:r>
      <w:r w:rsidRPr="00395AC8">
        <w:t xml:space="preserve"> 250 </w:t>
      </w:r>
      <w:r w:rsidRPr="00395AC8">
        <w:rPr>
          <w:lang w:val="en-US"/>
        </w:rPr>
        <w:t>PLUS</w:t>
      </w:r>
      <w:r w:rsidRPr="00395AC8">
        <w:t xml:space="preserve"> </w:t>
      </w:r>
      <w:r w:rsidR="00D45240" w:rsidRPr="00D45240">
        <w:t>производительностью 45</w:t>
      </w:r>
      <w:r w:rsidR="00D45240">
        <w:t xml:space="preserve"> </w:t>
      </w:r>
      <w:r w:rsidR="00D45240" w:rsidRPr="00D45240">
        <w:t>м</w:t>
      </w:r>
      <w:r w:rsidR="00D45240" w:rsidRPr="00D45240">
        <w:rPr>
          <w:vertAlign w:val="superscript"/>
        </w:rPr>
        <w:t>3</w:t>
      </w:r>
      <w:r w:rsidR="00D45240" w:rsidRPr="00D45240">
        <w:t>/мин</w:t>
      </w:r>
      <w:r w:rsidR="00041BE3">
        <w:t>;</w:t>
      </w:r>
    </w:p>
    <w:p w:rsidR="00516F02" w:rsidRPr="00395AC8" w:rsidRDefault="0070404D" w:rsidP="0070404D">
      <w:pPr>
        <w:pStyle w:val="af5"/>
        <w:numPr>
          <w:ilvl w:val="0"/>
          <w:numId w:val="3"/>
        </w:numPr>
        <w:spacing w:after="0" w:line="240" w:lineRule="auto"/>
        <w:jc w:val="both"/>
      </w:pPr>
      <w:r w:rsidRPr="0070404D">
        <w:t>Компрессоры Lupamat LKV 250 производительностью 44</w:t>
      </w:r>
      <w:r>
        <w:t xml:space="preserve"> </w:t>
      </w:r>
      <w:r w:rsidRPr="0070404D">
        <w:t>м</w:t>
      </w:r>
      <w:r w:rsidRPr="0070404D">
        <w:rPr>
          <w:vertAlign w:val="superscript"/>
        </w:rPr>
        <w:t>3</w:t>
      </w:r>
      <w:r w:rsidRPr="0070404D">
        <w:t>/мин – 2ед</w:t>
      </w:r>
      <w:r>
        <w:t>;</w:t>
      </w:r>
    </w:p>
    <w:p w:rsidR="00516F02" w:rsidRDefault="0070404D" w:rsidP="0070404D">
      <w:pPr>
        <w:pStyle w:val="af5"/>
        <w:numPr>
          <w:ilvl w:val="0"/>
          <w:numId w:val="3"/>
        </w:numPr>
        <w:spacing w:after="0" w:line="240" w:lineRule="auto"/>
        <w:jc w:val="both"/>
      </w:pPr>
      <w:r w:rsidRPr="0070404D">
        <w:t>Компрессор КНР производительностью 20</w:t>
      </w:r>
      <w:r>
        <w:t xml:space="preserve"> </w:t>
      </w:r>
      <w:r w:rsidRPr="0070404D">
        <w:t>м</w:t>
      </w:r>
      <w:r w:rsidRPr="0070404D">
        <w:rPr>
          <w:vertAlign w:val="superscript"/>
        </w:rPr>
        <w:t>3</w:t>
      </w:r>
      <w:r w:rsidRPr="0070404D">
        <w:t>/мин – 1ед.</w:t>
      </w:r>
      <w:r>
        <w:t>;</w:t>
      </w:r>
    </w:p>
    <w:p w:rsidR="0070404D" w:rsidRPr="00395AC8" w:rsidRDefault="0070404D" w:rsidP="0070404D">
      <w:pPr>
        <w:pStyle w:val="af5"/>
        <w:numPr>
          <w:ilvl w:val="0"/>
          <w:numId w:val="3"/>
        </w:numPr>
        <w:spacing w:after="0" w:line="240" w:lineRule="auto"/>
        <w:jc w:val="both"/>
      </w:pPr>
      <w:r w:rsidRPr="0070404D">
        <w:t>ДЭН 90 производительностью 15</w:t>
      </w:r>
      <w:r>
        <w:t xml:space="preserve"> </w:t>
      </w:r>
      <w:r w:rsidRPr="0070404D">
        <w:t>м</w:t>
      </w:r>
      <w:r w:rsidRPr="0070404D">
        <w:rPr>
          <w:vertAlign w:val="superscript"/>
        </w:rPr>
        <w:t>3</w:t>
      </w:r>
      <w:r>
        <w:t>/мин – 1ед</w:t>
      </w:r>
      <w:r w:rsidRPr="0070404D">
        <w:t>.</w:t>
      </w:r>
    </w:p>
    <w:p w:rsidR="00516F02" w:rsidRPr="00395AC8" w:rsidRDefault="00516F02" w:rsidP="0060284F">
      <w:pPr>
        <w:pStyle w:val="af5"/>
        <w:spacing w:after="0" w:line="240" w:lineRule="auto"/>
        <w:ind w:left="0" w:firstLine="709"/>
        <w:rPr>
          <w:u w:val="single"/>
        </w:rPr>
      </w:pPr>
      <w:r w:rsidRPr="00395AC8">
        <w:rPr>
          <w:u w:val="single"/>
        </w:rPr>
        <w:t>Проектное решение.</w:t>
      </w:r>
    </w:p>
    <w:p w:rsidR="00E64B71" w:rsidRPr="00395AC8" w:rsidRDefault="00516F02" w:rsidP="0060284F">
      <w:pPr>
        <w:pStyle w:val="af5"/>
        <w:spacing w:after="0" w:line="240" w:lineRule="auto"/>
        <w:ind w:left="0" w:firstLine="709"/>
        <w:jc w:val="both"/>
      </w:pPr>
      <w:r w:rsidRPr="00395AC8">
        <w:t>Для с</w:t>
      </w:r>
      <w:r w:rsidR="003B7709" w:rsidRPr="00395AC8">
        <w:t>набжени</w:t>
      </w:r>
      <w:r w:rsidRPr="00395AC8">
        <w:t>я</w:t>
      </w:r>
      <w:r w:rsidR="003B7709" w:rsidRPr="00395AC8">
        <w:t xml:space="preserve"> сжатым воздухом подземного оборудования подземного рудника предусмотрено осуществлять от </w:t>
      </w:r>
      <w:r w:rsidRPr="00395AC8">
        <w:t>проектируемых</w:t>
      </w:r>
      <w:r w:rsidR="003B7709" w:rsidRPr="00395AC8">
        <w:t xml:space="preserve"> компрессорных станций</w:t>
      </w:r>
      <w:r w:rsidR="00D11166" w:rsidRPr="00395AC8">
        <w:t>,</w:t>
      </w:r>
      <w:r w:rsidR="003B7709" w:rsidRPr="00395AC8">
        <w:t xml:space="preserve"> расположенных на поверхности в районе Вентиляционно-ходового восстающего №1. </w:t>
      </w:r>
      <w:r w:rsidR="00312F4C" w:rsidRPr="00395AC8">
        <w:t xml:space="preserve"> Производительность данных компрессорных установок обеспечивает потребность подземного рудника в сжатом воздухе.</w:t>
      </w:r>
    </w:p>
    <w:p w:rsidR="00DC2413" w:rsidRPr="00395AC8" w:rsidRDefault="00E64B71" w:rsidP="0060284F">
      <w:pPr>
        <w:pStyle w:val="af5"/>
        <w:spacing w:after="0" w:line="240" w:lineRule="auto"/>
        <w:ind w:left="0" w:firstLine="709"/>
        <w:jc w:val="both"/>
      </w:pPr>
      <w:r w:rsidRPr="00395AC8">
        <w:t xml:space="preserve">Аксонометрическая схема прокладки </w:t>
      </w:r>
      <w:r w:rsidR="003D613A" w:rsidRPr="00395AC8">
        <w:t>трубопровода</w:t>
      </w:r>
      <w:r w:rsidRPr="00395AC8">
        <w:t xml:space="preserve"> сжатого воздуха и погоризонтные планы представлены на чертежах </w:t>
      </w:r>
      <w:r w:rsidR="00E522AD" w:rsidRPr="00395AC8">
        <w:t>21.</w:t>
      </w:r>
      <w:r w:rsidR="002065BC" w:rsidRPr="00395AC8">
        <w:t>0148.19.001.000</w:t>
      </w:r>
      <w:r w:rsidR="00A252D1">
        <w:t>-ПР лист 39</w:t>
      </w:r>
      <w:r w:rsidRPr="00395AC8">
        <w:t xml:space="preserve"> и </w:t>
      </w:r>
      <w:r w:rsidR="00E522AD" w:rsidRPr="00395AC8">
        <w:t>21.</w:t>
      </w:r>
      <w:r w:rsidR="002065BC" w:rsidRPr="00395AC8">
        <w:t>0148.19.001.000</w:t>
      </w:r>
      <w:r w:rsidRPr="00395AC8">
        <w:t>-ПР листы 4</w:t>
      </w:r>
      <w:r w:rsidR="00A252D1">
        <w:t>1</w:t>
      </w:r>
      <w:r w:rsidRPr="00395AC8">
        <w:t>.1÷4</w:t>
      </w:r>
      <w:r w:rsidR="00A252D1">
        <w:t>1</w:t>
      </w:r>
      <w:r w:rsidRPr="00395AC8">
        <w:t>.12.</w:t>
      </w:r>
    </w:p>
    <w:p w:rsidR="005B6679" w:rsidRDefault="005B6679" w:rsidP="0060284F">
      <w:pPr>
        <w:ind w:firstLine="709"/>
        <w:jc w:val="right"/>
      </w:pPr>
    </w:p>
    <w:p w:rsidR="003B7709" w:rsidRPr="00395AC8" w:rsidRDefault="00312F4C" w:rsidP="0060284F">
      <w:pPr>
        <w:ind w:firstLine="709"/>
        <w:jc w:val="right"/>
      </w:pPr>
      <w:r w:rsidRPr="00395AC8">
        <w:t>Т</w:t>
      </w:r>
      <w:r w:rsidR="003B7709" w:rsidRPr="00395AC8">
        <w:t xml:space="preserve">аблица </w:t>
      </w:r>
      <w:r w:rsidR="00E64B71" w:rsidRPr="00395AC8">
        <w:t>3.</w:t>
      </w:r>
      <w:r w:rsidR="009F2AC4" w:rsidRPr="00395AC8">
        <w:t>18</w:t>
      </w:r>
      <w:r w:rsidR="00E64B71" w:rsidRPr="00395AC8">
        <w:t>.1</w:t>
      </w:r>
      <w:r w:rsidR="003B7709" w:rsidRPr="00395AC8">
        <w:t xml:space="preserve"> </w:t>
      </w:r>
      <w:r w:rsidR="003B7709" w:rsidRPr="00395AC8">
        <w:sym w:font="Symbol" w:char="F02D"/>
      </w:r>
      <w:r w:rsidR="003B7709" w:rsidRPr="00395AC8">
        <w:t xml:space="preserve"> Техническая характеристика компрессорной станции</w:t>
      </w:r>
      <w:r w:rsidRPr="00395AC8">
        <w:t xml:space="preserve"> </w:t>
      </w:r>
      <w:r w:rsidRPr="00395AC8">
        <w:rPr>
          <w:lang w:val="en-US"/>
        </w:rPr>
        <w:t>Lupamat</w:t>
      </w:r>
      <w:r w:rsidRPr="00395AC8">
        <w:t xml:space="preserve"> </w:t>
      </w:r>
      <w:r w:rsidRPr="00395AC8">
        <w:rPr>
          <w:lang w:val="en-US"/>
        </w:rPr>
        <w:t>LKV</w:t>
      </w:r>
      <w:r w:rsidRPr="00395AC8">
        <w:t>250/7.5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37"/>
        <w:gridCol w:w="2370"/>
        <w:gridCol w:w="2281"/>
      </w:tblGrid>
      <w:tr w:rsidR="003B7709" w:rsidRPr="00395AC8" w:rsidTr="003B7709">
        <w:trPr>
          <w:tblHeader/>
        </w:trPr>
        <w:tc>
          <w:tcPr>
            <w:tcW w:w="2496" w:type="pct"/>
            <w:vAlign w:val="center"/>
          </w:tcPr>
          <w:p w:rsidR="003B7709" w:rsidRPr="00395AC8" w:rsidRDefault="003B7709" w:rsidP="00E154E4">
            <w:pPr>
              <w:jc w:val="center"/>
              <w:rPr>
                <w:b/>
              </w:rPr>
            </w:pPr>
            <w:r w:rsidRPr="00395AC8">
              <w:rPr>
                <w:b/>
              </w:rPr>
              <w:t>Наименование</w:t>
            </w:r>
          </w:p>
        </w:tc>
        <w:tc>
          <w:tcPr>
            <w:tcW w:w="1276" w:type="pct"/>
            <w:vAlign w:val="center"/>
          </w:tcPr>
          <w:p w:rsidR="003B7709" w:rsidRPr="00395AC8" w:rsidRDefault="003B7709" w:rsidP="00E154E4">
            <w:pPr>
              <w:jc w:val="center"/>
              <w:rPr>
                <w:b/>
              </w:rPr>
            </w:pPr>
            <w:r w:rsidRPr="00395AC8">
              <w:rPr>
                <w:b/>
              </w:rPr>
              <w:t>Единица</w:t>
            </w:r>
          </w:p>
          <w:p w:rsidR="003B7709" w:rsidRPr="00395AC8" w:rsidRDefault="003B7709" w:rsidP="00E154E4">
            <w:pPr>
              <w:jc w:val="center"/>
              <w:rPr>
                <w:b/>
              </w:rPr>
            </w:pPr>
            <w:r w:rsidRPr="00395AC8">
              <w:rPr>
                <w:b/>
              </w:rPr>
              <w:t>измерения</w:t>
            </w:r>
          </w:p>
        </w:tc>
        <w:tc>
          <w:tcPr>
            <w:tcW w:w="1228" w:type="pct"/>
            <w:vAlign w:val="center"/>
          </w:tcPr>
          <w:p w:rsidR="003B7709" w:rsidRPr="00395AC8" w:rsidRDefault="003B7709" w:rsidP="00E154E4">
            <w:pPr>
              <w:jc w:val="center"/>
              <w:rPr>
                <w:b/>
              </w:rPr>
            </w:pPr>
            <w:r w:rsidRPr="00395AC8">
              <w:rPr>
                <w:b/>
              </w:rPr>
              <w:t>Параметры</w:t>
            </w:r>
          </w:p>
        </w:tc>
      </w:tr>
      <w:tr w:rsidR="003B7709" w:rsidRPr="00395AC8" w:rsidTr="003B7709">
        <w:trPr>
          <w:trHeight w:hRule="exact" w:val="284"/>
          <w:tblHeader/>
        </w:trPr>
        <w:tc>
          <w:tcPr>
            <w:tcW w:w="2496" w:type="pct"/>
            <w:vAlign w:val="center"/>
          </w:tcPr>
          <w:p w:rsidR="003B7709" w:rsidRPr="00395AC8" w:rsidRDefault="003B7709" w:rsidP="00E154E4">
            <w:pPr>
              <w:jc w:val="center"/>
              <w:rPr>
                <w:b/>
              </w:rPr>
            </w:pPr>
            <w:r w:rsidRPr="00395AC8">
              <w:rPr>
                <w:b/>
              </w:rPr>
              <w:t>1</w:t>
            </w:r>
          </w:p>
        </w:tc>
        <w:tc>
          <w:tcPr>
            <w:tcW w:w="1276" w:type="pct"/>
            <w:vAlign w:val="center"/>
          </w:tcPr>
          <w:p w:rsidR="003B7709" w:rsidRPr="00395AC8" w:rsidRDefault="003B7709" w:rsidP="00E154E4">
            <w:pPr>
              <w:jc w:val="center"/>
              <w:rPr>
                <w:b/>
              </w:rPr>
            </w:pPr>
            <w:r w:rsidRPr="00395AC8">
              <w:rPr>
                <w:b/>
              </w:rPr>
              <w:t>2</w:t>
            </w:r>
          </w:p>
        </w:tc>
        <w:tc>
          <w:tcPr>
            <w:tcW w:w="1228" w:type="pct"/>
            <w:vAlign w:val="center"/>
          </w:tcPr>
          <w:p w:rsidR="003B7709" w:rsidRPr="00395AC8" w:rsidRDefault="003B7709" w:rsidP="00E154E4">
            <w:pPr>
              <w:jc w:val="center"/>
              <w:rPr>
                <w:b/>
              </w:rPr>
            </w:pPr>
            <w:r w:rsidRPr="00395AC8">
              <w:rPr>
                <w:b/>
              </w:rPr>
              <w:t>3</w:t>
            </w:r>
          </w:p>
        </w:tc>
      </w:tr>
      <w:tr w:rsidR="003B7709" w:rsidRPr="00395AC8" w:rsidTr="003B7709">
        <w:trPr>
          <w:cantSplit/>
        </w:trPr>
        <w:tc>
          <w:tcPr>
            <w:tcW w:w="2496" w:type="pct"/>
            <w:tcBorders>
              <w:bottom w:val="nil"/>
            </w:tcBorders>
            <w:vAlign w:val="center"/>
          </w:tcPr>
          <w:p w:rsidR="003B7709" w:rsidRPr="00395AC8" w:rsidRDefault="003B7709" w:rsidP="00E154E4">
            <w:pPr>
              <w:jc w:val="both"/>
            </w:pPr>
            <w:r w:rsidRPr="00395AC8">
              <w:t>Компрессор:</w:t>
            </w:r>
          </w:p>
        </w:tc>
        <w:tc>
          <w:tcPr>
            <w:tcW w:w="1276" w:type="pct"/>
            <w:tcBorders>
              <w:bottom w:val="nil"/>
            </w:tcBorders>
            <w:vAlign w:val="center"/>
          </w:tcPr>
          <w:p w:rsidR="003B7709" w:rsidRPr="00395AC8" w:rsidRDefault="003B7709" w:rsidP="00E154E4">
            <w:pPr>
              <w:jc w:val="center"/>
            </w:pPr>
          </w:p>
        </w:tc>
        <w:tc>
          <w:tcPr>
            <w:tcW w:w="1228" w:type="pct"/>
            <w:tcBorders>
              <w:bottom w:val="nil"/>
            </w:tcBorders>
            <w:vAlign w:val="center"/>
          </w:tcPr>
          <w:p w:rsidR="003B7709" w:rsidRPr="00395AC8" w:rsidRDefault="003B7709" w:rsidP="00E154E4">
            <w:pPr>
              <w:jc w:val="center"/>
            </w:pPr>
          </w:p>
        </w:tc>
      </w:tr>
      <w:tr w:rsidR="003B7709" w:rsidRPr="00395AC8" w:rsidTr="003B7709">
        <w:trPr>
          <w:cantSplit/>
        </w:trPr>
        <w:tc>
          <w:tcPr>
            <w:tcW w:w="2496" w:type="pct"/>
            <w:tcBorders>
              <w:top w:val="nil"/>
              <w:bottom w:val="nil"/>
            </w:tcBorders>
            <w:vAlign w:val="center"/>
          </w:tcPr>
          <w:p w:rsidR="003B7709" w:rsidRPr="00395AC8" w:rsidRDefault="003B7709" w:rsidP="00E154E4">
            <w:pPr>
              <w:jc w:val="both"/>
            </w:pPr>
            <w:r w:rsidRPr="00395AC8">
              <w:t>- тип</w:t>
            </w:r>
          </w:p>
        </w:tc>
        <w:tc>
          <w:tcPr>
            <w:tcW w:w="1276" w:type="pct"/>
            <w:tcBorders>
              <w:top w:val="nil"/>
              <w:bottom w:val="nil"/>
            </w:tcBorders>
            <w:vAlign w:val="center"/>
          </w:tcPr>
          <w:p w:rsidR="003B7709" w:rsidRPr="00395AC8" w:rsidRDefault="003B7709" w:rsidP="00E154E4">
            <w:pPr>
              <w:jc w:val="center"/>
            </w:pPr>
            <w:r w:rsidRPr="00395AC8">
              <w:t>-</w:t>
            </w:r>
          </w:p>
        </w:tc>
        <w:tc>
          <w:tcPr>
            <w:tcW w:w="1228" w:type="pct"/>
            <w:tcBorders>
              <w:top w:val="nil"/>
              <w:bottom w:val="nil"/>
            </w:tcBorders>
            <w:vAlign w:val="center"/>
          </w:tcPr>
          <w:p w:rsidR="003B7709" w:rsidRPr="00395AC8" w:rsidRDefault="00495672" w:rsidP="00E154E4">
            <w:pPr>
              <w:jc w:val="center"/>
              <w:rPr>
                <w:lang w:val="kk-KZ"/>
              </w:rPr>
            </w:pPr>
            <w:r w:rsidRPr="00395AC8">
              <w:t>В</w:t>
            </w:r>
            <w:r w:rsidR="003B7709" w:rsidRPr="00395AC8">
              <w:t>интовой</w:t>
            </w:r>
            <w:r w:rsidRPr="00395AC8">
              <w:t xml:space="preserve"> </w:t>
            </w:r>
            <w:r w:rsidRPr="00395AC8">
              <w:rPr>
                <w:lang w:val="kk-KZ"/>
              </w:rPr>
              <w:t>воздушный</w:t>
            </w:r>
          </w:p>
        </w:tc>
      </w:tr>
      <w:tr w:rsidR="003B7709" w:rsidRPr="00395AC8" w:rsidTr="003B7709">
        <w:trPr>
          <w:cantSplit/>
        </w:trPr>
        <w:tc>
          <w:tcPr>
            <w:tcW w:w="2496" w:type="pct"/>
            <w:tcBorders>
              <w:top w:val="nil"/>
              <w:bottom w:val="nil"/>
            </w:tcBorders>
            <w:vAlign w:val="center"/>
          </w:tcPr>
          <w:p w:rsidR="003B7709" w:rsidRPr="00395AC8" w:rsidRDefault="003B7709" w:rsidP="00E154E4">
            <w:pPr>
              <w:jc w:val="both"/>
            </w:pPr>
            <w:r w:rsidRPr="00395AC8">
              <w:t>- производительность</w:t>
            </w:r>
          </w:p>
        </w:tc>
        <w:tc>
          <w:tcPr>
            <w:tcW w:w="1276" w:type="pct"/>
            <w:tcBorders>
              <w:top w:val="nil"/>
              <w:bottom w:val="nil"/>
            </w:tcBorders>
            <w:vAlign w:val="center"/>
          </w:tcPr>
          <w:p w:rsidR="003B7709" w:rsidRPr="00395AC8" w:rsidRDefault="003B7709" w:rsidP="00E154E4">
            <w:pPr>
              <w:jc w:val="center"/>
            </w:pPr>
            <w:r w:rsidRPr="00395AC8">
              <w:t>м</w:t>
            </w:r>
            <w:r w:rsidRPr="00395AC8">
              <w:rPr>
                <w:vertAlign w:val="superscript"/>
              </w:rPr>
              <w:t>3</w:t>
            </w:r>
            <w:r w:rsidRPr="00395AC8">
              <w:t>/мин</w:t>
            </w:r>
          </w:p>
        </w:tc>
        <w:tc>
          <w:tcPr>
            <w:tcW w:w="1228" w:type="pct"/>
            <w:tcBorders>
              <w:top w:val="nil"/>
              <w:bottom w:val="nil"/>
            </w:tcBorders>
            <w:vAlign w:val="center"/>
          </w:tcPr>
          <w:p w:rsidR="003B7709" w:rsidRPr="00395AC8" w:rsidRDefault="00A70016" w:rsidP="00E154E4">
            <w:pPr>
              <w:jc w:val="center"/>
            </w:pPr>
            <w:r w:rsidRPr="00395AC8">
              <w:t>44,3</w:t>
            </w:r>
          </w:p>
        </w:tc>
      </w:tr>
      <w:tr w:rsidR="003B7709" w:rsidRPr="00395AC8" w:rsidTr="003B7709">
        <w:trPr>
          <w:cantSplit/>
        </w:trPr>
        <w:tc>
          <w:tcPr>
            <w:tcW w:w="2496" w:type="pct"/>
            <w:tcBorders>
              <w:top w:val="nil"/>
            </w:tcBorders>
            <w:vAlign w:val="center"/>
          </w:tcPr>
          <w:p w:rsidR="003B7709" w:rsidRPr="00395AC8" w:rsidRDefault="003B7709" w:rsidP="00E154E4">
            <w:pPr>
              <w:jc w:val="both"/>
            </w:pPr>
            <w:r w:rsidRPr="00395AC8">
              <w:t>- рабочее давление</w:t>
            </w:r>
          </w:p>
        </w:tc>
        <w:tc>
          <w:tcPr>
            <w:tcW w:w="1276" w:type="pct"/>
            <w:tcBorders>
              <w:top w:val="nil"/>
            </w:tcBorders>
            <w:vAlign w:val="center"/>
          </w:tcPr>
          <w:p w:rsidR="003B7709" w:rsidRPr="00395AC8" w:rsidRDefault="003B7709" w:rsidP="00E154E4">
            <w:pPr>
              <w:jc w:val="center"/>
            </w:pPr>
            <w:r w:rsidRPr="00395AC8">
              <w:t>МПа (кгс/см</w:t>
            </w:r>
            <w:r w:rsidRPr="00395AC8">
              <w:rPr>
                <w:vertAlign w:val="superscript"/>
              </w:rPr>
              <w:t>2</w:t>
            </w:r>
            <w:r w:rsidRPr="00395AC8">
              <w:t>)</w:t>
            </w:r>
          </w:p>
        </w:tc>
        <w:tc>
          <w:tcPr>
            <w:tcW w:w="1228" w:type="pct"/>
            <w:tcBorders>
              <w:top w:val="nil"/>
            </w:tcBorders>
            <w:vAlign w:val="center"/>
          </w:tcPr>
          <w:p w:rsidR="003B7709" w:rsidRPr="00395AC8" w:rsidRDefault="003B7709" w:rsidP="00E154E4">
            <w:pPr>
              <w:jc w:val="center"/>
            </w:pPr>
            <w:r w:rsidRPr="00395AC8">
              <w:t>0,7</w:t>
            </w:r>
          </w:p>
        </w:tc>
      </w:tr>
      <w:tr w:rsidR="003B7709" w:rsidRPr="00395AC8" w:rsidTr="003B7709">
        <w:trPr>
          <w:trHeight w:val="264"/>
        </w:trPr>
        <w:tc>
          <w:tcPr>
            <w:tcW w:w="2496" w:type="pct"/>
            <w:vAlign w:val="center"/>
          </w:tcPr>
          <w:p w:rsidR="003B7709" w:rsidRPr="00395AC8" w:rsidRDefault="003B7709" w:rsidP="00E154E4">
            <w:pPr>
              <w:jc w:val="both"/>
            </w:pPr>
            <w:r w:rsidRPr="00395AC8">
              <w:t>Электродвигатель:</w:t>
            </w:r>
          </w:p>
        </w:tc>
        <w:tc>
          <w:tcPr>
            <w:tcW w:w="1276" w:type="pct"/>
            <w:vAlign w:val="center"/>
          </w:tcPr>
          <w:p w:rsidR="003B7709" w:rsidRPr="00395AC8" w:rsidRDefault="003B7709" w:rsidP="00E154E4">
            <w:pPr>
              <w:jc w:val="center"/>
            </w:pPr>
          </w:p>
        </w:tc>
        <w:tc>
          <w:tcPr>
            <w:tcW w:w="1228" w:type="pct"/>
            <w:vAlign w:val="center"/>
          </w:tcPr>
          <w:p w:rsidR="003B7709" w:rsidRPr="00395AC8" w:rsidRDefault="003B7709" w:rsidP="00E154E4">
            <w:pPr>
              <w:jc w:val="center"/>
            </w:pPr>
          </w:p>
        </w:tc>
      </w:tr>
      <w:tr w:rsidR="003B7709" w:rsidRPr="00395AC8" w:rsidTr="003B7709">
        <w:trPr>
          <w:trHeight w:val="138"/>
        </w:trPr>
        <w:tc>
          <w:tcPr>
            <w:tcW w:w="249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both"/>
            </w:pPr>
            <w:r w:rsidRPr="00395AC8">
              <w:t>- мощность</w:t>
            </w:r>
          </w:p>
        </w:tc>
        <w:tc>
          <w:tcPr>
            <w:tcW w:w="127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кВт</w:t>
            </w:r>
          </w:p>
        </w:tc>
        <w:tc>
          <w:tcPr>
            <w:tcW w:w="1228" w:type="pct"/>
            <w:tcBorders>
              <w:top w:val="single" w:sz="4" w:space="0" w:color="auto"/>
              <w:left w:val="single" w:sz="4" w:space="0" w:color="auto"/>
              <w:bottom w:val="single" w:sz="4" w:space="0" w:color="auto"/>
              <w:right w:val="single" w:sz="4" w:space="0" w:color="auto"/>
            </w:tcBorders>
            <w:vAlign w:val="center"/>
          </w:tcPr>
          <w:p w:rsidR="003B7709" w:rsidRPr="00395AC8" w:rsidRDefault="00495672" w:rsidP="00E154E4">
            <w:pPr>
              <w:jc w:val="center"/>
              <w:rPr>
                <w:lang w:val="kk-KZ"/>
              </w:rPr>
            </w:pPr>
            <w:r w:rsidRPr="00395AC8">
              <w:rPr>
                <w:lang w:val="kk-KZ"/>
              </w:rPr>
              <w:t>250</w:t>
            </w:r>
          </w:p>
        </w:tc>
      </w:tr>
      <w:tr w:rsidR="003B7709" w:rsidRPr="00395AC8" w:rsidTr="003B7709">
        <w:trPr>
          <w:trHeight w:val="138"/>
        </w:trPr>
        <w:tc>
          <w:tcPr>
            <w:tcW w:w="249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both"/>
            </w:pPr>
            <w:r w:rsidRPr="00395AC8">
              <w:t>-частота тока</w:t>
            </w:r>
          </w:p>
        </w:tc>
        <w:tc>
          <w:tcPr>
            <w:tcW w:w="127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Гц</w:t>
            </w:r>
          </w:p>
        </w:tc>
        <w:tc>
          <w:tcPr>
            <w:tcW w:w="1228"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50</w:t>
            </w:r>
          </w:p>
        </w:tc>
      </w:tr>
      <w:tr w:rsidR="003B7709" w:rsidRPr="00395AC8" w:rsidTr="003B7709">
        <w:trPr>
          <w:trHeight w:val="138"/>
        </w:trPr>
        <w:tc>
          <w:tcPr>
            <w:tcW w:w="249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both"/>
            </w:pPr>
            <w:r w:rsidRPr="00395AC8">
              <w:t>-напряжение</w:t>
            </w:r>
          </w:p>
        </w:tc>
        <w:tc>
          <w:tcPr>
            <w:tcW w:w="127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В</w:t>
            </w:r>
          </w:p>
        </w:tc>
        <w:tc>
          <w:tcPr>
            <w:tcW w:w="1228" w:type="pct"/>
            <w:tcBorders>
              <w:top w:val="single" w:sz="4" w:space="0" w:color="auto"/>
              <w:left w:val="single" w:sz="4" w:space="0" w:color="auto"/>
              <w:bottom w:val="single" w:sz="4" w:space="0" w:color="auto"/>
              <w:right w:val="single" w:sz="4" w:space="0" w:color="auto"/>
            </w:tcBorders>
            <w:vAlign w:val="center"/>
          </w:tcPr>
          <w:p w:rsidR="003B7709" w:rsidRPr="00395AC8" w:rsidRDefault="00E017C6" w:rsidP="00E154E4">
            <w:pPr>
              <w:jc w:val="center"/>
              <w:rPr>
                <w:lang w:val="en-US"/>
              </w:rPr>
            </w:pPr>
            <w:r w:rsidRPr="00395AC8">
              <w:rPr>
                <w:lang w:val="en-US"/>
              </w:rPr>
              <w:t>335</w:t>
            </w:r>
          </w:p>
        </w:tc>
      </w:tr>
      <w:tr w:rsidR="003B7709" w:rsidRPr="00395AC8" w:rsidTr="003B7709">
        <w:trPr>
          <w:trHeight w:val="138"/>
        </w:trPr>
        <w:tc>
          <w:tcPr>
            <w:tcW w:w="249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both"/>
            </w:pPr>
            <w:r w:rsidRPr="00395AC8">
              <w:t>Количество компрессоров</w:t>
            </w:r>
          </w:p>
        </w:tc>
        <w:tc>
          <w:tcPr>
            <w:tcW w:w="127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шт.</w:t>
            </w:r>
          </w:p>
        </w:tc>
        <w:tc>
          <w:tcPr>
            <w:tcW w:w="1228"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2</w:t>
            </w:r>
          </w:p>
        </w:tc>
      </w:tr>
      <w:tr w:rsidR="003B7709" w:rsidRPr="00395AC8" w:rsidTr="003B7709">
        <w:trPr>
          <w:trHeight w:val="138"/>
        </w:trPr>
        <w:tc>
          <w:tcPr>
            <w:tcW w:w="249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both"/>
            </w:pPr>
            <w:r w:rsidRPr="00395AC8">
              <w:t>Производительность станции</w:t>
            </w:r>
            <w:r w:rsidR="007F16CB" w:rsidRPr="00395AC8">
              <w:t xml:space="preserve"> 1шт</w:t>
            </w:r>
          </w:p>
        </w:tc>
        <w:tc>
          <w:tcPr>
            <w:tcW w:w="1276" w:type="pct"/>
            <w:tcBorders>
              <w:top w:val="single" w:sz="4" w:space="0" w:color="auto"/>
              <w:left w:val="single" w:sz="4" w:space="0" w:color="auto"/>
              <w:bottom w:val="single" w:sz="4" w:space="0" w:color="auto"/>
              <w:right w:val="single" w:sz="4" w:space="0" w:color="auto"/>
            </w:tcBorders>
            <w:vAlign w:val="center"/>
          </w:tcPr>
          <w:p w:rsidR="003B7709" w:rsidRPr="00395AC8" w:rsidRDefault="003B7709" w:rsidP="00E154E4">
            <w:pPr>
              <w:jc w:val="center"/>
            </w:pPr>
            <w:r w:rsidRPr="00395AC8">
              <w:t>м</w:t>
            </w:r>
            <w:r w:rsidRPr="00395AC8">
              <w:rPr>
                <w:vertAlign w:val="superscript"/>
              </w:rPr>
              <w:t>3</w:t>
            </w:r>
            <w:r w:rsidRPr="00395AC8">
              <w:t>/мин</w:t>
            </w:r>
          </w:p>
        </w:tc>
        <w:tc>
          <w:tcPr>
            <w:tcW w:w="1228" w:type="pct"/>
            <w:tcBorders>
              <w:top w:val="single" w:sz="4" w:space="0" w:color="auto"/>
              <w:left w:val="single" w:sz="4" w:space="0" w:color="auto"/>
              <w:bottom w:val="single" w:sz="4" w:space="0" w:color="auto"/>
              <w:right w:val="single" w:sz="4" w:space="0" w:color="auto"/>
            </w:tcBorders>
            <w:vAlign w:val="center"/>
          </w:tcPr>
          <w:p w:rsidR="003B7709" w:rsidRPr="00395AC8" w:rsidRDefault="00A70016" w:rsidP="00E154E4">
            <w:pPr>
              <w:jc w:val="center"/>
              <w:rPr>
                <w:lang w:val="en-US"/>
              </w:rPr>
            </w:pPr>
            <w:r w:rsidRPr="00395AC8">
              <w:rPr>
                <w:lang w:val="en-US"/>
              </w:rPr>
              <w:t>44.3</w:t>
            </w:r>
          </w:p>
          <w:p w:rsidR="00A70016" w:rsidRPr="00395AC8" w:rsidRDefault="00A70016" w:rsidP="00E154E4">
            <w:pPr>
              <w:jc w:val="center"/>
              <w:rPr>
                <w:lang w:val="en-US"/>
              </w:rPr>
            </w:pPr>
          </w:p>
        </w:tc>
      </w:tr>
    </w:tbl>
    <w:p w:rsidR="003B7709" w:rsidRPr="00395AC8" w:rsidRDefault="003B7709" w:rsidP="00E154E4">
      <w:pPr>
        <w:ind w:firstLine="709"/>
        <w:jc w:val="both"/>
        <w:rPr>
          <w:lang w:val="en-US"/>
        </w:rPr>
      </w:pPr>
    </w:p>
    <w:p w:rsidR="003B7709" w:rsidRPr="00395AC8" w:rsidRDefault="003B7709" w:rsidP="00E154E4">
      <w:pPr>
        <w:ind w:firstLine="709"/>
        <w:jc w:val="both"/>
      </w:pPr>
      <w:r w:rsidRPr="00395AC8">
        <w:t xml:space="preserve">Воздухоснабжение подземных потребителей осуществляется от компрессорной станции по трубопроводу диаметром </w:t>
      </w:r>
      <w:r w:rsidR="000A4AF4" w:rsidRPr="00395AC8">
        <w:t>159</w:t>
      </w:r>
      <w:r w:rsidRPr="00395AC8">
        <w:t xml:space="preserve"> мм. Трубопровод </w:t>
      </w:r>
      <w:r w:rsidR="00516F02" w:rsidRPr="00395AC8">
        <w:rPr>
          <w:lang w:val="kk-KZ"/>
        </w:rPr>
        <w:t>будет проложен по вентиляционно</w:t>
      </w:r>
      <w:r w:rsidR="00312F4C" w:rsidRPr="00395AC8">
        <w:rPr>
          <w:lang w:val="kk-KZ"/>
        </w:rPr>
        <w:t>-</w:t>
      </w:r>
      <w:r w:rsidR="00516F02" w:rsidRPr="00395AC8">
        <w:rPr>
          <w:lang w:val="kk-KZ"/>
        </w:rPr>
        <w:t xml:space="preserve">ходовому восстающему </w:t>
      </w:r>
      <w:r w:rsidR="00516F02" w:rsidRPr="00395AC8">
        <w:t>№1.</w:t>
      </w:r>
      <w:r w:rsidR="00A7105E" w:rsidRPr="00395AC8">
        <w:t xml:space="preserve"> Воздуховод является резервным пожарным в соответствии с ПОПБ. </w:t>
      </w:r>
    </w:p>
    <w:p w:rsidR="004B0A95" w:rsidRDefault="003B7709" w:rsidP="00CD5539">
      <w:pPr>
        <w:ind w:firstLine="709"/>
        <w:jc w:val="both"/>
      </w:pPr>
      <w:r w:rsidRPr="00395AC8">
        <w:t xml:space="preserve">Расчет потребности сжатого воздуха для подземного рудника выполнен для горнопроходческих </w:t>
      </w:r>
      <w:r w:rsidR="00C01771" w:rsidRPr="00395AC8">
        <w:t xml:space="preserve">и очистных </w:t>
      </w:r>
      <w:r w:rsidRPr="00395AC8">
        <w:t xml:space="preserve">работ и приведен в таблице </w:t>
      </w:r>
      <w:r w:rsidR="00C01771" w:rsidRPr="00395AC8">
        <w:t>3.</w:t>
      </w:r>
      <w:r w:rsidR="009F2AC4" w:rsidRPr="00395AC8">
        <w:t>18</w:t>
      </w:r>
      <w:r w:rsidR="00C01771" w:rsidRPr="00395AC8">
        <w:t>.2</w:t>
      </w:r>
    </w:p>
    <w:p w:rsidR="005B6679" w:rsidRPr="00395AC8" w:rsidRDefault="005B6679" w:rsidP="00CD5539">
      <w:pPr>
        <w:ind w:firstLine="709"/>
        <w:jc w:val="both"/>
      </w:pPr>
    </w:p>
    <w:p w:rsidR="003B7709" w:rsidRPr="00395AC8" w:rsidRDefault="003B7709" w:rsidP="00E154E4">
      <w:pPr>
        <w:ind w:firstLine="709"/>
        <w:jc w:val="right"/>
      </w:pPr>
      <w:r w:rsidRPr="00395AC8">
        <w:t xml:space="preserve">Таблица </w:t>
      </w:r>
      <w:r w:rsidR="00C01771" w:rsidRPr="00395AC8">
        <w:t>3.</w:t>
      </w:r>
      <w:r w:rsidR="009F2AC4" w:rsidRPr="00395AC8">
        <w:t>18</w:t>
      </w:r>
      <w:r w:rsidR="00C01771" w:rsidRPr="00395AC8">
        <w:t>.2</w:t>
      </w:r>
      <w:r w:rsidR="0060284F" w:rsidRPr="00395AC8">
        <w:t xml:space="preserve"> </w:t>
      </w:r>
      <w:r w:rsidRPr="00395AC8">
        <w:sym w:font="Symbol" w:char="F02D"/>
      </w:r>
      <w:r w:rsidRPr="00395AC8">
        <w:t xml:space="preserve"> Расчет потребности сжатого воздуха</w:t>
      </w:r>
    </w:p>
    <w:p w:rsidR="00F67A4C" w:rsidRPr="00395AC8" w:rsidRDefault="00403CE3" w:rsidP="00E154E4">
      <w:pPr>
        <w:jc w:val="center"/>
      </w:pPr>
      <w:r w:rsidRPr="00395AC8">
        <w:rPr>
          <w:noProof/>
        </w:rPr>
        <w:lastRenderedPageBreak/>
        <w:drawing>
          <wp:inline distT="0" distB="0" distL="0" distR="0" wp14:anchorId="377C3E54" wp14:editId="346FF41C">
            <wp:extent cx="5600700" cy="397244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611755" cy="3980286"/>
                    </a:xfrm>
                    <a:prstGeom prst="rect">
                      <a:avLst/>
                    </a:prstGeom>
                    <a:noFill/>
                    <a:ln>
                      <a:noFill/>
                    </a:ln>
                  </pic:spPr>
                </pic:pic>
              </a:graphicData>
            </a:graphic>
          </wp:inline>
        </w:drawing>
      </w:r>
    </w:p>
    <w:p w:rsidR="00F67A4C" w:rsidRPr="00395AC8" w:rsidRDefault="00F67A4C" w:rsidP="00E154E4">
      <w:pPr>
        <w:ind w:firstLine="709"/>
        <w:jc w:val="both"/>
      </w:pPr>
    </w:p>
    <w:p w:rsidR="003B7709" w:rsidRPr="00395AC8" w:rsidRDefault="003B7709" w:rsidP="00E154E4">
      <w:pPr>
        <w:ind w:firstLine="709"/>
        <w:jc w:val="both"/>
      </w:pPr>
      <w:r w:rsidRPr="00395AC8">
        <w:t xml:space="preserve">Потребность сжатого воздуха составляет </w:t>
      </w:r>
      <w:r w:rsidR="00CA651E" w:rsidRPr="00395AC8">
        <w:t>43.6</w:t>
      </w:r>
      <w:r w:rsidRPr="00395AC8">
        <w:t xml:space="preserve"> м</w:t>
      </w:r>
      <w:r w:rsidRPr="00395AC8">
        <w:rPr>
          <w:vertAlign w:val="superscript"/>
        </w:rPr>
        <w:t>3</w:t>
      </w:r>
      <w:r w:rsidRPr="00395AC8">
        <w:t>/мин, что обеспечивается работой компрессора, принимаемого в проекте.</w:t>
      </w:r>
    </w:p>
    <w:p w:rsidR="003B7709" w:rsidRPr="00395AC8" w:rsidRDefault="003B7709" w:rsidP="00E154E4">
      <w:pPr>
        <w:ind w:firstLine="709"/>
        <w:jc w:val="both"/>
      </w:pPr>
      <w:r w:rsidRPr="00395AC8">
        <w:t>Допускается в процессе отработки месторождения использование другого оборудования аналогичного по техническим характеристикам принятого в проекте.</w:t>
      </w:r>
    </w:p>
    <w:p w:rsidR="0060284F" w:rsidRPr="00395AC8" w:rsidRDefault="0060284F" w:rsidP="00E154E4">
      <w:pPr>
        <w:ind w:firstLine="709"/>
        <w:jc w:val="both"/>
      </w:pPr>
    </w:p>
    <w:p w:rsidR="007A692C" w:rsidRPr="00395AC8" w:rsidRDefault="007A692C" w:rsidP="00A60C85">
      <w:pPr>
        <w:pStyle w:val="1"/>
        <w:numPr>
          <w:ilvl w:val="2"/>
          <w:numId w:val="39"/>
        </w:numPr>
        <w:ind w:left="0" w:firstLine="709"/>
        <w:jc w:val="left"/>
        <w:rPr>
          <w:sz w:val="24"/>
          <w:szCs w:val="24"/>
        </w:rPr>
      </w:pPr>
      <w:bookmarkStart w:id="137" w:name="_Toc313619012"/>
      <w:bookmarkStart w:id="138" w:name="_Toc329183554"/>
      <w:bookmarkStart w:id="139" w:name="_Toc330295559"/>
      <w:bookmarkStart w:id="140" w:name="_Toc332377999"/>
      <w:bookmarkStart w:id="141" w:name="_Toc404178924"/>
      <w:bookmarkStart w:id="142" w:name="_Toc126740847"/>
      <w:r w:rsidRPr="00395AC8">
        <w:rPr>
          <w:sz w:val="24"/>
          <w:szCs w:val="24"/>
        </w:rPr>
        <w:t>Водоснабжение</w:t>
      </w:r>
      <w:bookmarkEnd w:id="137"/>
      <w:bookmarkEnd w:id="138"/>
      <w:bookmarkEnd w:id="139"/>
      <w:bookmarkEnd w:id="140"/>
      <w:bookmarkEnd w:id="141"/>
      <w:bookmarkEnd w:id="142"/>
    </w:p>
    <w:p w:rsidR="007A692C" w:rsidRPr="00395AC8" w:rsidRDefault="00D3735A" w:rsidP="00E154E4">
      <w:pPr>
        <w:ind w:firstLine="709"/>
        <w:jc w:val="both"/>
      </w:pPr>
      <w:r w:rsidRPr="00395AC8">
        <w:t>Штатная численность</w:t>
      </w:r>
      <w:r w:rsidR="007A692C" w:rsidRPr="00395AC8">
        <w:t xml:space="preserve"> трудящихся</w:t>
      </w:r>
      <w:r w:rsidRPr="00395AC8">
        <w:t xml:space="preserve"> </w:t>
      </w:r>
      <w:r w:rsidR="009B70E2">
        <w:t>197</w:t>
      </w:r>
      <w:r w:rsidR="00712CCE" w:rsidRPr="00395AC8">
        <w:t xml:space="preserve"> </w:t>
      </w:r>
      <w:r w:rsidRPr="00395AC8">
        <w:t>человек</w:t>
      </w:r>
      <w:r w:rsidR="007A692C" w:rsidRPr="00395AC8">
        <w:t>. Для городов, имеющих канализацию, водопроводы холодной и горячей воды, норма расхода питьевой воды 300 л/сут (0,3 м</w:t>
      </w:r>
      <w:r w:rsidR="007A692C" w:rsidRPr="00395AC8">
        <w:rPr>
          <w:vertAlign w:val="superscript"/>
        </w:rPr>
        <w:t>3</w:t>
      </w:r>
      <w:r w:rsidR="007A692C" w:rsidRPr="00395AC8">
        <w:t>/сут), для сельских населенных пунктов – 7 л/сут (0,007 м</w:t>
      </w:r>
      <w:r w:rsidR="007A692C" w:rsidRPr="00395AC8">
        <w:rPr>
          <w:vertAlign w:val="superscript"/>
        </w:rPr>
        <w:t>3</w:t>
      </w:r>
      <w:r w:rsidR="007A692C" w:rsidRPr="00395AC8">
        <w:t>/сут). Максимальная потребность в питьевой воде составляет 0,007х</w:t>
      </w:r>
      <w:r w:rsidR="009B70E2">
        <w:t>197</w:t>
      </w:r>
      <w:r w:rsidR="007A692C" w:rsidRPr="00395AC8">
        <w:t>=1,</w:t>
      </w:r>
      <w:r w:rsidR="009B70E2">
        <w:t>4</w:t>
      </w:r>
      <w:r w:rsidR="007A692C" w:rsidRPr="00395AC8">
        <w:t xml:space="preserve"> м</w:t>
      </w:r>
      <w:r w:rsidR="007A692C" w:rsidRPr="00395AC8">
        <w:rPr>
          <w:vertAlign w:val="superscript"/>
        </w:rPr>
        <w:t>3</w:t>
      </w:r>
      <w:r w:rsidR="007A692C" w:rsidRPr="00395AC8">
        <w:t>/сут.</w:t>
      </w:r>
    </w:p>
    <w:p w:rsidR="007A692C" w:rsidRPr="00395AC8" w:rsidRDefault="007A692C" w:rsidP="00E154E4">
      <w:pPr>
        <w:ind w:firstLine="709"/>
      </w:pPr>
      <w:r w:rsidRPr="00395AC8">
        <w:t xml:space="preserve">Хозпитьевое водоснабжение рудника осуществляться </w:t>
      </w:r>
      <w:r w:rsidR="00D3735A" w:rsidRPr="00395AC8">
        <w:t>за</w:t>
      </w:r>
      <w:r w:rsidRPr="00395AC8">
        <w:t xml:space="preserve"> счет завоза воды из с. Секисовка.</w:t>
      </w:r>
    </w:p>
    <w:p w:rsidR="00D3735A" w:rsidRPr="00395AC8" w:rsidRDefault="007A692C" w:rsidP="00E154E4">
      <w:pPr>
        <w:ind w:firstLine="709"/>
        <w:jc w:val="both"/>
      </w:pPr>
      <w:r w:rsidRPr="00395AC8">
        <w:t xml:space="preserve">Обеспечение технической водой проходческих, очистных и разведочных работ предусмотрено за счет оборотного водоснабжения. Вода с насосной станции главного водоотлива, расположенного на горизонтах «+150,0м» и «-200,0м», перекачивается в существующие поверхностные илоотстойники. Водоотливной став от насосной до поверхности прокладывается по </w:t>
      </w:r>
      <w:r w:rsidR="00131765" w:rsidRPr="00395AC8">
        <w:t>«Вентиляционному шурфу»</w:t>
      </w:r>
      <w:r w:rsidRPr="00395AC8">
        <w:t xml:space="preserve">. Осветленная техническая вода по проектному водоводу </w:t>
      </w:r>
      <w:r w:rsidRPr="00395AC8">
        <w:rPr>
          <w:lang w:val="en-US"/>
        </w:rPr>
        <w:t>d</w:t>
      </w:r>
      <w:r w:rsidRPr="00395AC8">
        <w:t xml:space="preserve">=108мм, проложенному по поверхности от илоотстойников до </w:t>
      </w:r>
      <w:r w:rsidR="00131765" w:rsidRPr="00395AC8">
        <w:t>«Вентиляционного шурфа»</w:t>
      </w:r>
      <w:r w:rsidRPr="00395AC8">
        <w:t xml:space="preserve"> и далее по </w:t>
      </w:r>
      <w:r w:rsidR="00131765" w:rsidRPr="00395AC8">
        <w:t xml:space="preserve">шурфу </w:t>
      </w:r>
      <w:r w:rsidRPr="00395AC8">
        <w:t xml:space="preserve">подается в сеть выработок. Для гашения избыточного напора, на подающем трубопроводе, в пределах сбоек (сопряжений) с горизонтами, установлены редукционные клапаны. Подача технической воды на горизонтах к потребителям осуществляется по трубам, проложенным по </w:t>
      </w:r>
      <w:r w:rsidR="009763F0" w:rsidRPr="00395AC8">
        <w:t>горно-капитальным выработкам</w:t>
      </w:r>
      <w:r w:rsidRPr="00395AC8">
        <w:t xml:space="preserve">, диаметром </w:t>
      </w:r>
      <w:r w:rsidR="009763F0" w:rsidRPr="00395AC8">
        <w:t>108</w:t>
      </w:r>
      <w:r w:rsidRPr="00395AC8">
        <w:t xml:space="preserve"> мм, в </w:t>
      </w:r>
      <w:r w:rsidR="009763F0" w:rsidRPr="00395AC8">
        <w:t>подготовительно-нарезных</w:t>
      </w:r>
      <w:r w:rsidRPr="00395AC8">
        <w:t xml:space="preserve"> </w:t>
      </w:r>
      <w:r w:rsidRPr="00395AC8">
        <w:sym w:font="Symbol" w:char="F02D"/>
      </w:r>
      <w:r w:rsidRPr="00395AC8">
        <w:t xml:space="preserve"> диаметром </w:t>
      </w:r>
      <w:r w:rsidR="009763F0" w:rsidRPr="00395AC8">
        <w:t>50</w:t>
      </w:r>
      <w:r w:rsidRPr="00395AC8">
        <w:t xml:space="preserve"> мм. </w:t>
      </w:r>
    </w:p>
    <w:p w:rsidR="007A692C" w:rsidRPr="00395AC8" w:rsidRDefault="007A692C" w:rsidP="00E154E4">
      <w:pPr>
        <w:ind w:firstLine="709"/>
        <w:jc w:val="both"/>
      </w:pPr>
      <w:r w:rsidRPr="00395AC8">
        <w:t>Расчетное количество воды, необходимой для тушения пожара и на пылеподавление, определялось по методике, приведенной в “Руководстве по составлению</w:t>
      </w:r>
      <w:r w:rsidRPr="00395AC8">
        <w:rPr>
          <w:color w:val="FF0000"/>
        </w:rPr>
        <w:t xml:space="preserve"> </w:t>
      </w:r>
      <w:r w:rsidRPr="00395AC8">
        <w:t>проектов противопожарной защиты шахт цветной металлургии”.</w:t>
      </w:r>
    </w:p>
    <w:p w:rsidR="007A692C" w:rsidRPr="00395AC8" w:rsidRDefault="007A692C" w:rsidP="00E154E4">
      <w:pPr>
        <w:ind w:firstLine="709"/>
        <w:jc w:val="both"/>
      </w:pPr>
      <w:r w:rsidRPr="00395AC8">
        <w:t>Для подавления пыли в подземных выработках при орошении забоев, бурении шпуров и сква</w:t>
      </w:r>
      <w:r w:rsidR="001F4CD2" w:rsidRPr="00395AC8">
        <w:t>жин, образования водяных завес используется вода от оборотного водоснабжения.</w:t>
      </w:r>
    </w:p>
    <w:p w:rsidR="007A692C" w:rsidRPr="00395AC8" w:rsidRDefault="007A692C" w:rsidP="00E154E4">
      <w:pPr>
        <w:ind w:firstLine="709"/>
        <w:jc w:val="both"/>
      </w:pPr>
      <w:r w:rsidRPr="00395AC8">
        <w:t>Расчет потребления воды для горных работ выполнен п</w:t>
      </w:r>
      <w:r w:rsidRPr="00395AC8">
        <w:rPr>
          <w:lang w:val="en-US"/>
        </w:rPr>
        <w:t>o</w:t>
      </w:r>
      <w:r w:rsidRPr="00395AC8">
        <w:t xml:space="preserve"> двум факторам:</w:t>
      </w:r>
    </w:p>
    <w:p w:rsidR="007A692C" w:rsidRPr="00395AC8" w:rsidRDefault="007A692C" w:rsidP="00E154E4">
      <w:pPr>
        <w:pStyle w:val="af5"/>
        <w:numPr>
          <w:ilvl w:val="0"/>
          <w:numId w:val="2"/>
        </w:numPr>
        <w:suppressAutoHyphens/>
        <w:spacing w:after="0" w:line="240" w:lineRule="auto"/>
        <w:ind w:left="0" w:firstLine="567"/>
        <w:contextualSpacing/>
        <w:jc w:val="both"/>
      </w:pPr>
      <w:r w:rsidRPr="00395AC8">
        <w:lastRenderedPageBreak/>
        <w:t>расход воды потребителями на технологические нужды;</w:t>
      </w:r>
    </w:p>
    <w:p w:rsidR="007A692C" w:rsidRPr="00395AC8" w:rsidRDefault="007A692C" w:rsidP="00E154E4">
      <w:pPr>
        <w:pStyle w:val="af5"/>
        <w:numPr>
          <w:ilvl w:val="0"/>
          <w:numId w:val="2"/>
        </w:numPr>
        <w:suppressAutoHyphens/>
        <w:spacing w:after="0" w:line="240" w:lineRule="auto"/>
        <w:ind w:left="0" w:firstLine="567"/>
        <w:contextualSpacing/>
        <w:jc w:val="both"/>
      </w:pPr>
      <w:r w:rsidRPr="00395AC8">
        <w:t>расход воды на пожаротушение.</w:t>
      </w:r>
    </w:p>
    <w:p w:rsidR="007A692C" w:rsidRPr="00395AC8" w:rsidRDefault="007A692C" w:rsidP="00E154E4">
      <w:pPr>
        <w:ind w:firstLine="709"/>
        <w:jc w:val="both"/>
      </w:pPr>
      <w:r w:rsidRPr="00395AC8">
        <w:t>Расход воды на пожаротушение принят из условия тушения одного подземного пожара, который рассчитывается по суммарному расходу во</w:t>
      </w:r>
      <w:r w:rsidRPr="00395AC8">
        <w:softHyphen/>
        <w:t>ды на устройство:</w:t>
      </w:r>
    </w:p>
    <w:p w:rsidR="007A692C" w:rsidRPr="00395AC8" w:rsidRDefault="007A692C" w:rsidP="00E154E4">
      <w:pPr>
        <w:ind w:firstLine="709"/>
        <w:jc w:val="both"/>
      </w:pPr>
      <w:r w:rsidRPr="00395AC8">
        <w:rPr>
          <w:lang w:val="en-US"/>
        </w:rPr>
        <w:t>I</w:t>
      </w:r>
      <w:r w:rsidRPr="00395AC8">
        <w:t>. Водяной завесы в горизонтальной выработке при скорости водяной струи - 3 м</w:t>
      </w:r>
      <w:r w:rsidRPr="00395AC8">
        <w:rPr>
          <w:vertAlign w:val="superscript"/>
        </w:rPr>
        <w:t>3</w:t>
      </w:r>
      <w:r w:rsidRPr="00395AC8">
        <w:t>/сек;</w:t>
      </w:r>
    </w:p>
    <w:p w:rsidR="007A692C" w:rsidRPr="00395AC8" w:rsidRDefault="007A692C" w:rsidP="00E154E4">
      <w:pPr>
        <w:ind w:firstLine="709"/>
        <w:jc w:val="both"/>
      </w:pPr>
      <w:r w:rsidRPr="00395AC8">
        <w:t>2. На тушение пожара из одного ствола</w:t>
      </w:r>
      <w:r w:rsidR="001A00C0" w:rsidRPr="00395AC8">
        <w:t>/шурфа</w:t>
      </w:r>
      <w:r w:rsidRPr="00395AC8">
        <w:t xml:space="preserve"> - 7 л/сек.</w:t>
      </w:r>
    </w:p>
    <w:p w:rsidR="007A692C" w:rsidRPr="00395AC8" w:rsidRDefault="007A692C" w:rsidP="00E154E4">
      <w:pPr>
        <w:ind w:firstLine="709"/>
        <w:jc w:val="both"/>
      </w:pPr>
      <w:r w:rsidRPr="00395AC8">
        <w:t>3</w:t>
      </w:r>
      <w:r w:rsidRPr="00395AC8">
        <w:rPr>
          <w:i/>
          <w:iCs/>
        </w:rPr>
        <w:t xml:space="preserve">. </w:t>
      </w:r>
      <w:r w:rsidRPr="00395AC8">
        <w:t>Полного расхода воды на орошение – 2,2 л/сек ,</w:t>
      </w:r>
    </w:p>
    <w:p w:rsidR="007A692C" w:rsidRPr="00395AC8" w:rsidRDefault="007A692C" w:rsidP="00E154E4">
      <w:pPr>
        <w:ind w:firstLine="709"/>
        <w:jc w:val="both"/>
      </w:pPr>
      <w:r w:rsidRPr="00395AC8">
        <w:t>В проекте принят расход воды – 23.6 л/сек.</w:t>
      </w:r>
    </w:p>
    <w:p w:rsidR="007A692C" w:rsidRPr="00395AC8" w:rsidRDefault="007A692C" w:rsidP="00E154E4">
      <w:pPr>
        <w:ind w:firstLine="709"/>
        <w:jc w:val="both"/>
      </w:pPr>
      <w:r w:rsidRPr="00395AC8">
        <w:t>Водопровод является как пожарным, так и</w:t>
      </w:r>
      <w:r w:rsidRPr="00395AC8">
        <w:rPr>
          <w:i/>
          <w:iCs/>
        </w:rPr>
        <w:t xml:space="preserve"> </w:t>
      </w:r>
      <w:r w:rsidRPr="00395AC8">
        <w:t>технологическим.</w:t>
      </w:r>
    </w:p>
    <w:p w:rsidR="009763F0" w:rsidRPr="00395AC8" w:rsidRDefault="009763F0" w:rsidP="00E154E4">
      <w:pPr>
        <w:pStyle w:val="af5"/>
        <w:spacing w:after="0" w:line="240" w:lineRule="auto"/>
        <w:ind w:left="0" w:firstLine="708"/>
        <w:jc w:val="both"/>
      </w:pPr>
      <w:r w:rsidRPr="00395AC8">
        <w:t xml:space="preserve">Аксонометрическая схема водоснабжения и погоризонтные планы представлены на чертежах </w:t>
      </w:r>
      <w:r w:rsidR="00E522AD" w:rsidRPr="00395AC8">
        <w:t>21.</w:t>
      </w:r>
      <w:r w:rsidR="00712CCE" w:rsidRPr="00395AC8">
        <w:t>0148.19.001.000</w:t>
      </w:r>
      <w:r w:rsidR="00644262" w:rsidRPr="00395AC8">
        <w:t>-ПР лист 39</w:t>
      </w:r>
      <w:r w:rsidRPr="00395AC8">
        <w:t xml:space="preserve"> и </w:t>
      </w:r>
      <w:r w:rsidR="00E522AD" w:rsidRPr="00395AC8">
        <w:t>21.</w:t>
      </w:r>
      <w:r w:rsidR="00712CCE" w:rsidRPr="00395AC8">
        <w:t>0148.19.001.000</w:t>
      </w:r>
      <w:r w:rsidRPr="00395AC8">
        <w:t>-ПР листы 4</w:t>
      </w:r>
      <w:r w:rsidR="00644262" w:rsidRPr="00395AC8">
        <w:t>1</w:t>
      </w:r>
      <w:r w:rsidRPr="00395AC8">
        <w:t>.1÷4</w:t>
      </w:r>
      <w:r w:rsidR="00644262" w:rsidRPr="00395AC8">
        <w:t>1</w:t>
      </w:r>
      <w:r w:rsidRPr="00395AC8">
        <w:t>.12.</w:t>
      </w:r>
    </w:p>
    <w:p w:rsidR="00DC2413" w:rsidRPr="00395AC8" w:rsidRDefault="007A692C" w:rsidP="0060284F">
      <w:pPr>
        <w:ind w:firstLine="709"/>
        <w:jc w:val="both"/>
      </w:pPr>
      <w:r w:rsidRPr="00395AC8">
        <w:t xml:space="preserve">Необходимое количество технической воды дано в таблице </w:t>
      </w:r>
      <w:r w:rsidR="009F2AC4" w:rsidRPr="00395AC8">
        <w:t>3.18.2</w:t>
      </w:r>
    </w:p>
    <w:p w:rsidR="009E4BD0" w:rsidRDefault="009E4BD0" w:rsidP="00E154E4">
      <w:pPr>
        <w:ind w:firstLine="709"/>
        <w:jc w:val="right"/>
      </w:pPr>
    </w:p>
    <w:p w:rsidR="007A692C" w:rsidRPr="00395AC8" w:rsidRDefault="007A692C" w:rsidP="00E154E4">
      <w:pPr>
        <w:ind w:firstLine="709"/>
        <w:jc w:val="right"/>
      </w:pPr>
      <w:r w:rsidRPr="00395AC8">
        <w:t xml:space="preserve">Таблица </w:t>
      </w:r>
      <w:r w:rsidR="0060284F" w:rsidRPr="00395AC8">
        <w:t>3.18.2</w:t>
      </w:r>
      <w:r w:rsidRPr="00395AC8">
        <w:t xml:space="preserve"> </w:t>
      </w:r>
      <w:r w:rsidR="0060284F" w:rsidRPr="00395AC8">
        <w:t xml:space="preserve">- </w:t>
      </w:r>
      <w:r w:rsidRPr="00395AC8">
        <w:t>Расход воды на технологические нужды</w:t>
      </w:r>
    </w:p>
    <w:p w:rsidR="007A692C" w:rsidRPr="00395AC8" w:rsidRDefault="00EB7371" w:rsidP="00EB7371">
      <w:pPr>
        <w:jc w:val="center"/>
      </w:pPr>
      <w:r w:rsidRPr="00EB7371">
        <w:rPr>
          <w:noProof/>
        </w:rPr>
        <w:drawing>
          <wp:inline distT="0" distB="0" distL="0" distR="0" wp14:anchorId="2713CEF8" wp14:editId="3DF7D2AA">
            <wp:extent cx="5968792" cy="3847850"/>
            <wp:effectExtent l="0" t="0" r="0"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973540" cy="3850911"/>
                    </a:xfrm>
                    <a:prstGeom prst="rect">
                      <a:avLst/>
                    </a:prstGeom>
                    <a:noFill/>
                    <a:ln>
                      <a:noFill/>
                    </a:ln>
                  </pic:spPr>
                </pic:pic>
              </a:graphicData>
            </a:graphic>
          </wp:inline>
        </w:drawing>
      </w:r>
    </w:p>
    <w:p w:rsidR="007A692C" w:rsidRPr="00395AC8" w:rsidRDefault="007A692C" w:rsidP="00E154E4">
      <w:pPr>
        <w:ind w:firstLine="709"/>
        <w:jc w:val="both"/>
      </w:pPr>
      <w:r w:rsidRPr="00395AC8">
        <w:t xml:space="preserve">Расход воды на технологические нужды подземного рудника составляет </w:t>
      </w:r>
      <w:r w:rsidR="00EB7371">
        <w:t>49</w:t>
      </w:r>
      <w:r w:rsidR="008406F5" w:rsidRPr="00395AC8">
        <w:t>,</w:t>
      </w:r>
      <w:r w:rsidR="00EB7371">
        <w:t>7</w:t>
      </w:r>
      <w:r w:rsidRPr="00395AC8">
        <w:t xml:space="preserve"> м</w:t>
      </w:r>
      <w:r w:rsidRPr="00395AC8">
        <w:rPr>
          <w:vertAlign w:val="superscript"/>
        </w:rPr>
        <w:t>3</w:t>
      </w:r>
      <w:r w:rsidRPr="00395AC8">
        <w:t>/ч (</w:t>
      </w:r>
      <w:r w:rsidR="00EB7371">
        <w:t>8</w:t>
      </w:r>
      <w:r w:rsidR="008406F5" w:rsidRPr="00395AC8">
        <w:t>28,</w:t>
      </w:r>
      <w:r w:rsidR="00EB7371">
        <w:t>3</w:t>
      </w:r>
      <w:r w:rsidRPr="00395AC8">
        <w:t xml:space="preserve"> л/мин), что обеспечивается существующей насосной станцией с насосами ЦНС 60-50, расположенной на илоотстойниках в районе </w:t>
      </w:r>
      <w:r w:rsidR="004C7533" w:rsidRPr="00395AC8">
        <w:t>Вентиляционного Шурфа</w:t>
      </w:r>
      <w:r w:rsidRPr="00395AC8">
        <w:t>.</w:t>
      </w:r>
    </w:p>
    <w:p w:rsidR="007A692C" w:rsidRPr="00395AC8" w:rsidRDefault="007A692C" w:rsidP="00E154E4">
      <w:pPr>
        <w:ind w:firstLine="709"/>
        <w:jc w:val="both"/>
      </w:pPr>
      <w:r w:rsidRPr="00395AC8">
        <w:t>Допускается в процессе отработки месторождения использование другого оборудования аналогичного по техническим характеристикам принятого в проекте.</w:t>
      </w:r>
    </w:p>
    <w:p w:rsidR="003173FE" w:rsidRPr="00395AC8" w:rsidRDefault="003173FE" w:rsidP="00E154E4">
      <w:pPr>
        <w:ind w:firstLine="709"/>
        <w:jc w:val="both"/>
      </w:pPr>
    </w:p>
    <w:p w:rsidR="003173FE" w:rsidRPr="00395AC8" w:rsidRDefault="003173FE" w:rsidP="00A60C85">
      <w:pPr>
        <w:pStyle w:val="1"/>
        <w:numPr>
          <w:ilvl w:val="1"/>
          <w:numId w:val="39"/>
        </w:numPr>
        <w:ind w:left="0" w:firstLine="709"/>
        <w:jc w:val="left"/>
        <w:rPr>
          <w:sz w:val="24"/>
          <w:szCs w:val="24"/>
        </w:rPr>
      </w:pPr>
      <w:bookmarkStart w:id="143" w:name="_Toc126740848"/>
      <w:r w:rsidRPr="00395AC8">
        <w:rPr>
          <w:sz w:val="24"/>
          <w:szCs w:val="24"/>
        </w:rPr>
        <w:t>Объекты вспомогательного назначения</w:t>
      </w:r>
      <w:bookmarkEnd w:id="143"/>
      <w:r w:rsidRPr="00395AC8">
        <w:rPr>
          <w:sz w:val="24"/>
          <w:szCs w:val="24"/>
        </w:rPr>
        <w:t xml:space="preserve"> </w:t>
      </w:r>
    </w:p>
    <w:p w:rsidR="003173FE" w:rsidRPr="00395AC8" w:rsidRDefault="003173FE" w:rsidP="00A60C85">
      <w:pPr>
        <w:pStyle w:val="1"/>
        <w:numPr>
          <w:ilvl w:val="2"/>
          <w:numId w:val="39"/>
        </w:numPr>
        <w:ind w:left="0" w:firstLine="709"/>
        <w:jc w:val="left"/>
        <w:rPr>
          <w:sz w:val="24"/>
          <w:szCs w:val="24"/>
        </w:rPr>
      </w:pPr>
      <w:bookmarkStart w:id="144" w:name="_Toc126740849"/>
      <w:r w:rsidRPr="00395AC8">
        <w:rPr>
          <w:sz w:val="24"/>
          <w:szCs w:val="24"/>
        </w:rPr>
        <w:t>Организация ремонтных работ и складское хозяйство</w:t>
      </w:r>
      <w:bookmarkEnd w:id="144"/>
    </w:p>
    <w:p w:rsidR="003173FE" w:rsidRPr="00395AC8" w:rsidRDefault="003173FE" w:rsidP="00E154E4">
      <w:pPr>
        <w:ind w:firstLine="709"/>
        <w:jc w:val="both"/>
        <w:rPr>
          <w:u w:val="single"/>
        </w:rPr>
      </w:pPr>
      <w:r w:rsidRPr="00395AC8">
        <w:rPr>
          <w:u w:val="single"/>
        </w:rPr>
        <w:t>Существующее положение.</w:t>
      </w:r>
    </w:p>
    <w:p w:rsidR="003173FE" w:rsidRPr="00395AC8" w:rsidRDefault="003173FE" w:rsidP="00E154E4">
      <w:pPr>
        <w:ind w:firstLine="709"/>
        <w:jc w:val="both"/>
        <w:rPr>
          <w:b/>
        </w:rPr>
      </w:pPr>
      <w:r w:rsidRPr="00395AC8">
        <w:rPr>
          <w:b/>
        </w:rPr>
        <w:t>Поверхностные объекты.</w:t>
      </w:r>
    </w:p>
    <w:p w:rsidR="003173FE" w:rsidRPr="00395AC8" w:rsidRDefault="003173FE" w:rsidP="00E154E4">
      <w:pPr>
        <w:ind w:firstLine="709"/>
        <w:jc w:val="both"/>
      </w:pPr>
      <w:r w:rsidRPr="00395AC8">
        <w:t>Поверхностные объекты вспомогательного назначения представлены</w:t>
      </w:r>
      <w:r w:rsidR="007B5DF5" w:rsidRPr="00395AC8">
        <w:t xml:space="preserve"> </w:t>
      </w:r>
      <w:r w:rsidRPr="00395AC8">
        <w:t>существующими объектами административно-бытового комплекса, гаражами для</w:t>
      </w:r>
      <w:r w:rsidR="007B5DF5" w:rsidRPr="00395AC8">
        <w:t xml:space="preserve"> </w:t>
      </w:r>
      <w:r w:rsidRPr="00395AC8">
        <w:t>транспортных средств, складами материалов и др. для обеспечения нормальной работы</w:t>
      </w:r>
    </w:p>
    <w:p w:rsidR="003173FE" w:rsidRPr="00395AC8" w:rsidRDefault="003173FE" w:rsidP="00E154E4">
      <w:pPr>
        <w:jc w:val="both"/>
      </w:pPr>
      <w:r w:rsidRPr="00395AC8">
        <w:t>рудника по выдаче руды и породы.</w:t>
      </w:r>
    </w:p>
    <w:p w:rsidR="003173FE" w:rsidRPr="00395AC8" w:rsidRDefault="003173FE" w:rsidP="00E154E4">
      <w:pPr>
        <w:ind w:firstLine="709"/>
        <w:jc w:val="both"/>
        <w:rPr>
          <w:u w:val="single"/>
        </w:rPr>
      </w:pPr>
      <w:r w:rsidRPr="00395AC8">
        <w:rPr>
          <w:u w:val="single"/>
        </w:rPr>
        <w:t>Проектные решения.</w:t>
      </w:r>
    </w:p>
    <w:p w:rsidR="003173FE" w:rsidRPr="00395AC8" w:rsidRDefault="003173FE" w:rsidP="00E154E4">
      <w:pPr>
        <w:ind w:firstLine="709"/>
        <w:jc w:val="both"/>
        <w:rPr>
          <w:b/>
        </w:rPr>
      </w:pPr>
      <w:r w:rsidRPr="00395AC8">
        <w:rPr>
          <w:b/>
        </w:rPr>
        <w:t>Подземные объекты.</w:t>
      </w:r>
    </w:p>
    <w:p w:rsidR="003173FE" w:rsidRPr="00395AC8" w:rsidRDefault="003173FE" w:rsidP="00E154E4">
      <w:pPr>
        <w:ind w:firstLine="709"/>
        <w:jc w:val="both"/>
      </w:pPr>
      <w:r w:rsidRPr="00395AC8">
        <w:t>Проектируемое подземное ремонтно-складское хозяйство включает</w:t>
      </w:r>
      <w:r w:rsidR="007B5DF5" w:rsidRPr="00395AC8">
        <w:t xml:space="preserve"> </w:t>
      </w:r>
      <w:r w:rsidRPr="00395AC8">
        <w:t>инструм</w:t>
      </w:r>
      <w:r w:rsidR="007B5DF5" w:rsidRPr="00395AC8">
        <w:t>ентальные кладовые, склады ППМ,</w:t>
      </w:r>
      <w:r w:rsidRPr="00395AC8">
        <w:t xml:space="preserve"> пункты технического обслуживания </w:t>
      </w:r>
      <w:r w:rsidRPr="00395AC8">
        <w:lastRenderedPageBreak/>
        <w:t>самоходного оборудования, склады и</w:t>
      </w:r>
      <w:r w:rsidR="007B5DF5" w:rsidRPr="00395AC8">
        <w:t xml:space="preserve"> </w:t>
      </w:r>
      <w:r w:rsidRPr="00395AC8">
        <w:t>раздаточные ВМ</w:t>
      </w:r>
      <w:r w:rsidR="00FB06DA" w:rsidRPr="00395AC8">
        <w:t xml:space="preserve"> на 1т</w:t>
      </w:r>
      <w:r w:rsidRPr="00395AC8">
        <w:t>, размещаемые на проектируемых горизонтах и выполненные в</w:t>
      </w:r>
      <w:r w:rsidR="007B5DF5" w:rsidRPr="00395AC8">
        <w:t xml:space="preserve"> </w:t>
      </w:r>
      <w:r w:rsidRPr="00395AC8">
        <w:t xml:space="preserve">соответствии с </w:t>
      </w:r>
      <w:r w:rsidR="007B5DF5" w:rsidRPr="00395AC8">
        <w:t xml:space="preserve">ПОПБ </w:t>
      </w:r>
      <w:r w:rsidRPr="00395AC8">
        <w:t>[</w:t>
      </w:r>
      <w:r w:rsidR="007B5DF5" w:rsidRPr="00395AC8">
        <w:t>7</w:t>
      </w:r>
      <w:r w:rsidRPr="00395AC8">
        <w:t>].</w:t>
      </w:r>
    </w:p>
    <w:p w:rsidR="003173FE" w:rsidRPr="00395AC8" w:rsidRDefault="003173FE" w:rsidP="00E154E4">
      <w:pPr>
        <w:ind w:firstLine="709"/>
        <w:jc w:val="both"/>
      </w:pPr>
      <w:r w:rsidRPr="00395AC8">
        <w:t>Подземное ремонтное хозяйство предназначено для технического обслуживания и</w:t>
      </w:r>
      <w:r w:rsidR="007B5DF5" w:rsidRPr="00395AC8">
        <w:t xml:space="preserve"> </w:t>
      </w:r>
      <w:r w:rsidRPr="00395AC8">
        <w:t>текущего ремонта горно-шахтного оборудования (перфораторов, самоходного</w:t>
      </w:r>
      <w:r w:rsidR="007B5DF5" w:rsidRPr="00395AC8">
        <w:t xml:space="preserve"> </w:t>
      </w:r>
      <w:r w:rsidRPr="00395AC8">
        <w:t>оборудования).</w:t>
      </w:r>
    </w:p>
    <w:p w:rsidR="003173FE" w:rsidRPr="00395AC8" w:rsidRDefault="003173FE" w:rsidP="00E154E4">
      <w:pPr>
        <w:ind w:firstLine="709"/>
        <w:jc w:val="both"/>
      </w:pPr>
      <w:r w:rsidRPr="00395AC8">
        <w:t>Ремонтные пункты размещаются в камерах на горизонтах и оснащены</w:t>
      </w:r>
      <w:r w:rsidR="007B5DF5" w:rsidRPr="00395AC8">
        <w:t xml:space="preserve"> </w:t>
      </w:r>
      <w:r w:rsidRPr="00395AC8">
        <w:t>необходимым набором оборудования, приспособлениями, грузоподъемными</w:t>
      </w:r>
      <w:r w:rsidR="007B5DF5" w:rsidRPr="00395AC8">
        <w:t xml:space="preserve"> </w:t>
      </w:r>
      <w:r w:rsidRPr="00395AC8">
        <w:t>механизмами для технического обслуживания, ремонта горно-шахтного оборудования и</w:t>
      </w:r>
      <w:r w:rsidR="007B5DF5" w:rsidRPr="00395AC8">
        <w:t xml:space="preserve"> </w:t>
      </w:r>
      <w:r w:rsidRPr="00395AC8">
        <w:t>отвечают требованиям правил ведения ремонтных работ в условиях шахты и пожарной</w:t>
      </w:r>
      <w:r w:rsidR="007B5DF5" w:rsidRPr="00395AC8">
        <w:t xml:space="preserve"> </w:t>
      </w:r>
      <w:r w:rsidRPr="00395AC8">
        <w:t>безопасности.</w:t>
      </w:r>
    </w:p>
    <w:p w:rsidR="008428BD" w:rsidRPr="00395AC8" w:rsidRDefault="00FB06DA" w:rsidP="00E154E4">
      <w:pPr>
        <w:ind w:firstLine="709"/>
        <w:jc w:val="both"/>
      </w:pPr>
      <w:r w:rsidRPr="00395AC8">
        <w:t xml:space="preserve">Заправка самоходной техники осуществляется с поверхностного заправочного пункта. Строительство подземного склада ГСМ не предусматривается. В понижением горных работ ниже гор. -50,0м предусматривается приобретение специальной топливозаправочной техники типа </w:t>
      </w:r>
      <w:r w:rsidRPr="00395AC8">
        <w:rPr>
          <w:lang w:val="en-US"/>
        </w:rPr>
        <w:t>Utimec</w:t>
      </w:r>
      <w:r w:rsidRPr="00395AC8">
        <w:t xml:space="preserve"> </w:t>
      </w:r>
      <w:r w:rsidRPr="00395AC8">
        <w:rPr>
          <w:lang w:val="en-US"/>
        </w:rPr>
        <w:t>MF</w:t>
      </w:r>
      <w:r w:rsidRPr="00395AC8">
        <w:t xml:space="preserve"> 350 </w:t>
      </w:r>
      <w:r w:rsidRPr="00395AC8">
        <w:rPr>
          <w:lang w:val="en-US"/>
        </w:rPr>
        <w:t>Fuel</w:t>
      </w:r>
      <w:r w:rsidRPr="00395AC8">
        <w:t xml:space="preserve">. </w:t>
      </w:r>
      <w:r w:rsidR="008428BD" w:rsidRPr="00395AC8">
        <w:t>Допускается в процессе отработки месторождения использование другого оборудования, аналогичного по техническим характеристикам принятого в проекте.</w:t>
      </w:r>
    </w:p>
    <w:p w:rsidR="007B5DF5" w:rsidRPr="00395AC8" w:rsidRDefault="007B5DF5" w:rsidP="00E154E4">
      <w:pPr>
        <w:ind w:firstLine="709"/>
        <w:jc w:val="both"/>
      </w:pPr>
    </w:p>
    <w:p w:rsidR="005F635B" w:rsidRPr="00395AC8" w:rsidRDefault="005F635B" w:rsidP="00A60C85">
      <w:pPr>
        <w:pStyle w:val="1"/>
        <w:numPr>
          <w:ilvl w:val="1"/>
          <w:numId w:val="39"/>
        </w:numPr>
        <w:ind w:left="0" w:firstLine="709"/>
        <w:jc w:val="left"/>
        <w:rPr>
          <w:sz w:val="24"/>
          <w:szCs w:val="24"/>
        </w:rPr>
      </w:pPr>
      <w:bookmarkStart w:id="145" w:name="_Toc126740850"/>
      <w:r w:rsidRPr="00395AC8">
        <w:rPr>
          <w:sz w:val="24"/>
          <w:szCs w:val="24"/>
        </w:rPr>
        <w:t>Инженерно-технические мероприятия по обеспечению промышленной безопасности на подземных горных работах</w:t>
      </w:r>
      <w:bookmarkEnd w:id="145"/>
    </w:p>
    <w:p w:rsidR="005F635B" w:rsidRPr="00395AC8" w:rsidRDefault="005F635B" w:rsidP="00E154E4">
      <w:pPr>
        <w:tabs>
          <w:tab w:val="left" w:pos="709"/>
        </w:tabs>
        <w:suppressAutoHyphens/>
        <w:ind w:right="141" w:firstLine="709"/>
        <w:jc w:val="both"/>
      </w:pPr>
      <w:r w:rsidRPr="00395AC8">
        <w:rPr>
          <w:snapToGrid w:val="0"/>
        </w:rPr>
        <w:t>Для предупреждения производственного травматизма на рабочих местах</w:t>
      </w:r>
      <w:r w:rsidRPr="00395AC8">
        <w:t xml:space="preserve"> в проекте приняты технические решения в соответствии с «Правилами обеспечения промышленной безопасности….» </w:t>
      </w:r>
      <w:r w:rsidR="001F4CD2" w:rsidRPr="00395AC8">
        <w:t>[8</w:t>
      </w:r>
      <w:r w:rsidRPr="00395AC8">
        <w:t>].</w:t>
      </w:r>
    </w:p>
    <w:p w:rsidR="008406F5" w:rsidRPr="00395AC8" w:rsidRDefault="005F635B" w:rsidP="00E154E4">
      <w:pPr>
        <w:suppressAutoHyphens/>
        <w:ind w:right="141" w:firstLine="709"/>
        <w:jc w:val="both"/>
        <w:rPr>
          <w:color w:val="000000" w:themeColor="text1"/>
        </w:rPr>
      </w:pPr>
      <w:r w:rsidRPr="00395AC8">
        <w:t xml:space="preserve">Рудник обеспечен механизированными выходами </w:t>
      </w:r>
      <w:r w:rsidRPr="00395AC8">
        <w:rPr>
          <w:color w:val="000000" w:themeColor="text1"/>
        </w:rPr>
        <w:t>на поверхность, которые имеют разнонапр</w:t>
      </w:r>
      <w:r w:rsidR="008406F5" w:rsidRPr="00395AC8">
        <w:rPr>
          <w:color w:val="000000" w:themeColor="text1"/>
        </w:rPr>
        <w:t>авленное движение струи воздуха.</w:t>
      </w:r>
    </w:p>
    <w:p w:rsidR="005F635B" w:rsidRPr="00395AC8" w:rsidRDefault="005F635B" w:rsidP="00E154E4">
      <w:pPr>
        <w:suppressAutoHyphens/>
        <w:ind w:right="141" w:firstLine="709"/>
        <w:jc w:val="both"/>
        <w:rPr>
          <w:color w:val="000000" w:themeColor="text1"/>
        </w:rPr>
      </w:pPr>
      <w:r w:rsidRPr="00395AC8">
        <w:rPr>
          <w:color w:val="000000" w:themeColor="text1"/>
        </w:rPr>
        <w:t>В принятых системах разработки забойные рабочие находятся только в выработках малого сечения. Каждый блок имеет не менее двух выходов</w:t>
      </w:r>
      <w:r w:rsidR="008406F5" w:rsidRPr="00395AC8">
        <w:rPr>
          <w:color w:val="000000" w:themeColor="text1"/>
        </w:rPr>
        <w:t xml:space="preserve"> на вышележащий и нижележащий горизонт.</w:t>
      </w:r>
    </w:p>
    <w:p w:rsidR="005F635B" w:rsidRPr="00395AC8" w:rsidRDefault="005F635B" w:rsidP="00E154E4">
      <w:pPr>
        <w:suppressAutoHyphens/>
        <w:ind w:right="141" w:firstLine="709"/>
        <w:jc w:val="both"/>
        <w:rPr>
          <w:color w:val="000000" w:themeColor="text1"/>
        </w:rPr>
      </w:pPr>
      <w:r w:rsidRPr="00395AC8">
        <w:rPr>
          <w:color w:val="000000" w:themeColor="text1"/>
        </w:rPr>
        <w:t>Сечения горно-капитальных, горно-подготовительных и нарезных выработок приняты с учетом соблюдения необходимых зазоров между габаритами принятого оборудования и стенками выработок.</w:t>
      </w:r>
    </w:p>
    <w:p w:rsidR="005F635B" w:rsidRPr="00395AC8" w:rsidRDefault="005F635B" w:rsidP="00E154E4">
      <w:pPr>
        <w:suppressAutoHyphens/>
        <w:ind w:right="141" w:firstLine="709"/>
        <w:jc w:val="both"/>
        <w:rPr>
          <w:color w:val="000000" w:themeColor="text1"/>
        </w:rPr>
      </w:pPr>
      <w:r w:rsidRPr="00395AC8">
        <w:rPr>
          <w:color w:val="000000" w:themeColor="text1"/>
        </w:rPr>
        <w:t xml:space="preserve">Крепление горных выработок выполнять в соответствии </w:t>
      </w:r>
      <w:r w:rsidR="008406F5" w:rsidRPr="00395AC8">
        <w:rPr>
          <w:color w:val="000000" w:themeColor="text1"/>
        </w:rPr>
        <w:t>с инструкцией по выбору типов и параметров крепи действующей на руднике.</w:t>
      </w:r>
    </w:p>
    <w:p w:rsidR="005F635B" w:rsidRPr="00395AC8" w:rsidRDefault="005F635B" w:rsidP="00E154E4">
      <w:pPr>
        <w:suppressAutoHyphens/>
        <w:ind w:right="141" w:firstLine="709"/>
        <w:jc w:val="both"/>
        <w:rPr>
          <w:color w:val="000000" w:themeColor="text1"/>
        </w:rPr>
      </w:pPr>
      <w:r w:rsidRPr="00395AC8">
        <w:rPr>
          <w:color w:val="000000" w:themeColor="text1"/>
        </w:rPr>
        <w:t>Количество подаваемого в выработки рудника свежего воздуха принято из условия снижения вредностей в рудничном воздухе до санитарных норм.</w:t>
      </w:r>
    </w:p>
    <w:p w:rsidR="005F635B" w:rsidRPr="00395AC8" w:rsidRDefault="005F635B" w:rsidP="00E154E4">
      <w:pPr>
        <w:suppressAutoHyphens/>
        <w:ind w:right="141" w:firstLine="709"/>
        <w:jc w:val="both"/>
        <w:rPr>
          <w:color w:val="000000" w:themeColor="text1"/>
        </w:rPr>
      </w:pPr>
      <w:r w:rsidRPr="00395AC8">
        <w:rPr>
          <w:color w:val="000000" w:themeColor="text1"/>
        </w:rPr>
        <w:t>Подаваемый в горные выработки воздух подогревается калориферами до температуры не менее плюс 2</w:t>
      </w:r>
      <w:r w:rsidRPr="00395AC8">
        <w:rPr>
          <w:color w:val="000000" w:themeColor="text1"/>
          <w:vertAlign w:val="superscript"/>
        </w:rPr>
        <w:t>0</w:t>
      </w:r>
      <w:r w:rsidRPr="00395AC8">
        <w:rPr>
          <w:color w:val="000000" w:themeColor="text1"/>
        </w:rPr>
        <w:t>С. Процессы и операции на горных участках (бурение, погрузочно-разгрузочные и взрывные работы) производятся с применением пылеподавляющих средств (мокрое бурение шпуров и скважин, орошение водой горной массы перед уборкой из забоев, подача водовоздушной смеси в выработки перед взрыванием шпуров в забои, добавка к промывочной воде смачивающих веществ, применение водяных завес и распылителей</w:t>
      </w:r>
      <w:r w:rsidR="002216C0" w:rsidRPr="00395AC8">
        <w:rPr>
          <w:color w:val="000000" w:themeColor="text1"/>
        </w:rPr>
        <w:t>).</w:t>
      </w:r>
    </w:p>
    <w:p w:rsidR="005F635B" w:rsidRPr="00395AC8" w:rsidRDefault="005F635B" w:rsidP="00E154E4">
      <w:pPr>
        <w:suppressAutoHyphens/>
        <w:ind w:right="141" w:firstLine="709"/>
        <w:jc w:val="both"/>
        <w:rPr>
          <w:color w:val="000000" w:themeColor="text1"/>
        </w:rPr>
      </w:pPr>
      <w:r w:rsidRPr="00395AC8">
        <w:rPr>
          <w:color w:val="000000" w:themeColor="text1"/>
        </w:rPr>
        <w:t xml:space="preserve">Технологические камеры рудника (склад ВМ, камера ремонта СО) имеют обособленное проветривание с выводом исходящей струи воздуха к вентиляционным </w:t>
      </w:r>
      <w:r w:rsidR="00441EB9" w:rsidRPr="00395AC8">
        <w:rPr>
          <w:color w:val="000000" w:themeColor="text1"/>
        </w:rPr>
        <w:t>выработкам</w:t>
      </w:r>
      <w:r w:rsidRPr="00395AC8">
        <w:rPr>
          <w:color w:val="000000" w:themeColor="text1"/>
        </w:rPr>
        <w:t>.</w:t>
      </w:r>
    </w:p>
    <w:p w:rsidR="005F635B" w:rsidRPr="00395AC8" w:rsidRDefault="005F635B" w:rsidP="00E154E4">
      <w:pPr>
        <w:suppressAutoHyphens/>
        <w:ind w:right="141" w:firstLine="709"/>
        <w:jc w:val="both"/>
        <w:rPr>
          <w:color w:val="000000" w:themeColor="text1"/>
        </w:rPr>
      </w:pPr>
      <w:r w:rsidRPr="00395AC8">
        <w:rPr>
          <w:color w:val="000000" w:themeColor="text1"/>
        </w:rPr>
        <w:t>Для предотвращения зависания руды в настоящем проекте предусматриваются следующие профилактические мероприятия по предупреждению слеживаемости и слипаемости горной массы:</w:t>
      </w:r>
    </w:p>
    <w:p w:rsidR="005F635B" w:rsidRPr="00395AC8" w:rsidRDefault="005F635B" w:rsidP="00E154E4">
      <w:pPr>
        <w:suppressAutoHyphens/>
        <w:ind w:right="141" w:firstLine="709"/>
        <w:jc w:val="both"/>
        <w:rPr>
          <w:color w:val="000000" w:themeColor="text1"/>
        </w:rPr>
      </w:pPr>
      <w:r w:rsidRPr="00395AC8">
        <w:rPr>
          <w:color w:val="000000" w:themeColor="text1"/>
        </w:rPr>
        <w:t>- интенсивный выпуск руды из рудоспусков с перерывом не более одной смены;</w:t>
      </w:r>
    </w:p>
    <w:p w:rsidR="005F635B" w:rsidRPr="00395AC8" w:rsidRDefault="005F635B" w:rsidP="00E154E4">
      <w:pPr>
        <w:suppressAutoHyphens/>
        <w:ind w:right="141" w:firstLine="709"/>
        <w:jc w:val="both"/>
        <w:rPr>
          <w:color w:val="000000" w:themeColor="text1"/>
        </w:rPr>
      </w:pPr>
      <w:r w:rsidRPr="00395AC8">
        <w:rPr>
          <w:color w:val="000000" w:themeColor="text1"/>
        </w:rPr>
        <w:t>- исключение по возможности попадания глинистых частиц в горную массу;</w:t>
      </w:r>
    </w:p>
    <w:p w:rsidR="005F635B" w:rsidRPr="00395AC8" w:rsidRDefault="005F635B" w:rsidP="00E154E4">
      <w:pPr>
        <w:suppressAutoHyphens/>
        <w:ind w:right="141" w:firstLine="709"/>
        <w:jc w:val="both"/>
        <w:rPr>
          <w:color w:val="000000" w:themeColor="text1"/>
        </w:rPr>
      </w:pPr>
      <w:r w:rsidRPr="00395AC8">
        <w:rPr>
          <w:color w:val="000000" w:themeColor="text1"/>
        </w:rPr>
        <w:t>- недопущение переувлажнения горной массы более 4 %.</w:t>
      </w:r>
    </w:p>
    <w:p w:rsidR="005F635B" w:rsidRPr="00395AC8" w:rsidRDefault="005F635B" w:rsidP="00E154E4">
      <w:pPr>
        <w:suppressAutoHyphens/>
        <w:ind w:right="141" w:firstLine="709"/>
        <w:jc w:val="both"/>
        <w:rPr>
          <w:color w:val="000000" w:themeColor="text1"/>
        </w:rPr>
      </w:pPr>
      <w:r w:rsidRPr="00395AC8">
        <w:rPr>
          <w:color w:val="000000" w:themeColor="text1"/>
        </w:rPr>
        <w:t>Доступно расположенные, движущиеся детали стационарного оборудования ограждаются металлическими решетками.</w:t>
      </w:r>
    </w:p>
    <w:p w:rsidR="005F635B" w:rsidRPr="00395AC8" w:rsidRDefault="005F635B" w:rsidP="00E154E4">
      <w:pPr>
        <w:suppressAutoHyphens/>
        <w:ind w:right="141" w:firstLine="709"/>
        <w:jc w:val="both"/>
        <w:rPr>
          <w:color w:val="000000" w:themeColor="text1"/>
        </w:rPr>
      </w:pPr>
      <w:r w:rsidRPr="00395AC8">
        <w:rPr>
          <w:color w:val="000000" w:themeColor="text1"/>
        </w:rPr>
        <w:lastRenderedPageBreak/>
        <w:t xml:space="preserve">Все </w:t>
      </w:r>
      <w:r w:rsidR="00521E54" w:rsidRPr="00395AC8">
        <w:rPr>
          <w:color w:val="000000" w:themeColor="text1"/>
        </w:rPr>
        <w:t>транспортные</w:t>
      </w:r>
      <w:r w:rsidR="002216C0" w:rsidRPr="00395AC8">
        <w:rPr>
          <w:color w:val="000000" w:themeColor="text1"/>
        </w:rPr>
        <w:t>, доставочные</w:t>
      </w:r>
      <w:r w:rsidRPr="00395AC8">
        <w:rPr>
          <w:color w:val="000000" w:themeColor="text1"/>
        </w:rPr>
        <w:t xml:space="preserve"> и камерные выработки, проходческие забои оборудуются стационарным освещением, а очистные забои – переносным в соответствии с </w:t>
      </w:r>
      <w:r w:rsidR="002216C0" w:rsidRPr="00395AC8">
        <w:rPr>
          <w:color w:val="000000" w:themeColor="text1"/>
        </w:rPr>
        <w:t>«правилами обеспечения промышленной безопасности….</w:t>
      </w:r>
      <w:r w:rsidRPr="00395AC8">
        <w:rPr>
          <w:color w:val="000000" w:themeColor="text1"/>
        </w:rPr>
        <w:t>.</w:t>
      </w:r>
      <w:r w:rsidR="002216C0" w:rsidRPr="00395AC8">
        <w:rPr>
          <w:color w:val="000000" w:themeColor="text1"/>
        </w:rPr>
        <w:t>»</w:t>
      </w:r>
      <w:r w:rsidR="00521E54" w:rsidRPr="00395AC8">
        <w:rPr>
          <w:color w:val="000000" w:themeColor="text1"/>
        </w:rPr>
        <w:t xml:space="preserve"> [7]</w:t>
      </w:r>
      <w:r w:rsidR="002216C0" w:rsidRPr="00395AC8">
        <w:rPr>
          <w:color w:val="000000" w:themeColor="text1"/>
        </w:rPr>
        <w:t>.</w:t>
      </w:r>
    </w:p>
    <w:p w:rsidR="005F635B" w:rsidRPr="00395AC8" w:rsidRDefault="005F635B" w:rsidP="00E154E4">
      <w:pPr>
        <w:suppressAutoHyphens/>
        <w:ind w:right="141" w:firstLine="709"/>
        <w:jc w:val="both"/>
        <w:rPr>
          <w:color w:val="000000" w:themeColor="text1"/>
        </w:rPr>
      </w:pPr>
      <w:r w:rsidRPr="00395AC8">
        <w:rPr>
          <w:color w:val="000000" w:themeColor="text1"/>
        </w:rPr>
        <w:t>На горизонтах предусмотрено устройство противопожарных складов.</w:t>
      </w:r>
    </w:p>
    <w:p w:rsidR="005F635B" w:rsidRPr="00395AC8" w:rsidRDefault="005F635B" w:rsidP="00E154E4">
      <w:pPr>
        <w:suppressAutoHyphens/>
        <w:ind w:right="141" w:firstLine="709"/>
        <w:jc w:val="both"/>
        <w:rPr>
          <w:color w:val="000000" w:themeColor="text1"/>
        </w:rPr>
      </w:pPr>
      <w:r w:rsidRPr="00395AC8">
        <w:rPr>
          <w:color w:val="000000" w:themeColor="text1"/>
        </w:rPr>
        <w:t>На руднике составляется план ликвидации аварий в соответствии с требованиями «Инструкции по составлению планов ликвидации аварий».</w:t>
      </w:r>
      <w:r w:rsidRPr="00395AC8">
        <w:rPr>
          <w:color w:val="000000" w:themeColor="text1"/>
        </w:rPr>
        <w:tab/>
      </w:r>
    </w:p>
    <w:p w:rsidR="005F635B" w:rsidRPr="00395AC8" w:rsidRDefault="005F635B" w:rsidP="00E154E4">
      <w:pPr>
        <w:suppressAutoHyphens/>
        <w:ind w:right="141" w:firstLine="709"/>
        <w:jc w:val="both"/>
        <w:rPr>
          <w:color w:val="000000" w:themeColor="text1"/>
        </w:rPr>
      </w:pPr>
      <w:r w:rsidRPr="00395AC8">
        <w:rPr>
          <w:color w:val="000000" w:themeColor="text1"/>
        </w:rPr>
        <w:t>В случае возникновения аварий горноспасательные работы проводятся аварийно-спасательной службой.</w:t>
      </w:r>
    </w:p>
    <w:p w:rsidR="005F635B" w:rsidRPr="00395AC8" w:rsidRDefault="005F635B" w:rsidP="00E154E4">
      <w:pPr>
        <w:suppressAutoHyphens/>
        <w:ind w:right="141" w:firstLine="709"/>
        <w:jc w:val="both"/>
        <w:rPr>
          <w:color w:val="000000" w:themeColor="text1"/>
        </w:rPr>
      </w:pPr>
      <w:r w:rsidRPr="00395AC8">
        <w:rPr>
          <w:color w:val="000000" w:themeColor="text1"/>
        </w:rPr>
        <w:t>Согласно пункту 122 ПОПБ «Вблизи уклонов на нижележащих горизонтах должны оборудоваться в соответствии с проектом камеры аварийного воздухоснабжения (КАВС), в которых должно быть обеспечено хранение запасных самоспасателей в количестве, превышающем на 10% максимальную численность смены».</w:t>
      </w:r>
    </w:p>
    <w:p w:rsidR="005F635B" w:rsidRPr="00395AC8" w:rsidRDefault="005F635B" w:rsidP="00E154E4">
      <w:pPr>
        <w:suppressAutoHyphens/>
        <w:ind w:right="141" w:firstLine="709"/>
        <w:jc w:val="both"/>
        <w:rPr>
          <w:color w:val="000000" w:themeColor="text1"/>
        </w:rPr>
      </w:pPr>
      <w:r w:rsidRPr="00395AC8">
        <w:rPr>
          <w:color w:val="000000" w:themeColor="text1"/>
        </w:rPr>
        <w:t xml:space="preserve">Камера аварийного воздухоснабжения расположена на </w:t>
      </w:r>
      <w:r w:rsidR="00441EB9" w:rsidRPr="00395AC8">
        <w:rPr>
          <w:color w:val="000000" w:themeColor="text1"/>
        </w:rPr>
        <w:t>каждом горизонте</w:t>
      </w:r>
      <w:r w:rsidRPr="00395AC8">
        <w:rPr>
          <w:color w:val="000000" w:themeColor="text1"/>
        </w:rPr>
        <w:t xml:space="preserve"> горизонте вблизи </w:t>
      </w:r>
      <w:r w:rsidR="00441EB9" w:rsidRPr="00395AC8">
        <w:rPr>
          <w:color w:val="000000" w:themeColor="text1"/>
        </w:rPr>
        <w:t>Транспортных уклонов 1 и 2</w:t>
      </w:r>
      <w:r w:rsidRPr="00395AC8">
        <w:rPr>
          <w:color w:val="000000" w:themeColor="text1"/>
        </w:rPr>
        <w:t xml:space="preserve">. Вместимость камеры принята исходя из максимально возможного количества людей, которое может находиться на горизонте. </w:t>
      </w:r>
    </w:p>
    <w:p w:rsidR="005F635B" w:rsidRPr="00395AC8" w:rsidRDefault="005F635B" w:rsidP="00E154E4">
      <w:pPr>
        <w:suppressAutoHyphens/>
        <w:ind w:right="141" w:firstLine="709"/>
        <w:jc w:val="both"/>
        <w:rPr>
          <w:color w:val="000000" w:themeColor="text1"/>
        </w:rPr>
      </w:pPr>
      <w:r w:rsidRPr="00395AC8">
        <w:rPr>
          <w:color w:val="000000" w:themeColor="text1"/>
        </w:rPr>
        <w:t>КАВС оборудована биотуалетом, имеет запас питьевой воды, шкаф для хранения самоспасателей. В камере предусматривается освещение и устанавливается телефон, а также прокладываются коммуникации общешахтной мобильной связи.</w:t>
      </w:r>
    </w:p>
    <w:p w:rsidR="005F635B" w:rsidRPr="00395AC8" w:rsidRDefault="005F635B" w:rsidP="00E154E4">
      <w:pPr>
        <w:suppressAutoHyphens/>
        <w:ind w:right="141" w:firstLine="709"/>
        <w:jc w:val="both"/>
        <w:rPr>
          <w:color w:val="000000" w:themeColor="text1"/>
        </w:rPr>
      </w:pPr>
      <w:r w:rsidRPr="00395AC8">
        <w:rPr>
          <w:color w:val="000000" w:themeColor="text1"/>
        </w:rPr>
        <w:t xml:space="preserve">Норма площади пола выработки для размещения укрываемых принимается не менее </w:t>
      </w:r>
      <w:r w:rsidR="001F4CD2" w:rsidRPr="00395AC8">
        <w:rPr>
          <w:color w:val="000000" w:themeColor="text1"/>
        </w:rPr>
        <w:t>1,0</w:t>
      </w:r>
      <w:r w:rsidRPr="00395AC8">
        <w:rPr>
          <w:color w:val="000000" w:themeColor="text1"/>
        </w:rPr>
        <w:t xml:space="preserve"> м</w:t>
      </w:r>
      <w:r w:rsidRPr="00395AC8">
        <w:rPr>
          <w:color w:val="000000" w:themeColor="text1"/>
          <w:vertAlign w:val="superscript"/>
        </w:rPr>
        <w:t>2</w:t>
      </w:r>
      <w:r w:rsidRPr="00395AC8">
        <w:rPr>
          <w:color w:val="000000" w:themeColor="text1"/>
        </w:rPr>
        <w:t xml:space="preserve"> на одного человека.</w:t>
      </w:r>
    </w:p>
    <w:p w:rsidR="002216C0" w:rsidRPr="00395AC8" w:rsidRDefault="005F635B" w:rsidP="00E154E4">
      <w:pPr>
        <w:suppressAutoHyphens/>
        <w:ind w:right="141" w:firstLine="709"/>
        <w:jc w:val="both"/>
        <w:rPr>
          <w:color w:val="000000" w:themeColor="text1"/>
        </w:rPr>
      </w:pPr>
      <w:r w:rsidRPr="00395AC8">
        <w:rPr>
          <w:color w:val="000000" w:themeColor="text1"/>
        </w:rPr>
        <w:t xml:space="preserve">Камера </w:t>
      </w:r>
      <w:r w:rsidR="002216C0" w:rsidRPr="00395AC8">
        <w:rPr>
          <w:color w:val="000000" w:themeColor="text1"/>
        </w:rPr>
        <w:t>должна иметь герметичную дверь.</w:t>
      </w:r>
    </w:p>
    <w:p w:rsidR="005F635B" w:rsidRPr="00395AC8" w:rsidRDefault="005F635B" w:rsidP="00E154E4">
      <w:pPr>
        <w:suppressAutoHyphens/>
        <w:ind w:right="141" w:firstLine="709"/>
        <w:jc w:val="both"/>
        <w:rPr>
          <w:color w:val="000000" w:themeColor="text1"/>
        </w:rPr>
      </w:pPr>
      <w:r w:rsidRPr="00395AC8">
        <w:rPr>
          <w:color w:val="000000" w:themeColor="text1"/>
        </w:rPr>
        <w:t>В укрытии необходимо предусматривать запас питьевой воды из расчета 3 л в сутки на человека. Для хранения питьевой воды необходимо использовать бутиллированную воду.</w:t>
      </w:r>
    </w:p>
    <w:p w:rsidR="005F635B" w:rsidRPr="00395AC8" w:rsidRDefault="005F635B" w:rsidP="00E154E4">
      <w:pPr>
        <w:suppressAutoHyphens/>
        <w:ind w:right="141" w:firstLine="709"/>
        <w:jc w:val="both"/>
      </w:pPr>
      <w:r w:rsidRPr="00395AC8">
        <w:rPr>
          <w:color w:val="000000" w:themeColor="text1"/>
        </w:rPr>
        <w:t xml:space="preserve">Электроснабжение предусмотрено от общей сети рудника. Минимальная освещенность на уровне пола укрытия должна быть не менее 2 лк. </w:t>
      </w:r>
      <w:r w:rsidRPr="00395AC8">
        <w:t>В каждом укрытии предусматривается установка 4-х переносных резервных шахтных светильника.</w:t>
      </w:r>
    </w:p>
    <w:p w:rsidR="005F635B" w:rsidRPr="00395AC8" w:rsidRDefault="005F635B" w:rsidP="00E154E4">
      <w:pPr>
        <w:suppressAutoHyphens/>
        <w:ind w:right="141" w:firstLine="709"/>
        <w:jc w:val="both"/>
        <w:rPr>
          <w:color w:val="000000" w:themeColor="text1"/>
        </w:rPr>
      </w:pPr>
      <w:r w:rsidRPr="00395AC8">
        <w:rPr>
          <w:color w:val="000000" w:themeColor="text1"/>
        </w:rPr>
        <w:t>Порядок замены светильников определяется инструкцией завода- изготовителя и должен быть указан в плане ликвидации аварий.</w:t>
      </w:r>
    </w:p>
    <w:p w:rsidR="005F635B" w:rsidRPr="00395AC8" w:rsidRDefault="005F635B" w:rsidP="00E154E4">
      <w:pPr>
        <w:suppressAutoHyphens/>
        <w:ind w:right="141" w:firstLine="709"/>
        <w:jc w:val="both"/>
        <w:rPr>
          <w:color w:val="000000" w:themeColor="text1"/>
        </w:rPr>
      </w:pPr>
      <w:r w:rsidRPr="00395AC8">
        <w:rPr>
          <w:color w:val="000000" w:themeColor="text1"/>
        </w:rPr>
        <w:t>Камера должна быть оборудовано средствами пожаротушения - огнетушителями и ящиком с песком 0,2 м</w:t>
      </w:r>
      <w:r w:rsidRPr="00395AC8">
        <w:rPr>
          <w:color w:val="000000" w:themeColor="text1"/>
          <w:vertAlign w:val="superscript"/>
        </w:rPr>
        <w:t>3</w:t>
      </w:r>
      <w:r w:rsidRPr="00395AC8">
        <w:rPr>
          <w:color w:val="000000" w:themeColor="text1"/>
        </w:rPr>
        <w:t>.</w:t>
      </w:r>
    </w:p>
    <w:p w:rsidR="005F635B" w:rsidRPr="00395AC8" w:rsidRDefault="005F635B" w:rsidP="00E154E4">
      <w:pPr>
        <w:suppressAutoHyphens/>
        <w:ind w:right="141" w:firstLine="709"/>
        <w:jc w:val="both"/>
        <w:rPr>
          <w:color w:val="000000" w:themeColor="text1"/>
        </w:rPr>
      </w:pPr>
      <w:r w:rsidRPr="00395AC8">
        <w:rPr>
          <w:color w:val="000000" w:themeColor="text1"/>
        </w:rPr>
        <w:t>Для защиты подземных рабочих от вредного воздействия на них условий подземной среды и работающего оборудования предусмотрены:</w:t>
      </w:r>
    </w:p>
    <w:p w:rsidR="005F635B" w:rsidRPr="00395AC8" w:rsidRDefault="005F635B" w:rsidP="00E154E4">
      <w:pPr>
        <w:suppressAutoHyphens/>
        <w:ind w:right="141" w:firstLine="709"/>
        <w:jc w:val="both"/>
        <w:rPr>
          <w:color w:val="000000" w:themeColor="text1"/>
        </w:rPr>
      </w:pPr>
      <w:r w:rsidRPr="00395AC8">
        <w:rPr>
          <w:color w:val="000000" w:themeColor="text1"/>
        </w:rPr>
        <w:t>- комплексная организация труда, при которой в течение смены рабочие выполняют различные виды работ, уменьшая тем самым вредное воздействие вибрации и шума;</w:t>
      </w:r>
    </w:p>
    <w:p w:rsidR="005F635B" w:rsidRPr="00395AC8" w:rsidRDefault="005F635B" w:rsidP="00E154E4">
      <w:pPr>
        <w:suppressAutoHyphens/>
        <w:ind w:right="141" w:firstLine="709"/>
        <w:jc w:val="both"/>
        <w:rPr>
          <w:color w:val="000000" w:themeColor="text1"/>
        </w:rPr>
      </w:pPr>
      <w:r w:rsidRPr="00395AC8">
        <w:rPr>
          <w:color w:val="000000" w:themeColor="text1"/>
        </w:rPr>
        <w:t>- применение бурового оборудования, позволяющего свести до минимума влияние вибрации на работающего;</w:t>
      </w:r>
    </w:p>
    <w:p w:rsidR="005F635B" w:rsidRPr="00395AC8" w:rsidRDefault="005F635B" w:rsidP="00E154E4">
      <w:pPr>
        <w:suppressAutoHyphens/>
        <w:ind w:right="141" w:firstLine="709"/>
        <w:jc w:val="both"/>
        <w:rPr>
          <w:color w:val="000000" w:themeColor="text1"/>
        </w:rPr>
      </w:pPr>
      <w:r w:rsidRPr="00395AC8">
        <w:rPr>
          <w:color w:val="000000" w:themeColor="text1"/>
        </w:rPr>
        <w:t>- применение вибрационных кареток или вибрационных кареток тросового типа при бурении ручными перфораторами, виброзащитных устройств при бурении телескопными перфораторами;</w:t>
      </w:r>
    </w:p>
    <w:p w:rsidR="005F635B" w:rsidRPr="00395AC8" w:rsidRDefault="005F635B" w:rsidP="00E154E4">
      <w:pPr>
        <w:suppressAutoHyphens/>
        <w:ind w:right="141" w:firstLine="709"/>
        <w:jc w:val="both"/>
        <w:rPr>
          <w:color w:val="000000" w:themeColor="text1"/>
        </w:rPr>
      </w:pPr>
      <w:r w:rsidRPr="00395AC8">
        <w:rPr>
          <w:color w:val="000000" w:themeColor="text1"/>
        </w:rPr>
        <w:t>- применение средств индивидуальной защиты – антивибрационных рукавиц и спецобуви;</w:t>
      </w:r>
    </w:p>
    <w:p w:rsidR="005F635B" w:rsidRPr="00395AC8" w:rsidRDefault="005F635B" w:rsidP="00E154E4">
      <w:pPr>
        <w:suppressAutoHyphens/>
        <w:ind w:right="141" w:firstLine="709"/>
        <w:jc w:val="both"/>
        <w:rPr>
          <w:color w:val="000000" w:themeColor="text1"/>
        </w:rPr>
      </w:pPr>
      <w:r w:rsidRPr="00395AC8">
        <w:rPr>
          <w:color w:val="000000" w:themeColor="text1"/>
        </w:rPr>
        <w:t>- осуществление систематического газотемпературного контроля в очистных и проходческих забоях и на исходящей струе.</w:t>
      </w:r>
    </w:p>
    <w:p w:rsidR="005F635B" w:rsidRPr="00395AC8" w:rsidRDefault="005F635B" w:rsidP="00E154E4">
      <w:pPr>
        <w:pStyle w:val="aff4"/>
        <w:suppressAutoHyphens/>
        <w:spacing w:line="240" w:lineRule="auto"/>
        <w:ind w:right="141" w:firstLine="709"/>
        <w:rPr>
          <w:color w:val="000000" w:themeColor="text1"/>
        </w:rPr>
      </w:pPr>
      <w:r w:rsidRPr="00395AC8">
        <w:rPr>
          <w:color w:val="000000" w:themeColor="text1"/>
        </w:rPr>
        <w:t>Для снижения вредного влияния шума выполняются следующие мероприятия:</w:t>
      </w:r>
    </w:p>
    <w:p w:rsidR="005F635B" w:rsidRPr="00395AC8" w:rsidRDefault="005F635B" w:rsidP="00E154E4">
      <w:pPr>
        <w:suppressAutoHyphens/>
        <w:ind w:right="141" w:firstLine="709"/>
        <w:jc w:val="both"/>
        <w:rPr>
          <w:color w:val="000000" w:themeColor="text1"/>
        </w:rPr>
      </w:pPr>
      <w:r w:rsidRPr="00395AC8">
        <w:rPr>
          <w:color w:val="000000" w:themeColor="text1"/>
        </w:rPr>
        <w:t>- установка на выхлопных отверстиях перфораторов глушителей шум;</w:t>
      </w:r>
    </w:p>
    <w:p w:rsidR="005F635B" w:rsidRPr="00395AC8" w:rsidRDefault="005F635B" w:rsidP="00E154E4">
      <w:pPr>
        <w:suppressAutoHyphens/>
        <w:ind w:right="141" w:firstLine="709"/>
        <w:jc w:val="both"/>
        <w:rPr>
          <w:color w:val="000000" w:themeColor="text1"/>
        </w:rPr>
      </w:pPr>
      <w:r w:rsidRPr="00395AC8">
        <w:rPr>
          <w:color w:val="000000" w:themeColor="text1"/>
        </w:rPr>
        <w:t>- установка на вентиляторах местного проветривания глушителей шума;</w:t>
      </w:r>
    </w:p>
    <w:p w:rsidR="005F635B" w:rsidRPr="00395AC8" w:rsidRDefault="005F635B" w:rsidP="00E154E4">
      <w:pPr>
        <w:suppressAutoHyphens/>
        <w:ind w:right="141" w:firstLine="709"/>
        <w:jc w:val="both"/>
        <w:rPr>
          <w:color w:val="000000" w:themeColor="text1"/>
        </w:rPr>
      </w:pPr>
      <w:r w:rsidRPr="00395AC8">
        <w:rPr>
          <w:color w:val="000000" w:themeColor="text1"/>
        </w:rPr>
        <w:t>- применение индивидуальных средств защиты органов слуха: наушников, пластинчатых вкладышей одноразового использования.</w:t>
      </w:r>
    </w:p>
    <w:p w:rsidR="00441EB9" w:rsidRPr="00395AC8" w:rsidRDefault="005F635B" w:rsidP="00E154E4">
      <w:pPr>
        <w:suppressAutoHyphens/>
        <w:ind w:right="141" w:firstLine="709"/>
        <w:jc w:val="both"/>
        <w:rPr>
          <w:color w:val="000000" w:themeColor="text1"/>
        </w:rPr>
      </w:pPr>
      <w:r w:rsidRPr="00395AC8">
        <w:rPr>
          <w:color w:val="000000" w:themeColor="text1"/>
        </w:rPr>
        <w:t>На каждом горизонт</w:t>
      </w:r>
      <w:r w:rsidR="00441EB9" w:rsidRPr="00395AC8">
        <w:rPr>
          <w:color w:val="000000" w:themeColor="text1"/>
        </w:rPr>
        <w:t>ах -300,0м и -250,0м</w:t>
      </w:r>
      <w:r w:rsidRPr="00395AC8">
        <w:rPr>
          <w:color w:val="000000" w:themeColor="text1"/>
        </w:rPr>
        <w:t xml:space="preserve"> предусмотрены оборудованные камеры</w:t>
      </w:r>
      <w:r w:rsidR="00441EB9" w:rsidRPr="00395AC8">
        <w:rPr>
          <w:color w:val="000000" w:themeColor="text1"/>
        </w:rPr>
        <w:t xml:space="preserve"> ожидания, медпункты и санузлы.</w:t>
      </w:r>
    </w:p>
    <w:p w:rsidR="005F635B" w:rsidRPr="00395AC8" w:rsidRDefault="005F635B" w:rsidP="00E154E4">
      <w:pPr>
        <w:suppressAutoHyphens/>
        <w:ind w:right="141" w:firstLine="709"/>
        <w:jc w:val="both"/>
        <w:rPr>
          <w:color w:val="000000" w:themeColor="text1"/>
        </w:rPr>
      </w:pPr>
      <w:r w:rsidRPr="00395AC8">
        <w:rPr>
          <w:color w:val="000000" w:themeColor="text1"/>
        </w:rPr>
        <w:lastRenderedPageBreak/>
        <w:t>Подземные рабочие обеспечены спецодеждой, индивидуальными светильник</w:t>
      </w:r>
      <w:r w:rsidR="00E454A4" w:rsidRPr="00395AC8">
        <w:rPr>
          <w:color w:val="000000" w:themeColor="text1"/>
        </w:rPr>
        <w:t xml:space="preserve">ами, флягами для питьевой воды </w:t>
      </w:r>
      <w:r w:rsidRPr="00395AC8">
        <w:rPr>
          <w:color w:val="000000" w:themeColor="text1"/>
        </w:rPr>
        <w:t>и самоспасателями.</w:t>
      </w:r>
    </w:p>
    <w:p w:rsidR="005F635B" w:rsidRPr="00395AC8" w:rsidRDefault="005F635B" w:rsidP="00E154E4">
      <w:pPr>
        <w:suppressAutoHyphens/>
        <w:ind w:right="141" w:firstLine="709"/>
        <w:jc w:val="both"/>
      </w:pPr>
      <w:r w:rsidRPr="00395AC8">
        <w:rPr>
          <w:color w:val="000000" w:themeColor="text1"/>
        </w:rPr>
        <w:t>В настоящем проекте приведены основные мероприятия при применении самоходного оборудования на подземных горных работах в соответствии с «Правилами обеспечения промышленной безопасности</w:t>
      </w:r>
      <w:r w:rsidRPr="00395AC8">
        <w:t>…»  [</w:t>
      </w:r>
      <w:r w:rsidR="00A92472" w:rsidRPr="00395AC8">
        <w:t>8</w:t>
      </w:r>
      <w:r w:rsidRPr="00395AC8">
        <w:t>]:</w:t>
      </w:r>
    </w:p>
    <w:p w:rsidR="005F635B" w:rsidRPr="00395AC8" w:rsidRDefault="005F635B" w:rsidP="00E154E4">
      <w:pPr>
        <w:suppressAutoHyphens/>
        <w:ind w:right="141" w:firstLine="709"/>
        <w:jc w:val="both"/>
        <w:rPr>
          <w:color w:val="000000" w:themeColor="text1"/>
        </w:rPr>
      </w:pPr>
      <w:r w:rsidRPr="00395AC8">
        <w:rPr>
          <w:color w:val="000000" w:themeColor="text1"/>
        </w:rPr>
        <w:t>- на самоходных машинах установлены кабины или козырьки, предохраняющие машиниста от падающих кусков горной массы;</w:t>
      </w:r>
    </w:p>
    <w:p w:rsidR="005F635B" w:rsidRPr="00395AC8" w:rsidRDefault="005F635B" w:rsidP="00E154E4">
      <w:pPr>
        <w:suppressAutoHyphens/>
        <w:ind w:right="141" w:firstLine="709"/>
        <w:jc w:val="both"/>
        <w:rPr>
          <w:color w:val="000000" w:themeColor="text1"/>
        </w:rPr>
      </w:pPr>
      <w:r w:rsidRPr="00395AC8">
        <w:rPr>
          <w:color w:val="000000" w:themeColor="text1"/>
        </w:rPr>
        <w:t>- каждая машина снабжена углекислотным (порошковым огнетушителем);</w:t>
      </w:r>
    </w:p>
    <w:p w:rsidR="005F635B" w:rsidRPr="00395AC8" w:rsidRDefault="005F635B" w:rsidP="00E154E4">
      <w:pPr>
        <w:suppressAutoHyphens/>
        <w:ind w:right="141" w:firstLine="709"/>
        <w:jc w:val="both"/>
        <w:rPr>
          <w:color w:val="000000" w:themeColor="text1"/>
        </w:rPr>
      </w:pPr>
      <w:r w:rsidRPr="00395AC8">
        <w:rPr>
          <w:color w:val="000000" w:themeColor="text1"/>
        </w:rPr>
        <w:t>- самоходная машина оборудована:</w:t>
      </w:r>
    </w:p>
    <w:p w:rsidR="005F635B" w:rsidRPr="00395AC8" w:rsidRDefault="005F635B" w:rsidP="00E154E4">
      <w:pPr>
        <w:suppressAutoHyphens/>
        <w:ind w:right="141" w:firstLine="709"/>
        <w:jc w:val="both"/>
        <w:rPr>
          <w:color w:val="000000" w:themeColor="text1"/>
        </w:rPr>
      </w:pPr>
      <w:r w:rsidRPr="00395AC8">
        <w:rPr>
          <w:color w:val="000000" w:themeColor="text1"/>
        </w:rPr>
        <w:t>а) прибором, показывающим скорость движения машины;</w:t>
      </w:r>
    </w:p>
    <w:p w:rsidR="005F635B" w:rsidRPr="00395AC8" w:rsidRDefault="005F635B" w:rsidP="00E154E4">
      <w:pPr>
        <w:suppressAutoHyphens/>
        <w:ind w:right="141" w:firstLine="709"/>
        <w:jc w:val="both"/>
        <w:rPr>
          <w:color w:val="000000" w:themeColor="text1"/>
        </w:rPr>
      </w:pPr>
      <w:r w:rsidRPr="00395AC8">
        <w:rPr>
          <w:color w:val="000000" w:themeColor="text1"/>
        </w:rPr>
        <w:t>б) счетчиком моточасов или пробега в километрах;</w:t>
      </w:r>
    </w:p>
    <w:p w:rsidR="005F635B" w:rsidRPr="00395AC8" w:rsidRDefault="005F635B" w:rsidP="00E154E4">
      <w:pPr>
        <w:suppressAutoHyphens/>
        <w:ind w:right="141" w:firstLine="709"/>
        <w:jc w:val="both"/>
        <w:rPr>
          <w:color w:val="000000" w:themeColor="text1"/>
        </w:rPr>
      </w:pPr>
      <w:r w:rsidRPr="00395AC8">
        <w:rPr>
          <w:color w:val="000000" w:themeColor="text1"/>
        </w:rPr>
        <w:t>в) осветительными приборами (фарами, стоп-сигналом, габаритными сигналами по ширине);</w:t>
      </w:r>
    </w:p>
    <w:p w:rsidR="005F635B" w:rsidRPr="00395AC8" w:rsidRDefault="005F635B" w:rsidP="00E154E4">
      <w:pPr>
        <w:suppressAutoHyphens/>
        <w:ind w:right="141" w:firstLine="709"/>
        <w:jc w:val="both"/>
        <w:rPr>
          <w:color w:val="000000" w:themeColor="text1"/>
        </w:rPr>
      </w:pPr>
      <w:r w:rsidRPr="00395AC8">
        <w:rPr>
          <w:color w:val="000000" w:themeColor="text1"/>
        </w:rPr>
        <w:t>- запрещается использовать в подземных условиях топливо неизвестной марки;</w:t>
      </w:r>
    </w:p>
    <w:p w:rsidR="005F635B" w:rsidRPr="00395AC8" w:rsidRDefault="005F635B" w:rsidP="00E154E4">
      <w:pPr>
        <w:suppressAutoHyphens/>
        <w:ind w:right="141" w:firstLine="709"/>
        <w:jc w:val="both"/>
        <w:rPr>
          <w:color w:val="000000" w:themeColor="text1"/>
        </w:rPr>
      </w:pPr>
      <w:r w:rsidRPr="00395AC8">
        <w:rPr>
          <w:color w:val="000000" w:themeColor="text1"/>
        </w:rPr>
        <w:t>- машины с дизельными ДВС оборудованы двухступенчатой системой очистки выхлопных газов (каталитической и жидкостной);</w:t>
      </w:r>
    </w:p>
    <w:p w:rsidR="005F635B" w:rsidRPr="00395AC8" w:rsidRDefault="005F635B" w:rsidP="00E154E4">
      <w:pPr>
        <w:suppressAutoHyphens/>
        <w:ind w:right="141" w:firstLine="709"/>
        <w:jc w:val="both"/>
        <w:rPr>
          <w:color w:val="000000" w:themeColor="text1"/>
        </w:rPr>
      </w:pPr>
      <w:r w:rsidRPr="00395AC8">
        <w:rPr>
          <w:color w:val="000000" w:themeColor="text1"/>
        </w:rPr>
        <w:t>- замеры количества воздуха, поступающего в выработки, где работают ДВС, производятся не реже двух раз в месяц;</w:t>
      </w:r>
    </w:p>
    <w:p w:rsidR="005F635B" w:rsidRPr="00395AC8" w:rsidRDefault="005F635B" w:rsidP="00E154E4">
      <w:pPr>
        <w:suppressAutoHyphens/>
        <w:ind w:right="141" w:firstLine="709"/>
        <w:jc w:val="both"/>
        <w:rPr>
          <w:color w:val="000000" w:themeColor="text1"/>
        </w:rPr>
      </w:pPr>
      <w:r w:rsidRPr="00395AC8">
        <w:rPr>
          <w:color w:val="000000" w:themeColor="text1"/>
        </w:rPr>
        <w:t>- среднее содержание вредных газов в воздухе по взятым пробам не должно превышать установленных санитарных норм;</w:t>
      </w:r>
    </w:p>
    <w:p w:rsidR="005F635B" w:rsidRPr="00395AC8" w:rsidRDefault="005F635B" w:rsidP="00E154E4">
      <w:pPr>
        <w:suppressAutoHyphens/>
        <w:ind w:right="141" w:firstLine="709"/>
        <w:jc w:val="both"/>
        <w:rPr>
          <w:color w:val="000000" w:themeColor="text1"/>
        </w:rPr>
      </w:pPr>
      <w:r w:rsidRPr="00395AC8">
        <w:rPr>
          <w:color w:val="000000" w:themeColor="text1"/>
        </w:rPr>
        <w:t>- гаражи, места опробования и регулировки ДВС должны иметь обособленное проветривание с выдачей отработанного воздуха на исходящую струю;</w:t>
      </w:r>
    </w:p>
    <w:p w:rsidR="005F635B" w:rsidRPr="00395AC8" w:rsidRDefault="005F635B" w:rsidP="00E154E4">
      <w:pPr>
        <w:suppressAutoHyphens/>
        <w:ind w:right="141" w:firstLine="709"/>
        <w:jc w:val="both"/>
        <w:rPr>
          <w:color w:val="000000" w:themeColor="text1"/>
        </w:rPr>
      </w:pPr>
      <w:r w:rsidRPr="00395AC8">
        <w:rPr>
          <w:color w:val="000000" w:themeColor="text1"/>
        </w:rPr>
        <w:t>- гаражи должны иметь два выхода в прилегающие выработки. На каждом выходе должен оборудоваться противопожарный пояс с двумя металлическими дверями;</w:t>
      </w:r>
    </w:p>
    <w:p w:rsidR="005F635B" w:rsidRPr="00395AC8" w:rsidRDefault="005F635B" w:rsidP="00E154E4">
      <w:pPr>
        <w:suppressAutoHyphens/>
        <w:ind w:right="141" w:firstLine="709"/>
        <w:jc w:val="both"/>
        <w:rPr>
          <w:color w:val="000000" w:themeColor="text1"/>
        </w:rPr>
      </w:pPr>
      <w:r w:rsidRPr="00395AC8">
        <w:rPr>
          <w:color w:val="000000" w:themeColor="text1"/>
        </w:rPr>
        <w:t>- машинисты должны иметь индивидуальные самоспасатели;</w:t>
      </w:r>
    </w:p>
    <w:p w:rsidR="005F635B" w:rsidRPr="00395AC8" w:rsidRDefault="005F635B" w:rsidP="00E154E4">
      <w:pPr>
        <w:suppressAutoHyphens/>
        <w:ind w:right="141" w:firstLine="709"/>
        <w:jc w:val="both"/>
        <w:rPr>
          <w:color w:val="000000" w:themeColor="text1"/>
        </w:rPr>
      </w:pPr>
      <w:r w:rsidRPr="00395AC8">
        <w:rPr>
          <w:color w:val="000000" w:themeColor="text1"/>
        </w:rPr>
        <w:t>Все движущиеся и вращающиеся части машин и механизмов, элементы приводов и передачи имеют надежно закрепленные ограждения, исключающие доступ к ним во время работы, и защитные устройства.</w:t>
      </w:r>
    </w:p>
    <w:p w:rsidR="00F4512A" w:rsidRPr="00395AC8" w:rsidRDefault="00F4512A" w:rsidP="00E154E4">
      <w:pPr>
        <w:suppressAutoHyphens/>
        <w:ind w:right="141" w:firstLine="709"/>
        <w:jc w:val="both"/>
        <w:rPr>
          <w:b/>
          <w:color w:val="000000" w:themeColor="text1"/>
        </w:rPr>
      </w:pPr>
    </w:p>
    <w:p w:rsidR="005F635B" w:rsidRPr="00395AC8" w:rsidRDefault="005F635B" w:rsidP="00A60C85">
      <w:pPr>
        <w:pStyle w:val="1"/>
        <w:numPr>
          <w:ilvl w:val="2"/>
          <w:numId w:val="39"/>
        </w:numPr>
        <w:ind w:left="0" w:firstLine="709"/>
        <w:jc w:val="left"/>
        <w:rPr>
          <w:sz w:val="24"/>
          <w:szCs w:val="24"/>
        </w:rPr>
      </w:pPr>
      <w:bookmarkStart w:id="146" w:name="_Toc126740851"/>
      <w:r w:rsidRPr="00395AC8">
        <w:rPr>
          <w:sz w:val="24"/>
          <w:szCs w:val="24"/>
        </w:rPr>
        <w:t>Пожарная безопасность</w:t>
      </w:r>
      <w:bookmarkEnd w:id="146"/>
    </w:p>
    <w:p w:rsidR="005F635B" w:rsidRPr="00395AC8" w:rsidRDefault="005F635B" w:rsidP="00E154E4">
      <w:pPr>
        <w:suppressAutoHyphens/>
        <w:ind w:right="141" w:firstLine="709"/>
        <w:jc w:val="both"/>
        <w:rPr>
          <w:color w:val="000000" w:themeColor="text1"/>
        </w:rPr>
      </w:pPr>
      <w:r w:rsidRPr="00395AC8">
        <w:rPr>
          <w:color w:val="000000" w:themeColor="text1"/>
        </w:rPr>
        <w:t>Согласно Закону Республики Казахстан “О гражданской защите” от 11 апреля 2014г №188 обеспечение пожарной безопасности и пожаротушения возлагается на руководителя предприятия.</w:t>
      </w:r>
    </w:p>
    <w:p w:rsidR="005F635B" w:rsidRPr="00395AC8" w:rsidRDefault="005F635B" w:rsidP="00E154E4">
      <w:pPr>
        <w:suppressAutoHyphens/>
        <w:ind w:right="141" w:firstLine="709"/>
        <w:jc w:val="both"/>
        <w:rPr>
          <w:color w:val="000000" w:themeColor="text1"/>
        </w:rPr>
      </w:pPr>
      <w:r w:rsidRPr="00395AC8">
        <w:rPr>
          <w:color w:val="000000" w:themeColor="text1"/>
        </w:rPr>
        <w:t>Пожарную безопасность на промышленной площадке, участках работ и рабочих местах обеспечивают мероприятия в соответствии с требованиями «Правил пожарной безопасности в РК» от 9 октября 2014 г, №1077.</w:t>
      </w:r>
    </w:p>
    <w:p w:rsidR="005F635B" w:rsidRPr="00395AC8" w:rsidRDefault="005F635B" w:rsidP="00E154E4">
      <w:pPr>
        <w:suppressAutoHyphens/>
        <w:ind w:right="141" w:firstLine="709"/>
        <w:jc w:val="both"/>
        <w:rPr>
          <w:color w:val="000000" w:themeColor="text1"/>
        </w:rPr>
      </w:pPr>
      <w:r w:rsidRPr="00395AC8">
        <w:rPr>
          <w:color w:val="000000" w:themeColor="text1"/>
        </w:rPr>
        <w:t>Смазочные и обтирочные материалы хранятся в закрывающихся ящиках.</w:t>
      </w:r>
    </w:p>
    <w:p w:rsidR="005F635B" w:rsidRPr="00395AC8" w:rsidRDefault="005F635B" w:rsidP="00E154E4">
      <w:pPr>
        <w:suppressAutoHyphens/>
        <w:ind w:right="141" w:firstLine="709"/>
        <w:jc w:val="both"/>
        <w:rPr>
          <w:color w:val="000000" w:themeColor="text1"/>
        </w:rPr>
      </w:pPr>
      <w:r w:rsidRPr="00395AC8">
        <w:rPr>
          <w:color w:val="000000" w:themeColor="text1"/>
        </w:rPr>
        <w:t>Необходимо широко популяризовать среди рабочих и ИТР правила противопожарных мероприятий и обучать их приемам тушения пожара.</w:t>
      </w:r>
    </w:p>
    <w:p w:rsidR="005F635B" w:rsidRPr="00395AC8" w:rsidRDefault="00644262" w:rsidP="00E154E4">
      <w:pPr>
        <w:suppressAutoHyphens/>
        <w:ind w:right="141" w:firstLine="709"/>
        <w:jc w:val="both"/>
        <w:rPr>
          <w:color w:val="000000" w:themeColor="text1"/>
        </w:rPr>
      </w:pPr>
      <w:r w:rsidRPr="00395AC8">
        <w:rPr>
          <w:color w:val="000000" w:themeColor="text1"/>
        </w:rPr>
        <w:t>Для обеспечения взрыво</w:t>
      </w:r>
      <w:r w:rsidR="005F635B" w:rsidRPr="00395AC8">
        <w:rPr>
          <w:color w:val="000000" w:themeColor="text1"/>
        </w:rPr>
        <w:t xml:space="preserve"> и пожаробезопасности на подземных работах предусмотрено следующее:</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 xml:space="preserve">для предупреждения возможности распространения огня по выработкам в </w:t>
      </w:r>
      <w:r w:rsidR="00644262" w:rsidRPr="00395AC8">
        <w:rPr>
          <w:color w:val="000000" w:themeColor="text1"/>
        </w:rPr>
        <w:t>подходных выработках в в</w:t>
      </w:r>
      <w:r w:rsidR="006001F3" w:rsidRPr="00395AC8">
        <w:rPr>
          <w:color w:val="000000" w:themeColor="text1"/>
        </w:rPr>
        <w:t>оздухоподащему восстающему и «Вентиляционному шурфу»</w:t>
      </w:r>
      <w:r w:rsidRPr="00395AC8">
        <w:rPr>
          <w:color w:val="000000" w:themeColor="text1"/>
        </w:rPr>
        <w:t>, подающих свежий воздух, и камерных выработках предусмотрены несгораемые противопожарные двери;</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все подземные рабочие, в соответствии с требованиями правил безопасности, обеспечены и обучены пользованию самоспасателями и первичными средствами пожаротушения;</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производство сварочных и газопламенных работ ведется в строгом соответствии с «Инструкцией по производству сварочных и газопламенных работ в подземных выработках и надшахтных зданиях»;</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 xml:space="preserve">при возникновении аварии (пожара), требующей вывода людей из шахты, предусмотрена аварийная сигнализация, которая подается с одного места (диспетчерского пункта), выполненная согласно «Методическим указаниям по </w:t>
      </w:r>
      <w:r w:rsidRPr="00395AC8">
        <w:rPr>
          <w:color w:val="000000" w:themeColor="text1"/>
        </w:rPr>
        <w:lastRenderedPageBreak/>
        <w:t>составлению плана ликвидации аварий». Для оповещения персонала подземных выработок используется световая сигнализация (путем мигания света не менее 5 раз через 10-20 секунд);</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своевременное сооружение в необходимых местах вентиляционных устройств (перемычек, дверей). Поддержание вентиляционной сети горных выработок в состоянии, обеспечивающем надежное их проветривание, выполнение реверса (опрокидывания) вентиляционной струи за время не более 10 минут, причем количество воздуха, проходящего по выработкам после реверсирования, должно составлять не менее 60% от нормального дебита вентилятора;</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все ИТР, рабочие и служащие проходят специальную противопожарную подготовку в системе производственного обучения;</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 xml:space="preserve">персонал склада ВМ согласно «Требованиям </w:t>
      </w:r>
      <w:r w:rsidR="00E454A4" w:rsidRPr="00395AC8">
        <w:rPr>
          <w:color w:val="000000" w:themeColor="text1"/>
        </w:rPr>
        <w:t>правил обеспечения промышленной безопасности для опасных производственных объектов</w:t>
      </w:r>
      <w:r w:rsidRPr="00395AC8">
        <w:rPr>
          <w:color w:val="000000" w:themeColor="text1"/>
        </w:rPr>
        <w:t xml:space="preserve">» проходит специальную подготовку непосредственно на производстве по программам, утвержденным </w:t>
      </w:r>
      <w:r w:rsidR="00E454A4" w:rsidRPr="00395AC8">
        <w:rPr>
          <w:color w:val="000000" w:themeColor="text1"/>
        </w:rPr>
        <w:t>техническим руководителем</w:t>
      </w:r>
      <w:r w:rsidRPr="00395AC8">
        <w:rPr>
          <w:color w:val="000000" w:themeColor="text1"/>
        </w:rPr>
        <w:t xml:space="preserve"> предприятия.</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С персоналом склада ВМ периодически (</w:t>
      </w:r>
      <w:r w:rsidR="00E454A4" w:rsidRPr="00395AC8">
        <w:rPr>
          <w:color w:val="000000" w:themeColor="text1"/>
        </w:rPr>
        <w:t>два раза в год</w:t>
      </w:r>
      <w:r w:rsidRPr="00395AC8">
        <w:rPr>
          <w:color w:val="000000" w:themeColor="text1"/>
        </w:rPr>
        <w:t>) проводятся занятия по изучению «Плана ликвидации аварий», предусматривающего варианты, которые могут возникнуть на объектах хранения ВМ;</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транспортирование ВМ производится на автотранспорте, оборудованном согласно «Инструкции по обеспечению безопасности перевозки опасных грузов автомобильным транспортом».</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для хранения противопожарного запаса воды на площадке имеются два резервуара с насосной станцией емкостью 300 м</w:t>
      </w:r>
      <w:r w:rsidRPr="00395AC8">
        <w:rPr>
          <w:color w:val="000000" w:themeColor="text1"/>
          <w:vertAlign w:val="superscript"/>
        </w:rPr>
        <w:t>3</w:t>
      </w:r>
      <w:r w:rsidRPr="00395AC8">
        <w:rPr>
          <w:color w:val="000000" w:themeColor="text1"/>
        </w:rPr>
        <w:t xml:space="preserve"> каждый;</w:t>
      </w:r>
    </w:p>
    <w:p w:rsidR="005F635B" w:rsidRPr="00395AC8" w:rsidRDefault="005F635B" w:rsidP="00E154E4">
      <w:pPr>
        <w:tabs>
          <w:tab w:val="left" w:pos="993"/>
        </w:tabs>
        <w:suppressAutoHyphens/>
        <w:ind w:right="141" w:firstLine="709"/>
        <w:jc w:val="both"/>
        <w:rPr>
          <w:color w:val="000000" w:themeColor="text1"/>
        </w:rPr>
      </w:pPr>
      <w:r w:rsidRPr="00395AC8">
        <w:rPr>
          <w:color w:val="000000" w:themeColor="text1"/>
        </w:rPr>
        <w:t>-</w:t>
      </w:r>
      <w:r w:rsidRPr="00395AC8">
        <w:rPr>
          <w:color w:val="000000" w:themeColor="text1"/>
        </w:rPr>
        <w:tab/>
        <w:t>предусмотрена прокладка пожарно-технического водопровода, оборудованного пожарными кранами и редукционными клапанами. Пожарно-технический водопровод соединен с трубопроводом сжатого воздуха</w:t>
      </w:r>
      <w:r w:rsidR="00A7105E" w:rsidRPr="00395AC8">
        <w:rPr>
          <w:color w:val="000000" w:themeColor="text1"/>
        </w:rPr>
        <w:t>, который является резервным пожарным в соответствии с ПОПБ</w:t>
      </w:r>
      <w:r w:rsidRPr="00395AC8">
        <w:rPr>
          <w:color w:val="000000" w:themeColor="text1"/>
        </w:rPr>
        <w:t>. Сеть пожарно-технического трубопровода заполнена водой и находится под напором;</w:t>
      </w:r>
    </w:p>
    <w:p w:rsidR="005F635B" w:rsidRPr="00395AC8" w:rsidRDefault="005F635B" w:rsidP="00E154E4">
      <w:pPr>
        <w:tabs>
          <w:tab w:val="left" w:pos="993"/>
        </w:tabs>
        <w:suppressAutoHyphens/>
        <w:ind w:right="-2" w:firstLine="709"/>
        <w:jc w:val="both"/>
        <w:rPr>
          <w:color w:val="000000" w:themeColor="text1"/>
        </w:rPr>
      </w:pPr>
      <w:r w:rsidRPr="00395AC8">
        <w:rPr>
          <w:color w:val="000000" w:themeColor="text1"/>
        </w:rPr>
        <w:t>-</w:t>
      </w:r>
      <w:r w:rsidRPr="00395AC8">
        <w:rPr>
          <w:color w:val="000000" w:themeColor="text1"/>
        </w:rPr>
        <w:tab/>
        <w:t xml:space="preserve">в </w:t>
      </w:r>
      <w:r w:rsidR="00441EB9" w:rsidRPr="00395AC8">
        <w:rPr>
          <w:color w:val="000000" w:themeColor="text1"/>
        </w:rPr>
        <w:t>сбойках</w:t>
      </w:r>
      <w:r w:rsidRPr="00395AC8">
        <w:rPr>
          <w:color w:val="000000" w:themeColor="text1"/>
        </w:rPr>
        <w:t xml:space="preserve"> всех горизонтов устанавливаются несгораемые вентиляционные двери, закрывающиеся по ходу вентиляционной струи.</w:t>
      </w:r>
    </w:p>
    <w:p w:rsidR="003E675B" w:rsidRPr="00395AC8" w:rsidRDefault="003E675B" w:rsidP="00E154E4">
      <w:pPr>
        <w:pStyle w:val="Bodytext211"/>
        <w:shd w:val="clear" w:color="auto" w:fill="auto"/>
        <w:tabs>
          <w:tab w:val="left" w:pos="620"/>
        </w:tabs>
        <w:suppressAutoHyphens/>
        <w:spacing w:before="0" w:after="0" w:line="240" w:lineRule="auto"/>
        <w:ind w:right="-2" w:firstLine="709"/>
        <w:rPr>
          <w:rStyle w:val="Bodytext21Spacing0pt"/>
          <w:b/>
          <w:sz w:val="24"/>
          <w:szCs w:val="24"/>
        </w:rPr>
      </w:pPr>
    </w:p>
    <w:p w:rsidR="005F635B" w:rsidRPr="00395AC8" w:rsidRDefault="005F635B" w:rsidP="00A60C85">
      <w:pPr>
        <w:pStyle w:val="1"/>
        <w:numPr>
          <w:ilvl w:val="2"/>
          <w:numId w:val="39"/>
        </w:numPr>
        <w:ind w:left="0" w:firstLine="709"/>
        <w:jc w:val="left"/>
        <w:rPr>
          <w:sz w:val="24"/>
          <w:szCs w:val="24"/>
        </w:rPr>
      </w:pPr>
      <w:bookmarkStart w:id="147" w:name="_Toc126740852"/>
      <w:r w:rsidRPr="00395AC8">
        <w:rPr>
          <w:sz w:val="24"/>
          <w:szCs w:val="24"/>
        </w:rPr>
        <w:t>Мероприятия безопасного ведения буровзрывных работ</w:t>
      </w:r>
      <w:bookmarkEnd w:id="147"/>
    </w:p>
    <w:p w:rsidR="005F635B" w:rsidRPr="00395AC8" w:rsidRDefault="005F635B" w:rsidP="00E154E4">
      <w:pPr>
        <w:pStyle w:val="Bodytext171"/>
        <w:shd w:val="clear" w:color="auto" w:fill="auto"/>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 xml:space="preserve">Производство взрывных работ должно осуществляться в строгом соответствии с «Требованиями </w:t>
      </w:r>
      <w:r w:rsidR="00FD0B72" w:rsidRPr="00395AC8">
        <w:rPr>
          <w:color w:val="000000" w:themeColor="text1"/>
          <w:sz w:val="24"/>
          <w:szCs w:val="24"/>
          <w:lang w:eastAsia="ru-RU"/>
        </w:rPr>
        <w:t xml:space="preserve">Правил обеспечения промышленной безопасности для опасных производственных </w:t>
      </w:r>
      <w:r w:rsidR="00A71617">
        <w:rPr>
          <w:color w:val="000000" w:themeColor="text1"/>
          <w:sz w:val="24"/>
          <w:szCs w:val="24"/>
          <w:lang w:eastAsia="ru-RU"/>
        </w:rPr>
        <w:t>объектов</w:t>
      </w:r>
      <w:r w:rsidRPr="00395AC8">
        <w:rPr>
          <w:color w:val="000000" w:themeColor="text1"/>
          <w:sz w:val="24"/>
          <w:szCs w:val="24"/>
          <w:lang w:eastAsia="ru-RU"/>
        </w:rPr>
        <w:t>», по паспортам БВР, утвержденным главным инженером.</w:t>
      </w:r>
    </w:p>
    <w:p w:rsidR="005F635B" w:rsidRPr="00395AC8" w:rsidRDefault="005F635B" w:rsidP="00E154E4">
      <w:pPr>
        <w:pStyle w:val="Bodytext171"/>
        <w:shd w:val="clear" w:color="auto" w:fill="auto"/>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К производству взрывных работ допускаются лица, сдавшие экзамены и имеющие «Единую книжку взрывника».</w:t>
      </w:r>
    </w:p>
    <w:p w:rsidR="005F635B" w:rsidRPr="00395AC8" w:rsidRDefault="005F635B" w:rsidP="00E154E4">
      <w:pPr>
        <w:pStyle w:val="Bodytext171"/>
        <w:shd w:val="clear" w:color="auto" w:fill="auto"/>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На все забои должны быть составлены паспорта буровзрывных работ в соответствии с конкретными горно-геологическими условиями.</w:t>
      </w:r>
    </w:p>
    <w:p w:rsidR="005F635B" w:rsidRPr="00395AC8" w:rsidRDefault="005F635B" w:rsidP="00E154E4">
      <w:pPr>
        <w:pStyle w:val="Bodytext171"/>
        <w:shd w:val="clear" w:color="auto" w:fill="auto"/>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Доставка взрывчатых материалов к местам их временного хранения, в забои и блоки, прием и отпуск, охрана должны производиться в соответствии с требованиями «</w:t>
      </w:r>
      <w:r w:rsidR="00CF3A02" w:rsidRPr="00395AC8">
        <w:rPr>
          <w:color w:val="000000" w:themeColor="text1"/>
          <w:sz w:val="24"/>
          <w:szCs w:val="24"/>
          <w:lang w:eastAsia="ru-RU"/>
        </w:rPr>
        <w:t>Правила обеспечения промышленной безопасности для опасных производственных объектов», 2015</w:t>
      </w:r>
      <w:r w:rsidRPr="00395AC8">
        <w:rPr>
          <w:color w:val="000000" w:themeColor="text1"/>
          <w:sz w:val="24"/>
          <w:szCs w:val="24"/>
          <w:lang w:eastAsia="ru-RU"/>
        </w:rPr>
        <w:t>г. и «Инструкции по устройству заземления зарядчиков и трубопроводов (шлангов) при пневмозаряжании», 1976 г.</w:t>
      </w:r>
    </w:p>
    <w:p w:rsidR="005F635B" w:rsidRPr="00395AC8" w:rsidRDefault="005F635B" w:rsidP="00E154E4">
      <w:pPr>
        <w:pStyle w:val="Bodytext171"/>
        <w:shd w:val="clear" w:color="auto" w:fill="auto"/>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Проектом предусматриваются следующие мероприятия для повышения безопасности горных работ:</w:t>
      </w:r>
    </w:p>
    <w:p w:rsidR="005F635B" w:rsidRPr="00395AC8" w:rsidRDefault="005F635B" w:rsidP="00E154E4">
      <w:pPr>
        <w:pStyle w:val="Bodytext171"/>
        <w:numPr>
          <w:ilvl w:val="0"/>
          <w:numId w:val="6"/>
        </w:numPr>
        <w:shd w:val="clear" w:color="auto" w:fill="auto"/>
        <w:tabs>
          <w:tab w:val="left" w:pos="924"/>
        </w:tabs>
        <w:suppressAutoHyphens/>
        <w:spacing w:after="0" w:line="240" w:lineRule="auto"/>
        <w:ind w:right="-2" w:firstLine="709"/>
        <w:rPr>
          <w:color w:val="000000" w:themeColor="text1"/>
          <w:sz w:val="24"/>
          <w:szCs w:val="24"/>
          <w:lang w:eastAsia="ru-RU"/>
        </w:rPr>
      </w:pPr>
      <w:r w:rsidRPr="00A71617">
        <w:rPr>
          <w:color w:val="000000" w:themeColor="text1"/>
          <w:sz w:val="24"/>
          <w:szCs w:val="24"/>
          <w:lang w:eastAsia="ru-RU"/>
        </w:rPr>
        <w:t>ведение взрывных работ</w:t>
      </w:r>
      <w:r w:rsidRPr="00395AC8">
        <w:rPr>
          <w:color w:val="000000" w:themeColor="text1"/>
          <w:sz w:val="24"/>
          <w:szCs w:val="24"/>
          <w:lang w:eastAsia="ru-RU"/>
        </w:rPr>
        <w:t xml:space="preserve"> в межсменные перерывы при отсутствии людей на пути движения исходящей струи воздуха и на расстоянии не менее 150 м от взрываемого забоя со стороны поступления свежей струи воздуха;</w:t>
      </w:r>
    </w:p>
    <w:p w:rsidR="005F635B" w:rsidRPr="00395AC8" w:rsidRDefault="005F635B" w:rsidP="00E154E4">
      <w:pPr>
        <w:pStyle w:val="Bodytext171"/>
        <w:numPr>
          <w:ilvl w:val="0"/>
          <w:numId w:val="6"/>
        </w:numPr>
        <w:shd w:val="clear" w:color="auto" w:fill="auto"/>
        <w:tabs>
          <w:tab w:val="left" w:pos="924"/>
        </w:tabs>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смачивание водой перед началом взрывных работ поверхности выработок призабойной зоны на расстоянии 10 м от забоя и включение оросителей;</w:t>
      </w:r>
    </w:p>
    <w:p w:rsidR="005F635B" w:rsidRPr="00395AC8" w:rsidRDefault="005F635B" w:rsidP="00E154E4">
      <w:pPr>
        <w:pStyle w:val="Bodytext171"/>
        <w:numPr>
          <w:ilvl w:val="0"/>
          <w:numId w:val="6"/>
        </w:numPr>
        <w:shd w:val="clear" w:color="auto" w:fill="auto"/>
        <w:tabs>
          <w:tab w:val="left" w:pos="924"/>
        </w:tabs>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смыв пыли в забое и со стенок выработок перед взрыванием шпуров с использованием стандартных оросителей типа ЭТ-50/60 (ВНИИцветмет) для подавления газов и образующейся пыли;</w:t>
      </w:r>
    </w:p>
    <w:p w:rsidR="005F635B" w:rsidRPr="00395AC8" w:rsidRDefault="005F635B" w:rsidP="00E154E4">
      <w:pPr>
        <w:pStyle w:val="Bodytext171"/>
        <w:numPr>
          <w:ilvl w:val="0"/>
          <w:numId w:val="6"/>
        </w:numPr>
        <w:shd w:val="clear" w:color="auto" w:fill="auto"/>
        <w:tabs>
          <w:tab w:val="left" w:pos="932"/>
        </w:tabs>
        <w:suppressAutoHyphens/>
        <w:spacing w:after="0" w:line="240" w:lineRule="auto"/>
        <w:ind w:right="-2" w:firstLine="709"/>
        <w:rPr>
          <w:color w:val="000000" w:themeColor="text1"/>
          <w:sz w:val="24"/>
          <w:szCs w:val="24"/>
          <w:lang w:eastAsia="ru-RU"/>
        </w:rPr>
      </w:pPr>
      <w:r w:rsidRPr="00395AC8">
        <w:rPr>
          <w:color w:val="000000" w:themeColor="text1"/>
          <w:sz w:val="24"/>
          <w:szCs w:val="24"/>
          <w:lang w:eastAsia="ru-RU"/>
        </w:rPr>
        <w:t xml:space="preserve">смыв пыли в камерах со стен и подавление пыли при взрывных работах с </w:t>
      </w:r>
      <w:r w:rsidRPr="00395AC8">
        <w:rPr>
          <w:color w:val="000000" w:themeColor="text1"/>
          <w:sz w:val="24"/>
          <w:szCs w:val="24"/>
          <w:lang w:eastAsia="ru-RU"/>
        </w:rPr>
        <w:lastRenderedPageBreak/>
        <w:t>применением дальнобойных оросителей типа ДО-1, ДО-2 (ВНИИцветмет).</w:t>
      </w:r>
    </w:p>
    <w:p w:rsidR="005F635B" w:rsidRPr="00395AC8" w:rsidRDefault="005F635B" w:rsidP="00E154E4">
      <w:pPr>
        <w:suppressAutoHyphens/>
        <w:ind w:firstLine="709"/>
        <w:jc w:val="both"/>
        <w:rPr>
          <w:b/>
        </w:rPr>
      </w:pPr>
    </w:p>
    <w:p w:rsidR="00B619B2" w:rsidRPr="00395AC8" w:rsidRDefault="00B619B2" w:rsidP="00A60C85">
      <w:pPr>
        <w:pStyle w:val="1"/>
        <w:numPr>
          <w:ilvl w:val="2"/>
          <w:numId w:val="39"/>
        </w:numPr>
        <w:ind w:left="0" w:firstLine="709"/>
        <w:jc w:val="left"/>
        <w:rPr>
          <w:sz w:val="24"/>
          <w:szCs w:val="24"/>
        </w:rPr>
      </w:pPr>
      <w:bookmarkStart w:id="148" w:name="_Toc126740853"/>
      <w:r w:rsidRPr="00395AC8">
        <w:rPr>
          <w:sz w:val="24"/>
          <w:szCs w:val="24"/>
        </w:rPr>
        <w:t>Мероприятия по предупреждению и ликвидации аварий, несчастных случаев и профилактике профессиональных заболеваний</w:t>
      </w:r>
      <w:bookmarkEnd w:id="148"/>
    </w:p>
    <w:p w:rsidR="00B619B2" w:rsidRPr="00395AC8" w:rsidRDefault="00B619B2" w:rsidP="00E154E4">
      <w:pPr>
        <w:ind w:firstLine="708"/>
        <w:jc w:val="both"/>
      </w:pPr>
      <w:r w:rsidRPr="00395AC8">
        <w:t>К возможным чрезвычайным ситуациям при разработке подземным способом можно отнести следующие:</w:t>
      </w:r>
    </w:p>
    <w:p w:rsidR="00B619B2" w:rsidRPr="00395AC8" w:rsidRDefault="00B619B2" w:rsidP="00E154E4">
      <w:pPr>
        <w:ind w:firstLine="708"/>
        <w:jc w:val="both"/>
      </w:pPr>
      <w:r w:rsidRPr="00395AC8">
        <w:t>- затопление шахты;</w:t>
      </w:r>
    </w:p>
    <w:p w:rsidR="00B619B2" w:rsidRPr="00395AC8" w:rsidRDefault="00B619B2" w:rsidP="00E154E4">
      <w:pPr>
        <w:ind w:firstLine="708"/>
        <w:jc w:val="both"/>
      </w:pPr>
      <w:r w:rsidRPr="00395AC8">
        <w:t>- рудничный пожар;</w:t>
      </w:r>
    </w:p>
    <w:p w:rsidR="00B619B2" w:rsidRPr="00395AC8" w:rsidRDefault="00B619B2" w:rsidP="00E154E4">
      <w:pPr>
        <w:ind w:firstLine="708"/>
        <w:jc w:val="both"/>
      </w:pPr>
      <w:r w:rsidRPr="00395AC8">
        <w:t>- случайный взрыв ВВ во время зарядки скважин;</w:t>
      </w:r>
    </w:p>
    <w:p w:rsidR="00B619B2" w:rsidRPr="00395AC8" w:rsidRDefault="00B619B2" w:rsidP="00E154E4">
      <w:pPr>
        <w:ind w:firstLine="708"/>
        <w:jc w:val="both"/>
      </w:pPr>
      <w:r w:rsidRPr="00395AC8">
        <w:t>- террористический акт (подрыв ВВ во время зарядки скважин);</w:t>
      </w:r>
    </w:p>
    <w:p w:rsidR="00B619B2" w:rsidRPr="00395AC8" w:rsidRDefault="00B619B2" w:rsidP="00E154E4">
      <w:pPr>
        <w:ind w:firstLine="708"/>
        <w:jc w:val="both"/>
      </w:pPr>
      <w:r w:rsidRPr="00395AC8">
        <w:t>- стихийные бедствия (землетрясение, шквальные ветры и т.д.).</w:t>
      </w:r>
    </w:p>
    <w:p w:rsidR="00B619B2" w:rsidRPr="00395AC8" w:rsidRDefault="00B619B2" w:rsidP="00E154E4">
      <w:pPr>
        <w:ind w:firstLine="708"/>
        <w:jc w:val="both"/>
      </w:pPr>
      <w:r w:rsidRPr="00395AC8">
        <w:t>Исключение выше изложенных ЧС обеспечивается следующими мероприятиями:</w:t>
      </w:r>
    </w:p>
    <w:p w:rsidR="00B619B2" w:rsidRPr="00395AC8" w:rsidRDefault="00B619B2" w:rsidP="00E154E4">
      <w:pPr>
        <w:ind w:firstLine="708"/>
        <w:jc w:val="both"/>
      </w:pPr>
    </w:p>
    <w:p w:rsidR="00B619B2" w:rsidRPr="00395AC8" w:rsidRDefault="00741FC7" w:rsidP="00E154E4">
      <w:pPr>
        <w:ind w:firstLine="708"/>
        <w:jc w:val="both"/>
      </w:pPr>
      <w:hyperlink r:id="rId262" w:tooltip="Постоянная ссылка на Мероприятия по предотвращению затопления и ограничению притока воды в горные выработки" w:history="1">
        <w:r w:rsidR="00B619B2" w:rsidRPr="00395AC8">
          <w:rPr>
            <w:u w:val="single"/>
          </w:rPr>
          <w:t>Мероприятия по предотвращению затопления и ограничению притока воды в горные выработки</w:t>
        </w:r>
      </w:hyperlink>
      <w:r w:rsidR="00B619B2" w:rsidRPr="00395AC8">
        <w:t>.</w:t>
      </w:r>
    </w:p>
    <w:p w:rsidR="00B619B2" w:rsidRPr="00395AC8" w:rsidRDefault="00B619B2" w:rsidP="00E154E4">
      <w:pPr>
        <w:ind w:firstLine="708"/>
        <w:jc w:val="both"/>
      </w:pPr>
      <w:r w:rsidRPr="00395AC8">
        <w:t>Мероприятия, направленные на снижение величины притока воды и предотвращение опасности затопления, осуществляются по отношению как к поверхностным, так и к подземных водам. Мероприятия на земной поверхности сводятся к надлежащему расположению и ограждению выходов горных выработок на дневную поверхность, к устранению возможности попадания воды на площади, затронутые с движениями горных пород, к устранению возможности сдвижения горных пород под водоемами, которые не могут быть осушены. Для борьбы с угрожающими притоками воды непосредственно в горных выработках возводятся водонепроницаемые крепи, глухие или фильтрующие перемычки.</w:t>
      </w:r>
    </w:p>
    <w:p w:rsidR="00B619B2" w:rsidRPr="00395AC8" w:rsidRDefault="00B619B2" w:rsidP="00E154E4">
      <w:pPr>
        <w:ind w:firstLine="708"/>
        <w:jc w:val="both"/>
      </w:pPr>
      <w:r w:rsidRPr="00395AC8">
        <w:t>Когда подземные выработки ведутся в направлении, где возможны большие притоки воды, проходка осуществляется с бурением опережающих скважин. Величина опережения должна составлять не менее 5 м. Если поблизости от действующих подземных разработок имеются затопленные выработки, то во избежание опасных прорывов воды принимаются меры по своевременному ее спуску или откачке.</w:t>
      </w:r>
    </w:p>
    <w:p w:rsidR="00B619B2" w:rsidRPr="00395AC8" w:rsidRDefault="00B619B2" w:rsidP="00E154E4">
      <w:pPr>
        <w:ind w:firstLine="708"/>
        <w:jc w:val="both"/>
      </w:pPr>
      <w:r w:rsidRPr="00395AC8">
        <w:t>Проходка выработок для спуска воды осуществляется по специальному проекту. При этом обязательно бурение опережающих скважин.</w:t>
      </w:r>
    </w:p>
    <w:p w:rsidR="00B619B2" w:rsidRPr="00395AC8" w:rsidRDefault="00B619B2" w:rsidP="00E154E4">
      <w:pPr>
        <w:ind w:firstLine="708"/>
        <w:jc w:val="both"/>
      </w:pPr>
      <w:r w:rsidRPr="00395AC8">
        <w:t>В проводимой выработке устанавливается перемычка с дверями, открывающимися в сторону возможного прорыва воды. На случай неожиданного прорыва воды пути передвижения людей при отходе за перемычку должны быть хорошо освещены и содержаться в надлежащем состоянии. Вдоль одной из стенок этой выработки на высоте 1,5 м подвешивается канат или устраиваются перила.</w:t>
      </w:r>
    </w:p>
    <w:p w:rsidR="00B619B2" w:rsidRPr="00395AC8" w:rsidRDefault="00B619B2" w:rsidP="00E154E4">
      <w:pPr>
        <w:ind w:firstLine="708"/>
        <w:jc w:val="both"/>
      </w:pPr>
      <w:r w:rsidRPr="00395AC8">
        <w:t>При появлении в забое, приближающемся к затопленному участку, признаков возможного прорыва воды (потение забоя, усиление капежа и т. п.) люди немедленно выводятся из забоя и других выработок, находящихся под угрозой затопления. Для предотвращения прорыва воды из затопленных выработок или пустот могут оставляться предохранительные целики.</w:t>
      </w:r>
    </w:p>
    <w:p w:rsidR="00B619B2" w:rsidRPr="00395AC8" w:rsidRDefault="00B619B2" w:rsidP="00E154E4">
      <w:pPr>
        <w:ind w:firstLine="708"/>
        <w:jc w:val="both"/>
      </w:pPr>
      <w:r w:rsidRPr="00395AC8">
        <w:rPr>
          <w:u w:val="single"/>
        </w:rPr>
        <w:t>Мероприятия по борьбе с подземными пожарами</w:t>
      </w:r>
      <w:r w:rsidRPr="00395AC8">
        <w:t xml:space="preserve"> предусматривают два направления: предупреждение возникновения пожара и борьба с ним. Мероприятия по предупреждению экзогенного пожара должны быть направлены на недопущение накапливания горючего материала и образования пламени или искры, защиту электрических сетей и оборудования от утечек тока и замыкания, обеспечение горных выработок средствами пожаротушения, усиление трудовой и технологической дисциплины. </w:t>
      </w:r>
    </w:p>
    <w:p w:rsidR="00B619B2" w:rsidRPr="00395AC8" w:rsidRDefault="00B619B2" w:rsidP="00E154E4">
      <w:pPr>
        <w:ind w:firstLine="708"/>
        <w:jc w:val="both"/>
      </w:pPr>
      <w:r w:rsidRPr="00395AC8">
        <w:t xml:space="preserve">Все рабочие и инженерно-технические работники при поступлении на работу должны быть обучены пользованию первичными средствами пожаротушения, практическому тушению пожаров на тренировочных полигонах (площадках) и должны знать размещение средств пожаротушения в пределах своего рабочего участка. Повторное обучение всех рабочих и ИТР должно производиться не реже одного раза в два года. </w:t>
      </w:r>
    </w:p>
    <w:p w:rsidR="0060284F" w:rsidRPr="00395AC8" w:rsidRDefault="0060284F" w:rsidP="00E154E4">
      <w:pPr>
        <w:ind w:firstLine="708"/>
        <w:jc w:val="both"/>
      </w:pPr>
    </w:p>
    <w:p w:rsidR="00B619B2" w:rsidRPr="00395AC8" w:rsidRDefault="00B619B2" w:rsidP="00E154E4">
      <w:pPr>
        <w:ind w:firstLine="708"/>
        <w:jc w:val="both"/>
        <w:rPr>
          <w:u w:val="single"/>
        </w:rPr>
      </w:pPr>
      <w:r w:rsidRPr="00395AC8">
        <w:rPr>
          <w:u w:val="single"/>
        </w:rPr>
        <w:t>Случайный взрыв ВВ во время заряжания скважин.</w:t>
      </w:r>
    </w:p>
    <w:p w:rsidR="00B619B2" w:rsidRPr="00395AC8" w:rsidRDefault="00B619B2" w:rsidP="00E154E4">
      <w:pPr>
        <w:ind w:firstLine="708"/>
        <w:jc w:val="both"/>
      </w:pPr>
      <w:r w:rsidRPr="00395AC8">
        <w:t>Данная ситуация может быть предотвращена путем соблюдения требований ПОПБ в части подготовки кадров и организации работ. Надзор за соблюдением требований правил возлагается на главного инженера предприятия.</w:t>
      </w:r>
    </w:p>
    <w:p w:rsidR="00B619B2" w:rsidRPr="00395AC8" w:rsidRDefault="00B619B2" w:rsidP="00E154E4">
      <w:pPr>
        <w:ind w:firstLine="708"/>
        <w:jc w:val="both"/>
      </w:pPr>
    </w:p>
    <w:p w:rsidR="00B619B2" w:rsidRPr="00395AC8" w:rsidRDefault="00B619B2" w:rsidP="00E154E4">
      <w:pPr>
        <w:ind w:firstLine="708"/>
        <w:jc w:val="both"/>
        <w:rPr>
          <w:u w:val="single"/>
        </w:rPr>
      </w:pPr>
      <w:r w:rsidRPr="00395AC8">
        <w:rPr>
          <w:u w:val="single"/>
        </w:rPr>
        <w:t>Террористический акт (подрыв ВВ во время зарядки скважин).</w:t>
      </w:r>
    </w:p>
    <w:p w:rsidR="00B619B2" w:rsidRPr="00395AC8" w:rsidRDefault="00B619B2" w:rsidP="00E154E4">
      <w:pPr>
        <w:ind w:firstLine="708"/>
        <w:jc w:val="both"/>
      </w:pPr>
      <w:r w:rsidRPr="00395AC8">
        <w:t>Данная ситуация может быть предотвращена путем соблюдения требований ПОПБ для опасных производственных объектов, ведущих горные и геологоразведочные работы в части перевозки и доставки ВМ к местам работ, хранении ВМ на местах работ, организации работ.</w:t>
      </w:r>
    </w:p>
    <w:p w:rsidR="00B619B2" w:rsidRPr="00395AC8" w:rsidRDefault="00B619B2" w:rsidP="00E154E4">
      <w:pPr>
        <w:ind w:firstLine="708"/>
        <w:jc w:val="both"/>
      </w:pPr>
      <w:r w:rsidRPr="00395AC8">
        <w:t>В местах проведения работ по заряжанию скважин не должно находиться посторонних лиц. Все попытки проникновения должны пресекаться. Монтаж взрывной сети должен осуществляться непосредственно перед проведением взрывных работ в присутствии лиц технического персонала. Все посторонние лица должны быть удалены за границы опасной зоны.</w:t>
      </w:r>
    </w:p>
    <w:p w:rsidR="00B619B2" w:rsidRPr="00395AC8" w:rsidRDefault="00B619B2" w:rsidP="00E154E4">
      <w:pPr>
        <w:ind w:firstLine="708"/>
        <w:jc w:val="both"/>
      </w:pPr>
    </w:p>
    <w:p w:rsidR="00B619B2" w:rsidRPr="00395AC8" w:rsidRDefault="00B619B2" w:rsidP="00E154E4">
      <w:pPr>
        <w:ind w:firstLine="708"/>
        <w:jc w:val="both"/>
        <w:rPr>
          <w:u w:val="single"/>
        </w:rPr>
      </w:pPr>
      <w:r w:rsidRPr="00395AC8">
        <w:rPr>
          <w:u w:val="single"/>
        </w:rPr>
        <w:t>Стихийные бедствия.</w:t>
      </w:r>
    </w:p>
    <w:p w:rsidR="00B619B2" w:rsidRPr="00395AC8" w:rsidRDefault="00B619B2" w:rsidP="00E154E4">
      <w:pPr>
        <w:ind w:firstLine="708"/>
        <w:jc w:val="both"/>
      </w:pPr>
      <w:r w:rsidRPr="00395AC8">
        <w:rPr>
          <w:i/>
        </w:rPr>
        <w:t>Землетрясение.</w:t>
      </w:r>
      <w:r w:rsidRPr="00395AC8">
        <w:t> Оказывает сейсмическое воздействие на объекты.</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своевременное оповещение и вывод техники и трудящихся из опасных зон (забои, места разгрузки на отвалах пустых пород и т.д.);</w:t>
      </w:r>
    </w:p>
    <w:p w:rsidR="00B619B2" w:rsidRPr="00395AC8" w:rsidRDefault="00B619B2" w:rsidP="00E154E4">
      <w:pPr>
        <w:ind w:firstLine="708"/>
        <w:jc w:val="both"/>
      </w:pPr>
      <w:r w:rsidRPr="00395AC8">
        <w:rPr>
          <w:i/>
        </w:rPr>
        <w:t>Сильный ветер.</w:t>
      </w:r>
      <w:r w:rsidRPr="00395AC8">
        <w:t xml:space="preserve"> Поражающий фактор - аэродинамический. Характер действия - ветровая нагрузка, аэродинамическое давление.</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своевременное оповещение;</w:t>
      </w:r>
    </w:p>
    <w:p w:rsidR="00B619B2" w:rsidRPr="00395AC8" w:rsidRDefault="00B619B2" w:rsidP="00E154E4">
      <w:pPr>
        <w:jc w:val="both"/>
      </w:pPr>
      <w:r w:rsidRPr="00395AC8">
        <w:t>- приостановка работ, отключение электроэнергии (при необходимости);</w:t>
      </w:r>
    </w:p>
    <w:p w:rsidR="00B619B2" w:rsidRPr="00395AC8" w:rsidRDefault="00B619B2" w:rsidP="00E154E4">
      <w:pPr>
        <w:ind w:firstLine="708"/>
        <w:jc w:val="both"/>
        <w:rPr>
          <w:i/>
        </w:rPr>
      </w:pPr>
      <w:r w:rsidRPr="00395AC8">
        <w:rPr>
          <w:i/>
        </w:rPr>
        <w:t xml:space="preserve">Сильные осадки, продолжительный дождь. </w:t>
      </w:r>
      <w:r w:rsidRPr="00395AC8">
        <w:t>Поражающий фактор - гидродинамический. Характер действия - затопление территории, поднятие уровня грунтовых вод.</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сброс паводковых вод на пониженные участки с помощью водоотливной установки;</w:t>
      </w:r>
    </w:p>
    <w:p w:rsidR="00B619B2" w:rsidRPr="00395AC8" w:rsidRDefault="00B619B2" w:rsidP="00E154E4">
      <w:pPr>
        <w:jc w:val="both"/>
      </w:pPr>
      <w:r w:rsidRPr="00395AC8">
        <w:t>- временная приостановка работ на нижнем горизонте;</w:t>
      </w:r>
    </w:p>
    <w:p w:rsidR="00B619B2" w:rsidRPr="00395AC8" w:rsidRDefault="00B619B2" w:rsidP="00E154E4">
      <w:pPr>
        <w:ind w:firstLine="708"/>
        <w:jc w:val="both"/>
      </w:pPr>
      <w:r w:rsidRPr="00395AC8">
        <w:rPr>
          <w:i/>
        </w:rPr>
        <w:t>Снегопад. Метель.</w:t>
      </w:r>
      <w:r w:rsidRPr="00395AC8">
        <w:t> Поражающий фактор - гидродинамический. Характер действия - снежные заносы, снеговая нагрузка, ветровая нагрузка.</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применение оборудования, соответствующего климатической зоне;</w:t>
      </w:r>
    </w:p>
    <w:p w:rsidR="00B619B2" w:rsidRPr="00395AC8" w:rsidRDefault="00B619B2" w:rsidP="00E154E4">
      <w:pPr>
        <w:jc w:val="both"/>
      </w:pPr>
      <w:r w:rsidRPr="00395AC8">
        <w:t>- временная приостановка работ;</w:t>
      </w:r>
    </w:p>
    <w:p w:rsidR="00B619B2" w:rsidRPr="00395AC8" w:rsidRDefault="00B619B2" w:rsidP="00E154E4">
      <w:pPr>
        <w:jc w:val="both"/>
      </w:pPr>
      <w:r w:rsidRPr="00395AC8">
        <w:t>- своевременная очистка рабочих площадок и транспортных коммуникаций от снега;</w:t>
      </w:r>
    </w:p>
    <w:p w:rsidR="00B619B2" w:rsidRPr="00395AC8" w:rsidRDefault="00B619B2" w:rsidP="00E154E4">
      <w:pPr>
        <w:ind w:firstLine="708"/>
        <w:jc w:val="both"/>
      </w:pPr>
      <w:r w:rsidRPr="00395AC8">
        <w:rPr>
          <w:i/>
        </w:rPr>
        <w:t>Гололед.</w:t>
      </w:r>
      <w:r w:rsidRPr="00395AC8">
        <w:t> Поражающий фактор - гидродинамический. Характер действия - гололедная нагрузка, вибрация.</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применение оборудования с учетом нагрузок;</w:t>
      </w:r>
    </w:p>
    <w:p w:rsidR="00B619B2" w:rsidRPr="00395AC8" w:rsidRDefault="00B619B2" w:rsidP="00E154E4">
      <w:pPr>
        <w:jc w:val="both"/>
      </w:pPr>
      <w:r w:rsidRPr="00395AC8">
        <w:t>- обработка дорог песчаной смесью;</w:t>
      </w:r>
    </w:p>
    <w:p w:rsidR="00B619B2" w:rsidRPr="00395AC8" w:rsidRDefault="00B619B2" w:rsidP="00E154E4">
      <w:pPr>
        <w:ind w:firstLine="708"/>
        <w:jc w:val="both"/>
      </w:pPr>
      <w:r w:rsidRPr="00395AC8">
        <w:rPr>
          <w:i/>
        </w:rPr>
        <w:t>Сильные морозы (ниже -40°С).</w:t>
      </w:r>
      <w:r w:rsidRPr="00395AC8">
        <w:t> Поражающий фактор - теплофизический. Характер действия - снижение прочности материалов, ограничение работ.</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применение оборудования с учетом расчетной температуры;</w:t>
      </w:r>
    </w:p>
    <w:p w:rsidR="00B619B2" w:rsidRPr="00395AC8" w:rsidRDefault="00B619B2" w:rsidP="00E154E4">
      <w:pPr>
        <w:ind w:firstLine="708"/>
        <w:jc w:val="both"/>
      </w:pPr>
      <w:r w:rsidRPr="00395AC8">
        <w:rPr>
          <w:i/>
        </w:rPr>
        <w:t>Туман.</w:t>
      </w:r>
      <w:r w:rsidRPr="00395AC8">
        <w:t> Поражающий фактор - теплофизический. Характер действия - снижение видимости.</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t>- временная приостановка работ;</w:t>
      </w:r>
    </w:p>
    <w:p w:rsidR="00B619B2" w:rsidRPr="00395AC8" w:rsidRDefault="00B619B2" w:rsidP="00E154E4">
      <w:pPr>
        <w:ind w:firstLine="708"/>
        <w:jc w:val="both"/>
      </w:pPr>
      <w:r w:rsidRPr="00395AC8">
        <w:rPr>
          <w:i/>
        </w:rPr>
        <w:t>Гроза.</w:t>
      </w:r>
      <w:r w:rsidRPr="00395AC8">
        <w:t> Поражающий фактор - электрофизический. Характер действия - электрический удар.</w:t>
      </w:r>
    </w:p>
    <w:p w:rsidR="00B619B2" w:rsidRPr="00395AC8" w:rsidRDefault="00B619B2" w:rsidP="00E154E4">
      <w:pPr>
        <w:ind w:firstLine="708"/>
        <w:jc w:val="both"/>
      </w:pPr>
      <w:r w:rsidRPr="00395AC8">
        <w:t>Мероприятия по предотвращению последствий:</w:t>
      </w:r>
    </w:p>
    <w:p w:rsidR="00B619B2" w:rsidRPr="00395AC8" w:rsidRDefault="00B619B2" w:rsidP="00E154E4">
      <w:pPr>
        <w:jc w:val="both"/>
      </w:pPr>
      <w:r w:rsidRPr="00395AC8">
        <w:lastRenderedPageBreak/>
        <w:t>- заземление оборудования;</w:t>
      </w:r>
    </w:p>
    <w:p w:rsidR="00B619B2" w:rsidRPr="00395AC8" w:rsidRDefault="00B619B2" w:rsidP="00E154E4">
      <w:pPr>
        <w:jc w:val="both"/>
      </w:pPr>
      <w:r w:rsidRPr="00395AC8">
        <w:t>- молниезащита;</w:t>
      </w:r>
    </w:p>
    <w:p w:rsidR="00B619B2" w:rsidRPr="00395AC8" w:rsidRDefault="00B619B2" w:rsidP="00E154E4">
      <w:pPr>
        <w:jc w:val="both"/>
      </w:pPr>
      <w:r w:rsidRPr="00395AC8">
        <w:t>- прекращение взрывных работ;</w:t>
      </w:r>
    </w:p>
    <w:p w:rsidR="00B619B2" w:rsidRPr="00395AC8" w:rsidRDefault="00B619B2" w:rsidP="00E154E4">
      <w:pPr>
        <w:ind w:firstLine="708"/>
        <w:jc w:val="both"/>
      </w:pPr>
      <w:r w:rsidRPr="00395AC8">
        <w:t>В целях предупреждения ЧС на площадке строительства необходимо выполнение следующих мероприятий:</w:t>
      </w:r>
    </w:p>
    <w:p w:rsidR="00B619B2" w:rsidRPr="00395AC8" w:rsidRDefault="00B619B2" w:rsidP="00E154E4">
      <w:pPr>
        <w:jc w:val="both"/>
      </w:pPr>
      <w:r w:rsidRPr="00395AC8">
        <w:t>- обеспечение всех работающих спецодеждой и индивидуальными средствами защиты;</w:t>
      </w:r>
    </w:p>
    <w:p w:rsidR="00B619B2" w:rsidRPr="00395AC8" w:rsidRDefault="00B619B2" w:rsidP="00E154E4">
      <w:pPr>
        <w:jc w:val="both"/>
      </w:pPr>
      <w:r w:rsidRPr="00395AC8">
        <w:t>- неукоснительное соблюдение правил ТБ, ПОПБ для опасных производственных объектов, ведущих горные и геологоразведочные работы;</w:t>
      </w:r>
    </w:p>
    <w:p w:rsidR="00B619B2" w:rsidRPr="00395AC8" w:rsidRDefault="00B619B2" w:rsidP="00E154E4">
      <w:pPr>
        <w:jc w:val="both"/>
      </w:pPr>
      <w:r w:rsidRPr="00395AC8">
        <w:t>- применение серийно выпускаемых и сертифицированных материалов и оборудования с учетом климатических условий, огнестойкости, прочностным нагрузкам;</w:t>
      </w:r>
    </w:p>
    <w:p w:rsidR="00B619B2" w:rsidRPr="00395AC8" w:rsidRDefault="00B619B2" w:rsidP="00E154E4">
      <w:pPr>
        <w:jc w:val="both"/>
      </w:pPr>
      <w:r w:rsidRPr="00395AC8">
        <w:t>- устройство защитных ограждений на рабочих площадках.</w:t>
      </w:r>
    </w:p>
    <w:p w:rsidR="00B619B2" w:rsidRPr="00395AC8" w:rsidRDefault="00B619B2" w:rsidP="00E154E4">
      <w:pPr>
        <w:ind w:firstLine="708"/>
        <w:jc w:val="both"/>
      </w:pPr>
      <w:r w:rsidRPr="00395AC8">
        <w:t>Для оповещения рабочих и служащих в случае возникновения ЧС на предприятии необходима сиренная и громкоговорящая связь. Предприятие должно иметь телефонную связь с ближайшими населенными пунктами. Рабочие места в шахте оснащаются радиосвязью с выходом на диспетчера предприятия.</w:t>
      </w:r>
    </w:p>
    <w:p w:rsidR="00B619B2" w:rsidRPr="00395AC8" w:rsidRDefault="00B619B2" w:rsidP="00E154E4">
      <w:pPr>
        <w:ind w:firstLine="708"/>
        <w:jc w:val="both"/>
      </w:pPr>
      <w:r w:rsidRPr="00395AC8">
        <w:t>С целью беспрепятственной эвакуации людей с территории объекта промплощадка предприятия должна быть обеспечена необходимыми подъездами с применением освещения промп</w:t>
      </w:r>
      <w:r w:rsidR="007239DA" w:rsidRPr="00395AC8">
        <w:t>л</w:t>
      </w:r>
      <w:r w:rsidRPr="00395AC8">
        <w:t>ощадки светильниками с учетом требований ПОПБ для опасных производственных объектов, ведущих горные и геологоразведочные работы.</w:t>
      </w:r>
    </w:p>
    <w:p w:rsidR="00B619B2" w:rsidRPr="00395AC8" w:rsidRDefault="00B619B2" w:rsidP="00E154E4">
      <w:pPr>
        <w:ind w:firstLine="708"/>
        <w:jc w:val="both"/>
      </w:pPr>
      <w:r w:rsidRPr="00395AC8">
        <w:t>В случае возникновения ситуаций, связанных с ГО должны быть выполнены следующие мероприятия:</w:t>
      </w:r>
    </w:p>
    <w:p w:rsidR="00B619B2" w:rsidRPr="00395AC8" w:rsidRDefault="00B619B2" w:rsidP="00E154E4">
      <w:pPr>
        <w:jc w:val="both"/>
      </w:pPr>
      <w:r w:rsidRPr="00395AC8">
        <w:t>- оповещение трудящихся шахты;</w:t>
      </w:r>
    </w:p>
    <w:p w:rsidR="00B619B2" w:rsidRPr="00395AC8" w:rsidRDefault="00B619B2" w:rsidP="00E154E4">
      <w:pPr>
        <w:jc w:val="both"/>
      </w:pPr>
      <w:r w:rsidRPr="00395AC8">
        <w:t>- сбор в указанное время в определенном планом месте;</w:t>
      </w:r>
    </w:p>
    <w:p w:rsidR="00B619B2" w:rsidRPr="00395AC8" w:rsidRDefault="00B619B2" w:rsidP="00E154E4">
      <w:pPr>
        <w:jc w:val="both"/>
      </w:pPr>
      <w:r w:rsidRPr="00395AC8">
        <w:t>- обеспечение трудящихся индивидуальными средствами защиты;</w:t>
      </w:r>
    </w:p>
    <w:p w:rsidR="00B619B2" w:rsidRPr="00395AC8" w:rsidRDefault="00B619B2" w:rsidP="00E154E4">
      <w:pPr>
        <w:jc w:val="both"/>
      </w:pPr>
      <w:r w:rsidRPr="00395AC8">
        <w:t>- вывоз трудящихся в определенное планом место дислокации.</w:t>
      </w:r>
    </w:p>
    <w:p w:rsidR="00B619B2" w:rsidRPr="00395AC8" w:rsidRDefault="00B619B2" w:rsidP="00E154E4">
      <w:pPr>
        <w:ind w:firstLine="708"/>
        <w:jc w:val="both"/>
      </w:pPr>
      <w:r w:rsidRPr="00395AC8">
        <w:t>При этом основное горное оборудование предприятия, при необходимости, должно быть выведено в установленное место, обесточено, обеспечено надежной защитой от проникновения посторонних лиц.</w:t>
      </w:r>
    </w:p>
    <w:p w:rsidR="00B619B2" w:rsidRPr="00395AC8" w:rsidRDefault="00B619B2" w:rsidP="00E154E4">
      <w:pPr>
        <w:ind w:firstLine="708"/>
        <w:jc w:val="both"/>
      </w:pPr>
      <w:r w:rsidRPr="00395AC8">
        <w:t>На предприятии имеется план мероприятий по ГО и предупреждению ЧС.</w:t>
      </w:r>
    </w:p>
    <w:p w:rsidR="00873B5C" w:rsidRPr="00395AC8" w:rsidRDefault="00873B5C" w:rsidP="00E154E4">
      <w:pPr>
        <w:ind w:firstLine="709"/>
        <w:jc w:val="both"/>
      </w:pPr>
    </w:p>
    <w:p w:rsidR="00873B5C" w:rsidRPr="00395AC8" w:rsidRDefault="00873B5C" w:rsidP="00BE3131">
      <w:pPr>
        <w:pStyle w:val="1"/>
        <w:numPr>
          <w:ilvl w:val="0"/>
          <w:numId w:val="5"/>
        </w:numPr>
        <w:ind w:left="0" w:firstLine="709"/>
        <w:jc w:val="left"/>
        <w:rPr>
          <w:sz w:val="24"/>
          <w:szCs w:val="24"/>
        </w:rPr>
      </w:pPr>
      <w:bookmarkStart w:id="149" w:name="_Toc126740854"/>
      <w:r w:rsidRPr="00395AC8">
        <w:rPr>
          <w:sz w:val="24"/>
          <w:szCs w:val="24"/>
        </w:rPr>
        <w:t>Горно-механическая часть.</w:t>
      </w:r>
      <w:bookmarkEnd w:id="149"/>
    </w:p>
    <w:p w:rsidR="005A60D1" w:rsidRPr="00395AC8" w:rsidRDefault="005A60D1" w:rsidP="00BE3131">
      <w:pPr>
        <w:pStyle w:val="1"/>
        <w:numPr>
          <w:ilvl w:val="1"/>
          <w:numId w:val="41"/>
        </w:numPr>
        <w:ind w:left="0" w:firstLine="709"/>
        <w:jc w:val="left"/>
        <w:rPr>
          <w:sz w:val="24"/>
          <w:szCs w:val="24"/>
        </w:rPr>
      </w:pPr>
      <w:bookmarkStart w:id="150" w:name="_Toc126740855"/>
      <w:r w:rsidRPr="00395AC8">
        <w:rPr>
          <w:sz w:val="24"/>
          <w:szCs w:val="24"/>
        </w:rPr>
        <w:t>Насосная главного водоотлива отм. +150,0м</w:t>
      </w:r>
      <w:bookmarkEnd w:id="150"/>
    </w:p>
    <w:p w:rsidR="00486120" w:rsidRDefault="00486120" w:rsidP="00486120">
      <w:pPr>
        <w:ind w:firstLine="709"/>
        <w:jc w:val="both"/>
      </w:pPr>
      <w:r>
        <w:rPr>
          <w:bCs/>
        </w:rPr>
        <w:t xml:space="preserve">Главная насосная станция располагается на доставочном штреке 1 на отметке +150 м и предназначена для откачки воды на поверхность </w:t>
      </w:r>
      <w:r>
        <w:t>в очистные сооружения</w:t>
      </w:r>
      <w:r>
        <w:rPr>
          <w:bCs/>
        </w:rPr>
        <w:t xml:space="preserve"> через доставочный штрек 1, доставочный штрек 3, ВХВ ТУ№2 гор. +150м/гор. +250м¸ соединительный штрек гор. +250,0, ВХВ №5 гор. +263м/гор. +320м, квершлаг 37 гор. +320м, вентиляционный шурф гор. +320м /поверхность. </w:t>
      </w:r>
      <w:r>
        <w:t>Вся вода с горизонтов +320м, +250м, +200м, +150м перепускается в водосборники главной насосной станции гор. +150м. Главная насосная станция оборудуется насосными агрегатами ЦНС 300-420 (один в работе, один в резерве, один в ремонте), производительностью 300 м³/ч каждый, напором 420 м. Шахтная вода выдается на поверхность по водоотливным ставам наружным диаметром 273 мм (один в работе, один в резерве). Расположение оборудования главной насосной станции приведено на чертеже 21.0148.19.001.000-ТХ.</w:t>
      </w:r>
    </w:p>
    <w:p w:rsidR="00486120" w:rsidRDefault="00486120" w:rsidP="00486120">
      <w:pPr>
        <w:ind w:firstLine="709"/>
        <w:jc w:val="both"/>
      </w:pPr>
      <w:r>
        <w:t>Работа электронасосных агрегатов:</w:t>
      </w:r>
    </w:p>
    <w:p w:rsidR="00486120" w:rsidRDefault="00486120" w:rsidP="00486120">
      <w:pPr>
        <w:ind w:firstLine="709"/>
        <w:jc w:val="both"/>
      </w:pPr>
      <w:r>
        <w:t>Шахтная вода с водосборников по коллектору поступает в приемный колодец, оборудованный ручным перепускным клапаном. Далее с приемного колодца (с которого выполняют откачку), через трубопровод всасывания (Ду 325 мм) и открытые задвижки с электроприводом насосов, находящихся в данный момент в работе (задвижки всаса насосов, не находящихся в данный момент в работе, должны быть закрыты), поступает к электронасосным агрегатам. Далее вода, по нагнетательному трубопроводу Ду 273 мм через обратный клапан, задвижку с электроприводом става, находящегося в работе (задвижка резервного става должна быть закрыта), подается на поверхность в очистные сооружения.</w:t>
      </w:r>
    </w:p>
    <w:p w:rsidR="00486120" w:rsidRDefault="00486120" w:rsidP="00486120">
      <w:pPr>
        <w:ind w:firstLine="709"/>
        <w:jc w:val="both"/>
      </w:pPr>
      <w:r>
        <w:lastRenderedPageBreak/>
        <w:t>Диапазон работы электронасосных агрегатов расположен при нахождении уровня воды в водосборнике между отметками верхнего (нормального) и нижнего (минимального) уровня.</w:t>
      </w:r>
    </w:p>
    <w:p w:rsidR="00486120" w:rsidRDefault="00486120" w:rsidP="00486120">
      <w:pPr>
        <w:ind w:firstLine="709"/>
        <w:jc w:val="both"/>
      </w:pPr>
      <w:r>
        <w:t>Резервный электронасосный агрегат (должен быть всегда исправен) включается по аналогичному алгоритму при выходе из строя рабочего электронасосного агрегата, а также при превышении уровня воды в водосборнике до аварийного уровня. Техническая характеристика проектируемой насосной главного водоотлива дана в таблице 4.1.1.</w:t>
      </w:r>
    </w:p>
    <w:p w:rsidR="00486120" w:rsidRDefault="00486120" w:rsidP="00486120">
      <w:pPr>
        <w:widowControl w:val="0"/>
        <w:autoSpaceDE w:val="0"/>
        <w:ind w:firstLine="709"/>
        <w:jc w:val="right"/>
        <w:rPr>
          <w:color w:val="0070C0"/>
        </w:rPr>
      </w:pPr>
      <w:r>
        <w:t>Таблица 4.1.1 - Техническая характеристика насосной главного водоотлива</w:t>
      </w:r>
    </w:p>
    <w:tbl>
      <w:tblPr>
        <w:tblW w:w="5000" w:type="pct"/>
        <w:tblLook w:val="04A0" w:firstRow="1" w:lastRow="0" w:firstColumn="1" w:lastColumn="0" w:noHBand="0" w:noVBand="1"/>
      </w:tblPr>
      <w:tblGrid>
        <w:gridCol w:w="5508"/>
        <w:gridCol w:w="981"/>
        <w:gridCol w:w="2799"/>
      </w:tblGrid>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Наименование</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Ед.изм.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Показатели</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Водоприток прогнозируемый</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r>
              <w:rPr>
                <w:lang w:eastAsia="en-US"/>
              </w:rPr>
              <w:t>/час</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184</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Геодезическая высота подъема воды</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341</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Насос:</w:t>
            </w:r>
          </w:p>
        </w:tc>
        <w:tc>
          <w:tcPr>
            <w:tcW w:w="528" w:type="pct"/>
            <w:tcBorders>
              <w:top w:val="single" w:sz="4" w:space="0" w:color="000000"/>
              <w:left w:val="single" w:sz="4" w:space="0" w:color="000000"/>
              <w:bottom w:val="single" w:sz="4" w:space="0" w:color="000000"/>
              <w:right w:val="nil"/>
            </w:tcBorders>
            <w:vAlign w:val="center"/>
          </w:tcPr>
          <w:p w:rsidR="00486120" w:rsidRDefault="00486120">
            <w:pPr>
              <w:widowControl w:val="0"/>
              <w:autoSpaceDE w:val="0"/>
              <w:snapToGrid w:val="0"/>
              <w:spacing w:line="276" w:lineRule="auto"/>
              <w:jc w:val="center"/>
              <w:rPr>
                <w:lang w:eastAsia="en-US"/>
              </w:rPr>
            </w:pPr>
          </w:p>
        </w:tc>
        <w:tc>
          <w:tcPr>
            <w:tcW w:w="1507" w:type="pct"/>
            <w:tcBorders>
              <w:top w:val="single" w:sz="4" w:space="0" w:color="000000"/>
              <w:left w:val="single" w:sz="4" w:space="0" w:color="000000"/>
              <w:bottom w:val="single" w:sz="4" w:space="0" w:color="000000"/>
              <w:right w:val="single" w:sz="4" w:space="0" w:color="000000"/>
            </w:tcBorders>
            <w:vAlign w:val="center"/>
          </w:tcPr>
          <w:p w:rsidR="00486120" w:rsidRDefault="00486120">
            <w:pPr>
              <w:widowControl w:val="0"/>
              <w:autoSpaceDE w:val="0"/>
              <w:snapToGrid w:val="0"/>
              <w:spacing w:line="276" w:lineRule="auto"/>
              <w:jc w:val="center"/>
              <w:rPr>
                <w:lang w:eastAsia="en-US"/>
              </w:rPr>
            </w:pP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тип</w:t>
            </w:r>
          </w:p>
        </w:tc>
        <w:tc>
          <w:tcPr>
            <w:tcW w:w="528" w:type="pct"/>
            <w:tcBorders>
              <w:top w:val="single" w:sz="4" w:space="0" w:color="000000"/>
              <w:left w:val="single" w:sz="4" w:space="0" w:color="000000"/>
              <w:bottom w:val="single" w:sz="4" w:space="0" w:color="000000"/>
              <w:right w:val="nil"/>
            </w:tcBorders>
            <w:vAlign w:val="center"/>
          </w:tcPr>
          <w:p w:rsidR="00486120" w:rsidRDefault="00486120">
            <w:pPr>
              <w:widowControl w:val="0"/>
              <w:autoSpaceDE w:val="0"/>
              <w:snapToGrid w:val="0"/>
              <w:spacing w:line="276" w:lineRule="auto"/>
              <w:jc w:val="center"/>
              <w:rPr>
                <w:lang w:eastAsia="en-US"/>
              </w:rPr>
            </w:pP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ЦНС 300-420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-производительность</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r>
              <w:rPr>
                <w:lang w:eastAsia="en-US"/>
              </w:rPr>
              <w:t>/час</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300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-напор</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420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Число установленных насосов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3</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Число насосов в работе</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Диаметр нагнетательных труб</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273*8</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Количество нагнетательных ставов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Количество водосборников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Общая емкость водосборников (с учётом заиливания 30%)</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1018</w:t>
            </w:r>
          </w:p>
        </w:tc>
      </w:tr>
    </w:tbl>
    <w:p w:rsidR="00486120" w:rsidRDefault="00486120" w:rsidP="00486120">
      <w:pPr>
        <w:widowControl w:val="0"/>
        <w:autoSpaceDE w:val="0"/>
        <w:ind w:firstLine="709"/>
        <w:jc w:val="both"/>
      </w:pPr>
    </w:p>
    <w:p w:rsidR="00486120" w:rsidRDefault="00486120" w:rsidP="00486120">
      <w:pPr>
        <w:widowControl w:val="0"/>
        <w:autoSpaceDE w:val="0"/>
        <w:ind w:firstLine="709"/>
        <w:jc w:val="both"/>
      </w:pPr>
      <w:r>
        <w:t>Работа насосов полностью автоматизирована. Автоматизация обеспечит:</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пуск и остановку насосов в зависимости от уровня воды в водосборниках;</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очередность включения в работу или отключения одного, или нескольких агрегатов и сигнализацию при нарушении их работы;</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контроль за режимом работы;</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остановку неисправного насосного агрегата;</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гидравлическую и электрическую защиту;</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переключение с автоматического режима на ручное управление.</w:t>
      </w:r>
    </w:p>
    <w:p w:rsidR="00486120" w:rsidRDefault="00486120" w:rsidP="00486120">
      <w:pPr>
        <w:ind w:firstLine="709"/>
        <w:jc w:val="both"/>
      </w:pPr>
      <w:r>
        <w:t>Диаметр нагнетательного трубопровода рассчитан на максимальную производительность насосов. Для снижения веса нагнетательных ставов устанавливаются компенсаторы, опорные колена и стулья. Установка обратных клапанов на нагнетательном трубопроводе исключает возможность обратного потока воды в ставах. Для выполнения ремонтных работ в насосной камере предусмотрено установить подвесной электрический тельфер. Проветривание главной насосной осуществляется за счет общешахтной депрессии.</w:t>
      </w:r>
    </w:p>
    <w:p w:rsidR="00486120" w:rsidRDefault="00486120" w:rsidP="00486120">
      <w:pPr>
        <w:ind w:firstLine="709"/>
      </w:pPr>
    </w:p>
    <w:p w:rsidR="00486120" w:rsidRDefault="00486120" w:rsidP="00486120">
      <w:pPr>
        <w:pStyle w:val="1"/>
        <w:numPr>
          <w:ilvl w:val="1"/>
          <w:numId w:val="44"/>
        </w:numPr>
        <w:ind w:left="0" w:firstLine="709"/>
        <w:jc w:val="left"/>
        <w:rPr>
          <w:sz w:val="24"/>
          <w:szCs w:val="24"/>
        </w:rPr>
      </w:pPr>
      <w:bookmarkStart w:id="151" w:name="_Toc126740856"/>
      <w:r>
        <w:rPr>
          <w:sz w:val="24"/>
          <w:szCs w:val="24"/>
        </w:rPr>
        <w:t>Насосная главного водоотлива отм. -200,0м</w:t>
      </w:r>
      <w:bookmarkEnd w:id="151"/>
    </w:p>
    <w:p w:rsidR="00486120" w:rsidRDefault="00486120" w:rsidP="00486120">
      <w:pPr>
        <w:ind w:firstLine="709"/>
        <w:jc w:val="both"/>
      </w:pPr>
      <w:r>
        <w:rPr>
          <w:bCs/>
        </w:rPr>
        <w:t xml:space="preserve">Главная насосная станция располагается на доставочном штреке 1 на отметке минус 200 м и предназначена для откачки воды в водосборники главной водоотливной насосной гор. +150м через доставочный штрек 1, каскад ВХВ ТУ№2 гор. -200м/гор. +150м¸ доставочный штрек 1 гор. +150м. </w:t>
      </w:r>
      <w:r>
        <w:t xml:space="preserve">Вся вода с горизонтов +100м, +50м, 0.0м, -50м, -100м, -150м, -200м перепускается в водосборники главной насосной станции гор. -200м. Главная насосная станция оборудуется насосными агрегатами ЦНС 300-420 (один в работе, один в резерве, один в ремонте), производительностью 300 м³/ч каждый, напором 420 м. Шахтная вода выдается </w:t>
      </w:r>
      <w:r>
        <w:rPr>
          <w:bCs/>
        </w:rPr>
        <w:t xml:space="preserve">в водосборники главной водоотливной насосной гор. +150м </w:t>
      </w:r>
      <w:r>
        <w:t>по водоотливным ставам наружным диаметром 273 мм (один в работе, один в резерве). Расположение оборудования главной насосной станции приведено на чертеже 21.0148.19.001.000-ТХ.</w:t>
      </w:r>
    </w:p>
    <w:p w:rsidR="00486120" w:rsidRDefault="00486120" w:rsidP="00486120">
      <w:pPr>
        <w:ind w:firstLine="709"/>
        <w:jc w:val="both"/>
      </w:pPr>
      <w:r>
        <w:lastRenderedPageBreak/>
        <w:t>Работа электронасосных агрегатов:</w:t>
      </w:r>
    </w:p>
    <w:p w:rsidR="00486120" w:rsidRDefault="00486120" w:rsidP="00486120">
      <w:pPr>
        <w:ind w:firstLine="709"/>
        <w:jc w:val="both"/>
      </w:pPr>
      <w:r>
        <w:t xml:space="preserve">Шахтная вода с водосборников по коллектору поступает в приемный колодец, оборудованный ручным перепускным клапаном. Далее с приемного колодца (с которого выполняют откачку), через трубопровод всасывания (Ду 325 мм) и открытые задвижки с электроприводом насоса, находящегося в данный момент в работе (задвижки всаса насоса, не находящегося в данный момент в работе, должны быть закрыты), поступает к электронасосному агрегату. Далее вода, по нагнетательному трубопроводу Ду 273 мм через обратный клапан, задвижку с электроприводом става, находящегося в работе (задвижка резервного става должна быть закрыта), подается </w:t>
      </w:r>
      <w:r>
        <w:rPr>
          <w:bCs/>
        </w:rPr>
        <w:t>в водосборники главной водоотливной насосной гор. +150м</w:t>
      </w:r>
      <w:r>
        <w:t>.</w:t>
      </w:r>
    </w:p>
    <w:p w:rsidR="00486120" w:rsidRDefault="00486120" w:rsidP="00486120">
      <w:pPr>
        <w:ind w:firstLine="709"/>
        <w:jc w:val="both"/>
      </w:pPr>
      <w:r>
        <w:t>Диапазон работы электронасосного агрегата расположен при нахождении уровня воды в водосборнике между отметками верхнего (нормального) и нижнего (минимального) уровня.</w:t>
      </w:r>
    </w:p>
    <w:p w:rsidR="00486120" w:rsidRDefault="00486120" w:rsidP="00486120">
      <w:pPr>
        <w:ind w:firstLine="709"/>
        <w:jc w:val="both"/>
      </w:pPr>
      <w:r>
        <w:t>Резервный электронасосный агрегат (должен быть всегда исправен) включается по аналогичному алгоритму при выходе из строя рабочего электронасосного агрегата, а также при превышении уровня воды в водосборнике до аварийного уровня. Техническая характеристика проектируемой насосной главного водоотлива дана в таблице 4.2.1</w:t>
      </w:r>
    </w:p>
    <w:p w:rsidR="005B6679" w:rsidRDefault="005B6679" w:rsidP="00486120">
      <w:pPr>
        <w:ind w:firstLine="709"/>
        <w:jc w:val="both"/>
      </w:pPr>
    </w:p>
    <w:p w:rsidR="00486120" w:rsidRDefault="00486120" w:rsidP="00486120">
      <w:pPr>
        <w:widowControl w:val="0"/>
        <w:autoSpaceDE w:val="0"/>
        <w:ind w:firstLine="709"/>
        <w:jc w:val="right"/>
        <w:rPr>
          <w:color w:val="0070C0"/>
        </w:rPr>
      </w:pPr>
      <w:r>
        <w:t>Таблица 4.2.1 - Техническая характеристика насосной главного водоотлива</w:t>
      </w:r>
    </w:p>
    <w:tbl>
      <w:tblPr>
        <w:tblW w:w="5000" w:type="pct"/>
        <w:tblLook w:val="04A0" w:firstRow="1" w:lastRow="0" w:firstColumn="1" w:lastColumn="0" w:noHBand="0" w:noVBand="1"/>
      </w:tblPr>
      <w:tblGrid>
        <w:gridCol w:w="5508"/>
        <w:gridCol w:w="981"/>
        <w:gridCol w:w="2799"/>
      </w:tblGrid>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Наименование</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Ед.изм.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Показатели</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Водоприток прогнозируемый</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r>
              <w:rPr>
                <w:lang w:eastAsia="en-US"/>
              </w:rPr>
              <w:t>/час</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171</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Геодезическая высота подъема воды</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385</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Насос:</w:t>
            </w:r>
          </w:p>
        </w:tc>
        <w:tc>
          <w:tcPr>
            <w:tcW w:w="528" w:type="pct"/>
            <w:tcBorders>
              <w:top w:val="single" w:sz="4" w:space="0" w:color="000000"/>
              <w:left w:val="single" w:sz="4" w:space="0" w:color="000000"/>
              <w:bottom w:val="single" w:sz="4" w:space="0" w:color="000000"/>
              <w:right w:val="nil"/>
            </w:tcBorders>
            <w:vAlign w:val="center"/>
          </w:tcPr>
          <w:p w:rsidR="00486120" w:rsidRDefault="00486120">
            <w:pPr>
              <w:widowControl w:val="0"/>
              <w:autoSpaceDE w:val="0"/>
              <w:snapToGrid w:val="0"/>
              <w:spacing w:line="276" w:lineRule="auto"/>
              <w:jc w:val="center"/>
              <w:rPr>
                <w:lang w:eastAsia="en-US"/>
              </w:rPr>
            </w:pPr>
          </w:p>
        </w:tc>
        <w:tc>
          <w:tcPr>
            <w:tcW w:w="1507" w:type="pct"/>
            <w:tcBorders>
              <w:top w:val="single" w:sz="4" w:space="0" w:color="000000"/>
              <w:left w:val="single" w:sz="4" w:space="0" w:color="000000"/>
              <w:bottom w:val="single" w:sz="4" w:space="0" w:color="000000"/>
              <w:right w:val="single" w:sz="4" w:space="0" w:color="000000"/>
            </w:tcBorders>
            <w:vAlign w:val="center"/>
          </w:tcPr>
          <w:p w:rsidR="00486120" w:rsidRDefault="00486120">
            <w:pPr>
              <w:widowControl w:val="0"/>
              <w:autoSpaceDE w:val="0"/>
              <w:snapToGrid w:val="0"/>
              <w:spacing w:line="276" w:lineRule="auto"/>
              <w:jc w:val="center"/>
              <w:rPr>
                <w:lang w:eastAsia="en-US"/>
              </w:rPr>
            </w:pP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тип</w:t>
            </w:r>
          </w:p>
        </w:tc>
        <w:tc>
          <w:tcPr>
            <w:tcW w:w="528" w:type="pct"/>
            <w:tcBorders>
              <w:top w:val="single" w:sz="4" w:space="0" w:color="000000"/>
              <w:left w:val="single" w:sz="4" w:space="0" w:color="000000"/>
              <w:bottom w:val="single" w:sz="4" w:space="0" w:color="000000"/>
              <w:right w:val="nil"/>
            </w:tcBorders>
            <w:vAlign w:val="center"/>
          </w:tcPr>
          <w:p w:rsidR="00486120" w:rsidRDefault="00486120">
            <w:pPr>
              <w:widowControl w:val="0"/>
              <w:autoSpaceDE w:val="0"/>
              <w:snapToGrid w:val="0"/>
              <w:spacing w:line="276" w:lineRule="auto"/>
              <w:jc w:val="center"/>
              <w:rPr>
                <w:lang w:eastAsia="en-US"/>
              </w:rPr>
            </w:pP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ЦНС 300-420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-производительность</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r>
              <w:rPr>
                <w:lang w:eastAsia="en-US"/>
              </w:rPr>
              <w:t>/час</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300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-напор</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420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Число установленных насосов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3</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Число насосов в работе</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Диаметр нагнетательных труб</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273*8</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Количество нагнетательных ставов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Количество водосборников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Общая емкость водосборников (с учётом заиливания 30%)</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950</w:t>
            </w:r>
          </w:p>
        </w:tc>
      </w:tr>
    </w:tbl>
    <w:p w:rsidR="00486120" w:rsidRDefault="00486120" w:rsidP="00486120">
      <w:pPr>
        <w:widowControl w:val="0"/>
        <w:autoSpaceDE w:val="0"/>
        <w:ind w:firstLine="709"/>
        <w:jc w:val="both"/>
      </w:pPr>
      <w:r>
        <w:t>Работа насосов полностью автоматизирована. Автоматизация обеспечит:</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пуск и остановку насосов в зависимости от уровня воды в водосборниках;</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очередность включения в работу или отключения одного, или нескольких агрегатов и сигнализацию при нарушении их работы;</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контроль за режимом работы;</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остановку неисправного насосного агрегата;</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гидравлическую и электрическую защиту;</w:t>
      </w:r>
    </w:p>
    <w:p w:rsidR="00486120" w:rsidRDefault="00486120" w:rsidP="00486120">
      <w:pPr>
        <w:pStyle w:val="af5"/>
        <w:widowControl w:val="0"/>
        <w:numPr>
          <w:ilvl w:val="0"/>
          <w:numId w:val="43"/>
        </w:numPr>
        <w:tabs>
          <w:tab w:val="left" w:pos="993"/>
        </w:tabs>
        <w:suppressAutoHyphens/>
        <w:autoSpaceDE w:val="0"/>
        <w:spacing w:after="0" w:line="240" w:lineRule="auto"/>
        <w:ind w:left="0" w:firstLine="709"/>
        <w:jc w:val="both"/>
      </w:pPr>
      <w:r>
        <w:t>переключение с автоматического режима на ручное управление.</w:t>
      </w:r>
    </w:p>
    <w:p w:rsidR="00486120" w:rsidRDefault="00486120" w:rsidP="00486120">
      <w:pPr>
        <w:ind w:firstLine="709"/>
        <w:jc w:val="both"/>
      </w:pPr>
      <w:r>
        <w:t>Диаметр нагнетательного трубопровода рассчитан на максимальную производительность насосов. Для снижения веса нагнетательных ставов устанавливаются компенсаторы, опорные колена и стулья. Установка обратных клапанов на нагнетательном трубопроводе исключает возможность обратного потока воды в ставах. Для выполнения ремонтных работ в насосной камере предусмотрено установить подвесной электрический тельфер. Проветривание главной насосной осуществляется за счет общешахтной депрессии.</w:t>
      </w:r>
    </w:p>
    <w:p w:rsidR="00486120" w:rsidRDefault="00486120" w:rsidP="00486120">
      <w:pPr>
        <w:ind w:firstLine="709"/>
      </w:pPr>
    </w:p>
    <w:p w:rsidR="00486120" w:rsidRDefault="00486120" w:rsidP="00486120">
      <w:pPr>
        <w:pStyle w:val="1"/>
        <w:numPr>
          <w:ilvl w:val="1"/>
          <w:numId w:val="44"/>
        </w:numPr>
        <w:ind w:left="0" w:firstLine="709"/>
        <w:jc w:val="left"/>
        <w:rPr>
          <w:sz w:val="24"/>
          <w:szCs w:val="24"/>
        </w:rPr>
      </w:pPr>
      <w:bookmarkStart w:id="152" w:name="_Toc25223073"/>
      <w:bookmarkStart w:id="153" w:name="_Toc126740857"/>
      <w:r>
        <w:rPr>
          <w:sz w:val="24"/>
          <w:szCs w:val="24"/>
        </w:rPr>
        <w:lastRenderedPageBreak/>
        <w:t>Насосная участкового водоотлива</w:t>
      </w:r>
      <w:bookmarkEnd w:id="152"/>
      <w:r>
        <w:rPr>
          <w:sz w:val="24"/>
          <w:szCs w:val="24"/>
        </w:rPr>
        <w:t xml:space="preserve"> на отм. -300,0м</w:t>
      </w:r>
      <w:bookmarkEnd w:id="153"/>
    </w:p>
    <w:p w:rsidR="00486120" w:rsidRDefault="00486120" w:rsidP="00486120">
      <w:pPr>
        <w:ind w:firstLine="709"/>
        <w:jc w:val="both"/>
      </w:pPr>
      <w:r>
        <w:rPr>
          <w:bCs/>
        </w:rPr>
        <w:t xml:space="preserve">Участковая насосная станция располагается на доставочном штреке 1 на отметке минус 300 м и предназначена для откачки воды в водосборники главной водоотливной насосной гор. -200м через доставочный штрек 1, ВХВ №7 гор. -300м/гор. -250м¸ ВХВ №7 гор. -250м/гор. -200м¸ доставочный штрек 1 гор. -200м. </w:t>
      </w:r>
      <w:r>
        <w:t xml:space="preserve">Вся вода с горизонтов -250м, -300м перепускается в водосборники участковой насосной станции гор. -300м. Участковая насосная станция оборудуется насосными агрегатами 15H43/4-Z Grupa Power-Wafapomp SA (два в работе), производительностью 140 м³/ч каждый, напором 290 м. Шахтная вода выдается </w:t>
      </w:r>
      <w:r>
        <w:rPr>
          <w:bCs/>
        </w:rPr>
        <w:t xml:space="preserve">в водосборники главной водоотливной насосной гор. -200м </w:t>
      </w:r>
      <w:r>
        <w:t>по водоотливному ставу наружным диаметром 219 мм. Расположение оборудования главной насосной станции приведено на чертеже 21.0148.19.001.000-ТХ.</w:t>
      </w:r>
    </w:p>
    <w:p w:rsidR="00486120" w:rsidRDefault="00486120" w:rsidP="00486120">
      <w:pPr>
        <w:ind w:firstLine="709"/>
        <w:jc w:val="both"/>
      </w:pPr>
      <w:r>
        <w:t>Работа электронасосных агрегатов:</w:t>
      </w:r>
    </w:p>
    <w:p w:rsidR="00486120" w:rsidRDefault="00486120" w:rsidP="00486120">
      <w:pPr>
        <w:ind w:firstLine="709"/>
        <w:jc w:val="both"/>
      </w:pPr>
      <w:r>
        <w:t xml:space="preserve">Шахтная вода с водосборника поступает в приемный колодец, оборудованный ручным перепускным клапаном. Далее с приемного колодца (с которого выполняют откачку), через трубопровод всасывания (Ду 219 мм) и открытые задвижки насоса, находящегося в данный момент в работе (задвижки всаса насоса, не находящегося в данный момент в работе, должны быть закрыты), поступает к электронасосному агрегату. Далее вода, по нагнетательному трубопроводу Ду 219 мм через обратный клапан, задвижку става, находящегося в работе (задвижка резервного става должна быть закрыта), подается </w:t>
      </w:r>
      <w:r>
        <w:rPr>
          <w:bCs/>
        </w:rPr>
        <w:t>в водосборники главной водоотливной насосной гор. -200м</w:t>
      </w:r>
      <w:r>
        <w:t>.</w:t>
      </w:r>
    </w:p>
    <w:p w:rsidR="00486120" w:rsidRDefault="00486120" w:rsidP="00486120">
      <w:pPr>
        <w:ind w:firstLine="709"/>
        <w:jc w:val="both"/>
      </w:pPr>
      <w:r>
        <w:t>Диапазон работы электронасосного агрегата расположен при нахождении уровня воды в водосборнике между отметками верхнего (нормального) и нижнего (минимального) уровня.</w:t>
      </w:r>
    </w:p>
    <w:p w:rsidR="00486120" w:rsidRDefault="00486120" w:rsidP="00486120">
      <w:pPr>
        <w:ind w:firstLine="709"/>
        <w:jc w:val="both"/>
      </w:pPr>
      <w:r>
        <w:t>Резервный электронасосный агрегат (должен быть всегда исправен) включается по аналогичному алгоритму при выходе из строя рабочего электронасосного агрегата, а также при превышении уровня воды в водосборнике до аварийного уровня. Техническая характеристика проектируемой насосной главного водоотлива дана в таблице 4.3.1</w:t>
      </w:r>
    </w:p>
    <w:p w:rsidR="005B6679" w:rsidRDefault="005B6679" w:rsidP="00486120">
      <w:pPr>
        <w:ind w:firstLine="709"/>
        <w:jc w:val="both"/>
      </w:pPr>
    </w:p>
    <w:p w:rsidR="00486120" w:rsidRDefault="00486120" w:rsidP="00486120">
      <w:pPr>
        <w:widowControl w:val="0"/>
        <w:autoSpaceDE w:val="0"/>
        <w:ind w:firstLine="709"/>
        <w:jc w:val="right"/>
        <w:rPr>
          <w:color w:val="0070C0"/>
        </w:rPr>
      </w:pPr>
      <w:r>
        <w:t>Таблица 4.3.1 - Техническая характеристика насосной участкового водоотлива</w:t>
      </w:r>
    </w:p>
    <w:tbl>
      <w:tblPr>
        <w:tblW w:w="5000" w:type="pct"/>
        <w:tblLook w:val="04A0" w:firstRow="1" w:lastRow="0" w:firstColumn="1" w:lastColumn="0" w:noHBand="0" w:noVBand="1"/>
      </w:tblPr>
      <w:tblGrid>
        <w:gridCol w:w="5508"/>
        <w:gridCol w:w="981"/>
        <w:gridCol w:w="2799"/>
      </w:tblGrid>
      <w:tr w:rsidR="00486120" w:rsidTr="00486120">
        <w:trPr>
          <w:tblHeader/>
        </w:trPr>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Наименование</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Ед.изм.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Показатели</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Водоприток прогнозируемый</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r>
              <w:rPr>
                <w:lang w:eastAsia="en-US"/>
              </w:rPr>
              <w:t>/час</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160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Геодезическая высота подъема воды</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110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Насос:</w:t>
            </w:r>
          </w:p>
        </w:tc>
        <w:tc>
          <w:tcPr>
            <w:tcW w:w="528" w:type="pct"/>
            <w:tcBorders>
              <w:top w:val="single" w:sz="4" w:space="0" w:color="000000"/>
              <w:left w:val="single" w:sz="4" w:space="0" w:color="000000"/>
              <w:bottom w:val="single" w:sz="4" w:space="0" w:color="000000"/>
              <w:right w:val="nil"/>
            </w:tcBorders>
            <w:vAlign w:val="center"/>
          </w:tcPr>
          <w:p w:rsidR="00486120" w:rsidRDefault="00486120">
            <w:pPr>
              <w:widowControl w:val="0"/>
              <w:autoSpaceDE w:val="0"/>
              <w:snapToGrid w:val="0"/>
              <w:spacing w:line="276" w:lineRule="auto"/>
              <w:jc w:val="center"/>
              <w:rPr>
                <w:lang w:eastAsia="en-US"/>
              </w:rPr>
            </w:pPr>
          </w:p>
        </w:tc>
        <w:tc>
          <w:tcPr>
            <w:tcW w:w="1507" w:type="pct"/>
            <w:tcBorders>
              <w:top w:val="single" w:sz="4" w:space="0" w:color="000000"/>
              <w:left w:val="single" w:sz="4" w:space="0" w:color="000000"/>
              <w:bottom w:val="single" w:sz="4" w:space="0" w:color="000000"/>
              <w:right w:val="single" w:sz="4" w:space="0" w:color="000000"/>
            </w:tcBorders>
            <w:vAlign w:val="center"/>
          </w:tcPr>
          <w:p w:rsidR="00486120" w:rsidRDefault="00486120">
            <w:pPr>
              <w:widowControl w:val="0"/>
              <w:autoSpaceDE w:val="0"/>
              <w:snapToGrid w:val="0"/>
              <w:spacing w:line="276" w:lineRule="auto"/>
              <w:jc w:val="center"/>
              <w:rPr>
                <w:lang w:eastAsia="en-US"/>
              </w:rPr>
            </w:pPr>
          </w:p>
        </w:tc>
      </w:tr>
      <w:tr w:rsidR="00486120" w:rsidRPr="00572AFF"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тип</w:t>
            </w:r>
          </w:p>
        </w:tc>
        <w:tc>
          <w:tcPr>
            <w:tcW w:w="528" w:type="pct"/>
            <w:tcBorders>
              <w:top w:val="single" w:sz="4" w:space="0" w:color="000000"/>
              <w:left w:val="single" w:sz="4" w:space="0" w:color="000000"/>
              <w:bottom w:val="single" w:sz="4" w:space="0" w:color="000000"/>
              <w:right w:val="nil"/>
            </w:tcBorders>
            <w:vAlign w:val="center"/>
          </w:tcPr>
          <w:p w:rsidR="00486120" w:rsidRDefault="00486120">
            <w:pPr>
              <w:widowControl w:val="0"/>
              <w:autoSpaceDE w:val="0"/>
              <w:snapToGrid w:val="0"/>
              <w:spacing w:line="276" w:lineRule="auto"/>
              <w:jc w:val="center"/>
              <w:rPr>
                <w:lang w:eastAsia="en-US"/>
              </w:rPr>
            </w:pP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val="en-US" w:eastAsia="en-US"/>
              </w:rPr>
            </w:pPr>
            <w:r>
              <w:rPr>
                <w:lang w:val="en-US" w:eastAsia="en-US"/>
              </w:rPr>
              <w:t>15H43/4-Z Grupa Power-Wafapomp SA</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-производительность</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r>
              <w:rPr>
                <w:lang w:eastAsia="en-US"/>
              </w:rPr>
              <w:t>/час</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140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-напор</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290</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Число установленных насосов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Число насосов в работе</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Диаметр нагнетательных труб</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мм</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219*8</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Количество нагнетательных ставов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Количество водосборников</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шт.</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2</w:t>
            </w:r>
          </w:p>
        </w:tc>
      </w:tr>
      <w:tr w:rsidR="00486120" w:rsidTr="00486120">
        <w:tc>
          <w:tcPr>
            <w:tcW w:w="2965"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rPr>
                <w:lang w:eastAsia="en-US"/>
              </w:rPr>
            </w:pPr>
            <w:r>
              <w:rPr>
                <w:lang w:eastAsia="en-US"/>
              </w:rPr>
              <w:t>Общая емкость водосборников (с учётом заиливания 30%)</w:t>
            </w:r>
          </w:p>
        </w:tc>
        <w:tc>
          <w:tcPr>
            <w:tcW w:w="528" w:type="pct"/>
            <w:tcBorders>
              <w:top w:val="single" w:sz="4" w:space="0" w:color="000000"/>
              <w:left w:val="single" w:sz="4" w:space="0" w:color="000000"/>
              <w:bottom w:val="single" w:sz="4" w:space="0" w:color="000000"/>
              <w:right w:val="nil"/>
            </w:tcBorders>
            <w:vAlign w:val="center"/>
            <w:hideMark/>
          </w:tcPr>
          <w:p w:rsidR="00486120" w:rsidRDefault="00486120">
            <w:pPr>
              <w:widowControl w:val="0"/>
              <w:autoSpaceDE w:val="0"/>
              <w:spacing w:line="276" w:lineRule="auto"/>
              <w:jc w:val="center"/>
              <w:rPr>
                <w:lang w:eastAsia="en-US"/>
              </w:rPr>
            </w:pPr>
            <w:r>
              <w:rPr>
                <w:lang w:eastAsia="en-US"/>
              </w:rPr>
              <w:t>м</w:t>
            </w:r>
            <w:r>
              <w:rPr>
                <w:vertAlign w:val="superscript"/>
                <w:lang w:eastAsia="en-US"/>
              </w:rPr>
              <w:t>3</w:t>
            </w:r>
          </w:p>
        </w:tc>
        <w:tc>
          <w:tcPr>
            <w:tcW w:w="1507" w:type="pct"/>
            <w:tcBorders>
              <w:top w:val="single" w:sz="4" w:space="0" w:color="000000"/>
              <w:left w:val="single" w:sz="4" w:space="0" w:color="000000"/>
              <w:bottom w:val="single" w:sz="4" w:space="0" w:color="000000"/>
              <w:right w:val="single" w:sz="4" w:space="0" w:color="000000"/>
            </w:tcBorders>
            <w:vAlign w:val="center"/>
            <w:hideMark/>
          </w:tcPr>
          <w:p w:rsidR="00486120" w:rsidRDefault="00486120">
            <w:pPr>
              <w:widowControl w:val="0"/>
              <w:autoSpaceDE w:val="0"/>
              <w:spacing w:line="276" w:lineRule="auto"/>
              <w:jc w:val="center"/>
              <w:rPr>
                <w:lang w:eastAsia="en-US"/>
              </w:rPr>
            </w:pPr>
            <w:r>
              <w:rPr>
                <w:lang w:eastAsia="en-US"/>
              </w:rPr>
              <w:t>446</w:t>
            </w:r>
          </w:p>
        </w:tc>
      </w:tr>
    </w:tbl>
    <w:p w:rsidR="005A60D1" w:rsidRPr="00395AC8" w:rsidRDefault="00486120" w:rsidP="00E154E4">
      <w:pPr>
        <w:ind w:firstLine="709"/>
        <w:jc w:val="both"/>
      </w:pPr>
      <w:r>
        <w:t>Диаметр нагнетательного трубопровода рассчитан на максимальную производительность насосов. Для снижения веса нагнетательных ставов устанавливаются компенсаторы, опорные колена и стулья. Установка обратных клапанов на нагнетательном трубопроводе исключает возможность обратного потока воды в ставах. Для выполнения ремонтных работ в насосной камере предусмотрено установить подвесной электрический тельфер. Проветривание главной насосной осуществляется за счет общешахтной депрессии.</w:t>
      </w:r>
    </w:p>
    <w:p w:rsidR="00712CCE" w:rsidRPr="00395AC8" w:rsidRDefault="00712CCE" w:rsidP="00E154E4">
      <w:pPr>
        <w:ind w:firstLine="709"/>
        <w:jc w:val="both"/>
      </w:pPr>
    </w:p>
    <w:p w:rsidR="00712CCE" w:rsidRPr="00395AC8" w:rsidRDefault="00712CCE" w:rsidP="00BE3131">
      <w:pPr>
        <w:pStyle w:val="1"/>
        <w:numPr>
          <w:ilvl w:val="1"/>
          <w:numId w:val="41"/>
        </w:numPr>
        <w:ind w:left="0" w:firstLine="709"/>
        <w:jc w:val="left"/>
        <w:rPr>
          <w:sz w:val="24"/>
          <w:szCs w:val="24"/>
        </w:rPr>
      </w:pPr>
      <w:bookmarkStart w:id="154" w:name="_Toc126740858"/>
      <w:r w:rsidRPr="00395AC8">
        <w:rPr>
          <w:sz w:val="24"/>
          <w:szCs w:val="24"/>
        </w:rPr>
        <w:t>Вентиляционная установка с электрокалориферной на «Вентиляционном шурфе №2»</w:t>
      </w:r>
      <w:bookmarkEnd w:id="154"/>
    </w:p>
    <w:p w:rsidR="003379F2" w:rsidRPr="00395AC8" w:rsidRDefault="00712CCE" w:rsidP="00E154E4">
      <w:pPr>
        <w:ind w:firstLine="709"/>
        <w:jc w:val="both"/>
      </w:pPr>
      <w:r w:rsidRPr="00395AC8">
        <w:t xml:space="preserve">Расположение оборудования </w:t>
      </w:r>
      <w:r w:rsidRPr="00395AC8">
        <w:rPr>
          <w:bCs/>
        </w:rPr>
        <w:t xml:space="preserve">вентиляционной установки с электрокалориферной на «Вентиляционном шурфе №2» </w:t>
      </w:r>
      <w:r w:rsidRPr="00395AC8">
        <w:t xml:space="preserve">приведено на чертеже </w:t>
      </w:r>
      <w:r w:rsidR="00E522AD" w:rsidRPr="00395AC8">
        <w:t>21.</w:t>
      </w:r>
      <w:r w:rsidRPr="00395AC8">
        <w:t>0148.19.001.000-ТХ</w:t>
      </w:r>
      <w:r w:rsidR="009A048E" w:rsidRPr="00395AC8">
        <w:t xml:space="preserve"> лист 2</w:t>
      </w:r>
      <w:r w:rsidRPr="00395AC8">
        <w:t>.</w:t>
      </w:r>
    </w:p>
    <w:p w:rsidR="005A60D1" w:rsidRPr="00395AC8" w:rsidRDefault="005A60D1" w:rsidP="00E154E4">
      <w:pPr>
        <w:ind w:firstLine="709"/>
      </w:pPr>
    </w:p>
    <w:p w:rsidR="005E0EBF" w:rsidRPr="00395AC8" w:rsidRDefault="005E0EBF" w:rsidP="00BE3131">
      <w:pPr>
        <w:pStyle w:val="1"/>
        <w:numPr>
          <w:ilvl w:val="0"/>
          <w:numId w:val="41"/>
        </w:numPr>
        <w:ind w:left="0" w:firstLine="709"/>
        <w:jc w:val="left"/>
        <w:rPr>
          <w:sz w:val="24"/>
          <w:szCs w:val="24"/>
        </w:rPr>
      </w:pPr>
      <w:bookmarkStart w:id="155" w:name="_Toc126740859"/>
      <w:r w:rsidRPr="00395AC8">
        <w:rPr>
          <w:sz w:val="24"/>
          <w:szCs w:val="24"/>
        </w:rPr>
        <w:t>Отопление и вентиляция</w:t>
      </w:r>
      <w:bookmarkEnd w:id="155"/>
    </w:p>
    <w:p w:rsidR="00AE6A23" w:rsidRPr="00395AC8" w:rsidRDefault="00AE6A23" w:rsidP="00BE3131">
      <w:pPr>
        <w:pStyle w:val="1"/>
        <w:numPr>
          <w:ilvl w:val="1"/>
          <w:numId w:val="41"/>
        </w:numPr>
        <w:ind w:left="0" w:firstLine="709"/>
        <w:jc w:val="left"/>
        <w:rPr>
          <w:sz w:val="24"/>
          <w:szCs w:val="24"/>
        </w:rPr>
      </w:pPr>
      <w:bookmarkStart w:id="156" w:name="_Toc126740860"/>
      <w:r w:rsidRPr="00395AC8">
        <w:rPr>
          <w:sz w:val="24"/>
          <w:szCs w:val="24"/>
        </w:rPr>
        <w:t>Калориферная на Вентиляционном шурфе №2</w:t>
      </w:r>
      <w:bookmarkEnd w:id="156"/>
    </w:p>
    <w:p w:rsidR="00AE6A23" w:rsidRPr="00395AC8" w:rsidRDefault="00AE6A23" w:rsidP="00E154E4">
      <w:pPr>
        <w:ind w:firstLine="709"/>
        <w:jc w:val="both"/>
      </w:pPr>
      <w:r w:rsidRPr="00395AC8">
        <w:t>Расчетные параметры наружного воздуха для проектирования отопления приняты в соответствии со СП РК 2.04-01-2017 "Строительная климатология", СН РК 2.04-21-2004 "Энергопотребление и тепловая защита гражданских зданий" для г. Усть-Каменогорск:</w:t>
      </w:r>
    </w:p>
    <w:p w:rsidR="00AE6A23" w:rsidRPr="00395AC8" w:rsidRDefault="00AE6A23" w:rsidP="00E154E4">
      <w:pPr>
        <w:ind w:firstLine="709"/>
        <w:jc w:val="both"/>
      </w:pPr>
      <w:r w:rsidRPr="00395AC8">
        <w:t>- для холодного периода - температура наружного воздуха минус 37,3 °C, относительная влажность воздуха 70%;</w:t>
      </w:r>
    </w:p>
    <w:p w:rsidR="00AE6A23" w:rsidRPr="00395AC8" w:rsidRDefault="00AE6A23" w:rsidP="00E154E4">
      <w:pPr>
        <w:ind w:firstLine="709"/>
        <w:jc w:val="both"/>
      </w:pPr>
      <w:r w:rsidRPr="00395AC8">
        <w:t>- средняя температура наружного воздуха за отопительный период минус 6,4 °C;</w:t>
      </w:r>
    </w:p>
    <w:p w:rsidR="00AE6A23" w:rsidRPr="00395AC8" w:rsidRDefault="00AE6A23" w:rsidP="00E154E4">
      <w:pPr>
        <w:ind w:firstLine="709"/>
        <w:jc w:val="both"/>
      </w:pPr>
      <w:r w:rsidRPr="00395AC8">
        <w:t xml:space="preserve">Продолжительность отопительного периода 202 суток.  </w:t>
      </w:r>
    </w:p>
    <w:p w:rsidR="00AE6A23" w:rsidRPr="00395AC8" w:rsidRDefault="00AE6A23" w:rsidP="00E154E4">
      <w:pPr>
        <w:ind w:firstLine="709"/>
        <w:jc w:val="both"/>
      </w:pPr>
      <w:r w:rsidRPr="00395AC8">
        <w:t>Источником теплоснабжения проектируемого объекта приняты электрические сети.</w:t>
      </w:r>
    </w:p>
    <w:p w:rsidR="00AE6A23" w:rsidRPr="00395AC8" w:rsidRDefault="00AE6A23" w:rsidP="00E154E4">
      <w:pPr>
        <w:ind w:firstLine="709"/>
        <w:jc w:val="both"/>
      </w:pPr>
      <w:r w:rsidRPr="00395AC8">
        <w:t>Для здания вентиляционной установки с электрокалориферами на «Вентиляционном шурфе №2» предусмотрено электрическое отопление</w:t>
      </w:r>
    </w:p>
    <w:p w:rsidR="00AE6A23" w:rsidRPr="00395AC8" w:rsidRDefault="00AE6A23" w:rsidP="00E154E4">
      <w:pPr>
        <w:ind w:firstLine="709"/>
        <w:jc w:val="both"/>
      </w:pPr>
      <w:r w:rsidRPr="00395AC8">
        <w:t xml:space="preserve">В качестве отопительных приборов приняты электроконвекторы. </w:t>
      </w:r>
    </w:p>
    <w:p w:rsidR="00AE6A23" w:rsidRPr="00395AC8" w:rsidRDefault="00AE6A23" w:rsidP="00E154E4">
      <w:pPr>
        <w:rPr>
          <w:b/>
        </w:rPr>
      </w:pPr>
    </w:p>
    <w:p w:rsidR="00873B5C" w:rsidRPr="00395AC8" w:rsidRDefault="00873B5C" w:rsidP="00BE3131">
      <w:pPr>
        <w:pStyle w:val="1"/>
        <w:numPr>
          <w:ilvl w:val="1"/>
          <w:numId w:val="41"/>
        </w:numPr>
        <w:ind w:left="0" w:firstLine="709"/>
        <w:jc w:val="left"/>
        <w:rPr>
          <w:sz w:val="24"/>
          <w:szCs w:val="24"/>
        </w:rPr>
      </w:pPr>
      <w:bookmarkStart w:id="157" w:name="_Toc126740861"/>
      <w:r w:rsidRPr="00395AC8">
        <w:rPr>
          <w:sz w:val="24"/>
          <w:szCs w:val="24"/>
        </w:rPr>
        <w:t>Калориферная</w:t>
      </w:r>
      <w:r w:rsidR="006001F3" w:rsidRPr="00395AC8">
        <w:rPr>
          <w:sz w:val="24"/>
          <w:szCs w:val="24"/>
        </w:rPr>
        <w:t xml:space="preserve"> </w:t>
      </w:r>
      <w:r w:rsidR="00AE6A23" w:rsidRPr="00395AC8">
        <w:rPr>
          <w:sz w:val="24"/>
          <w:szCs w:val="24"/>
        </w:rPr>
        <w:t>на борту карьера</w:t>
      </w:r>
      <w:bookmarkEnd w:id="157"/>
    </w:p>
    <w:p w:rsidR="00873B5C" w:rsidRPr="00395AC8" w:rsidRDefault="00873B5C" w:rsidP="00E154E4">
      <w:pPr>
        <w:ind w:firstLine="709"/>
        <w:jc w:val="both"/>
      </w:pPr>
      <w:r w:rsidRPr="00395AC8">
        <w:t xml:space="preserve">Для </w:t>
      </w:r>
      <w:r w:rsidR="00C65495" w:rsidRPr="00395AC8">
        <w:t>проветривания рудника</w:t>
      </w:r>
      <w:r w:rsidRPr="00395AC8">
        <w:t xml:space="preserve"> при подаче обогреваемого воздуха в шахту </w:t>
      </w:r>
      <w:r w:rsidR="00242FDD" w:rsidRPr="00395AC8">
        <w:t xml:space="preserve">по воздухоподающему восстающему </w:t>
      </w:r>
      <w:r w:rsidRPr="00395AC8">
        <w:t xml:space="preserve">в зимний период времени предусмотрена калориферная. Производительность этой калориферной составляет 100м³/с. При подаче воздуха в воздухоподающий восстающий температура воздуха не опускается ниже двух градусов. </w:t>
      </w:r>
    </w:p>
    <w:p w:rsidR="00873B5C" w:rsidRPr="00395AC8" w:rsidRDefault="00873B5C" w:rsidP="00E154E4">
      <w:pPr>
        <w:ind w:firstLine="709"/>
        <w:jc w:val="both"/>
      </w:pPr>
      <w:r w:rsidRPr="00395AC8">
        <w:t xml:space="preserve">В калориферной для нагрева воздуха, согласно заданию на проектирование, выполнена установка электрических калориферов типа СФО-100 в количестве 72штук.  Общий объём подающего воздуха составляет 100м³/с. При расчёте тепловых нагрузок калориферной принята абсолютная   минимальная температура минус 48,9°С. </w:t>
      </w:r>
    </w:p>
    <w:p w:rsidR="00873B5C" w:rsidRPr="00395AC8" w:rsidRDefault="00873B5C" w:rsidP="00E154E4">
      <w:pPr>
        <w:ind w:firstLine="709"/>
        <w:jc w:val="both"/>
      </w:pPr>
      <w:r w:rsidRPr="00395AC8">
        <w:t>Проектом предусмотрены два режима работы калориферной: зимний и летний.</w:t>
      </w:r>
    </w:p>
    <w:p w:rsidR="00873B5C" w:rsidRPr="00395AC8" w:rsidRDefault="00873B5C" w:rsidP="00E154E4">
      <w:pPr>
        <w:ind w:firstLine="709"/>
        <w:jc w:val="both"/>
      </w:pPr>
      <w:r w:rsidRPr="00395AC8">
        <w:t>Зимний режим.  Наружный воздух через жалюзийные решётки поступает к   электрическим калориферам СФО-100 в объёме 61</w:t>
      </w:r>
      <w:r w:rsidR="00967F16" w:rsidRPr="00395AC8">
        <w:t xml:space="preserve"> </w:t>
      </w:r>
      <w:r w:rsidRPr="00395AC8">
        <w:t xml:space="preserve">м³/с, проходя через   которые нагревается до температуры t=+39°С. Остальной воздух в   количестве 39 м³/с проходит через обводные воздушные клапаны   утеплённые КВУ-С-О-1600х1500-99 без нагрева и поступает к месту   смешивания с нагретым воздухом. Смесь горячего и холодного воздуха поступает в   </w:t>
      </w:r>
      <w:r w:rsidR="006001F3" w:rsidRPr="00395AC8">
        <w:t>воздухоподающий восстающий</w:t>
      </w:r>
      <w:r w:rsidRPr="00395AC8">
        <w:t xml:space="preserve">. Поддержание температуры воздуха в </w:t>
      </w:r>
      <w:r w:rsidR="006001F3" w:rsidRPr="00395AC8">
        <w:t>воздухопода</w:t>
      </w:r>
      <w:r w:rsidR="00E61F27" w:rsidRPr="00395AC8">
        <w:t>ю</w:t>
      </w:r>
      <w:r w:rsidR="006001F3" w:rsidRPr="00395AC8">
        <w:t>щ</w:t>
      </w:r>
      <w:r w:rsidR="00E61F27" w:rsidRPr="00395AC8">
        <w:t>е</w:t>
      </w:r>
      <w:r w:rsidR="006001F3" w:rsidRPr="00395AC8">
        <w:t>м восстающим</w:t>
      </w:r>
      <w:r w:rsidRPr="00395AC8">
        <w:t xml:space="preserve">   на уровне +2 ... +4°С осуществляется путём изменения соотношения   объёмов нагретого и холодного воздуха. Количество воздуха, проходящего через обводные клапаны и калориферы регулируется специально обученным персоналом так, чтобы температура воздуха после смешивания составляла от плюс двух до плюс четырёх градусов. Датчик температуры воздуха установлен в </w:t>
      </w:r>
      <w:r w:rsidR="006001F3" w:rsidRPr="00395AC8">
        <w:t>воздухоподающем восстающем</w:t>
      </w:r>
      <w:r w:rsidRPr="00395AC8">
        <w:t xml:space="preserve">. Данные о температуре в </w:t>
      </w:r>
      <w:r w:rsidR="006001F3" w:rsidRPr="00395AC8">
        <w:t>восстающем</w:t>
      </w:r>
      <w:r w:rsidRPr="00395AC8">
        <w:t xml:space="preserve"> передаются на пульт диспетчера.</w:t>
      </w:r>
    </w:p>
    <w:p w:rsidR="00873B5C" w:rsidRPr="00395AC8" w:rsidRDefault="00873B5C" w:rsidP="00E154E4">
      <w:pPr>
        <w:ind w:firstLine="709"/>
        <w:jc w:val="both"/>
      </w:pPr>
      <w:r w:rsidRPr="00395AC8">
        <w:t xml:space="preserve">При повышении температуры наружного воздуха более +4°С калориферная переходит на работу в летний режим. </w:t>
      </w:r>
    </w:p>
    <w:p w:rsidR="00873B5C" w:rsidRPr="00395AC8" w:rsidRDefault="00873B5C" w:rsidP="00E154E4">
      <w:pPr>
        <w:ind w:firstLine="709"/>
        <w:jc w:val="both"/>
      </w:pPr>
      <w:r w:rsidRPr="00395AC8">
        <w:t>Летний режим.  Весь объём воздуха подаётся через полностью открытые обводные   воздушные клапаны. Воздушные клапаны перед электрическими калориферами закрыты.</w:t>
      </w:r>
    </w:p>
    <w:p w:rsidR="00873B5C" w:rsidRPr="00395AC8" w:rsidRDefault="00873B5C" w:rsidP="00E154E4">
      <w:pPr>
        <w:jc w:val="both"/>
      </w:pPr>
      <w:r w:rsidRPr="00395AC8">
        <w:t xml:space="preserve">            При работе калориферной контролируются следующие параметры: температура наружного воздуха; температура воздуха после электрических калориферов; температура воздуха в </w:t>
      </w:r>
      <w:r w:rsidR="006001F3" w:rsidRPr="00395AC8">
        <w:t>воздухоподающем восстающим</w:t>
      </w:r>
      <w:r w:rsidRPr="00395AC8">
        <w:t xml:space="preserve">. Эти же параметры передаются на пульт диспетчера рудника. </w:t>
      </w:r>
    </w:p>
    <w:p w:rsidR="00873B5C" w:rsidRPr="00395AC8" w:rsidRDefault="00873B5C" w:rsidP="00E154E4">
      <w:pPr>
        <w:ind w:firstLine="709"/>
        <w:jc w:val="both"/>
      </w:pPr>
      <w:r w:rsidRPr="00395AC8">
        <w:lastRenderedPageBreak/>
        <w:t>Для установки и ремонта калориферов и клапанов воздушных утеплённых Заказчик будет использовать свои грузоподъёмные механизмы. Для обслуживания электрических калориферов и клапанов проектом   предусмотрена лестница с площадкой ЛСА-1,7м.</w:t>
      </w:r>
    </w:p>
    <w:p w:rsidR="00873B5C" w:rsidRPr="00395AC8" w:rsidRDefault="00873B5C" w:rsidP="00E154E4">
      <w:pPr>
        <w:ind w:firstLine="709"/>
        <w:jc w:val="both"/>
      </w:pPr>
      <w:r w:rsidRPr="00395AC8">
        <w:t>В помещении операторной, расположенной в отдельном помещении калориферной, для зимнего периода, выполнено электрическое отопление. Для летнего периода в помещении операторной выполнено кондиционирование.</w:t>
      </w:r>
    </w:p>
    <w:p w:rsidR="003379F2" w:rsidRPr="00395AC8" w:rsidRDefault="003379F2" w:rsidP="00E154E4">
      <w:pPr>
        <w:ind w:firstLine="709"/>
        <w:jc w:val="both"/>
      </w:pPr>
    </w:p>
    <w:p w:rsidR="002F7BB6" w:rsidRPr="00395AC8" w:rsidRDefault="002F7BB6" w:rsidP="00BE3131">
      <w:pPr>
        <w:pStyle w:val="1"/>
        <w:numPr>
          <w:ilvl w:val="0"/>
          <w:numId w:val="41"/>
        </w:numPr>
        <w:ind w:left="0" w:firstLine="709"/>
        <w:jc w:val="left"/>
        <w:rPr>
          <w:sz w:val="24"/>
          <w:szCs w:val="24"/>
        </w:rPr>
      </w:pPr>
      <w:bookmarkStart w:id="158" w:name="_Toc126740862"/>
      <w:r w:rsidRPr="00395AC8">
        <w:rPr>
          <w:sz w:val="24"/>
          <w:szCs w:val="24"/>
        </w:rPr>
        <w:t>Строительная часть</w:t>
      </w:r>
      <w:bookmarkEnd w:id="158"/>
    </w:p>
    <w:p w:rsidR="002F7BB6" w:rsidRPr="00395AC8" w:rsidRDefault="002F7BB6" w:rsidP="00BE3131">
      <w:pPr>
        <w:pStyle w:val="1"/>
        <w:numPr>
          <w:ilvl w:val="1"/>
          <w:numId w:val="41"/>
        </w:numPr>
        <w:ind w:left="0" w:firstLine="709"/>
        <w:jc w:val="left"/>
        <w:rPr>
          <w:sz w:val="24"/>
          <w:szCs w:val="24"/>
        </w:rPr>
      </w:pPr>
      <w:bookmarkStart w:id="159" w:name="_Toc126740863"/>
      <w:r w:rsidRPr="00395AC8">
        <w:rPr>
          <w:sz w:val="24"/>
          <w:szCs w:val="24"/>
        </w:rPr>
        <w:t>Калориферная</w:t>
      </w:r>
      <w:bookmarkEnd w:id="159"/>
    </w:p>
    <w:p w:rsidR="002F7BB6" w:rsidRPr="00395AC8" w:rsidRDefault="002F7BB6" w:rsidP="0060284F">
      <w:pPr>
        <w:ind w:firstLine="709"/>
        <w:rPr>
          <w:u w:val="single"/>
        </w:rPr>
      </w:pPr>
      <w:r w:rsidRPr="00395AC8">
        <w:rPr>
          <w:u w:val="single"/>
        </w:rPr>
        <w:t>Основные конструктивные решения.</w:t>
      </w:r>
    </w:p>
    <w:p w:rsidR="002F7BB6" w:rsidRPr="00395AC8" w:rsidRDefault="002F7BB6" w:rsidP="00E154E4">
      <w:pPr>
        <w:ind w:firstLine="708"/>
        <w:jc w:val="both"/>
      </w:pPr>
      <w:r w:rsidRPr="00395AC8">
        <w:t>Параметры здания: длина 24,4м, ширина- 10,94м. Отметка верха здания +9,345м, отметка низа несущих конструкций +7,775м.</w:t>
      </w:r>
    </w:p>
    <w:p w:rsidR="002F7BB6" w:rsidRPr="00395AC8" w:rsidRDefault="002F7BB6" w:rsidP="00E154E4">
      <w:pPr>
        <w:jc w:val="both"/>
      </w:pPr>
      <w:r w:rsidRPr="00395AC8">
        <w:t xml:space="preserve">Каркас здания состоит из двух блоков контейнеров, перекрытых общей кровлей. Каждый блок состоит из 6 контейнеров 1АА по ГОСТ 18477-79, установленных 2 шт. в длину, и 3шт по высоте. Расстояние между блоками 6,06м. Между блоками по крайним осям установлены контейнеры 1А по ГОСТ 18477-79 в один уровень и вертикальные связи из парных уголков.   </w:t>
      </w:r>
    </w:p>
    <w:p w:rsidR="002F7BB6" w:rsidRPr="00395AC8" w:rsidRDefault="002F7BB6" w:rsidP="00E154E4">
      <w:pPr>
        <w:jc w:val="both"/>
      </w:pPr>
      <w:r w:rsidRPr="00395AC8">
        <w:t>Фундаменты - мелкозаглубленная монолитная железобетонная плита;</w:t>
      </w:r>
    </w:p>
    <w:p w:rsidR="002F7BB6" w:rsidRPr="00395AC8" w:rsidRDefault="002F7BB6" w:rsidP="00E154E4">
      <w:pPr>
        <w:jc w:val="both"/>
      </w:pPr>
      <w:r w:rsidRPr="00395AC8">
        <w:t>Кровля здания двухскатная с уклоном 20% из профилированного листа НС75-750-0.8 по ГОСТ 24045-2016 по металлическим прогонам из прокатного швеллера. Прогоны укладываются по стропильным фермам из квадратных труб по ГОСТ 30245-2003. шаг стропильных ферм 2,5-3,5м. Жесткость и неизменяемость системы покрытия обеспечивается с помощью горизонтальных связей в уровне нижнего пояса стропильных ферм. Рамы для крепления калориферов выполнены из прокатных швелеров.</w:t>
      </w:r>
    </w:p>
    <w:p w:rsidR="002F7BB6" w:rsidRPr="00395AC8" w:rsidRDefault="002F7BB6" w:rsidP="00E154E4">
      <w:pPr>
        <w:ind w:firstLine="708"/>
        <w:jc w:val="both"/>
      </w:pPr>
      <w:r w:rsidRPr="00395AC8">
        <w:t>Наружные стены - в торцах здания по крайним осям стены выполнены из стеновых трехслойных сэндвич панелей толщиной 100мм, с утеплителем из негорючей минеральной ваты на базальтовой основе. Ограждающими конструкциями остальных стен служит профилированный лист боковых стенок контейнеров.</w:t>
      </w:r>
    </w:p>
    <w:p w:rsidR="002F7BB6" w:rsidRPr="00395AC8" w:rsidRDefault="002F7BB6" w:rsidP="00E154E4">
      <w:pPr>
        <w:jc w:val="both"/>
      </w:pPr>
      <w:r w:rsidRPr="00395AC8">
        <w:t>Внутренние стены и перегородки - внутренние стены калориферной сборные каркасные перегородки, с обшивкой профилированным листом и утеплителем толщиной 100мм из негорючей минеральной ваты на базальтовой основе. Стены контейнера помещения операторной обшиты облицовкой на металлическом каркасе с обшивкой гипсовыми строительными плитами.</w:t>
      </w:r>
    </w:p>
    <w:p w:rsidR="002F7BB6" w:rsidRPr="00395AC8" w:rsidRDefault="002F7BB6" w:rsidP="00E154E4">
      <w:pPr>
        <w:jc w:val="both"/>
      </w:pPr>
      <w:r w:rsidRPr="00395AC8">
        <w:t>Потолок помещения калориферной подшит трехслойными сэндвич панелями толщиной 100мм, с утеплителем из негорючей минеральной ваты на базальтовой основе</w:t>
      </w:r>
    </w:p>
    <w:p w:rsidR="0060284F" w:rsidRPr="00395AC8" w:rsidRDefault="0060284F" w:rsidP="00E154E4">
      <w:pPr>
        <w:ind w:firstLine="708"/>
        <w:jc w:val="both"/>
        <w:rPr>
          <w:u w:val="single"/>
        </w:rPr>
      </w:pPr>
    </w:p>
    <w:p w:rsidR="002F7BB6" w:rsidRPr="00395AC8" w:rsidRDefault="002F7BB6" w:rsidP="00E154E4">
      <w:pPr>
        <w:ind w:firstLine="708"/>
        <w:jc w:val="both"/>
        <w:rPr>
          <w:u w:val="single"/>
        </w:rPr>
      </w:pPr>
      <w:r w:rsidRPr="00395AC8">
        <w:rPr>
          <w:u w:val="single"/>
        </w:rPr>
        <w:t>Антикоррозионная защита</w:t>
      </w:r>
    </w:p>
    <w:p w:rsidR="002F7BB6" w:rsidRPr="00395AC8" w:rsidRDefault="002F7BB6" w:rsidP="00E154E4">
      <w:pPr>
        <w:jc w:val="both"/>
      </w:pPr>
      <w:r w:rsidRPr="00395AC8">
        <w:t xml:space="preserve">Антикоррозионную защита металлоконструкции выполнять в соответствии с требованиями СН РК 2.01-01-2013 «Защита строительных конструкций от коррозии». Окраску металлоконструкций выполнять в следующем порядке   </w:t>
      </w:r>
    </w:p>
    <w:p w:rsidR="002F7BB6" w:rsidRPr="00395AC8" w:rsidRDefault="002F7BB6" w:rsidP="00E154E4">
      <w:pPr>
        <w:jc w:val="both"/>
      </w:pPr>
      <w:r w:rsidRPr="00395AC8">
        <w:t xml:space="preserve">- 2 слоя грунтовки ГФ-021 по ГОСТ 25129-82.   </w:t>
      </w:r>
    </w:p>
    <w:p w:rsidR="002F7BB6" w:rsidRPr="00395AC8" w:rsidRDefault="002F7BB6" w:rsidP="00E154E4">
      <w:pPr>
        <w:jc w:val="both"/>
      </w:pPr>
      <w:r w:rsidRPr="00395AC8">
        <w:t xml:space="preserve">- 2 слоя эмали ПФ-115 по ГОСТ 926-82.  </w:t>
      </w:r>
    </w:p>
    <w:p w:rsidR="002F7BB6" w:rsidRPr="00395AC8" w:rsidRDefault="002F7BB6" w:rsidP="00E154E4">
      <w:pPr>
        <w:ind w:firstLine="851"/>
        <w:jc w:val="both"/>
      </w:pPr>
      <w:r w:rsidRPr="00395AC8">
        <w:t>Толщина лакокрасочного покрытия должна составлять не менее 60 мкм. Качество лакокрасочного покрытия должно соответствовать V классу по ГОСТ 9.032-74.  Степень очистки поверхности стальных конструкций от окислов 3 по ГОСТ 9.402-2004</w:t>
      </w:r>
    </w:p>
    <w:p w:rsidR="002F7BB6" w:rsidRPr="00395AC8" w:rsidRDefault="002F7BB6" w:rsidP="00BE3131"/>
    <w:p w:rsidR="002F7BB6" w:rsidRPr="00395AC8" w:rsidRDefault="002F7BB6" w:rsidP="00BE3131">
      <w:pPr>
        <w:pStyle w:val="1"/>
        <w:numPr>
          <w:ilvl w:val="1"/>
          <w:numId w:val="41"/>
        </w:numPr>
        <w:ind w:left="0" w:firstLine="709"/>
        <w:jc w:val="left"/>
        <w:rPr>
          <w:sz w:val="24"/>
          <w:szCs w:val="24"/>
        </w:rPr>
      </w:pPr>
      <w:bookmarkStart w:id="160" w:name="_Toc126740864"/>
      <w:r w:rsidRPr="00395AC8">
        <w:rPr>
          <w:sz w:val="24"/>
          <w:szCs w:val="24"/>
        </w:rPr>
        <w:t>Компрессорная</w:t>
      </w:r>
      <w:bookmarkEnd w:id="160"/>
    </w:p>
    <w:p w:rsidR="002F7BB6" w:rsidRPr="00395AC8" w:rsidRDefault="002F7BB6" w:rsidP="00E154E4">
      <w:pPr>
        <w:ind w:firstLine="708"/>
        <w:jc w:val="both"/>
        <w:rPr>
          <w:rFonts w:eastAsia="Calibri"/>
          <w:lang w:eastAsia="en-US"/>
        </w:rPr>
      </w:pPr>
      <w:r w:rsidRPr="00395AC8">
        <w:rPr>
          <w:rFonts w:eastAsia="Calibri"/>
          <w:lang w:eastAsia="en-US"/>
        </w:rPr>
        <w:t xml:space="preserve">Каркас здания металлический </w:t>
      </w:r>
      <w:r w:rsidR="00712B6E" w:rsidRPr="00395AC8">
        <w:rPr>
          <w:rFonts w:eastAsia="Calibri"/>
          <w:lang w:eastAsia="en-US"/>
        </w:rPr>
        <w:t>14х6,25</w:t>
      </w:r>
      <w:r w:rsidRPr="00395AC8">
        <w:rPr>
          <w:rFonts w:eastAsia="Calibri"/>
          <w:lang w:eastAsia="en-US"/>
        </w:rPr>
        <w:t>м. Высота здания 5 м.</w:t>
      </w:r>
    </w:p>
    <w:p w:rsidR="002F7BB6" w:rsidRPr="00395AC8" w:rsidRDefault="002F7BB6" w:rsidP="00E154E4">
      <w:pPr>
        <w:ind w:firstLine="708"/>
        <w:jc w:val="both"/>
        <w:rPr>
          <w:rFonts w:eastAsia="Calibri"/>
          <w:lang w:eastAsia="en-US"/>
        </w:rPr>
      </w:pPr>
      <w:r w:rsidRPr="00395AC8">
        <w:rPr>
          <w:rFonts w:eastAsia="Calibri"/>
          <w:lang w:eastAsia="en-US"/>
        </w:rPr>
        <w:t>Фундаменты - мелкозаглубленная монолитная железобетонная плита;</w:t>
      </w:r>
    </w:p>
    <w:p w:rsidR="002F7BB6" w:rsidRPr="00395AC8" w:rsidRDefault="002F7BB6" w:rsidP="00E154E4">
      <w:pPr>
        <w:ind w:firstLine="708"/>
        <w:jc w:val="both"/>
        <w:rPr>
          <w:rFonts w:eastAsia="Calibri"/>
          <w:lang w:eastAsia="en-US"/>
        </w:rPr>
      </w:pPr>
      <w:r w:rsidRPr="00395AC8">
        <w:t xml:space="preserve">Наружные стены - в торцах здания по крайним осям стены выполнены из стеновых трехслойных сэндвич панелей толщиной 100мм,  </w:t>
      </w:r>
    </w:p>
    <w:p w:rsidR="002F7BB6" w:rsidRPr="00395AC8" w:rsidRDefault="002F7BB6" w:rsidP="00E154E4">
      <w:pPr>
        <w:ind w:firstLine="708"/>
        <w:jc w:val="both"/>
        <w:rPr>
          <w:rFonts w:eastAsia="Calibri"/>
          <w:lang w:eastAsia="en-US"/>
        </w:rPr>
      </w:pPr>
      <w:r w:rsidRPr="00395AC8">
        <w:rPr>
          <w:rFonts w:eastAsia="Calibri"/>
          <w:lang w:eastAsia="en-US"/>
        </w:rPr>
        <w:t>Антикоррозионная защита принята по аналогии с компрессорной.</w:t>
      </w:r>
    </w:p>
    <w:p w:rsidR="00013EB8" w:rsidRPr="00395AC8" w:rsidRDefault="00013EB8" w:rsidP="00E154E4">
      <w:pPr>
        <w:ind w:firstLine="709"/>
        <w:jc w:val="center"/>
      </w:pPr>
    </w:p>
    <w:p w:rsidR="00613204" w:rsidRPr="00395AC8" w:rsidRDefault="00613204" w:rsidP="00BE3131">
      <w:pPr>
        <w:pStyle w:val="1"/>
        <w:numPr>
          <w:ilvl w:val="0"/>
          <w:numId w:val="41"/>
        </w:numPr>
        <w:ind w:left="0" w:firstLine="709"/>
        <w:jc w:val="left"/>
        <w:rPr>
          <w:sz w:val="24"/>
          <w:szCs w:val="24"/>
        </w:rPr>
      </w:pPr>
      <w:bookmarkStart w:id="161" w:name="_Toc126740865"/>
      <w:r w:rsidRPr="00395AC8">
        <w:rPr>
          <w:sz w:val="24"/>
          <w:szCs w:val="24"/>
        </w:rPr>
        <w:t>Электроснабжение. Поверхностная часть</w:t>
      </w:r>
      <w:bookmarkEnd w:id="161"/>
    </w:p>
    <w:p w:rsidR="00613204" w:rsidRPr="00395AC8" w:rsidRDefault="00613204" w:rsidP="00BE3131">
      <w:pPr>
        <w:pStyle w:val="1"/>
        <w:numPr>
          <w:ilvl w:val="1"/>
          <w:numId w:val="41"/>
        </w:numPr>
        <w:ind w:left="0" w:firstLine="709"/>
        <w:jc w:val="left"/>
        <w:rPr>
          <w:sz w:val="24"/>
          <w:szCs w:val="24"/>
        </w:rPr>
      </w:pPr>
      <w:bookmarkStart w:id="162" w:name="_Toc126740866"/>
      <w:r w:rsidRPr="00395AC8">
        <w:rPr>
          <w:sz w:val="24"/>
          <w:szCs w:val="24"/>
        </w:rPr>
        <w:t>Общая часть</w:t>
      </w:r>
      <w:bookmarkEnd w:id="162"/>
    </w:p>
    <w:p w:rsidR="0071212C" w:rsidRPr="00395AC8" w:rsidRDefault="0071212C" w:rsidP="0060284F">
      <w:pPr>
        <w:ind w:firstLine="709"/>
        <w:contextualSpacing/>
        <w:jc w:val="both"/>
      </w:pPr>
      <w:r w:rsidRPr="00395AC8">
        <w:t>Согласно заданию на проектирование «ДТОО «Горнорудное предприятие «BAURGOLD»» План горных работ Секисовского месторождения» проектом предусмотрены следующие проектируемые объекты:</w:t>
      </w:r>
    </w:p>
    <w:p w:rsidR="0071212C" w:rsidRPr="00395AC8" w:rsidRDefault="0071212C" w:rsidP="0060284F">
      <w:pPr>
        <w:ind w:firstLine="709"/>
        <w:contextualSpacing/>
        <w:jc w:val="both"/>
      </w:pPr>
      <w:r w:rsidRPr="00395AC8">
        <w:t>– калориферная;</w:t>
      </w:r>
    </w:p>
    <w:p w:rsidR="0071212C" w:rsidRPr="00395AC8" w:rsidRDefault="0071212C" w:rsidP="0060284F">
      <w:pPr>
        <w:ind w:firstLine="709"/>
        <w:contextualSpacing/>
        <w:jc w:val="both"/>
      </w:pPr>
      <w:r w:rsidRPr="00395AC8">
        <w:t xml:space="preserve">– подземная </w:t>
      </w:r>
      <w:r w:rsidRPr="00395AC8">
        <w:rPr>
          <w:rFonts w:eastAsia="Calibri"/>
          <w:szCs w:val="22"/>
          <w:lang w:eastAsia="en-US"/>
        </w:rPr>
        <w:t>вентиляционная установка на отм. +330,0м</w:t>
      </w:r>
      <w:r w:rsidRPr="00395AC8">
        <w:t>;</w:t>
      </w:r>
    </w:p>
    <w:p w:rsidR="0071212C" w:rsidRPr="00395AC8" w:rsidRDefault="0071212C" w:rsidP="0060284F">
      <w:pPr>
        <w:ind w:firstLine="709"/>
        <w:contextualSpacing/>
        <w:jc w:val="both"/>
      </w:pPr>
      <w:r w:rsidRPr="00395AC8">
        <w:t xml:space="preserve">– </w:t>
      </w:r>
      <w:r w:rsidRPr="00395AC8">
        <w:rPr>
          <w:rFonts w:eastAsia="Calibri"/>
          <w:szCs w:val="22"/>
          <w:lang w:eastAsia="en-US"/>
        </w:rPr>
        <w:t>главный водоотливной комплекс на гор. +150,0м</w:t>
      </w:r>
      <w:r w:rsidRPr="00395AC8">
        <w:t>;</w:t>
      </w:r>
    </w:p>
    <w:p w:rsidR="0071212C" w:rsidRPr="00395AC8" w:rsidRDefault="0071212C" w:rsidP="0060284F">
      <w:pPr>
        <w:ind w:firstLine="709"/>
        <w:contextualSpacing/>
        <w:jc w:val="both"/>
      </w:pPr>
      <w:r w:rsidRPr="00395AC8">
        <w:t xml:space="preserve">– </w:t>
      </w:r>
      <w:r w:rsidRPr="00395AC8">
        <w:rPr>
          <w:rFonts w:eastAsia="Calibri"/>
          <w:szCs w:val="22"/>
          <w:lang w:eastAsia="en-US"/>
        </w:rPr>
        <w:t>главный водоотливной комплекс на гор. -200,0м</w:t>
      </w:r>
      <w:r w:rsidRPr="00395AC8">
        <w:t>;</w:t>
      </w:r>
    </w:p>
    <w:p w:rsidR="0071212C" w:rsidRPr="00395AC8" w:rsidRDefault="0071212C" w:rsidP="0060284F">
      <w:pPr>
        <w:ind w:firstLine="709"/>
        <w:contextualSpacing/>
        <w:jc w:val="both"/>
      </w:pPr>
      <w:r w:rsidRPr="00395AC8">
        <w:t xml:space="preserve">– </w:t>
      </w:r>
      <w:r w:rsidRPr="00395AC8">
        <w:rPr>
          <w:rFonts w:eastAsia="Calibri"/>
          <w:szCs w:val="22"/>
          <w:lang w:eastAsia="en-US"/>
        </w:rPr>
        <w:t>участковый водоотлив на отм. -300,0м</w:t>
      </w:r>
      <w:r w:rsidRPr="00395AC8">
        <w:t>;</w:t>
      </w:r>
    </w:p>
    <w:p w:rsidR="0071212C" w:rsidRPr="00395AC8" w:rsidRDefault="0071212C" w:rsidP="0060284F">
      <w:pPr>
        <w:ind w:firstLine="709"/>
        <w:contextualSpacing/>
        <w:jc w:val="both"/>
      </w:pPr>
      <w:r w:rsidRPr="00395AC8">
        <w:t>– вентиляторная на вентиляционном шурфе №2.</w:t>
      </w:r>
    </w:p>
    <w:p w:rsidR="0071212C" w:rsidRPr="00395AC8" w:rsidRDefault="0071212C" w:rsidP="0060284F">
      <w:pPr>
        <w:ind w:firstLine="709"/>
        <w:contextualSpacing/>
        <w:jc w:val="both"/>
        <w:rPr>
          <w:lang w:val="x-none"/>
        </w:rPr>
      </w:pPr>
      <w:r w:rsidRPr="00395AC8">
        <w:t>Согласно техническим условиям Заказчика электроснабжение технологического оборудования калориферной и подземной вентиляционной установки осуществляется от сущ. ячеек №1 и №2 ЗРУ-6кВ ПС "ГРП Секисовская" и дизель-генераторной подстанции 10000кВА 6кВ, эл</w:t>
      </w:r>
      <w:r w:rsidRPr="00395AC8">
        <w:rPr>
          <w:u w:val="single"/>
        </w:rPr>
        <w:t>ек</w:t>
      </w:r>
      <w:r w:rsidRPr="00395AC8">
        <w:t xml:space="preserve">троснабжение технологического оборудования главных и участкового водоотливов от проектируемых ячеек №12 и №13, устанавливаемых в ЗРУ-6кВ ПС "ГРП Секисовская", и двух дизель-генераторных установок 2000кВА 6кВ, электроснабжение вентиляторной на вентиляционном шурфе №2 от сущ. ячейки №1 РУ-6кВ ГПП 110/6 и дизель-генераторной подстанции 4000кВА.  Согласно Техническим условиям проектом предусмотрена модернизация сущ. ячеек №1 и №2 по опросному листу </w:t>
      </w:r>
      <w:r w:rsidR="00E522AD" w:rsidRPr="00395AC8">
        <w:t>21.</w:t>
      </w:r>
      <w:r w:rsidRPr="00395AC8">
        <w:t xml:space="preserve">0148.19.001.000-ЭП.ОЛ2 и установка дополнительных ячеек №12 и №13 по опросному листу </w:t>
      </w:r>
      <w:r w:rsidR="00E522AD" w:rsidRPr="00395AC8">
        <w:t>21.</w:t>
      </w:r>
      <w:r w:rsidRPr="00395AC8">
        <w:t>0148.19.001.000-ЭС.ОЛ1.</w:t>
      </w:r>
    </w:p>
    <w:p w:rsidR="0071212C" w:rsidRPr="00395AC8" w:rsidRDefault="0071212C" w:rsidP="0060284F">
      <w:pPr>
        <w:ind w:firstLine="709"/>
        <w:contextualSpacing/>
        <w:jc w:val="both"/>
      </w:pPr>
      <w:r w:rsidRPr="00395AC8">
        <w:t>Согласно Техническим условиям категория надежности электроснабжения принята первая.</w:t>
      </w:r>
    </w:p>
    <w:p w:rsidR="0071212C" w:rsidRPr="00395AC8" w:rsidRDefault="0071212C" w:rsidP="0060284F">
      <w:pPr>
        <w:ind w:firstLine="709"/>
        <w:contextualSpacing/>
        <w:jc w:val="both"/>
      </w:pPr>
      <w:r w:rsidRPr="00395AC8">
        <w:t>Для электроснабжения технологического оборудования калориферной и подземной вентиляционной установки проектом предусмотрена подстанция ПС 6/0,4кВ 6х1600кВА-2х1000кВА со следующими характеристиками:</w:t>
      </w:r>
    </w:p>
    <w:p w:rsidR="0071212C" w:rsidRPr="00395AC8" w:rsidRDefault="0071212C" w:rsidP="0060284F">
      <w:pPr>
        <w:ind w:firstLine="709"/>
        <w:contextualSpacing/>
        <w:jc w:val="both"/>
      </w:pPr>
      <w:r w:rsidRPr="00395AC8">
        <w:t>– Ррасч.=</w:t>
      </w:r>
      <w:r w:rsidRPr="00395AC8">
        <w:rPr>
          <w:rFonts w:eastAsia="Calibri"/>
          <w:szCs w:val="22"/>
          <w:lang w:eastAsia="en-US"/>
        </w:rPr>
        <w:t xml:space="preserve"> </w:t>
      </w:r>
      <w:r w:rsidRPr="00395AC8">
        <w:t xml:space="preserve">7610кВт, </w:t>
      </w:r>
      <w:r w:rsidRPr="00395AC8">
        <w:rPr>
          <w:lang w:val="en-US"/>
        </w:rPr>
        <w:t>I</w:t>
      </w:r>
      <w:r w:rsidRPr="00395AC8">
        <w:t xml:space="preserve">расч.=814А, </w:t>
      </w:r>
      <w:r w:rsidRPr="00395AC8">
        <w:rPr>
          <w:lang w:val="en-US"/>
        </w:rPr>
        <w:t>cos</w:t>
      </w:r>
      <w:r w:rsidRPr="00395AC8">
        <w:t xml:space="preserve"> ф=0,95.</w:t>
      </w:r>
    </w:p>
    <w:p w:rsidR="0071212C" w:rsidRPr="00395AC8" w:rsidRDefault="0071212C" w:rsidP="0060284F">
      <w:pPr>
        <w:ind w:firstLine="709"/>
        <w:contextualSpacing/>
        <w:jc w:val="both"/>
      </w:pPr>
      <w:r w:rsidRPr="00395AC8">
        <w:t>Проектируемая подстанция предусмотрена в блочно-модульном исполнении, поставляется в комплекте с инженерными системами, отоплением и вентиляцией, освещением, пожарной и охранной сигнализацией. В подстанции установлено следующее силовое электрооборудование:</w:t>
      </w:r>
    </w:p>
    <w:p w:rsidR="0071212C" w:rsidRPr="00395AC8" w:rsidRDefault="0071212C" w:rsidP="00701565">
      <w:pPr>
        <w:ind w:left="142" w:firstLine="567"/>
        <w:contextualSpacing/>
        <w:jc w:val="both"/>
      </w:pPr>
      <w:r w:rsidRPr="00395AC8">
        <w:t>– распределительное устройство РУ-6кВ №1 на базе высоковольтных камер КСО2-10;</w:t>
      </w:r>
    </w:p>
    <w:p w:rsidR="0071212C" w:rsidRPr="00395AC8" w:rsidRDefault="0071212C" w:rsidP="00701565">
      <w:pPr>
        <w:ind w:left="142" w:firstLine="567"/>
        <w:contextualSpacing/>
        <w:jc w:val="both"/>
      </w:pPr>
      <w:r w:rsidRPr="00395AC8">
        <w:t>– распределительное устройство РУ-6кВ №2 на базе высоковольтных камер КСО2-10;</w:t>
      </w:r>
    </w:p>
    <w:p w:rsidR="0071212C" w:rsidRPr="00395AC8" w:rsidRDefault="0071212C" w:rsidP="00701565">
      <w:pPr>
        <w:ind w:left="142" w:firstLine="567"/>
        <w:contextualSpacing/>
        <w:jc w:val="both"/>
      </w:pPr>
      <w:r w:rsidRPr="00395AC8">
        <w:t>– сухие трехфазные трансформаторы 1600кВА 6/0,4кВ – 6шт.;</w:t>
      </w:r>
    </w:p>
    <w:p w:rsidR="0071212C" w:rsidRPr="00395AC8" w:rsidRDefault="0071212C" w:rsidP="00701565">
      <w:pPr>
        <w:ind w:left="142" w:firstLine="567"/>
        <w:contextualSpacing/>
        <w:jc w:val="both"/>
      </w:pPr>
      <w:r w:rsidRPr="00395AC8">
        <w:t>– сухие трехфазные трансформаторы 1000кВА 6/0,4кВ – 2шт.;</w:t>
      </w:r>
    </w:p>
    <w:p w:rsidR="0071212C" w:rsidRPr="00395AC8" w:rsidRDefault="0071212C" w:rsidP="00701565">
      <w:pPr>
        <w:ind w:left="142" w:firstLine="567"/>
        <w:contextualSpacing/>
        <w:jc w:val="both"/>
        <w:rPr>
          <w:i/>
        </w:rPr>
      </w:pPr>
      <w:r w:rsidRPr="00395AC8">
        <w:rPr>
          <w:i/>
        </w:rPr>
        <w:t>– щиты ЩСУ-0,4кВ на базе шкафов «</w:t>
      </w:r>
      <w:r w:rsidRPr="00395AC8">
        <w:rPr>
          <w:i/>
          <w:lang w:val="en-US"/>
        </w:rPr>
        <w:t>ULBA</w:t>
      </w:r>
      <w:r w:rsidRPr="00395AC8">
        <w:rPr>
          <w:i/>
        </w:rPr>
        <w:t>» - 8шт.;</w:t>
      </w:r>
    </w:p>
    <w:p w:rsidR="0071212C" w:rsidRPr="00395AC8" w:rsidRDefault="0071212C" w:rsidP="00701565">
      <w:pPr>
        <w:ind w:left="142" w:firstLine="567"/>
        <w:contextualSpacing/>
        <w:jc w:val="both"/>
      </w:pPr>
      <w:r w:rsidRPr="00395AC8">
        <w:t>– щиты управления вентиляторами подземной вентиляционной установки – 2шт.;</w:t>
      </w:r>
    </w:p>
    <w:p w:rsidR="0071212C" w:rsidRPr="00395AC8" w:rsidRDefault="0071212C" w:rsidP="00701565">
      <w:pPr>
        <w:ind w:firstLine="709"/>
        <w:contextualSpacing/>
        <w:jc w:val="both"/>
      </w:pPr>
      <w:r w:rsidRPr="00395AC8">
        <w:t>– шкафы собственных нужд подстанции.</w:t>
      </w:r>
    </w:p>
    <w:p w:rsidR="0071212C" w:rsidRPr="00395AC8" w:rsidRDefault="0071212C" w:rsidP="0060284F">
      <w:pPr>
        <w:ind w:firstLine="709"/>
        <w:contextualSpacing/>
        <w:jc w:val="both"/>
      </w:pPr>
      <w:r w:rsidRPr="00395AC8">
        <w:t>Электроснабжение ПС 6/0,4кВ 6х1600кВА-2х1000кВА от сущ. ячеек №1 и №2 ЗРУ-6кВ ПС "ГРП Секисовская" выполняется двойной ВЛИ-6кВ с проводами СИП-3 150мм</w:t>
      </w:r>
      <w:r w:rsidRPr="00395AC8">
        <w:rPr>
          <w:vertAlign w:val="superscript"/>
        </w:rPr>
        <w:t>2</w:t>
      </w:r>
      <w:r w:rsidRPr="00395AC8">
        <w:t xml:space="preserve"> по железобетонным опорам и, частично, кабелем ЦААШв-3х150мм</w:t>
      </w:r>
      <w:r w:rsidRPr="00395AC8">
        <w:rPr>
          <w:vertAlign w:val="superscript"/>
        </w:rPr>
        <w:t>2</w:t>
      </w:r>
      <w:r w:rsidRPr="00395AC8">
        <w:t xml:space="preserve"> в траншеях. Второй ввод подстанции ПС 6/0,4кВ 6х1600кВА-2х1000кВА от дизель-генераторной подстанции ДГПС 10000кВА выполняется кабелем ЦААШв-3х150мм</w:t>
      </w:r>
      <w:r w:rsidRPr="00395AC8">
        <w:rPr>
          <w:vertAlign w:val="superscript"/>
        </w:rPr>
        <w:t>2</w:t>
      </w:r>
      <w:r w:rsidRPr="00395AC8">
        <w:t xml:space="preserve"> в траншеях и по борту карьера на крепежных конструкциях, показанных на чертеже </w:t>
      </w:r>
      <w:r w:rsidR="00E522AD" w:rsidRPr="00395AC8">
        <w:t>21.</w:t>
      </w:r>
      <w:r w:rsidRPr="00395AC8">
        <w:t xml:space="preserve">0148.19.001.000-ЭС.И1. </w:t>
      </w:r>
    </w:p>
    <w:p w:rsidR="0071212C" w:rsidRPr="00395AC8" w:rsidRDefault="0071212C" w:rsidP="0060284F">
      <w:pPr>
        <w:ind w:firstLine="709"/>
        <w:contextualSpacing/>
        <w:jc w:val="both"/>
      </w:pPr>
      <w:r w:rsidRPr="00395AC8">
        <w:t xml:space="preserve">Дизель-генераторная подстанция ДГПС 10000кВА 6кВ предусмотрена в блочно-модульном исполнении и состоит из пяти дизель-генераторных установок, РУ-6кВ, системы синхронизации и оборудования автоматизации. Блоки ДГПС поставляются в комплекте с инженерными системами, отоплением и вентиляцией, освещением, </w:t>
      </w:r>
      <w:r w:rsidRPr="00395AC8">
        <w:lastRenderedPageBreak/>
        <w:t xml:space="preserve">пожарной сигнализацией и пожаротушением. Основные требования к оборудованию ДГПС указаны в опросном листе </w:t>
      </w:r>
      <w:r w:rsidR="00E522AD" w:rsidRPr="00395AC8">
        <w:t>21.</w:t>
      </w:r>
      <w:r w:rsidRPr="00395AC8">
        <w:t xml:space="preserve">0148.19.001.000-ЭП.ОЛ3. </w:t>
      </w:r>
    </w:p>
    <w:p w:rsidR="0071212C" w:rsidRPr="00395AC8" w:rsidRDefault="0071212C" w:rsidP="0060284F">
      <w:pPr>
        <w:ind w:firstLine="709"/>
        <w:contextualSpacing/>
        <w:jc w:val="both"/>
      </w:pPr>
      <w:r w:rsidRPr="00395AC8">
        <w:t>Для электроснабжения оборудования главных и участкового водоотливов проектом предусмотрены подземные центральные распределительные подстанции ЦРП 6кВ. ЦРП выполнены на базе высоковольтных ячеек КРУ-РН. Характеристики ЦРП:</w:t>
      </w:r>
    </w:p>
    <w:p w:rsidR="0071212C" w:rsidRPr="00395AC8" w:rsidRDefault="0071212C" w:rsidP="0060284F">
      <w:pPr>
        <w:ind w:firstLine="709"/>
        <w:contextualSpacing/>
        <w:jc w:val="both"/>
      </w:pPr>
      <w:r w:rsidRPr="00395AC8">
        <w:t>– ЦРП главного водоотливного комплекса на гор. +150,0м;</w:t>
      </w:r>
    </w:p>
    <w:p w:rsidR="0071212C" w:rsidRPr="00395AC8" w:rsidRDefault="0071212C" w:rsidP="0060284F">
      <w:pPr>
        <w:ind w:firstLine="709"/>
        <w:contextualSpacing/>
        <w:jc w:val="both"/>
      </w:pPr>
      <w:r w:rsidRPr="00395AC8">
        <w:t>– ЦРП главного водоотливного комплекса на гор. -200,0м.</w:t>
      </w:r>
    </w:p>
    <w:p w:rsidR="0071212C" w:rsidRPr="00395AC8" w:rsidRDefault="0071212C" w:rsidP="0060284F">
      <w:pPr>
        <w:ind w:firstLine="709"/>
        <w:contextualSpacing/>
        <w:jc w:val="both"/>
      </w:pPr>
      <w:r w:rsidRPr="00395AC8">
        <w:t>Электроснабжение ЦРП 6кВ от проектируемых ячеек №12 и №13, устанавливаемых в ЗРУ-6кВ ПС "ГРП Секисовская", выполняется двойной ВЛИ-6кВ с проводами СИП-3 150мм</w:t>
      </w:r>
      <w:r w:rsidRPr="00395AC8">
        <w:rPr>
          <w:vertAlign w:val="superscript"/>
        </w:rPr>
        <w:t>2</w:t>
      </w:r>
      <w:r w:rsidRPr="00395AC8">
        <w:t xml:space="preserve"> по железобетонным опорам и, частично, кабелем ЦААШв-3х150мм</w:t>
      </w:r>
      <w:r w:rsidRPr="00395AC8">
        <w:rPr>
          <w:vertAlign w:val="superscript"/>
        </w:rPr>
        <w:t>2</w:t>
      </w:r>
      <w:r w:rsidRPr="00395AC8">
        <w:t xml:space="preserve"> в траншеях. Подземная часть кабельной трассы выполнена кабелем ЦААПл-3х150мм</w:t>
      </w:r>
      <w:r w:rsidRPr="00395AC8">
        <w:rPr>
          <w:vertAlign w:val="superscript"/>
        </w:rPr>
        <w:t>2</w:t>
      </w:r>
      <w:r w:rsidRPr="00395AC8">
        <w:t xml:space="preserve"> в траншеях. Второй ввод ЦРП 6кВ от дизель-генераторных установок ДГУ 2000кВА выполняется кабелем ЦААПл-3х150мм</w:t>
      </w:r>
      <w:r w:rsidRPr="00395AC8">
        <w:rPr>
          <w:vertAlign w:val="superscript"/>
        </w:rPr>
        <w:t>2</w:t>
      </w:r>
      <w:r w:rsidRPr="00395AC8">
        <w:t xml:space="preserve"> в траншеях.</w:t>
      </w:r>
    </w:p>
    <w:p w:rsidR="0071212C" w:rsidRPr="00395AC8" w:rsidRDefault="0071212C" w:rsidP="0060284F">
      <w:pPr>
        <w:ind w:firstLine="709"/>
        <w:contextualSpacing/>
        <w:jc w:val="both"/>
      </w:pPr>
      <w:r w:rsidRPr="00395AC8">
        <w:t>Дизель-генераторные установки ДГУ 2000кВА 6кВ предусмотрены в блочно-модульном исполнении и состоят из дизель-генератора, РУ-6кВ, оборудования автоматизации. Блочные ДГУ поставляются в комплекте с инженерными системами, отоплением и вентиляцией, освещением, пожарной сигнализацией и пожаротушением.</w:t>
      </w:r>
    </w:p>
    <w:p w:rsidR="0071212C" w:rsidRPr="00395AC8" w:rsidRDefault="0071212C" w:rsidP="0060284F">
      <w:pPr>
        <w:ind w:firstLine="709"/>
        <w:contextualSpacing/>
        <w:jc w:val="both"/>
      </w:pPr>
      <w:r w:rsidRPr="00395AC8">
        <w:t xml:space="preserve">Для электроснабжения технологического оборудования вентиляторной на вентиляционном шурфе №2 проектом предусмотрена подстанция ПС 6/0,4кВ </w:t>
      </w:r>
      <w:r w:rsidRPr="00395AC8">
        <w:rPr>
          <w:rFonts w:eastAsiaTheme="minorHAnsi"/>
          <w:color w:val="000000"/>
          <w:lang w:eastAsia="en-US"/>
        </w:rPr>
        <w:t>2КТПБ-4000/6/0,4.</w:t>
      </w:r>
    </w:p>
    <w:p w:rsidR="0071212C" w:rsidRPr="00395AC8" w:rsidRDefault="0071212C" w:rsidP="0060284F">
      <w:pPr>
        <w:ind w:firstLine="709"/>
        <w:contextualSpacing/>
        <w:jc w:val="both"/>
      </w:pPr>
      <w:r w:rsidRPr="00395AC8">
        <w:t>Проектируемая подстанция предусмотрена в блочно-модульном исполнении, поставляется в комплекте с инженерными системами, отоплением и вентиляцией, освещением, пожарной и охранной сигнализацией. В подстанции установлено следующее силовое электрооборудование:</w:t>
      </w:r>
    </w:p>
    <w:p w:rsidR="0071212C" w:rsidRPr="00395AC8" w:rsidRDefault="0071212C" w:rsidP="00701565">
      <w:pPr>
        <w:ind w:firstLine="709"/>
        <w:contextualSpacing/>
        <w:jc w:val="both"/>
      </w:pPr>
      <w:r w:rsidRPr="00395AC8">
        <w:t>– распределительное устройство РУ-6кВ на базе высоковольтных камер КСО2-10;</w:t>
      </w:r>
    </w:p>
    <w:p w:rsidR="0071212C" w:rsidRPr="00395AC8" w:rsidRDefault="0071212C" w:rsidP="00701565">
      <w:pPr>
        <w:ind w:firstLine="709"/>
        <w:contextualSpacing/>
        <w:jc w:val="both"/>
      </w:pPr>
      <w:r w:rsidRPr="00395AC8">
        <w:t>– сухие трехфазные трансформаторы 4000кВА 6/0,4кВ – 2шт.;</w:t>
      </w:r>
    </w:p>
    <w:p w:rsidR="0071212C" w:rsidRPr="00395AC8" w:rsidRDefault="0071212C" w:rsidP="00701565">
      <w:pPr>
        <w:ind w:firstLine="709"/>
        <w:contextualSpacing/>
        <w:jc w:val="both"/>
      </w:pPr>
      <w:r w:rsidRPr="00395AC8">
        <w:t>– щиты РУ-0,4кВ – 7шт.</w:t>
      </w:r>
    </w:p>
    <w:p w:rsidR="0071212C" w:rsidRPr="00395AC8" w:rsidRDefault="0071212C" w:rsidP="0060284F">
      <w:pPr>
        <w:ind w:firstLine="709"/>
        <w:contextualSpacing/>
        <w:jc w:val="both"/>
      </w:pPr>
      <w:r w:rsidRPr="00395AC8">
        <w:t xml:space="preserve">Электроснабжение ПС 6/0,4кВ </w:t>
      </w:r>
      <w:r w:rsidRPr="00395AC8">
        <w:rPr>
          <w:rFonts w:eastAsiaTheme="minorHAnsi"/>
          <w:color w:val="000000"/>
          <w:lang w:eastAsia="en-US"/>
        </w:rPr>
        <w:t xml:space="preserve">2КТПБ-4000/6/0,4 </w:t>
      </w:r>
      <w:r w:rsidRPr="00395AC8">
        <w:t>от сущ. ячеек №1 ГПП 110/6кВ выполняется тройной ВЛИ-6кВ с проводами СИП-3 120мм</w:t>
      </w:r>
      <w:r w:rsidRPr="00395AC8">
        <w:rPr>
          <w:vertAlign w:val="superscript"/>
        </w:rPr>
        <w:t>2</w:t>
      </w:r>
      <w:r w:rsidRPr="00395AC8">
        <w:t xml:space="preserve"> по железобетонным опорам и, частично, кабелем ААШв 3x120-10 в траншеях. Второй ввод подстанции ПС 6/0,4кВ </w:t>
      </w:r>
      <w:r w:rsidRPr="00395AC8">
        <w:rPr>
          <w:rFonts w:eastAsiaTheme="minorHAnsi"/>
          <w:color w:val="000000"/>
          <w:lang w:eastAsia="en-US"/>
        </w:rPr>
        <w:t xml:space="preserve">2КТПБ-4000/6/0,4 </w:t>
      </w:r>
      <w:r w:rsidRPr="00395AC8">
        <w:t xml:space="preserve">от дизель-генераторной подстанции ДГПС 4000кВА выполняется кабелем ААШв 3x120-10 в траншеях. </w:t>
      </w:r>
    </w:p>
    <w:p w:rsidR="0071212C" w:rsidRPr="00395AC8" w:rsidRDefault="0071212C" w:rsidP="0060284F">
      <w:pPr>
        <w:ind w:firstLine="709"/>
        <w:contextualSpacing/>
        <w:jc w:val="both"/>
      </w:pPr>
      <w:r w:rsidRPr="00395AC8">
        <w:t>Дизель-генераторная подстанция ДГПС 4000кВА 6кВ предусмотрена в блочно-модульном исполнении и состоит из дизель-генераторной установки, РУ-6кВ и оборудования автоматизации. ДГПС поставляется в комплекте с инженерными системами, отоплением и вентиляцией, освещением, пожарной сигнализацией и пожаротушением.</w:t>
      </w:r>
    </w:p>
    <w:p w:rsidR="00613204" w:rsidRPr="00395AC8" w:rsidRDefault="00613204" w:rsidP="0060284F">
      <w:pPr>
        <w:ind w:firstLine="709"/>
        <w:contextualSpacing/>
      </w:pPr>
    </w:p>
    <w:p w:rsidR="00613204" w:rsidRPr="00395AC8" w:rsidRDefault="00613204" w:rsidP="00BE3131">
      <w:pPr>
        <w:pStyle w:val="1"/>
        <w:numPr>
          <w:ilvl w:val="1"/>
          <w:numId w:val="41"/>
        </w:numPr>
        <w:ind w:left="0" w:firstLine="709"/>
        <w:jc w:val="left"/>
        <w:rPr>
          <w:sz w:val="24"/>
          <w:szCs w:val="24"/>
        </w:rPr>
      </w:pPr>
      <w:bookmarkStart w:id="163" w:name="_Toc126740867"/>
      <w:r w:rsidRPr="00395AC8">
        <w:rPr>
          <w:sz w:val="24"/>
          <w:szCs w:val="24"/>
        </w:rPr>
        <w:t>Электроснабжение, силовое электрооборудование объектов</w:t>
      </w:r>
      <w:bookmarkEnd w:id="163"/>
    </w:p>
    <w:p w:rsidR="00613204" w:rsidRPr="00395AC8" w:rsidRDefault="00613204" w:rsidP="00BE3131">
      <w:pPr>
        <w:pStyle w:val="1"/>
        <w:numPr>
          <w:ilvl w:val="2"/>
          <w:numId w:val="41"/>
        </w:numPr>
        <w:ind w:left="0" w:firstLine="709"/>
        <w:jc w:val="left"/>
        <w:rPr>
          <w:sz w:val="24"/>
          <w:szCs w:val="24"/>
        </w:rPr>
      </w:pPr>
      <w:bookmarkStart w:id="164" w:name="_Toc126740868"/>
      <w:r w:rsidRPr="00395AC8">
        <w:rPr>
          <w:sz w:val="24"/>
          <w:szCs w:val="24"/>
        </w:rPr>
        <w:t>Калориферная</w:t>
      </w:r>
      <w:bookmarkEnd w:id="164"/>
    </w:p>
    <w:p w:rsidR="00613204" w:rsidRPr="00395AC8" w:rsidRDefault="00613204" w:rsidP="0060284F">
      <w:pPr>
        <w:ind w:firstLine="709"/>
        <w:contextualSpacing/>
        <w:jc w:val="both"/>
      </w:pPr>
      <w:r w:rsidRPr="00395AC8">
        <w:t>Основными приемниками калориферной являются электропотребители 380/220В: электрокалориферы СФО-100, греющие кабели КВУ, освещение калориферной.</w:t>
      </w:r>
    </w:p>
    <w:p w:rsidR="00613204" w:rsidRPr="00395AC8" w:rsidRDefault="00613204" w:rsidP="0060284F">
      <w:pPr>
        <w:ind w:firstLine="709"/>
        <w:contextualSpacing/>
        <w:jc w:val="both"/>
      </w:pPr>
      <w:r w:rsidRPr="00395AC8">
        <w:t xml:space="preserve">Подключение электропотребителей 380/220В предусмотрено от панелей проектируемой ЩСУ-0,4кВ, располагаемой в проектируемой ПС 6/0,4кВ 6х1600кВА-2х1000кВА. Для электрокалориферов СФО-100 в ЩСУ-0,4кВ предусмотрены контакторы MC-225a. Управление калориферами предусмотрено в двух режимах, в ручном и автоматическом. В ручном режиме управление выполняется со шкафа управления калориферами ШУК, расположенного в операторной. В автоматическом режиме управление выполняется от микроконтроллера Siemens Simatic S7-1200 по показаниям датчиков температуры наружного и нагретого воздуха. Схема автоматизации показана в проекте </w:t>
      </w:r>
      <w:r w:rsidR="00E522AD" w:rsidRPr="00395AC8">
        <w:t>21.</w:t>
      </w:r>
      <w:r w:rsidR="00606A35" w:rsidRPr="00395AC8">
        <w:t>0148.19.001.000</w:t>
      </w:r>
      <w:r w:rsidRPr="00395AC8">
        <w:t xml:space="preserve">-АТХ. Для греющего кабеля клапанов КВУ предусмотрен местный ящик управления ЯУОК с контактором MC-18а. Для освещения помещений калориферной предусмотрены щитки рабочего и </w:t>
      </w:r>
      <w:r w:rsidRPr="00395AC8">
        <w:lastRenderedPageBreak/>
        <w:t>аварийного освещения на базе металлических щитов ЩРн-18з-0 36, запитанных от проектируемой ЩСУ-0,4кВ.</w:t>
      </w:r>
    </w:p>
    <w:p w:rsidR="00613204" w:rsidRPr="00395AC8" w:rsidRDefault="00613204" w:rsidP="0060284F">
      <w:pPr>
        <w:ind w:firstLine="709"/>
        <w:contextualSpacing/>
        <w:jc w:val="both"/>
      </w:pPr>
      <w:r w:rsidRPr="00395AC8">
        <w:t>Распределительная сеть 380/220В выполнена кабелем ВВГнг открыто по кабельным конструкциям, в стальных защитных трубах, в лотках.</w:t>
      </w:r>
    </w:p>
    <w:p w:rsidR="0071212C" w:rsidRPr="00395AC8" w:rsidRDefault="0071212C" w:rsidP="00E154E4">
      <w:pPr>
        <w:ind w:firstLine="851"/>
        <w:contextualSpacing/>
        <w:jc w:val="both"/>
      </w:pPr>
    </w:p>
    <w:p w:rsidR="0071212C" w:rsidRPr="00395AC8" w:rsidRDefault="0071212C" w:rsidP="00BE3131">
      <w:pPr>
        <w:pStyle w:val="1"/>
        <w:numPr>
          <w:ilvl w:val="2"/>
          <w:numId w:val="41"/>
        </w:numPr>
        <w:ind w:left="0" w:firstLine="709"/>
        <w:jc w:val="left"/>
        <w:rPr>
          <w:sz w:val="24"/>
          <w:szCs w:val="24"/>
        </w:rPr>
      </w:pPr>
      <w:bookmarkStart w:id="165" w:name="_Toc126740869"/>
      <w:r w:rsidRPr="00395AC8">
        <w:rPr>
          <w:sz w:val="24"/>
          <w:szCs w:val="24"/>
        </w:rPr>
        <w:t>Вентиляторная на вентиляционном шурфе №2</w:t>
      </w:r>
      <w:bookmarkEnd w:id="165"/>
    </w:p>
    <w:p w:rsidR="0071212C" w:rsidRPr="00395AC8" w:rsidRDefault="0071212C" w:rsidP="00F4302D">
      <w:pPr>
        <w:ind w:firstLine="709"/>
        <w:contextualSpacing/>
        <w:jc w:val="both"/>
      </w:pPr>
      <w:r w:rsidRPr="00395AC8">
        <w:t>Основными приемниками вентиляторной являются электропотребители 380/220В: электрокалориферы, вентиляторы, отопление и освещение.</w:t>
      </w:r>
    </w:p>
    <w:p w:rsidR="0071212C" w:rsidRPr="00395AC8" w:rsidRDefault="0071212C" w:rsidP="00F4302D">
      <w:pPr>
        <w:ind w:firstLine="709"/>
        <w:contextualSpacing/>
        <w:jc w:val="both"/>
      </w:pPr>
      <w:r w:rsidRPr="00395AC8">
        <w:t xml:space="preserve">Подключение электропотребителей 380/220В предусмотрено от панелей проектируемой РУ-0,4кВ, располагаемой в проектируемой ПС </w:t>
      </w:r>
      <w:r w:rsidRPr="00395AC8">
        <w:rPr>
          <w:rFonts w:eastAsiaTheme="minorHAnsi"/>
          <w:color w:val="000000"/>
          <w:lang w:eastAsia="en-US"/>
        </w:rPr>
        <w:t>2КТПБ-4000/6/0,4</w:t>
      </w:r>
      <w:r w:rsidRPr="00395AC8">
        <w:t>. Управление вентиляторами и электрокалориферами осуществляется в автоматическом режиме с комплектных шкафов управления.</w:t>
      </w:r>
    </w:p>
    <w:p w:rsidR="0071212C" w:rsidRPr="00395AC8" w:rsidRDefault="0071212C" w:rsidP="00F4302D">
      <w:pPr>
        <w:ind w:firstLine="709"/>
        <w:contextualSpacing/>
        <w:jc w:val="both"/>
      </w:pPr>
      <w:r w:rsidRPr="00395AC8">
        <w:t xml:space="preserve">Для освещения помещений калориферной предусмотрены щитки рабочего и аварийного освещения на базе металлических щитов </w:t>
      </w:r>
      <w:r w:rsidRPr="00395AC8">
        <w:rPr>
          <w:rFonts w:eastAsiaTheme="minorHAnsi"/>
          <w:color w:val="000000"/>
          <w:lang w:eastAsia="en-US"/>
        </w:rPr>
        <w:t>ЩРн-12з-1</w:t>
      </w:r>
      <w:r w:rsidRPr="00395AC8">
        <w:t>, запитанных от проектируемой РУ-0,4кВ.</w:t>
      </w:r>
    </w:p>
    <w:p w:rsidR="0071212C" w:rsidRPr="00395AC8" w:rsidRDefault="0071212C" w:rsidP="00F4302D">
      <w:pPr>
        <w:ind w:firstLine="709"/>
        <w:contextualSpacing/>
        <w:jc w:val="both"/>
      </w:pPr>
      <w:r w:rsidRPr="00395AC8">
        <w:t>Распределительная сеть 380/220В выполнена кабелем ВВГнг открыто по кабельным конструкциям, в стальных защитных трубах, в лотках.</w:t>
      </w:r>
    </w:p>
    <w:p w:rsidR="00613204" w:rsidRPr="00395AC8" w:rsidRDefault="00613204" w:rsidP="00E154E4">
      <w:pPr>
        <w:ind w:firstLine="851"/>
        <w:contextualSpacing/>
        <w:jc w:val="both"/>
        <w:rPr>
          <w:b/>
          <w:color w:val="C00000"/>
        </w:rPr>
      </w:pPr>
    </w:p>
    <w:p w:rsidR="00613204" w:rsidRPr="00395AC8" w:rsidRDefault="00613204" w:rsidP="00BE3131">
      <w:pPr>
        <w:pStyle w:val="1"/>
        <w:numPr>
          <w:ilvl w:val="1"/>
          <w:numId w:val="41"/>
        </w:numPr>
        <w:ind w:left="0" w:firstLine="709"/>
        <w:jc w:val="left"/>
        <w:rPr>
          <w:sz w:val="24"/>
          <w:szCs w:val="24"/>
        </w:rPr>
      </w:pPr>
      <w:bookmarkStart w:id="166" w:name="_Toc126740870"/>
      <w:r w:rsidRPr="00395AC8">
        <w:rPr>
          <w:sz w:val="24"/>
          <w:szCs w:val="24"/>
        </w:rPr>
        <w:t>Электроосвещение объектов</w:t>
      </w:r>
      <w:bookmarkEnd w:id="166"/>
    </w:p>
    <w:p w:rsidR="00F4302D" w:rsidRPr="00395AC8" w:rsidRDefault="00613204" w:rsidP="00BE3131">
      <w:pPr>
        <w:pStyle w:val="1"/>
        <w:numPr>
          <w:ilvl w:val="2"/>
          <w:numId w:val="41"/>
        </w:numPr>
        <w:ind w:left="0" w:firstLine="709"/>
        <w:jc w:val="left"/>
        <w:rPr>
          <w:sz w:val="24"/>
          <w:szCs w:val="24"/>
        </w:rPr>
      </w:pPr>
      <w:bookmarkStart w:id="167" w:name="_Toc126740871"/>
      <w:r w:rsidRPr="00395AC8">
        <w:rPr>
          <w:sz w:val="24"/>
          <w:szCs w:val="24"/>
        </w:rPr>
        <w:t>Калориферная</w:t>
      </w:r>
      <w:bookmarkEnd w:id="167"/>
    </w:p>
    <w:p w:rsidR="00613204" w:rsidRPr="00395AC8" w:rsidRDefault="00613204" w:rsidP="00F4302D">
      <w:r w:rsidRPr="00395AC8">
        <w:t xml:space="preserve">Проектом предусмотрена организация осветительной сети рабочего и аварийного освещения помещений калориферной. Аварийное освещение участвует в создании общей освещенности. </w:t>
      </w:r>
    </w:p>
    <w:p w:rsidR="00613204" w:rsidRPr="00395AC8" w:rsidRDefault="00613204" w:rsidP="00F4302D">
      <w:pPr>
        <w:ind w:firstLine="709"/>
        <w:contextualSpacing/>
        <w:jc w:val="both"/>
      </w:pPr>
      <w:r w:rsidRPr="00395AC8">
        <w:t>Сети освещения запитаны от щитков освещения ЩРн-18з-0 36. Напряжение сети рабочего освещения ~220В. В качестве источников освещения применены светодиодные светильники ДСП44-38-003 Flagman F 840, ДСП15-80-001 Kosmos 750 и светильники НСП41-200-004 со светодиодными лампами ИЭК LLE-A60-20-230-40-E27. В качестве эвакуационных светильников применены светодиодные светильники ДБО73-1,2-101 Helios LED с аккумуляторными батареями и надписью «Выход». Управление освещением выполнено от местных выключателей.</w:t>
      </w:r>
    </w:p>
    <w:p w:rsidR="00613204" w:rsidRPr="00395AC8" w:rsidRDefault="00613204" w:rsidP="00F4302D">
      <w:pPr>
        <w:ind w:firstLine="709"/>
        <w:contextualSpacing/>
        <w:jc w:val="both"/>
      </w:pPr>
      <w:r w:rsidRPr="00395AC8">
        <w:t xml:space="preserve">В помещении калориферной предусмотрена установка понижающих трансформаторов ЯТП-0,25-27У1 напряжением 220/36В для ремонтного освещения. </w:t>
      </w:r>
    </w:p>
    <w:p w:rsidR="00613204" w:rsidRPr="00395AC8" w:rsidRDefault="00613204" w:rsidP="00F4302D">
      <w:pPr>
        <w:ind w:firstLine="709"/>
        <w:contextualSpacing/>
        <w:jc w:val="both"/>
      </w:pPr>
      <w:r w:rsidRPr="00395AC8">
        <w:t>Сеть освещения выполнена кабелем ВВГнг 3х2,5мм</w:t>
      </w:r>
      <w:r w:rsidRPr="00395AC8">
        <w:rPr>
          <w:vertAlign w:val="superscript"/>
        </w:rPr>
        <w:t>2</w:t>
      </w:r>
      <w:r w:rsidRPr="00395AC8">
        <w:t>, проложенным в стальных трубах по металлоконструкциям.</w:t>
      </w:r>
    </w:p>
    <w:p w:rsidR="00A64298" w:rsidRPr="00395AC8" w:rsidRDefault="00A64298" w:rsidP="00F4302D">
      <w:pPr>
        <w:ind w:firstLine="709"/>
        <w:contextualSpacing/>
        <w:jc w:val="both"/>
      </w:pPr>
    </w:p>
    <w:p w:rsidR="00A64298" w:rsidRPr="00395AC8" w:rsidRDefault="00A64298" w:rsidP="00A64298">
      <w:pPr>
        <w:pStyle w:val="1"/>
        <w:numPr>
          <w:ilvl w:val="2"/>
          <w:numId w:val="41"/>
        </w:numPr>
        <w:ind w:left="0" w:firstLine="709"/>
        <w:jc w:val="left"/>
        <w:rPr>
          <w:sz w:val="24"/>
          <w:szCs w:val="24"/>
        </w:rPr>
      </w:pPr>
      <w:bookmarkStart w:id="168" w:name="_Toc126740872"/>
      <w:r w:rsidRPr="00395AC8">
        <w:rPr>
          <w:sz w:val="24"/>
          <w:szCs w:val="24"/>
        </w:rPr>
        <w:t>Вентиляторная на вентиляционном шурфе №2</w:t>
      </w:r>
      <w:bookmarkEnd w:id="168"/>
    </w:p>
    <w:p w:rsidR="0071212C" w:rsidRPr="00395AC8" w:rsidRDefault="0071212C" w:rsidP="00A64298">
      <w:pPr>
        <w:ind w:left="360"/>
        <w:contextualSpacing/>
      </w:pPr>
      <w:r w:rsidRPr="00395AC8">
        <w:t xml:space="preserve">Проектом предусмотрена организация осветительной сети рабочего и аварийного освещения помещения вентиляторной. Аварийное освещение участвует в создании общей освещенности. </w:t>
      </w:r>
    </w:p>
    <w:p w:rsidR="0071212C" w:rsidRPr="00395AC8" w:rsidRDefault="0071212C" w:rsidP="00F4302D">
      <w:pPr>
        <w:ind w:firstLine="709"/>
        <w:contextualSpacing/>
        <w:jc w:val="both"/>
      </w:pPr>
      <w:r w:rsidRPr="00395AC8">
        <w:t xml:space="preserve">Сети освещения запитаны от щитков освещения </w:t>
      </w:r>
      <w:r w:rsidRPr="00395AC8">
        <w:rPr>
          <w:rFonts w:eastAsiaTheme="minorHAnsi"/>
          <w:color w:val="000000"/>
          <w:lang w:eastAsia="en-US"/>
        </w:rPr>
        <w:t>ЩРн-12з-1 У2 IP54 PRO IEK</w:t>
      </w:r>
      <w:r w:rsidRPr="00395AC8">
        <w:t xml:space="preserve">. Напряжение сети рабочего освещения ~220В. В качестве источников освещения применены светодиодные светильники </w:t>
      </w:r>
      <w:r w:rsidRPr="00395AC8">
        <w:rPr>
          <w:rFonts w:eastAsiaTheme="minorHAnsi"/>
          <w:color w:val="000000"/>
          <w:lang w:eastAsia="en-US"/>
        </w:rPr>
        <w:t>ARCTIC OPL ECO LED и STAR NBT LED 32 black</w:t>
      </w:r>
      <w:r w:rsidRPr="00395AC8">
        <w:t>. Управление освещением выполнено от местных выключателей.</w:t>
      </w:r>
    </w:p>
    <w:p w:rsidR="0071212C" w:rsidRPr="00395AC8" w:rsidRDefault="0071212C" w:rsidP="00F4302D">
      <w:pPr>
        <w:ind w:firstLine="709"/>
        <w:contextualSpacing/>
        <w:jc w:val="both"/>
      </w:pPr>
      <w:r w:rsidRPr="00395AC8">
        <w:t xml:space="preserve">В помещении калориферной предусмотрена установка понижающих трансформаторов </w:t>
      </w:r>
      <w:r w:rsidRPr="00395AC8">
        <w:rPr>
          <w:rFonts w:eastAsiaTheme="minorHAnsi"/>
          <w:color w:val="000000"/>
          <w:lang w:eastAsia="en-US"/>
        </w:rPr>
        <w:t xml:space="preserve">ЯТП-0,25 230/12-2 УХЛ2 IP54 IEK </w:t>
      </w:r>
      <w:r w:rsidRPr="00395AC8">
        <w:t xml:space="preserve">напряжением 220/12В для ремонтного освещения. </w:t>
      </w:r>
    </w:p>
    <w:p w:rsidR="0071212C" w:rsidRPr="00395AC8" w:rsidRDefault="0071212C" w:rsidP="00F4302D">
      <w:pPr>
        <w:ind w:firstLine="709"/>
        <w:contextualSpacing/>
        <w:jc w:val="both"/>
      </w:pPr>
      <w:r w:rsidRPr="00395AC8">
        <w:t>Сеть освещения выполнена кабелем ВВГнг 3х1,5мм</w:t>
      </w:r>
      <w:r w:rsidRPr="00395AC8">
        <w:rPr>
          <w:vertAlign w:val="superscript"/>
        </w:rPr>
        <w:t>2</w:t>
      </w:r>
      <w:r w:rsidRPr="00395AC8">
        <w:t>, проложенным в пластиковом кабель-канале.</w:t>
      </w:r>
    </w:p>
    <w:p w:rsidR="0071212C" w:rsidRPr="00395AC8" w:rsidRDefault="0071212C" w:rsidP="00F4302D">
      <w:pPr>
        <w:ind w:firstLine="709"/>
        <w:contextualSpacing/>
        <w:jc w:val="both"/>
      </w:pPr>
    </w:p>
    <w:p w:rsidR="00613204" w:rsidRPr="00395AC8" w:rsidRDefault="00613204" w:rsidP="00A64298">
      <w:pPr>
        <w:pStyle w:val="1"/>
        <w:numPr>
          <w:ilvl w:val="1"/>
          <w:numId w:val="41"/>
        </w:numPr>
        <w:ind w:left="0" w:firstLine="709"/>
        <w:jc w:val="left"/>
        <w:rPr>
          <w:sz w:val="24"/>
          <w:szCs w:val="24"/>
        </w:rPr>
      </w:pPr>
      <w:bookmarkStart w:id="169" w:name="_Toc126740873"/>
      <w:r w:rsidRPr="00395AC8">
        <w:rPr>
          <w:sz w:val="24"/>
          <w:szCs w:val="24"/>
        </w:rPr>
        <w:t>Защитные меры безопасности</w:t>
      </w:r>
      <w:bookmarkEnd w:id="169"/>
    </w:p>
    <w:p w:rsidR="00613204" w:rsidRPr="00395AC8" w:rsidRDefault="00613204" w:rsidP="00F4302D">
      <w:pPr>
        <w:ind w:firstLine="709"/>
        <w:contextualSpacing/>
        <w:jc w:val="both"/>
      </w:pPr>
      <w:r w:rsidRPr="00395AC8">
        <w:t xml:space="preserve">Система заземления высоковольтного поверхностного электрооборудования и электрооборудования 380/220В принята IT. Система заземления подземного электрооборудования принята IT. </w:t>
      </w:r>
    </w:p>
    <w:p w:rsidR="00613204" w:rsidRPr="00395AC8" w:rsidRDefault="00613204" w:rsidP="00F4302D">
      <w:pPr>
        <w:ind w:firstLine="709"/>
        <w:contextualSpacing/>
        <w:jc w:val="both"/>
      </w:pPr>
      <w:r w:rsidRPr="00395AC8">
        <w:lastRenderedPageBreak/>
        <w:t>Для защиты персонала от поражения электрическим током при косвенном прикосновении к открытым проводящим частям проектом предусмотрены следующие меры безопасности:</w:t>
      </w:r>
    </w:p>
    <w:p w:rsidR="0071212C" w:rsidRPr="00395AC8" w:rsidRDefault="00613204" w:rsidP="00F4302D">
      <w:pPr>
        <w:ind w:firstLine="709"/>
        <w:contextualSpacing/>
        <w:jc w:val="both"/>
      </w:pPr>
      <w:r w:rsidRPr="00395AC8">
        <w:t xml:space="preserve">– защитное заземление. В здании проектируемой ПС 6/0,4кВ 6х1600кВА-2х1000кВА предусмотрен внутренний заземляющий контур из стальной полосы 25х4мм, присоединенный к заземляющему устройству не менее, чем в двух местах. Заземляющее устройство для ПС 6/0,4кВ 6х1600кВА-2х1000кВА выполнено общим с дизель-генераторной подстанцией ДГПС 10000кВА. Заземляющее устройство выполнено на борту карьера в связи с тем, что удельное сопротивление грунта в карьере составляет 15000 Ом*м (скальная порода). </w:t>
      </w:r>
      <w:r w:rsidR="0071212C" w:rsidRPr="00395AC8">
        <w:t xml:space="preserve">Заземляющее устройство для подстанции </w:t>
      </w:r>
      <w:r w:rsidR="0071212C" w:rsidRPr="00395AC8">
        <w:rPr>
          <w:rFonts w:eastAsiaTheme="minorHAnsi"/>
          <w:color w:val="000000"/>
          <w:lang w:eastAsia="en-US"/>
        </w:rPr>
        <w:t xml:space="preserve">2КТПБ-4000/6/0,4 </w:t>
      </w:r>
      <w:r w:rsidR="0071212C" w:rsidRPr="00395AC8">
        <w:t xml:space="preserve">выполнено общим с дизель-генераторной подстанцией </w:t>
      </w:r>
      <w:r w:rsidR="0071212C" w:rsidRPr="00395AC8">
        <w:rPr>
          <w:rFonts w:eastAsiaTheme="minorHAnsi"/>
          <w:color w:val="000000"/>
          <w:lang w:eastAsia="en-US"/>
        </w:rPr>
        <w:t>ДГПС 4000 кВА 6 кВ</w:t>
      </w:r>
      <w:r w:rsidR="0071212C" w:rsidRPr="00395AC8">
        <w:t>. Защитному заземлению подлежат все открытые проводящие части технологического оборудования и электроустановок, кабельные конструкции, защитные трубы. Заземление подземного электрооборудования выполнено путем присоединения открытых проводящих частей к местному заземлителю заземляющим проводником и через заземляющие жилы питающих кабелей;</w:t>
      </w:r>
    </w:p>
    <w:p w:rsidR="0071212C" w:rsidRPr="00395AC8" w:rsidRDefault="0071212C" w:rsidP="00F4302D">
      <w:pPr>
        <w:ind w:firstLine="709"/>
        <w:contextualSpacing/>
        <w:jc w:val="both"/>
      </w:pPr>
      <w:r w:rsidRPr="00395AC8">
        <w:t>– система уравнивания потенциалов. В здании калориферной выполнена система уравнивания потенциалов в виде контура из полосовой стали 25х5мм. В здании проектируемой вентиляционной установки на вентиляционном шурфе №2 выполнена система уравнивания потенциалов в виде контура из полосовой стали 40х4мм. К системе уравнивания потенциалов присоединяются все открытые проводящие части электрооборудования и технологического оборудования, кабельные конструкции. Системы уравнивания потенциалов присоединены к заземляющему устройству не менее, чем в двух местах;</w:t>
      </w:r>
    </w:p>
    <w:p w:rsidR="0071212C" w:rsidRPr="00395AC8" w:rsidRDefault="0071212C" w:rsidP="00F4302D">
      <w:pPr>
        <w:ind w:firstLine="709"/>
        <w:contextualSpacing/>
        <w:jc w:val="both"/>
      </w:pPr>
      <w:r w:rsidRPr="00395AC8">
        <w:t>– автоматическое отключение питания. Проектом приняты к установке автоматические выключатели, устройства защитного отключения (УЗО) и защитные проводники с параметрами, обеспечивающими время защитного отключения при занулении или заземлении открытых проводящих частей не более 0,2 сек.</w:t>
      </w:r>
    </w:p>
    <w:p w:rsidR="00613204" w:rsidRPr="00395AC8" w:rsidRDefault="00613204" w:rsidP="00F4302D">
      <w:pPr>
        <w:ind w:firstLine="709"/>
        <w:contextualSpacing/>
        <w:jc w:val="both"/>
      </w:pPr>
    </w:p>
    <w:p w:rsidR="00613204" w:rsidRPr="00395AC8" w:rsidRDefault="00613204" w:rsidP="00A64298">
      <w:pPr>
        <w:pStyle w:val="1"/>
        <w:numPr>
          <w:ilvl w:val="0"/>
          <w:numId w:val="41"/>
        </w:numPr>
        <w:ind w:left="0" w:firstLine="709"/>
        <w:jc w:val="left"/>
        <w:rPr>
          <w:sz w:val="24"/>
          <w:szCs w:val="24"/>
        </w:rPr>
      </w:pPr>
      <w:bookmarkStart w:id="170" w:name="_Toc126740874"/>
      <w:r w:rsidRPr="00395AC8">
        <w:rPr>
          <w:sz w:val="24"/>
          <w:szCs w:val="24"/>
        </w:rPr>
        <w:t>Электроснабжение. Подземная часть</w:t>
      </w:r>
      <w:bookmarkEnd w:id="170"/>
    </w:p>
    <w:p w:rsidR="00613204" w:rsidRPr="00395AC8" w:rsidRDefault="00613204" w:rsidP="00A64298">
      <w:pPr>
        <w:pStyle w:val="1"/>
        <w:numPr>
          <w:ilvl w:val="1"/>
          <w:numId w:val="41"/>
        </w:numPr>
        <w:ind w:left="0" w:firstLine="709"/>
        <w:jc w:val="left"/>
        <w:rPr>
          <w:sz w:val="24"/>
          <w:szCs w:val="24"/>
        </w:rPr>
      </w:pPr>
      <w:bookmarkStart w:id="171" w:name="_Toc126740875"/>
      <w:r w:rsidRPr="00395AC8">
        <w:rPr>
          <w:sz w:val="24"/>
          <w:szCs w:val="24"/>
        </w:rPr>
        <w:t>Общие положения.</w:t>
      </w:r>
      <w:bookmarkEnd w:id="171"/>
    </w:p>
    <w:p w:rsidR="00613204" w:rsidRPr="00395AC8" w:rsidRDefault="00613204" w:rsidP="00F4302D">
      <w:pPr>
        <w:ind w:firstLine="709"/>
        <w:contextualSpacing/>
        <w:jc w:val="both"/>
      </w:pPr>
      <w:r w:rsidRPr="00395AC8">
        <w:t xml:space="preserve">Разработка месторождения «Секисовское» предусмотрена подземным способом, с ведением горных работ.  </w:t>
      </w:r>
    </w:p>
    <w:p w:rsidR="00613204" w:rsidRPr="00395AC8" w:rsidRDefault="00613204" w:rsidP="00F4302D">
      <w:pPr>
        <w:ind w:firstLine="709"/>
        <w:contextualSpacing/>
        <w:jc w:val="both"/>
      </w:pPr>
      <w:r w:rsidRPr="00395AC8">
        <w:t>Силовые участковые подстанци</w:t>
      </w:r>
      <w:r w:rsidR="00751AA6" w:rsidRPr="00395AC8">
        <w:t>и КТПВ -400/6кВ и КТПВ -100/6кВ</w:t>
      </w:r>
      <w:r w:rsidRPr="00395AC8">
        <w:t xml:space="preserve"> устанавливаются в специально предназначенных нишах горных выработок по мере ведения горных работ. Подстанции КТПВ -400/6кВ (см. </w:t>
      </w:r>
      <w:r w:rsidR="00E522AD" w:rsidRPr="00395AC8">
        <w:t>21.</w:t>
      </w:r>
      <w:r w:rsidR="0048127A" w:rsidRPr="00395AC8">
        <w:t>0148.19.001.000</w:t>
      </w:r>
      <w:r w:rsidRPr="00395AC8">
        <w:t xml:space="preserve">-ЭЛ лист19) устанавливаются в ниши, непосредственно перед местом горнодобывающих работ для электроснабжения горнодобывающей техники. По мере выработки рудного тела подстанции переносятся на другое место, а в освободившиеся ниши устанавливаются участковые КТПВ -100/6кВ (см. </w:t>
      </w:r>
      <w:r w:rsidR="00E522AD" w:rsidRPr="00395AC8">
        <w:t>21.</w:t>
      </w:r>
      <w:r w:rsidR="0048127A" w:rsidRPr="00395AC8">
        <w:t>0148.19.001.000</w:t>
      </w:r>
      <w:r w:rsidRPr="00395AC8">
        <w:t>-ЭЛ лист20), служащие для электроснабжения низковольтных силовых и осветительных электропотребителей горизонтов.</w:t>
      </w:r>
    </w:p>
    <w:p w:rsidR="00613204" w:rsidRPr="00395AC8" w:rsidRDefault="00613204" w:rsidP="00F4302D">
      <w:pPr>
        <w:ind w:firstLine="709"/>
        <w:contextualSpacing/>
        <w:jc w:val="both"/>
      </w:pPr>
      <w:r w:rsidRPr="00395AC8">
        <w:t xml:space="preserve">Для питания низковольтных приемников используется напряжение 0,4 кВ с </w:t>
      </w:r>
      <w:r w:rsidRPr="00395AC8">
        <w:br/>
        <w:t xml:space="preserve">изолированной нейтралью.  </w:t>
      </w:r>
    </w:p>
    <w:p w:rsidR="00613204" w:rsidRPr="00395AC8" w:rsidRDefault="00613204" w:rsidP="00F4302D">
      <w:pPr>
        <w:ind w:firstLine="709"/>
        <w:contextualSpacing/>
        <w:jc w:val="both"/>
      </w:pPr>
      <w:r w:rsidRPr="00395AC8">
        <w:t xml:space="preserve"> Освещение горизонтов, камерных выработок выполнено на напряжении 127 В от осветительных агрегатов.  </w:t>
      </w:r>
    </w:p>
    <w:p w:rsidR="00613204" w:rsidRPr="00395AC8" w:rsidRDefault="00613204" w:rsidP="00F4302D">
      <w:pPr>
        <w:ind w:firstLine="709"/>
        <w:contextualSpacing/>
        <w:jc w:val="both"/>
      </w:pPr>
      <w:r w:rsidRPr="00395AC8">
        <w:t xml:space="preserve"> Сети 6 кВ выполняются кабелем марки ЦААПл по поверхности, горизонтальным выработкам и вертикально по стволам.  </w:t>
      </w:r>
    </w:p>
    <w:p w:rsidR="00613204" w:rsidRPr="00395AC8" w:rsidRDefault="00613204" w:rsidP="00F4302D">
      <w:pPr>
        <w:ind w:firstLine="709"/>
        <w:contextualSpacing/>
        <w:jc w:val="both"/>
      </w:pPr>
      <w:r w:rsidRPr="00395AC8">
        <w:t xml:space="preserve"> Сети 0,4 кВ к токоприемникам выполняются бронированными кабелями марки ВРБГ.  </w:t>
      </w:r>
    </w:p>
    <w:p w:rsidR="00613204" w:rsidRPr="00395AC8" w:rsidRDefault="00613204" w:rsidP="00F4302D">
      <w:pPr>
        <w:ind w:firstLine="709"/>
        <w:contextualSpacing/>
        <w:jc w:val="both"/>
      </w:pPr>
      <w:r w:rsidRPr="00395AC8">
        <w:t xml:space="preserve">Передвижные машины и механизмы подключаются гибкими экранированными кабелями.  </w:t>
      </w:r>
    </w:p>
    <w:p w:rsidR="00613204" w:rsidRPr="00395AC8" w:rsidRDefault="00613204" w:rsidP="00F4302D">
      <w:pPr>
        <w:ind w:firstLine="709"/>
        <w:contextualSpacing/>
        <w:jc w:val="both"/>
      </w:pPr>
      <w:r w:rsidRPr="00395AC8">
        <w:t xml:space="preserve"> Все кабели с алюминиевыми и медными жилами с оболочкой и защитным покровом, не распространяющими горение.  </w:t>
      </w:r>
    </w:p>
    <w:p w:rsidR="00613204" w:rsidRPr="00395AC8" w:rsidRDefault="00613204" w:rsidP="00F4302D">
      <w:pPr>
        <w:ind w:firstLine="709"/>
        <w:contextualSpacing/>
      </w:pPr>
    </w:p>
    <w:p w:rsidR="00613204" w:rsidRPr="00395AC8" w:rsidRDefault="00613204" w:rsidP="00751AA6">
      <w:pPr>
        <w:pStyle w:val="1"/>
        <w:numPr>
          <w:ilvl w:val="1"/>
          <w:numId w:val="41"/>
        </w:numPr>
        <w:ind w:left="0" w:firstLine="709"/>
        <w:jc w:val="left"/>
        <w:rPr>
          <w:sz w:val="24"/>
          <w:szCs w:val="24"/>
        </w:rPr>
      </w:pPr>
      <w:bookmarkStart w:id="172" w:name="_Toc126740876"/>
      <w:r w:rsidRPr="00395AC8">
        <w:rPr>
          <w:sz w:val="24"/>
          <w:szCs w:val="24"/>
        </w:rPr>
        <w:lastRenderedPageBreak/>
        <w:t>Исходные данные</w:t>
      </w:r>
      <w:bookmarkEnd w:id="172"/>
      <w:r w:rsidRPr="00395AC8">
        <w:rPr>
          <w:sz w:val="24"/>
          <w:szCs w:val="24"/>
        </w:rPr>
        <w:t xml:space="preserve">  </w:t>
      </w:r>
    </w:p>
    <w:p w:rsidR="00613204" w:rsidRPr="00395AC8" w:rsidRDefault="00613204" w:rsidP="00F4302D">
      <w:pPr>
        <w:ind w:firstLine="709"/>
        <w:contextualSpacing/>
        <w:jc w:val="both"/>
      </w:pPr>
      <w:r w:rsidRPr="00395AC8">
        <w:t xml:space="preserve">Проект электроснабжения и силового оборудования выполнен на основании Задания на проектирование, технических условий на электроснабжение проектируемых объектов поверхности и подземного рудника и в соответствии со следующими нормативными документами:  </w:t>
      </w:r>
    </w:p>
    <w:p w:rsidR="00613204" w:rsidRPr="00395AC8" w:rsidRDefault="00613204" w:rsidP="00F4302D">
      <w:pPr>
        <w:ind w:firstLine="709"/>
        <w:contextualSpacing/>
        <w:jc w:val="both"/>
      </w:pPr>
      <w:r w:rsidRPr="00395AC8">
        <w:t>- инструкцией о порядке разработки, согласования, утверждения и составе проектно- сметной документации на стр</w:t>
      </w:r>
      <w:r w:rsidR="00644262" w:rsidRPr="00395AC8">
        <w:t>оительство СН РК 1.02-03-2011;</w:t>
      </w:r>
    </w:p>
    <w:p w:rsidR="00613204" w:rsidRPr="00395AC8" w:rsidRDefault="00613204" w:rsidP="00F4302D">
      <w:pPr>
        <w:ind w:firstLine="709"/>
        <w:contextualSpacing/>
        <w:jc w:val="both"/>
      </w:pPr>
      <w:r w:rsidRPr="00395AC8">
        <w:t xml:space="preserve">- правилами обеспечения промышленной безопасности для опасных производственных объектов, ведущих горные и геологоразведочные работы;  </w:t>
      </w:r>
    </w:p>
    <w:p w:rsidR="00613204" w:rsidRPr="00395AC8" w:rsidRDefault="00613204" w:rsidP="00F4302D">
      <w:pPr>
        <w:ind w:firstLine="709"/>
        <w:contextualSpacing/>
        <w:jc w:val="both"/>
      </w:pPr>
      <w:r w:rsidRPr="00395AC8">
        <w:t xml:space="preserve">- правилами устройства электроустановок 2015 г. (ПУЭ РК);    </w:t>
      </w:r>
    </w:p>
    <w:p w:rsidR="00613204" w:rsidRPr="00395AC8" w:rsidRDefault="00613204" w:rsidP="00F4302D">
      <w:pPr>
        <w:ind w:firstLine="709"/>
        <w:contextualSpacing/>
      </w:pPr>
      <w:r w:rsidRPr="00395AC8">
        <w:t xml:space="preserve">- строительными нормами и правилами «Электротехнические устройства»          </w:t>
      </w:r>
    </w:p>
    <w:p w:rsidR="00613204" w:rsidRPr="00395AC8" w:rsidRDefault="00613204" w:rsidP="00F4302D">
      <w:pPr>
        <w:ind w:firstLine="709"/>
        <w:contextualSpacing/>
      </w:pPr>
      <w:r w:rsidRPr="00395AC8">
        <w:t xml:space="preserve">СНиП РК 4.04-10-2002;  </w:t>
      </w:r>
    </w:p>
    <w:p w:rsidR="00613204" w:rsidRPr="00395AC8" w:rsidRDefault="00613204" w:rsidP="00F4302D">
      <w:pPr>
        <w:ind w:firstLine="709"/>
        <w:contextualSpacing/>
      </w:pPr>
      <w:r w:rsidRPr="00395AC8">
        <w:t xml:space="preserve">- инструкцией по проектированию силового и осветительного оборудования  </w:t>
      </w:r>
    </w:p>
    <w:p w:rsidR="00613204" w:rsidRPr="00395AC8" w:rsidRDefault="00613204" w:rsidP="00F4302D">
      <w:pPr>
        <w:ind w:firstLine="709"/>
        <w:contextualSpacing/>
      </w:pPr>
      <w:r w:rsidRPr="00395AC8">
        <w:t xml:space="preserve">промышленных предприятий СН РК 4.04-19-2003.  </w:t>
      </w:r>
    </w:p>
    <w:p w:rsidR="00613204" w:rsidRPr="00395AC8" w:rsidRDefault="00613204" w:rsidP="00F4302D">
      <w:pPr>
        <w:ind w:firstLine="709"/>
        <w:contextualSpacing/>
      </w:pPr>
    </w:p>
    <w:p w:rsidR="00613204" w:rsidRPr="00395AC8" w:rsidRDefault="00613204" w:rsidP="00751AA6">
      <w:pPr>
        <w:pStyle w:val="1"/>
        <w:numPr>
          <w:ilvl w:val="1"/>
          <w:numId w:val="41"/>
        </w:numPr>
        <w:ind w:left="0" w:firstLine="709"/>
        <w:jc w:val="left"/>
        <w:rPr>
          <w:sz w:val="24"/>
          <w:szCs w:val="24"/>
        </w:rPr>
      </w:pPr>
      <w:bookmarkStart w:id="173" w:name="_Toc126740877"/>
      <w:r w:rsidRPr="00395AC8">
        <w:rPr>
          <w:sz w:val="24"/>
          <w:szCs w:val="24"/>
        </w:rPr>
        <w:t>Выбор</w:t>
      </w:r>
      <w:r w:rsidR="00751AA6" w:rsidRPr="00395AC8">
        <w:rPr>
          <w:sz w:val="24"/>
          <w:szCs w:val="24"/>
        </w:rPr>
        <w:t xml:space="preserve"> напряжения электрических сетей</w:t>
      </w:r>
      <w:bookmarkEnd w:id="173"/>
    </w:p>
    <w:p w:rsidR="00613204" w:rsidRPr="00395AC8" w:rsidRDefault="00613204" w:rsidP="00F4302D">
      <w:pPr>
        <w:ind w:firstLine="709"/>
        <w:contextualSpacing/>
      </w:pPr>
      <w:r w:rsidRPr="00395AC8">
        <w:t xml:space="preserve">  На основании технических условий на электроснабжение проектируемых объектов поверхности и подземного рудника источником электроснабжения объектов подземного рудника являются:</w:t>
      </w:r>
    </w:p>
    <w:p w:rsidR="00613204" w:rsidRPr="00395AC8" w:rsidRDefault="00613204" w:rsidP="00F4302D">
      <w:pPr>
        <w:ind w:firstLine="709"/>
        <w:contextualSpacing/>
        <w:jc w:val="both"/>
      </w:pPr>
      <w:r w:rsidRPr="00395AC8">
        <w:t>- проектируемая ВЛ-6кВ, от существующей ЗРУ-6кВ ПС «ГРП Секисовская»</w:t>
      </w:r>
      <w:r w:rsidR="00383564" w:rsidRPr="00395AC8">
        <w:t>.</w:t>
      </w:r>
      <w:r w:rsidRPr="00395AC8">
        <w:t xml:space="preserve">     </w:t>
      </w:r>
    </w:p>
    <w:p w:rsidR="00613204" w:rsidRPr="00395AC8" w:rsidRDefault="00613204" w:rsidP="00F4302D">
      <w:pPr>
        <w:ind w:firstLine="709"/>
        <w:contextualSpacing/>
        <w:jc w:val="both"/>
      </w:pPr>
      <w:r w:rsidRPr="00395AC8">
        <w:t>- две проектируемые Дизель-генераторные установки мощностью 2000кВА каждая.</w:t>
      </w:r>
    </w:p>
    <w:p w:rsidR="00613204" w:rsidRPr="00395AC8" w:rsidRDefault="00613204" w:rsidP="00F4302D">
      <w:pPr>
        <w:ind w:firstLine="709"/>
        <w:contextualSpacing/>
        <w:jc w:val="both"/>
      </w:pPr>
      <w:r w:rsidRPr="00395AC8">
        <w:t xml:space="preserve">Схема электроснабжения на напряжение 6 кВ приведена на чертеже </w:t>
      </w:r>
      <w:r w:rsidR="00E522AD" w:rsidRPr="00395AC8">
        <w:t>21.</w:t>
      </w:r>
      <w:r w:rsidR="0048127A" w:rsidRPr="00395AC8">
        <w:t>0148.19.001.000</w:t>
      </w:r>
      <w:r w:rsidRPr="00395AC8">
        <w:t>-ЭЛ лист2; 3.</w:t>
      </w:r>
    </w:p>
    <w:p w:rsidR="00613204" w:rsidRPr="00395AC8" w:rsidRDefault="00613204" w:rsidP="00F4302D">
      <w:pPr>
        <w:ind w:firstLine="709"/>
        <w:contextualSpacing/>
        <w:jc w:val="both"/>
      </w:pPr>
      <w:r w:rsidRPr="00395AC8">
        <w:t xml:space="preserve">Для питания низковольтных электроприемников используется напряжение 0,4 кВ с изолированной нейтралью в подземных выработках.  </w:t>
      </w:r>
    </w:p>
    <w:p w:rsidR="00613204" w:rsidRPr="00395AC8" w:rsidRDefault="00613204" w:rsidP="00F4302D">
      <w:pPr>
        <w:ind w:firstLine="709"/>
        <w:contextualSpacing/>
      </w:pPr>
    </w:p>
    <w:p w:rsidR="00613204" w:rsidRPr="00395AC8" w:rsidRDefault="00613204" w:rsidP="00751AA6">
      <w:pPr>
        <w:pStyle w:val="1"/>
        <w:numPr>
          <w:ilvl w:val="1"/>
          <w:numId w:val="41"/>
        </w:numPr>
        <w:ind w:left="0" w:firstLine="709"/>
        <w:jc w:val="left"/>
        <w:rPr>
          <w:sz w:val="24"/>
          <w:szCs w:val="24"/>
        </w:rPr>
      </w:pPr>
      <w:bookmarkStart w:id="174" w:name="_Toc126740878"/>
      <w:r w:rsidRPr="00395AC8">
        <w:rPr>
          <w:sz w:val="24"/>
          <w:szCs w:val="24"/>
        </w:rPr>
        <w:t>Характерист</w:t>
      </w:r>
      <w:r w:rsidR="00751AA6" w:rsidRPr="00395AC8">
        <w:rPr>
          <w:sz w:val="24"/>
          <w:szCs w:val="24"/>
        </w:rPr>
        <w:t>ика потребителей электроэнергии</w:t>
      </w:r>
      <w:bookmarkEnd w:id="174"/>
      <w:r w:rsidRPr="00395AC8">
        <w:rPr>
          <w:sz w:val="24"/>
          <w:szCs w:val="24"/>
        </w:rPr>
        <w:t xml:space="preserve">  </w:t>
      </w:r>
    </w:p>
    <w:p w:rsidR="00613204" w:rsidRPr="00395AC8" w:rsidRDefault="00613204" w:rsidP="00F4302D">
      <w:pPr>
        <w:ind w:firstLine="709"/>
        <w:contextualSpacing/>
        <w:jc w:val="both"/>
      </w:pPr>
      <w:r w:rsidRPr="00395AC8">
        <w:t>К основным потребителям подземного рудника относятся:</w:t>
      </w:r>
    </w:p>
    <w:p w:rsidR="00613204" w:rsidRPr="00395AC8" w:rsidRDefault="00613204" w:rsidP="00F4302D">
      <w:pPr>
        <w:ind w:firstLine="709"/>
        <w:contextualSpacing/>
        <w:jc w:val="both"/>
      </w:pPr>
      <w:r w:rsidRPr="00395AC8">
        <w:t>- насосные станции главных водоотливов горизонтов +150 м, - 200 м;</w:t>
      </w:r>
    </w:p>
    <w:p w:rsidR="00613204" w:rsidRPr="00395AC8" w:rsidRDefault="00613204" w:rsidP="00F4302D">
      <w:pPr>
        <w:ind w:firstLine="709"/>
        <w:contextualSpacing/>
        <w:jc w:val="both"/>
      </w:pPr>
      <w:r w:rsidRPr="00395AC8">
        <w:t>- участковая насосная горизонта -300 м;</w:t>
      </w:r>
    </w:p>
    <w:p w:rsidR="00613204" w:rsidRPr="00395AC8" w:rsidRDefault="00613204" w:rsidP="00F4302D">
      <w:pPr>
        <w:ind w:firstLine="709"/>
        <w:contextualSpacing/>
        <w:jc w:val="both"/>
      </w:pPr>
      <w:r w:rsidRPr="00395AC8">
        <w:t>- главная вентиляционная установка горизонта +330м;</w:t>
      </w:r>
    </w:p>
    <w:p w:rsidR="00613204" w:rsidRPr="00395AC8" w:rsidRDefault="00613204" w:rsidP="00F4302D">
      <w:pPr>
        <w:ind w:firstLine="709"/>
        <w:contextualSpacing/>
        <w:jc w:val="both"/>
      </w:pPr>
      <w:r w:rsidRPr="00395AC8">
        <w:t>- механизмы очистных и добычных работ;</w:t>
      </w:r>
    </w:p>
    <w:p w:rsidR="00613204" w:rsidRPr="00395AC8" w:rsidRDefault="00613204" w:rsidP="00F4302D">
      <w:pPr>
        <w:ind w:firstLine="709"/>
        <w:contextualSpacing/>
        <w:jc w:val="both"/>
      </w:pPr>
      <w:r w:rsidRPr="00395AC8">
        <w:t xml:space="preserve">- механизмы камерных выработок.  </w:t>
      </w:r>
    </w:p>
    <w:p w:rsidR="00613204" w:rsidRPr="00395AC8" w:rsidRDefault="00613204" w:rsidP="00F4302D">
      <w:pPr>
        <w:ind w:firstLine="709"/>
        <w:contextualSpacing/>
        <w:jc w:val="both"/>
      </w:pPr>
      <w:r w:rsidRPr="00395AC8">
        <w:t xml:space="preserve">Электроприводы насосных станций главных водоотливов комплектуются электродвигателями напряжением 6 кВ.  </w:t>
      </w:r>
    </w:p>
    <w:p w:rsidR="00613204" w:rsidRPr="00395AC8" w:rsidRDefault="00613204" w:rsidP="00F4302D">
      <w:pPr>
        <w:ind w:firstLine="709"/>
        <w:contextualSpacing/>
        <w:jc w:val="both"/>
      </w:pPr>
      <w:r w:rsidRPr="00395AC8">
        <w:t xml:space="preserve">Электроприводы главной вент. установки, участковой насосной станции, механизмы очистных, добычных работ и остальных потребителей комплектуются электродвигателями и электроприёмниками напряжением 0,4 кВ.  </w:t>
      </w:r>
    </w:p>
    <w:p w:rsidR="00613204" w:rsidRPr="00395AC8" w:rsidRDefault="00613204" w:rsidP="00F4302D">
      <w:pPr>
        <w:ind w:firstLine="709"/>
        <w:contextualSpacing/>
        <w:jc w:val="both"/>
      </w:pPr>
      <w:r w:rsidRPr="00395AC8">
        <w:t>Все технологические нагрузки в отношении обеспечения</w:t>
      </w:r>
      <w:r w:rsidR="00751AA6" w:rsidRPr="00395AC8">
        <w:t xml:space="preserve"> </w:t>
      </w:r>
      <w:r w:rsidRPr="00395AC8">
        <w:t xml:space="preserve">надежности электроснабжения разделяются по категориям.  </w:t>
      </w:r>
    </w:p>
    <w:p w:rsidR="00613204" w:rsidRPr="00395AC8" w:rsidRDefault="00613204" w:rsidP="00F4302D">
      <w:pPr>
        <w:ind w:firstLine="709"/>
        <w:contextualSpacing/>
        <w:jc w:val="both"/>
      </w:pPr>
      <w:r w:rsidRPr="00395AC8">
        <w:t>К потребителям первой категории относятся:</w:t>
      </w:r>
    </w:p>
    <w:p w:rsidR="00613204" w:rsidRPr="00395AC8" w:rsidRDefault="00613204" w:rsidP="00F4302D">
      <w:pPr>
        <w:ind w:firstLine="709"/>
        <w:contextualSpacing/>
        <w:jc w:val="both"/>
      </w:pPr>
      <w:r w:rsidRPr="00395AC8">
        <w:t>- насосная главного водоотлива горизонта +150м;</w:t>
      </w:r>
    </w:p>
    <w:p w:rsidR="00613204" w:rsidRPr="00395AC8" w:rsidRDefault="00613204" w:rsidP="00F4302D">
      <w:pPr>
        <w:ind w:firstLine="709"/>
        <w:contextualSpacing/>
        <w:jc w:val="both"/>
      </w:pPr>
      <w:r w:rsidRPr="00395AC8">
        <w:t>- насосная главного водоотлива горизонта -200м;</w:t>
      </w:r>
    </w:p>
    <w:p w:rsidR="00613204" w:rsidRPr="00395AC8" w:rsidRDefault="00613204" w:rsidP="00F4302D">
      <w:pPr>
        <w:ind w:firstLine="709"/>
        <w:contextualSpacing/>
        <w:jc w:val="both"/>
      </w:pPr>
      <w:r w:rsidRPr="00395AC8">
        <w:t xml:space="preserve">- главная вент. установка горизонта +330м. </w:t>
      </w:r>
    </w:p>
    <w:p w:rsidR="00613204" w:rsidRPr="00395AC8" w:rsidRDefault="00613204" w:rsidP="00F4302D">
      <w:pPr>
        <w:ind w:firstLine="709"/>
        <w:contextualSpacing/>
        <w:jc w:val="both"/>
      </w:pPr>
      <w:r w:rsidRPr="00395AC8">
        <w:t>К потребителям второй категории относится: участковая насосная станция горизонта -300м.</w:t>
      </w:r>
    </w:p>
    <w:p w:rsidR="00613204" w:rsidRPr="00395AC8" w:rsidRDefault="00613204" w:rsidP="00F4302D">
      <w:pPr>
        <w:ind w:firstLine="709"/>
        <w:contextualSpacing/>
        <w:jc w:val="both"/>
      </w:pPr>
      <w:r w:rsidRPr="00395AC8">
        <w:t xml:space="preserve">Остальные потребители относятся к третьей категории: электроприемники подземных камерных выработок, электроприемники вспомогательных объектов, электроосвещение.  </w:t>
      </w:r>
    </w:p>
    <w:p w:rsidR="00613204" w:rsidRPr="00395AC8" w:rsidRDefault="00613204" w:rsidP="00F4302D">
      <w:pPr>
        <w:ind w:firstLine="709"/>
        <w:contextualSpacing/>
      </w:pPr>
    </w:p>
    <w:p w:rsidR="00613204" w:rsidRPr="00395AC8" w:rsidRDefault="00613204" w:rsidP="00751AA6">
      <w:pPr>
        <w:pStyle w:val="1"/>
        <w:numPr>
          <w:ilvl w:val="1"/>
          <w:numId w:val="41"/>
        </w:numPr>
        <w:ind w:left="0" w:firstLine="709"/>
        <w:jc w:val="left"/>
        <w:rPr>
          <w:sz w:val="24"/>
          <w:szCs w:val="24"/>
        </w:rPr>
      </w:pPr>
      <w:bookmarkStart w:id="175" w:name="_Toc126740879"/>
      <w:r w:rsidRPr="00395AC8">
        <w:rPr>
          <w:sz w:val="24"/>
          <w:szCs w:val="24"/>
        </w:rPr>
        <w:t>Электроснабжение 6</w:t>
      </w:r>
      <w:r w:rsidR="00751AA6" w:rsidRPr="00395AC8">
        <w:rPr>
          <w:sz w:val="24"/>
          <w:szCs w:val="24"/>
        </w:rPr>
        <w:t xml:space="preserve"> </w:t>
      </w:r>
      <w:r w:rsidRPr="00395AC8">
        <w:rPr>
          <w:sz w:val="24"/>
          <w:szCs w:val="24"/>
        </w:rPr>
        <w:t>кВ</w:t>
      </w:r>
      <w:bookmarkEnd w:id="175"/>
    </w:p>
    <w:p w:rsidR="00613204" w:rsidRPr="00395AC8" w:rsidRDefault="00613204" w:rsidP="00F4302D">
      <w:pPr>
        <w:ind w:firstLine="709"/>
        <w:contextualSpacing/>
        <w:jc w:val="both"/>
      </w:pPr>
      <w:r w:rsidRPr="00395AC8">
        <w:t>Согласно техническим условиям Заказчика электроснабжение 6кВ осуществляется от двух независимых источников питания с поверхности и разделено на два этапа:</w:t>
      </w:r>
    </w:p>
    <w:p w:rsidR="00613204" w:rsidRPr="00395AC8" w:rsidRDefault="00613204" w:rsidP="00F4302D">
      <w:pPr>
        <w:ind w:left="142" w:firstLine="709"/>
        <w:jc w:val="both"/>
      </w:pPr>
      <w:r w:rsidRPr="00395AC8">
        <w:lastRenderedPageBreak/>
        <w:t xml:space="preserve">- первый этап заключает в себе электроснабжение главной распределительной подстанции (ГРП-6кВ) водоотлива горизонта +150м, один ввод от сущ. ЗРУ-6кВ ПС "ГРП Секисовская" см. часть </w:t>
      </w:r>
      <w:r w:rsidR="00E522AD" w:rsidRPr="00395AC8">
        <w:t>21.</w:t>
      </w:r>
      <w:r w:rsidR="0048127A" w:rsidRPr="00395AC8">
        <w:t>0148.19.001.000</w:t>
      </w:r>
      <w:r w:rsidRPr="00395AC8">
        <w:t xml:space="preserve">-ЭС Лист 2, другой ввод от Дизель-генераторной установки ДГУ№1 см. часть </w:t>
      </w:r>
      <w:r w:rsidR="00E522AD" w:rsidRPr="00395AC8">
        <w:t>21.</w:t>
      </w:r>
      <w:r w:rsidR="0048127A" w:rsidRPr="00395AC8">
        <w:t>0148.19.001.000</w:t>
      </w:r>
      <w:r w:rsidRPr="00395AC8">
        <w:t>-ЭЛ1, листы ОЛ1, лист2, лист</w:t>
      </w:r>
      <w:r w:rsidR="007239DA" w:rsidRPr="00395AC8">
        <w:t xml:space="preserve"> </w:t>
      </w:r>
      <w:r w:rsidRPr="00395AC8">
        <w:t>4;</w:t>
      </w:r>
    </w:p>
    <w:p w:rsidR="00613204" w:rsidRPr="00395AC8" w:rsidRDefault="00613204" w:rsidP="00F4302D">
      <w:pPr>
        <w:ind w:left="142" w:firstLine="709"/>
        <w:jc w:val="both"/>
      </w:pPr>
      <w:r w:rsidRPr="00395AC8">
        <w:t xml:space="preserve">- второй этап заключает в себе электроснабжение центральной понизительной подстанции (ЦПП-6кВ) водоотлива горизонта -200м, один ввод от сущ. ЗРУ-6кВ ПС "ГРП Секисовская" см. часть </w:t>
      </w:r>
      <w:r w:rsidR="00E522AD" w:rsidRPr="00395AC8">
        <w:t>21.</w:t>
      </w:r>
      <w:r w:rsidR="0048127A" w:rsidRPr="00395AC8">
        <w:t>0148.19.001.000</w:t>
      </w:r>
      <w:r w:rsidRPr="00395AC8">
        <w:t xml:space="preserve">-ЭС Лист 2, другой ввод от Дизель-генераторной установки ДГУ№2 см. часть </w:t>
      </w:r>
      <w:r w:rsidR="00E522AD" w:rsidRPr="00395AC8">
        <w:t>21.</w:t>
      </w:r>
      <w:r w:rsidR="0048127A" w:rsidRPr="00395AC8">
        <w:t>0148.19.001.000</w:t>
      </w:r>
      <w:r w:rsidRPr="00395AC8">
        <w:t>-ЭЛ1, листы ОЛ1, лист3, лист4;</w:t>
      </w:r>
    </w:p>
    <w:p w:rsidR="00613204" w:rsidRPr="00395AC8" w:rsidRDefault="00613204" w:rsidP="00F4302D">
      <w:pPr>
        <w:ind w:left="142" w:firstLine="709"/>
        <w:jc w:val="both"/>
      </w:pPr>
      <w:r w:rsidRPr="00395AC8">
        <w:t>От ГРП-6кВ осуществляется электроснабжение участковых КТПВ 400и100 КВА горизонтов +200м,+ 150м, +100м, +50м, 0.0м, -50м, -100м, -150м.</w:t>
      </w:r>
    </w:p>
    <w:p w:rsidR="00613204" w:rsidRPr="00395AC8" w:rsidRDefault="00613204" w:rsidP="00F4302D">
      <w:pPr>
        <w:ind w:left="142" w:firstLine="709"/>
        <w:jc w:val="both"/>
      </w:pPr>
      <w:r w:rsidRPr="00395AC8">
        <w:t>От ЦРП-6кВ осуществляется электроснабжение участковых КТПВ 400и100 КВА горизонтов -200м, -250м, -300м.</w:t>
      </w:r>
    </w:p>
    <w:p w:rsidR="00613204" w:rsidRPr="00395AC8" w:rsidRDefault="00613204" w:rsidP="00F4302D">
      <w:pPr>
        <w:ind w:left="142" w:firstLine="709"/>
        <w:jc w:val="both"/>
      </w:pPr>
      <w:r w:rsidRPr="00395AC8">
        <w:t xml:space="preserve">Кабели ведутся открыто, по горным выработкам на противоположной стороне от технологических трубопроводов, на высоте недоступной для наезда горнодобывающей техники. Крепление осуществляется на кабельных подвесах, шаг крепления подвесов не более 3м. Проходы кабелей через стены, перемычки осуществляются в трубных блоках, отверстия герметизируются не горючим составом.  </w:t>
      </w:r>
    </w:p>
    <w:p w:rsidR="00613204" w:rsidRPr="00395AC8" w:rsidRDefault="00613204" w:rsidP="00F4302D">
      <w:pPr>
        <w:ind w:left="142" w:firstLine="709"/>
        <w:jc w:val="both"/>
      </w:pPr>
    </w:p>
    <w:p w:rsidR="00613204" w:rsidRPr="00395AC8" w:rsidRDefault="00751AA6" w:rsidP="00751AA6">
      <w:pPr>
        <w:pStyle w:val="1"/>
        <w:numPr>
          <w:ilvl w:val="1"/>
          <w:numId w:val="41"/>
        </w:numPr>
        <w:ind w:left="0" w:firstLine="709"/>
        <w:jc w:val="left"/>
        <w:rPr>
          <w:sz w:val="24"/>
          <w:szCs w:val="24"/>
        </w:rPr>
      </w:pPr>
      <w:bookmarkStart w:id="176" w:name="_Toc126740880"/>
      <w:r w:rsidRPr="00395AC8">
        <w:rPr>
          <w:sz w:val="24"/>
          <w:szCs w:val="24"/>
        </w:rPr>
        <w:t>Силовое электрооборудование</w:t>
      </w:r>
      <w:bookmarkEnd w:id="176"/>
    </w:p>
    <w:p w:rsidR="00613204" w:rsidRPr="00395AC8" w:rsidRDefault="00613204" w:rsidP="00751AA6">
      <w:pPr>
        <w:pStyle w:val="1"/>
        <w:numPr>
          <w:ilvl w:val="2"/>
          <w:numId w:val="41"/>
        </w:numPr>
        <w:ind w:left="0" w:firstLine="709"/>
        <w:jc w:val="left"/>
        <w:rPr>
          <w:sz w:val="24"/>
          <w:szCs w:val="24"/>
        </w:rPr>
      </w:pPr>
      <w:bookmarkStart w:id="177" w:name="_Toc126740881"/>
      <w:r w:rsidRPr="00395AC8">
        <w:rPr>
          <w:sz w:val="24"/>
          <w:szCs w:val="24"/>
        </w:rPr>
        <w:t>Подземная вентиляционная установка на отм. +330,0м</w:t>
      </w:r>
      <w:bookmarkEnd w:id="177"/>
    </w:p>
    <w:p w:rsidR="00613204" w:rsidRPr="00395AC8" w:rsidRDefault="00613204" w:rsidP="00F4302D">
      <w:pPr>
        <w:ind w:firstLine="709"/>
        <w:contextualSpacing/>
        <w:jc w:val="both"/>
      </w:pPr>
      <w:r w:rsidRPr="00395AC8">
        <w:t>Основными приемниками подземной вентиляционной установки являются электропотребители 380/220В: двигатели вентиляторов AL18-4500V (рабочий+резервный), шахтное освещение.</w:t>
      </w:r>
    </w:p>
    <w:p w:rsidR="00613204" w:rsidRPr="00395AC8" w:rsidRDefault="00613204" w:rsidP="00F4302D">
      <w:pPr>
        <w:ind w:firstLine="709"/>
        <w:contextualSpacing/>
        <w:jc w:val="both"/>
      </w:pPr>
      <w:r w:rsidRPr="00395AC8">
        <w:t xml:space="preserve">Подключение электропотребителей 380/220В предусмотрено от панелей проектируемой ЩСУ-0,4кВ, располагаемой в проектируемой ПС 6/0,4кВ 6х1600кВА-2х1000кВА. Подключение вентиляторов предусмотрено от щитов управления, поставляемых в комплекте с вентиляторами AL18-4500V.  Щиты управления ЩУ1 и ЩУ2 установлены на поверхности в проектируемой ЩСУ-0,4кВ. Для плавного пуска и регулирования оборотов электродвигателей вентиляторной установки (рабочей и резервной) в щитах ЩУ1 и ЩУ2 предусмотрены частотные преобразователи. Автоматикой шкафов предусмотрен сбор информации с передачей данных на систему управления вентиляторной установки. </w:t>
      </w:r>
    </w:p>
    <w:p w:rsidR="00613204" w:rsidRPr="00395AC8" w:rsidRDefault="00613204" w:rsidP="00F4302D">
      <w:pPr>
        <w:ind w:firstLine="709"/>
        <w:contextualSpacing/>
        <w:jc w:val="both"/>
      </w:pPr>
      <w:r w:rsidRPr="00395AC8">
        <w:t>Для освещения вентиляторной выработки предусмотрен шахтный осветительный аппарат АОШ 2,5.01, запитанный от распределительного пункта РП1 марки ПР8501-1-055-2-У3.</w:t>
      </w:r>
    </w:p>
    <w:p w:rsidR="00613204" w:rsidRPr="00395AC8" w:rsidRDefault="00613204" w:rsidP="00F4302D">
      <w:pPr>
        <w:ind w:firstLine="709"/>
        <w:contextualSpacing/>
        <w:jc w:val="both"/>
      </w:pPr>
      <w:r w:rsidRPr="00395AC8">
        <w:t>Распределительная сеть 380/220В выполнена кабелем ВРБГ открыто на кабельных подвесках, на тросу.</w:t>
      </w:r>
    </w:p>
    <w:p w:rsidR="00613204" w:rsidRPr="00395AC8" w:rsidRDefault="00613204" w:rsidP="00F4302D">
      <w:pPr>
        <w:ind w:firstLine="709"/>
        <w:contextualSpacing/>
        <w:jc w:val="both"/>
      </w:pPr>
    </w:p>
    <w:p w:rsidR="00613204" w:rsidRPr="00395AC8" w:rsidRDefault="00613204" w:rsidP="00751AA6">
      <w:pPr>
        <w:pStyle w:val="1"/>
        <w:numPr>
          <w:ilvl w:val="2"/>
          <w:numId w:val="41"/>
        </w:numPr>
        <w:ind w:left="0" w:firstLine="709"/>
        <w:jc w:val="left"/>
        <w:rPr>
          <w:sz w:val="24"/>
          <w:szCs w:val="24"/>
        </w:rPr>
      </w:pPr>
      <w:bookmarkStart w:id="178" w:name="_Toc126740882"/>
      <w:r w:rsidRPr="00395AC8">
        <w:rPr>
          <w:sz w:val="24"/>
          <w:szCs w:val="24"/>
        </w:rPr>
        <w:t>Главный водоотливной комплекс на гор. +150,0м</w:t>
      </w:r>
      <w:bookmarkEnd w:id="178"/>
    </w:p>
    <w:p w:rsidR="00613204" w:rsidRPr="00395AC8" w:rsidRDefault="00613204" w:rsidP="00F4302D">
      <w:pPr>
        <w:ind w:firstLine="709"/>
        <w:contextualSpacing/>
        <w:jc w:val="both"/>
      </w:pPr>
      <w:r w:rsidRPr="00395AC8">
        <w:t xml:space="preserve">Силовыми электропотребителями Главного водоотливного комплекса гор. +150м являются </w:t>
      </w:r>
      <w:r w:rsidR="003C4F36">
        <w:t>три</w:t>
      </w:r>
      <w:r w:rsidRPr="00395AC8">
        <w:t xml:space="preserve"> насосных агрегата с электродвигателями 6кВ мощностью 500кВт каждый.</w:t>
      </w:r>
    </w:p>
    <w:p w:rsidR="00613204" w:rsidRPr="00395AC8" w:rsidRDefault="00613204" w:rsidP="00F4302D">
      <w:pPr>
        <w:ind w:firstLine="709"/>
        <w:contextualSpacing/>
        <w:jc w:val="both"/>
      </w:pPr>
      <w:r w:rsidRPr="00395AC8">
        <w:t>Силовое управление осуществляется от проектируемой ГРП-6кВ см. черт.</w:t>
      </w:r>
      <w:r w:rsidRPr="00395AC8">
        <w:rPr>
          <w:rFonts w:eastAsia="Calibri"/>
          <w:szCs w:val="22"/>
          <w:lang w:eastAsia="en-US"/>
        </w:rPr>
        <w:t xml:space="preserve"> </w:t>
      </w:r>
      <w:r w:rsidR="00E522AD" w:rsidRPr="00395AC8">
        <w:t>21.</w:t>
      </w:r>
      <w:r w:rsidR="00543870" w:rsidRPr="00395AC8">
        <w:t>0148.19.001.000</w:t>
      </w:r>
      <w:r w:rsidRPr="00395AC8">
        <w:t xml:space="preserve">-ЭЛ лист17, с распределительного </w:t>
      </w:r>
      <w:r w:rsidR="007239DA" w:rsidRPr="00395AC8">
        <w:t>щ</w:t>
      </w:r>
      <w:r w:rsidRPr="00395AC8">
        <w:t>ита на базе ячеек КРУ-РН-6.</w:t>
      </w:r>
    </w:p>
    <w:p w:rsidR="00613204" w:rsidRPr="00395AC8" w:rsidRDefault="00613204" w:rsidP="00F4302D">
      <w:pPr>
        <w:ind w:firstLine="709"/>
        <w:contextualSpacing/>
        <w:jc w:val="both"/>
      </w:pPr>
      <w:r w:rsidRPr="00395AC8">
        <w:t>Для управления насосами предусматривается система комплексного управления КАСКАД.</w:t>
      </w:r>
    </w:p>
    <w:p w:rsidR="00613204" w:rsidRPr="00395AC8" w:rsidRDefault="00613204" w:rsidP="00F4302D">
      <w:pPr>
        <w:ind w:firstLine="709"/>
        <w:contextualSpacing/>
        <w:jc w:val="both"/>
      </w:pPr>
      <w:r w:rsidRPr="00395AC8">
        <w:t>Управление насосов осуществляется в ручном, дистанционном (с операторной рудника) и автоматическом режиме.</w:t>
      </w:r>
    </w:p>
    <w:p w:rsidR="00613204" w:rsidRPr="00395AC8" w:rsidRDefault="00613204" w:rsidP="00F4302D">
      <w:pPr>
        <w:ind w:firstLine="709"/>
        <w:contextualSpacing/>
        <w:jc w:val="both"/>
      </w:pPr>
      <w:r w:rsidRPr="00395AC8">
        <w:t xml:space="preserve">Технические решения по установке системы КАСКАД и увязка ее с технологическим оборудованием водоотлива решаются в рабочей стадии проекта. </w:t>
      </w:r>
    </w:p>
    <w:p w:rsidR="00613204" w:rsidRPr="00395AC8" w:rsidRDefault="00613204" w:rsidP="00F4302D">
      <w:pPr>
        <w:ind w:firstLine="709"/>
        <w:contextualSpacing/>
        <w:jc w:val="both"/>
      </w:pPr>
    </w:p>
    <w:p w:rsidR="00613204" w:rsidRPr="00395AC8" w:rsidRDefault="00613204" w:rsidP="00751AA6">
      <w:pPr>
        <w:pStyle w:val="1"/>
        <w:numPr>
          <w:ilvl w:val="2"/>
          <w:numId w:val="41"/>
        </w:numPr>
        <w:ind w:left="0" w:firstLine="709"/>
        <w:jc w:val="left"/>
        <w:rPr>
          <w:sz w:val="24"/>
          <w:szCs w:val="24"/>
        </w:rPr>
      </w:pPr>
      <w:bookmarkStart w:id="179" w:name="_Toc126740883"/>
      <w:r w:rsidRPr="00395AC8">
        <w:rPr>
          <w:sz w:val="24"/>
          <w:szCs w:val="24"/>
        </w:rPr>
        <w:lastRenderedPageBreak/>
        <w:t>Главный водоотливной комплекс на гор. -200,0м</w:t>
      </w:r>
      <w:bookmarkEnd w:id="179"/>
    </w:p>
    <w:p w:rsidR="00613204" w:rsidRPr="00395AC8" w:rsidRDefault="00613204" w:rsidP="00F4302D">
      <w:pPr>
        <w:ind w:firstLine="709"/>
        <w:contextualSpacing/>
        <w:jc w:val="both"/>
      </w:pPr>
      <w:r w:rsidRPr="00395AC8">
        <w:t>Силовыми электропотребителями Главного водоотливного комплекса гор. -200м являются три насосных агрегата с электродвигателями 6кВ мощностью 500кВт каждый.</w:t>
      </w:r>
    </w:p>
    <w:p w:rsidR="00613204" w:rsidRPr="00395AC8" w:rsidRDefault="00613204" w:rsidP="00F4302D">
      <w:pPr>
        <w:ind w:firstLine="709"/>
        <w:contextualSpacing/>
        <w:jc w:val="both"/>
      </w:pPr>
      <w:r w:rsidRPr="00395AC8">
        <w:t xml:space="preserve">Силовое управление осуществляется от проектируемой ЦПП-6кВ см. черт. </w:t>
      </w:r>
      <w:r w:rsidR="00E522AD" w:rsidRPr="00395AC8">
        <w:t>21.</w:t>
      </w:r>
      <w:r w:rsidR="0048127A" w:rsidRPr="00395AC8">
        <w:t>0148.19.001.000</w:t>
      </w:r>
      <w:r w:rsidRPr="00395AC8">
        <w:t>-ЭЛ лист18, с распределительного Щита  на базе ячеек КРУ-РН-6.</w:t>
      </w:r>
    </w:p>
    <w:p w:rsidR="00613204" w:rsidRPr="00395AC8" w:rsidRDefault="00613204" w:rsidP="00F4302D">
      <w:pPr>
        <w:ind w:firstLine="709"/>
        <w:contextualSpacing/>
        <w:jc w:val="both"/>
      </w:pPr>
      <w:r w:rsidRPr="00395AC8">
        <w:t>Для управления насосами предусматривается система комплексного управления КАСКАД.</w:t>
      </w:r>
    </w:p>
    <w:p w:rsidR="00613204" w:rsidRPr="00395AC8" w:rsidRDefault="00613204" w:rsidP="00F4302D">
      <w:pPr>
        <w:ind w:firstLine="709"/>
        <w:contextualSpacing/>
        <w:jc w:val="both"/>
      </w:pPr>
      <w:r w:rsidRPr="00395AC8">
        <w:t>Управление насосов осуществляется в ручном, дистанционном (с операторной рудника) и автоматическом режиме.</w:t>
      </w:r>
    </w:p>
    <w:p w:rsidR="00613204" w:rsidRPr="00395AC8" w:rsidRDefault="00613204" w:rsidP="00F4302D">
      <w:pPr>
        <w:ind w:firstLine="709"/>
        <w:contextualSpacing/>
        <w:jc w:val="both"/>
      </w:pPr>
      <w:r w:rsidRPr="00395AC8">
        <w:t>Технические решения по установке системы КАСКАД и увязка ее с технологиче-ским оборудованием водоотлива решаются в рабочей стадии проекта.</w:t>
      </w:r>
    </w:p>
    <w:p w:rsidR="00613204" w:rsidRPr="00395AC8" w:rsidRDefault="00613204" w:rsidP="00F4302D">
      <w:pPr>
        <w:ind w:firstLine="709"/>
        <w:contextualSpacing/>
        <w:jc w:val="both"/>
      </w:pPr>
    </w:p>
    <w:p w:rsidR="00613204" w:rsidRPr="00395AC8" w:rsidRDefault="00613204" w:rsidP="00751AA6">
      <w:pPr>
        <w:pStyle w:val="1"/>
        <w:numPr>
          <w:ilvl w:val="2"/>
          <w:numId w:val="41"/>
        </w:numPr>
        <w:ind w:left="0" w:firstLine="709"/>
        <w:jc w:val="left"/>
        <w:rPr>
          <w:sz w:val="24"/>
          <w:szCs w:val="24"/>
        </w:rPr>
      </w:pPr>
      <w:bookmarkStart w:id="180" w:name="_Toc126740884"/>
      <w:r w:rsidRPr="00395AC8">
        <w:rPr>
          <w:sz w:val="24"/>
          <w:szCs w:val="24"/>
        </w:rPr>
        <w:t>Участковый водоотлив на гор. -300,0м</w:t>
      </w:r>
      <w:bookmarkEnd w:id="180"/>
    </w:p>
    <w:p w:rsidR="00613204" w:rsidRPr="00395AC8" w:rsidRDefault="00613204" w:rsidP="00F4302D">
      <w:pPr>
        <w:ind w:firstLine="709"/>
        <w:contextualSpacing/>
        <w:jc w:val="both"/>
      </w:pPr>
      <w:r w:rsidRPr="00395AC8">
        <w:t xml:space="preserve">Участковый водоотлив является мобильной установкой и передвигается, по мере технологической необходимости, по горным выработкам. </w:t>
      </w:r>
    </w:p>
    <w:p w:rsidR="00613204" w:rsidRPr="00395AC8" w:rsidRDefault="00613204" w:rsidP="00F4302D">
      <w:pPr>
        <w:ind w:firstLine="709"/>
        <w:contextualSpacing/>
        <w:jc w:val="both"/>
      </w:pPr>
      <w:r w:rsidRPr="00395AC8">
        <w:t xml:space="preserve">Электропотребители участкового водоотлива </w:t>
      </w:r>
      <w:r w:rsidR="0070712C">
        <w:t>0,4кВ запиты</w:t>
      </w:r>
      <w:r w:rsidRPr="00395AC8">
        <w:t xml:space="preserve">ваются от участковых КТПВ -400/6кВ.  </w:t>
      </w:r>
    </w:p>
    <w:p w:rsidR="00613204" w:rsidRPr="00395AC8" w:rsidRDefault="00613204" w:rsidP="00751AA6"/>
    <w:p w:rsidR="00751AA6" w:rsidRPr="00395AC8" w:rsidRDefault="00613204" w:rsidP="00751AA6">
      <w:pPr>
        <w:pStyle w:val="1"/>
        <w:numPr>
          <w:ilvl w:val="1"/>
          <w:numId w:val="41"/>
        </w:numPr>
        <w:ind w:left="0" w:firstLine="709"/>
        <w:jc w:val="left"/>
        <w:rPr>
          <w:sz w:val="24"/>
          <w:szCs w:val="24"/>
        </w:rPr>
      </w:pPr>
      <w:bookmarkStart w:id="181" w:name="_Toc126740885"/>
      <w:r w:rsidRPr="00395AC8">
        <w:rPr>
          <w:sz w:val="24"/>
          <w:szCs w:val="24"/>
        </w:rPr>
        <w:t>Электроосвещение</w:t>
      </w:r>
      <w:bookmarkEnd w:id="181"/>
    </w:p>
    <w:p w:rsidR="00613204" w:rsidRPr="00395AC8" w:rsidRDefault="00613204" w:rsidP="00751AA6">
      <w:pPr>
        <w:ind w:firstLine="709"/>
      </w:pPr>
      <w:r w:rsidRPr="00395AC8">
        <w:t xml:space="preserve">Нормы освещенности приняты в соответствии с правилами обеспечения промышленной безопасности для опасных производственных объектов, ведущих горные и геологоразведочные работы.  </w:t>
      </w:r>
    </w:p>
    <w:p w:rsidR="00613204" w:rsidRPr="00395AC8" w:rsidRDefault="00613204" w:rsidP="00751AA6">
      <w:pPr>
        <w:ind w:firstLine="709"/>
        <w:jc w:val="both"/>
      </w:pPr>
      <w:r w:rsidRPr="00395AC8">
        <w:t xml:space="preserve">Освещение горизонтальных подземных выработок, камер, восстающих, </w:t>
      </w:r>
      <w:r w:rsidRPr="00395AC8">
        <w:br/>
        <w:t>транспортного уклона выполняется рудничными светильниками со светодиодными лампами.  Питание рабочего освещения на напряжении 127 В выполняется от комплектных рудничных агрегатов АОШ-2,5. Ремонтное освещение на напряжении 36 В от трансформаторов ОСОВ-0,25. Осветительная сеть по горным выработкам предусматривается кабелем марки ВРБГ.</w:t>
      </w:r>
    </w:p>
    <w:p w:rsidR="00613204" w:rsidRPr="00395AC8" w:rsidRDefault="00613204" w:rsidP="00F4302D">
      <w:pPr>
        <w:ind w:firstLine="709"/>
        <w:contextualSpacing/>
      </w:pPr>
    </w:p>
    <w:p w:rsidR="00613204" w:rsidRPr="00395AC8" w:rsidRDefault="00613204" w:rsidP="00B07E91">
      <w:pPr>
        <w:pStyle w:val="1"/>
        <w:numPr>
          <w:ilvl w:val="1"/>
          <w:numId w:val="41"/>
        </w:numPr>
        <w:ind w:left="0" w:firstLine="709"/>
        <w:jc w:val="left"/>
        <w:rPr>
          <w:sz w:val="24"/>
          <w:szCs w:val="24"/>
        </w:rPr>
      </w:pPr>
      <w:bookmarkStart w:id="182" w:name="_Toc126740886"/>
      <w:r w:rsidRPr="00395AC8">
        <w:rPr>
          <w:sz w:val="24"/>
          <w:szCs w:val="24"/>
        </w:rPr>
        <w:t>Организаци</w:t>
      </w:r>
      <w:r w:rsidR="00B07E91" w:rsidRPr="00395AC8">
        <w:rPr>
          <w:sz w:val="24"/>
          <w:szCs w:val="24"/>
        </w:rPr>
        <w:t>я эксплуатации электроустановок</w:t>
      </w:r>
      <w:bookmarkEnd w:id="182"/>
    </w:p>
    <w:p w:rsidR="00613204" w:rsidRPr="00395AC8" w:rsidRDefault="00613204" w:rsidP="00F4302D">
      <w:pPr>
        <w:ind w:firstLine="709"/>
        <w:contextualSpacing/>
      </w:pPr>
      <w:r w:rsidRPr="00395AC8">
        <w:t xml:space="preserve">Служба эксплуатации электроустановок представлена служба энергохозяйства, которая обслуживает первичные сети 6 кВ, релейную защиту и контур заземления. Сторону 0,4 кВ обслуживает эксплуатационный персонал.  </w:t>
      </w:r>
    </w:p>
    <w:p w:rsidR="00613204" w:rsidRPr="00395AC8" w:rsidRDefault="00613204" w:rsidP="00F4302D">
      <w:pPr>
        <w:ind w:left="142" w:firstLine="709"/>
        <w:contextualSpacing/>
        <w:jc w:val="both"/>
      </w:pPr>
      <w:r w:rsidRPr="00395AC8">
        <w:t xml:space="preserve">Мелкий ремонт производится силами самой службы энергохозяйства, крупный –  сторонними организациями в зависимости от сложности работ.  </w:t>
      </w:r>
    </w:p>
    <w:p w:rsidR="00613204" w:rsidRPr="00395AC8" w:rsidRDefault="00613204" w:rsidP="00F4302D">
      <w:pPr>
        <w:ind w:left="142" w:firstLine="709"/>
        <w:contextualSpacing/>
      </w:pPr>
    </w:p>
    <w:p w:rsidR="00613204" w:rsidRPr="00395AC8" w:rsidRDefault="00613204" w:rsidP="00B07E91">
      <w:pPr>
        <w:pStyle w:val="1"/>
        <w:numPr>
          <w:ilvl w:val="1"/>
          <w:numId w:val="41"/>
        </w:numPr>
        <w:ind w:left="0" w:firstLine="709"/>
        <w:jc w:val="left"/>
        <w:rPr>
          <w:sz w:val="24"/>
          <w:szCs w:val="24"/>
        </w:rPr>
      </w:pPr>
      <w:bookmarkStart w:id="183" w:name="_Toc126740887"/>
      <w:r w:rsidRPr="00395AC8">
        <w:rPr>
          <w:sz w:val="24"/>
          <w:szCs w:val="24"/>
        </w:rPr>
        <w:t>Охрана труда</w:t>
      </w:r>
      <w:bookmarkEnd w:id="183"/>
    </w:p>
    <w:p w:rsidR="00613204" w:rsidRPr="00395AC8" w:rsidRDefault="00613204" w:rsidP="00F4302D">
      <w:pPr>
        <w:ind w:left="142" w:firstLine="709"/>
        <w:contextualSpacing/>
      </w:pPr>
      <w:r w:rsidRPr="00395AC8">
        <w:t xml:space="preserve">  Вопросы безопасных условий труда в электротехнических помещениях при обслуживании и ремонте электрооборудования решены в соответствии с «Правилами технической эксплуатации электроустановок потребителей» и «Правилами техники безопасности при эксплуатации электроустановок», «Правилами устройства электроустановок», «Правилами обеспечения промышленной безопасности для опасных производственных объектов, ведущих горные и геологоразведочные работы».  </w:t>
      </w:r>
    </w:p>
    <w:p w:rsidR="00613204" w:rsidRPr="00395AC8" w:rsidRDefault="00613204" w:rsidP="00F4302D">
      <w:pPr>
        <w:ind w:left="142" w:firstLine="709"/>
        <w:contextualSpacing/>
        <w:jc w:val="both"/>
      </w:pPr>
      <w:r w:rsidRPr="00395AC8">
        <w:t xml:space="preserve">Компоновка электрооборудования, конструктивное исполнение его, монтаж  токоведущих частей, ошиновка и установка изоляторов, несущие конструкции,  изоляционные и другие минимальные расстояния выбраны таким образом, чтобы  обеспечивалось безопасное обслуживание оборудования в нормальном режиме работы  электроустановок, удобное наблюдение за указателями положения выключателей и др.  </w:t>
      </w:r>
    </w:p>
    <w:p w:rsidR="00613204" w:rsidRPr="00395AC8" w:rsidRDefault="00613204" w:rsidP="00F4302D">
      <w:pPr>
        <w:ind w:left="142" w:firstLine="709"/>
        <w:contextualSpacing/>
        <w:jc w:val="both"/>
      </w:pPr>
      <w:r w:rsidRPr="00395AC8">
        <w:t xml:space="preserve">Для обеспечения безопасности обслуживающего персонала от поражения  электрическим током предусматривается защита от прямого и косвенного прикосновения, а  также от статического электричества.  </w:t>
      </w:r>
    </w:p>
    <w:p w:rsidR="00613204" w:rsidRPr="00395AC8" w:rsidRDefault="00613204" w:rsidP="00F4302D">
      <w:pPr>
        <w:ind w:left="142" w:firstLine="709"/>
        <w:contextualSpacing/>
        <w:jc w:val="both"/>
      </w:pPr>
      <w:r w:rsidRPr="00395AC8">
        <w:t xml:space="preserve">Защита от прямого прикосновения обеспечивается применением изолированных  проводов и кабелей, защитных кожухов и оболочек оборудования, </w:t>
      </w:r>
      <w:r w:rsidRPr="00395AC8">
        <w:lastRenderedPageBreak/>
        <w:t xml:space="preserve">установкой  электрооборудования в щитах станций управления, шкафах управления, распределительных  пунктах и местных пультах управления.  </w:t>
      </w:r>
    </w:p>
    <w:p w:rsidR="00613204" w:rsidRPr="00395AC8" w:rsidRDefault="00613204" w:rsidP="00F4302D">
      <w:pPr>
        <w:ind w:left="142" w:firstLine="709"/>
        <w:contextualSpacing/>
        <w:jc w:val="both"/>
      </w:pPr>
      <w:r w:rsidRPr="00395AC8">
        <w:t>Защита от косвенного прикосновения в электроустановках обеспечивается системой заземления.</w:t>
      </w:r>
    </w:p>
    <w:p w:rsidR="00613204" w:rsidRPr="00395AC8" w:rsidRDefault="00613204" w:rsidP="00F4302D">
      <w:pPr>
        <w:ind w:left="142" w:firstLine="709"/>
        <w:contextualSpacing/>
        <w:jc w:val="both"/>
      </w:pPr>
      <w:r w:rsidRPr="00395AC8">
        <w:t xml:space="preserve">В подземных выработках сеть заземления представляет собой общую сеть, состоящую из главных и местных заземлителей, металлических оболочек и четвертых жил кабелей, а также контуров из стальной полосы.   </w:t>
      </w:r>
    </w:p>
    <w:p w:rsidR="00613204" w:rsidRPr="00395AC8" w:rsidRDefault="00613204" w:rsidP="00F4302D">
      <w:pPr>
        <w:ind w:left="142" w:firstLine="709"/>
        <w:contextualSpacing/>
        <w:jc w:val="both"/>
      </w:pPr>
      <w:r w:rsidRPr="00395AC8">
        <w:t xml:space="preserve">Главные заземлители располагаются в зумпфах шахт и водосборниках главных водоотливов, местные - у каждого осветительного и силового пунктов в водоотводных канавах.  </w:t>
      </w:r>
    </w:p>
    <w:p w:rsidR="00613204" w:rsidRPr="00395AC8" w:rsidRDefault="00613204" w:rsidP="00F4302D">
      <w:pPr>
        <w:ind w:left="142" w:firstLine="709"/>
        <w:contextualSpacing/>
        <w:jc w:val="both"/>
      </w:pPr>
      <w:r w:rsidRPr="00395AC8">
        <w:t xml:space="preserve">Общее переходное сопротивление заземляющего устройства, измеренное как у наиболее удаленных от зумпфа заземлителей, так и остальных заземлителей, не должно превышать 2 Ом   </w:t>
      </w:r>
    </w:p>
    <w:p w:rsidR="00613204" w:rsidRPr="00395AC8" w:rsidRDefault="00613204" w:rsidP="00F4302D">
      <w:pPr>
        <w:ind w:left="142" w:firstLine="709"/>
        <w:contextualSpacing/>
        <w:jc w:val="both"/>
      </w:pPr>
      <w:r w:rsidRPr="00395AC8">
        <w:t xml:space="preserve">Все отходящие линии 6 кВ оборудуются максимальной токовой защитой и защитой от замыкания на землю.  </w:t>
      </w:r>
    </w:p>
    <w:p w:rsidR="00613204" w:rsidRPr="00395AC8" w:rsidRDefault="00613204" w:rsidP="00F4302D">
      <w:pPr>
        <w:ind w:left="142" w:firstLine="709"/>
        <w:contextualSpacing/>
        <w:jc w:val="both"/>
      </w:pPr>
      <w:r w:rsidRPr="00395AC8">
        <w:t xml:space="preserve">В сетях 380 и 127 В подземного рудника предусматривается защитное отключение от утечек тока на землю.   </w:t>
      </w:r>
    </w:p>
    <w:p w:rsidR="00613204" w:rsidRPr="00395AC8" w:rsidRDefault="00613204" w:rsidP="00F4302D">
      <w:pPr>
        <w:ind w:left="142" w:firstLine="709"/>
        <w:contextualSpacing/>
        <w:jc w:val="both"/>
      </w:pPr>
      <w:r w:rsidRPr="00395AC8">
        <w:t xml:space="preserve">Все кабели приняты в негорючих оболочках и с покровами, не распространяющими горение.   </w:t>
      </w:r>
    </w:p>
    <w:p w:rsidR="00613204" w:rsidRPr="00395AC8" w:rsidRDefault="00613204" w:rsidP="00F4302D">
      <w:pPr>
        <w:ind w:left="142" w:firstLine="709"/>
        <w:contextualSpacing/>
        <w:jc w:val="both"/>
      </w:pPr>
      <w:r w:rsidRPr="00395AC8">
        <w:t>Для обеспечения пожарной безопасности все силовые, осветительные трансформаторы, выключатели в камерах распредустройств 6 кВ приняты сухими</w:t>
      </w:r>
      <w:r w:rsidR="007239DA" w:rsidRPr="00395AC8">
        <w:t>,</w:t>
      </w:r>
      <w:r w:rsidRPr="00395AC8">
        <w:t xml:space="preserve"> исключающими возникновение возгораний.</w:t>
      </w:r>
    </w:p>
    <w:p w:rsidR="00613204" w:rsidRPr="00395AC8" w:rsidRDefault="00613204" w:rsidP="00F4302D">
      <w:pPr>
        <w:pStyle w:val="af5"/>
        <w:spacing w:after="0" w:line="240" w:lineRule="auto"/>
        <w:ind w:left="1069" w:firstLine="709"/>
        <w:contextualSpacing/>
        <w:jc w:val="both"/>
        <w:rPr>
          <w:b/>
        </w:rPr>
      </w:pPr>
    </w:p>
    <w:p w:rsidR="00613204" w:rsidRPr="00395AC8" w:rsidRDefault="00613204" w:rsidP="004D3CEA">
      <w:pPr>
        <w:pStyle w:val="1"/>
        <w:numPr>
          <w:ilvl w:val="0"/>
          <w:numId w:val="41"/>
        </w:numPr>
        <w:ind w:left="0" w:firstLine="709"/>
        <w:jc w:val="left"/>
        <w:rPr>
          <w:sz w:val="24"/>
          <w:szCs w:val="24"/>
        </w:rPr>
      </w:pPr>
      <w:bookmarkStart w:id="184" w:name="_Toc126740888"/>
      <w:r w:rsidRPr="00395AC8">
        <w:rPr>
          <w:sz w:val="24"/>
          <w:szCs w:val="24"/>
        </w:rPr>
        <w:t>Автоматизация. Поверхностная часть</w:t>
      </w:r>
      <w:bookmarkEnd w:id="184"/>
    </w:p>
    <w:p w:rsidR="00613204" w:rsidRPr="00395AC8" w:rsidRDefault="00613204" w:rsidP="004D3CEA">
      <w:pPr>
        <w:pStyle w:val="1"/>
        <w:numPr>
          <w:ilvl w:val="1"/>
          <w:numId w:val="41"/>
        </w:numPr>
        <w:ind w:left="0" w:firstLine="709"/>
        <w:jc w:val="left"/>
        <w:rPr>
          <w:sz w:val="24"/>
          <w:szCs w:val="24"/>
        </w:rPr>
      </w:pPr>
      <w:bookmarkStart w:id="185" w:name="_Toc126740889"/>
      <w:r w:rsidRPr="00395AC8">
        <w:rPr>
          <w:sz w:val="24"/>
          <w:szCs w:val="24"/>
        </w:rPr>
        <w:t>Общая часть</w:t>
      </w:r>
      <w:bookmarkEnd w:id="185"/>
    </w:p>
    <w:p w:rsidR="00613204" w:rsidRPr="00395AC8" w:rsidRDefault="00613204" w:rsidP="00F4302D">
      <w:pPr>
        <w:ind w:firstLine="709"/>
        <w:contextualSpacing/>
        <w:jc w:val="both"/>
      </w:pPr>
      <w:r w:rsidRPr="00395AC8">
        <w:t xml:space="preserve">Согласно заданию на проектирование «Дочернее товарищество с ограниченной ответственностью «Горнорудное предприятие BAURGOLD». </w:t>
      </w:r>
      <w:r w:rsidRPr="00395AC8">
        <w:rPr>
          <w:rFonts w:eastAsia="Calibri"/>
          <w:lang w:eastAsia="en-US"/>
        </w:rPr>
        <w:t xml:space="preserve">План горных работ Секисовского месторождения» </w:t>
      </w:r>
      <w:r w:rsidRPr="00395AC8">
        <w:t>проектом предусмотрены следующие вновь проектируемые поверхностные объекты:</w:t>
      </w:r>
    </w:p>
    <w:p w:rsidR="00613204" w:rsidRPr="00395AC8" w:rsidRDefault="00613204" w:rsidP="00F4302D">
      <w:pPr>
        <w:ind w:firstLine="709"/>
        <w:contextualSpacing/>
        <w:jc w:val="both"/>
      </w:pPr>
      <w:r w:rsidRPr="00395AC8">
        <w:t>– калориферная с операторной;</w:t>
      </w:r>
    </w:p>
    <w:p w:rsidR="00613204" w:rsidRPr="00395AC8" w:rsidRDefault="00613204" w:rsidP="00F4302D">
      <w:pPr>
        <w:ind w:firstLine="709"/>
        <w:contextualSpacing/>
        <w:jc w:val="both"/>
      </w:pPr>
      <w:r w:rsidRPr="00395AC8">
        <w:t>– подстанция ПС 6/0,4кВ.</w:t>
      </w:r>
    </w:p>
    <w:p w:rsidR="00613204" w:rsidRPr="00395AC8" w:rsidRDefault="00613204" w:rsidP="00F4302D">
      <w:pPr>
        <w:ind w:firstLine="709"/>
        <w:contextualSpacing/>
        <w:jc w:val="both"/>
      </w:pPr>
      <w:r w:rsidRPr="00395AC8">
        <w:t>В соответствии с подразделом №3 раздела №8 и пунктом №371 «Норм технологического проектирования горнодобывающих предприятий с подземным способом разработки» от 04.12.2008 года проектом предусмотрена автоматизация работы калориферной.</w:t>
      </w:r>
    </w:p>
    <w:p w:rsidR="00613204" w:rsidRPr="00395AC8" w:rsidRDefault="00613204" w:rsidP="00F4302D">
      <w:pPr>
        <w:ind w:firstLine="709"/>
        <w:contextualSpacing/>
        <w:jc w:val="both"/>
      </w:pPr>
      <w:r w:rsidRPr="00395AC8">
        <w:t>Исходными данными для проектирования являются чертежи марки АР, ОВ, ЭМ, ЭП, ЭО.</w:t>
      </w:r>
    </w:p>
    <w:p w:rsidR="00613204" w:rsidRPr="00395AC8" w:rsidRDefault="00613204" w:rsidP="00F4302D">
      <w:pPr>
        <w:ind w:firstLine="709"/>
        <w:contextualSpacing/>
      </w:pPr>
    </w:p>
    <w:p w:rsidR="00613204" w:rsidRPr="00395AC8" w:rsidRDefault="00613204" w:rsidP="004D3CEA">
      <w:pPr>
        <w:pStyle w:val="1"/>
        <w:numPr>
          <w:ilvl w:val="1"/>
          <w:numId w:val="41"/>
        </w:numPr>
        <w:ind w:left="0" w:firstLine="709"/>
        <w:jc w:val="left"/>
        <w:rPr>
          <w:sz w:val="24"/>
          <w:szCs w:val="24"/>
        </w:rPr>
      </w:pPr>
      <w:bookmarkStart w:id="186" w:name="_Toc126740890"/>
      <w:r w:rsidRPr="00395AC8">
        <w:rPr>
          <w:sz w:val="24"/>
          <w:szCs w:val="24"/>
        </w:rPr>
        <w:t>Калориферная</w:t>
      </w:r>
      <w:bookmarkEnd w:id="186"/>
    </w:p>
    <w:p w:rsidR="00613204" w:rsidRPr="00395AC8" w:rsidRDefault="00613204" w:rsidP="00F4302D">
      <w:pPr>
        <w:ind w:firstLine="709"/>
        <w:contextualSpacing/>
      </w:pPr>
      <w:r w:rsidRPr="00395AC8">
        <w:t xml:space="preserve">Номер части: </w:t>
      </w:r>
    </w:p>
    <w:p w:rsidR="00613204" w:rsidRPr="00395AC8" w:rsidRDefault="00613204" w:rsidP="00F4302D">
      <w:pPr>
        <w:ind w:firstLine="709"/>
        <w:contextualSpacing/>
      </w:pPr>
      <w:r w:rsidRPr="00395AC8">
        <w:t xml:space="preserve">– </w:t>
      </w:r>
      <w:r w:rsidR="00E522AD" w:rsidRPr="00395AC8">
        <w:t>21.</w:t>
      </w:r>
      <w:r w:rsidR="0048127A" w:rsidRPr="00395AC8">
        <w:t>0148.19.001.000</w:t>
      </w:r>
      <w:r w:rsidRPr="00395AC8">
        <w:t>-АТХ.</w:t>
      </w:r>
    </w:p>
    <w:p w:rsidR="00613204" w:rsidRPr="00395AC8" w:rsidRDefault="00613204" w:rsidP="00F4302D">
      <w:pPr>
        <w:ind w:firstLine="709"/>
        <w:contextualSpacing/>
        <w:jc w:val="both"/>
      </w:pPr>
      <w:r w:rsidRPr="00395AC8">
        <w:t>Проектом предусмотрен контроль следующих технологических параметров:</w:t>
      </w:r>
    </w:p>
    <w:p w:rsidR="00613204" w:rsidRPr="00395AC8" w:rsidRDefault="00613204" w:rsidP="00F4302D">
      <w:pPr>
        <w:ind w:firstLine="709"/>
        <w:contextualSpacing/>
        <w:jc w:val="both"/>
      </w:pPr>
      <w:r w:rsidRPr="00395AC8">
        <w:t>– температура наружного воздуха – 1 точка: минус 50… +40 гр. С;</w:t>
      </w:r>
    </w:p>
    <w:p w:rsidR="00613204" w:rsidRPr="00395AC8" w:rsidRDefault="00613204" w:rsidP="00F4302D">
      <w:pPr>
        <w:ind w:firstLine="709"/>
        <w:contextualSpacing/>
        <w:jc w:val="both"/>
      </w:pPr>
      <w:r w:rsidRPr="00395AC8">
        <w:t>– температура воздуха после калориферов – 1 точка: +5…+50 гр.С;</w:t>
      </w:r>
    </w:p>
    <w:p w:rsidR="00613204" w:rsidRPr="00395AC8" w:rsidRDefault="00613204" w:rsidP="00F4302D">
      <w:pPr>
        <w:ind w:firstLine="709"/>
        <w:contextualSpacing/>
        <w:jc w:val="both"/>
      </w:pPr>
      <w:r w:rsidRPr="00395AC8">
        <w:t xml:space="preserve">– температура воздуха в </w:t>
      </w:r>
      <w:r w:rsidR="006001F3" w:rsidRPr="00395AC8">
        <w:t>воздухоподающим восстающем</w:t>
      </w:r>
      <w:r w:rsidRPr="00395AC8">
        <w:t xml:space="preserve"> – 1 точка: +2 гр.С.</w:t>
      </w:r>
    </w:p>
    <w:p w:rsidR="00613204" w:rsidRPr="00395AC8" w:rsidRDefault="00613204" w:rsidP="00F4302D">
      <w:pPr>
        <w:ind w:firstLine="709"/>
        <w:contextualSpacing/>
        <w:jc w:val="both"/>
      </w:pPr>
      <w:r w:rsidRPr="00395AC8">
        <w:t>В качестве датчиков температуры применены термометры сопротивления фирм «ОВЕН» и «Метран», Россия.</w:t>
      </w:r>
    </w:p>
    <w:p w:rsidR="00613204" w:rsidRPr="00395AC8" w:rsidRDefault="00613204" w:rsidP="00F4302D">
      <w:pPr>
        <w:ind w:firstLine="709"/>
        <w:contextualSpacing/>
        <w:jc w:val="both"/>
      </w:pPr>
      <w:r w:rsidRPr="00395AC8">
        <w:t>Проектом предусмотрен контроль состояния и управление следующим оборудованием:</w:t>
      </w:r>
    </w:p>
    <w:p w:rsidR="00613204" w:rsidRPr="00395AC8" w:rsidRDefault="00613204" w:rsidP="00F4302D">
      <w:pPr>
        <w:ind w:firstLine="709"/>
        <w:contextualSpacing/>
      </w:pPr>
      <w:r w:rsidRPr="00395AC8">
        <w:t>– положение «Авт.» ключа выбора режима работы ряда №1 калориферов;</w:t>
      </w:r>
    </w:p>
    <w:p w:rsidR="00613204" w:rsidRPr="00395AC8" w:rsidRDefault="00613204" w:rsidP="00F4302D">
      <w:pPr>
        <w:ind w:firstLine="709"/>
        <w:contextualSpacing/>
      </w:pPr>
      <w:r w:rsidRPr="00395AC8">
        <w:t>– положение «Авт.» ключа выбора режима работы ряда №2 калориферов;</w:t>
      </w:r>
    </w:p>
    <w:p w:rsidR="00613204" w:rsidRPr="00395AC8" w:rsidRDefault="00613204" w:rsidP="00F4302D">
      <w:pPr>
        <w:ind w:firstLine="709"/>
        <w:contextualSpacing/>
      </w:pPr>
      <w:r w:rsidRPr="00395AC8">
        <w:t>– положение «Авт.» ключа выбора режима работы ряда №3 калориферов;</w:t>
      </w:r>
    </w:p>
    <w:p w:rsidR="00613204" w:rsidRPr="00395AC8" w:rsidRDefault="00613204" w:rsidP="00F4302D">
      <w:pPr>
        <w:ind w:firstLine="709"/>
        <w:contextualSpacing/>
      </w:pPr>
      <w:r w:rsidRPr="00395AC8">
        <w:t>– положение «Авт.» ключа выбора режима работы ряда №4 калориферов;</w:t>
      </w:r>
    </w:p>
    <w:p w:rsidR="00613204" w:rsidRPr="00395AC8" w:rsidRDefault="00613204" w:rsidP="00F4302D">
      <w:pPr>
        <w:ind w:firstLine="709"/>
        <w:contextualSpacing/>
      </w:pPr>
      <w:r w:rsidRPr="00395AC8">
        <w:t>– положение «Авт.» ключа выбора режима работы ряда №5 калориферов;</w:t>
      </w:r>
    </w:p>
    <w:p w:rsidR="00613204" w:rsidRPr="00395AC8" w:rsidRDefault="00613204" w:rsidP="00F4302D">
      <w:pPr>
        <w:ind w:firstLine="709"/>
        <w:contextualSpacing/>
      </w:pPr>
      <w:r w:rsidRPr="00395AC8">
        <w:t>– положение «Авт.» ключа выбора режима работы ряда №6 калориферов;</w:t>
      </w:r>
    </w:p>
    <w:p w:rsidR="00613204" w:rsidRPr="00395AC8" w:rsidRDefault="00613204" w:rsidP="00F4302D">
      <w:pPr>
        <w:ind w:firstLine="709"/>
        <w:contextualSpacing/>
      </w:pPr>
      <w:r w:rsidRPr="00395AC8">
        <w:lastRenderedPageBreak/>
        <w:t>– ряд №1 калориферов включен;</w:t>
      </w:r>
    </w:p>
    <w:p w:rsidR="00613204" w:rsidRPr="00395AC8" w:rsidRDefault="00613204" w:rsidP="00F4302D">
      <w:pPr>
        <w:ind w:firstLine="709"/>
        <w:contextualSpacing/>
      </w:pPr>
      <w:r w:rsidRPr="00395AC8">
        <w:t>– ряд №2 калориферов включен;</w:t>
      </w:r>
    </w:p>
    <w:p w:rsidR="00613204" w:rsidRPr="00395AC8" w:rsidRDefault="00613204" w:rsidP="00F4302D">
      <w:pPr>
        <w:ind w:firstLine="709"/>
        <w:contextualSpacing/>
      </w:pPr>
      <w:r w:rsidRPr="00395AC8">
        <w:t>– ряд №3 калориферов включен;</w:t>
      </w:r>
    </w:p>
    <w:p w:rsidR="00613204" w:rsidRPr="00395AC8" w:rsidRDefault="00613204" w:rsidP="00F4302D">
      <w:pPr>
        <w:ind w:firstLine="709"/>
        <w:contextualSpacing/>
      </w:pPr>
      <w:r w:rsidRPr="00395AC8">
        <w:t>– ряд №4 калориферов включен;</w:t>
      </w:r>
    </w:p>
    <w:p w:rsidR="00613204" w:rsidRPr="00395AC8" w:rsidRDefault="00613204" w:rsidP="00F4302D">
      <w:pPr>
        <w:ind w:firstLine="709"/>
        <w:contextualSpacing/>
      </w:pPr>
      <w:r w:rsidRPr="00395AC8">
        <w:t>– ряд №5 калориферов включен;</w:t>
      </w:r>
    </w:p>
    <w:p w:rsidR="00613204" w:rsidRPr="00395AC8" w:rsidRDefault="00613204" w:rsidP="00F4302D">
      <w:pPr>
        <w:ind w:firstLine="709"/>
        <w:contextualSpacing/>
      </w:pPr>
      <w:r w:rsidRPr="00395AC8">
        <w:t>– ряд №6 калориферов включен;</w:t>
      </w:r>
    </w:p>
    <w:p w:rsidR="00613204" w:rsidRPr="00395AC8" w:rsidRDefault="00613204" w:rsidP="00F4302D">
      <w:pPr>
        <w:ind w:firstLine="709"/>
        <w:contextualSpacing/>
      </w:pPr>
      <w:r w:rsidRPr="00395AC8">
        <w:t>– ряд №1 калориферов включить;</w:t>
      </w:r>
    </w:p>
    <w:p w:rsidR="00613204" w:rsidRPr="00395AC8" w:rsidRDefault="00613204" w:rsidP="00F4302D">
      <w:pPr>
        <w:ind w:firstLine="709"/>
        <w:contextualSpacing/>
      </w:pPr>
      <w:r w:rsidRPr="00395AC8">
        <w:t>– ряд №2 калориферов включить;</w:t>
      </w:r>
    </w:p>
    <w:p w:rsidR="00613204" w:rsidRPr="00395AC8" w:rsidRDefault="00613204" w:rsidP="00F4302D">
      <w:pPr>
        <w:ind w:firstLine="709"/>
        <w:contextualSpacing/>
      </w:pPr>
      <w:r w:rsidRPr="00395AC8">
        <w:t>– ряд №3 калориферов включить;</w:t>
      </w:r>
    </w:p>
    <w:p w:rsidR="00613204" w:rsidRPr="00395AC8" w:rsidRDefault="00613204" w:rsidP="00F4302D">
      <w:pPr>
        <w:ind w:firstLine="709"/>
        <w:contextualSpacing/>
      </w:pPr>
      <w:r w:rsidRPr="00395AC8">
        <w:t>– ряд №4 калориферов включить;</w:t>
      </w:r>
    </w:p>
    <w:p w:rsidR="00613204" w:rsidRPr="00395AC8" w:rsidRDefault="00613204" w:rsidP="00F4302D">
      <w:pPr>
        <w:ind w:firstLine="709"/>
        <w:contextualSpacing/>
      </w:pPr>
      <w:r w:rsidRPr="00395AC8">
        <w:t>– ряд №5 калориферов включить;</w:t>
      </w:r>
    </w:p>
    <w:p w:rsidR="00613204" w:rsidRPr="00395AC8" w:rsidRDefault="00613204" w:rsidP="00F4302D">
      <w:pPr>
        <w:ind w:firstLine="709"/>
        <w:contextualSpacing/>
      </w:pPr>
      <w:r w:rsidRPr="00395AC8">
        <w:t>– ряд №6 калориферов включить;</w:t>
      </w:r>
    </w:p>
    <w:p w:rsidR="00613204" w:rsidRPr="00395AC8" w:rsidRDefault="00613204" w:rsidP="00F4302D">
      <w:pPr>
        <w:ind w:firstLine="709"/>
        <w:contextualSpacing/>
        <w:rPr>
          <w:rFonts w:eastAsia="Calibri"/>
          <w:szCs w:val="22"/>
          <w:lang w:eastAsia="en-US"/>
        </w:rPr>
      </w:pPr>
      <w:r w:rsidRPr="00395AC8">
        <w:t xml:space="preserve">– контроль работы и </w:t>
      </w:r>
      <w:r w:rsidRPr="00395AC8">
        <w:rPr>
          <w:rFonts w:eastAsia="Calibri"/>
          <w:szCs w:val="22"/>
          <w:lang w:eastAsia="en-US"/>
        </w:rPr>
        <w:t xml:space="preserve">управление вентилятором №1 ГВУ по шине </w:t>
      </w:r>
      <w:r w:rsidRPr="00395AC8">
        <w:rPr>
          <w:rFonts w:eastAsia="Calibri"/>
          <w:szCs w:val="22"/>
          <w:lang w:val="en-US" w:eastAsia="en-US"/>
        </w:rPr>
        <w:t>Modbus</w:t>
      </w:r>
      <w:r w:rsidRPr="00395AC8">
        <w:rPr>
          <w:rFonts w:eastAsia="Calibri"/>
          <w:szCs w:val="22"/>
          <w:lang w:eastAsia="en-US"/>
        </w:rPr>
        <w:t>;</w:t>
      </w:r>
    </w:p>
    <w:p w:rsidR="00613204" w:rsidRPr="00395AC8" w:rsidRDefault="00613204" w:rsidP="00F4302D">
      <w:pPr>
        <w:ind w:firstLine="709"/>
        <w:contextualSpacing/>
        <w:rPr>
          <w:rFonts w:eastAsia="Calibri"/>
          <w:szCs w:val="22"/>
          <w:lang w:eastAsia="en-US"/>
        </w:rPr>
      </w:pPr>
      <w:r w:rsidRPr="00395AC8">
        <w:rPr>
          <w:rFonts w:eastAsia="Calibri"/>
          <w:szCs w:val="22"/>
          <w:lang w:eastAsia="en-US"/>
        </w:rPr>
        <w:t xml:space="preserve">– </w:t>
      </w:r>
      <w:r w:rsidRPr="00395AC8">
        <w:t xml:space="preserve">контроль работы и </w:t>
      </w:r>
      <w:r w:rsidRPr="00395AC8">
        <w:rPr>
          <w:rFonts w:eastAsia="Calibri"/>
          <w:szCs w:val="22"/>
          <w:lang w:eastAsia="en-US"/>
        </w:rPr>
        <w:t xml:space="preserve">управление вентилятором №2 ГВУ по шине </w:t>
      </w:r>
      <w:r w:rsidRPr="00395AC8">
        <w:rPr>
          <w:rFonts w:eastAsia="Calibri"/>
          <w:szCs w:val="22"/>
          <w:lang w:val="en-US" w:eastAsia="en-US"/>
        </w:rPr>
        <w:t>Modbus</w:t>
      </w:r>
      <w:r w:rsidRPr="00395AC8">
        <w:rPr>
          <w:rFonts w:eastAsia="Calibri"/>
          <w:szCs w:val="22"/>
          <w:lang w:eastAsia="en-US"/>
        </w:rPr>
        <w:t>;</w:t>
      </w:r>
    </w:p>
    <w:p w:rsidR="00613204" w:rsidRPr="00395AC8" w:rsidRDefault="00613204" w:rsidP="00F4302D">
      <w:pPr>
        <w:ind w:firstLine="709"/>
        <w:contextualSpacing/>
        <w:rPr>
          <w:rFonts w:eastAsia="Calibri"/>
          <w:szCs w:val="22"/>
          <w:lang w:eastAsia="en-US"/>
        </w:rPr>
      </w:pPr>
      <w:r w:rsidRPr="00395AC8">
        <w:rPr>
          <w:rFonts w:eastAsia="Calibri"/>
          <w:szCs w:val="22"/>
          <w:lang w:eastAsia="en-US"/>
        </w:rPr>
        <w:t xml:space="preserve">– наличие питания на вводной ячейке №1 РУ-6кВ №1 по шине </w:t>
      </w:r>
      <w:r w:rsidRPr="00395AC8">
        <w:rPr>
          <w:rFonts w:eastAsia="Calibri"/>
          <w:szCs w:val="22"/>
          <w:lang w:val="en-US" w:eastAsia="en-US"/>
        </w:rPr>
        <w:t>Modbus</w:t>
      </w:r>
      <w:r w:rsidRPr="00395AC8">
        <w:rPr>
          <w:rFonts w:eastAsia="Calibri"/>
          <w:szCs w:val="22"/>
          <w:lang w:eastAsia="en-US"/>
        </w:rPr>
        <w:t>;</w:t>
      </w:r>
    </w:p>
    <w:p w:rsidR="00613204" w:rsidRPr="00395AC8" w:rsidRDefault="00613204" w:rsidP="00F4302D">
      <w:pPr>
        <w:ind w:firstLine="709"/>
        <w:contextualSpacing/>
        <w:rPr>
          <w:rFonts w:eastAsia="Calibri"/>
          <w:szCs w:val="22"/>
          <w:lang w:eastAsia="en-US"/>
        </w:rPr>
      </w:pPr>
      <w:r w:rsidRPr="00395AC8">
        <w:rPr>
          <w:rFonts w:eastAsia="Calibri"/>
          <w:szCs w:val="22"/>
          <w:lang w:eastAsia="en-US"/>
        </w:rPr>
        <w:t xml:space="preserve">– наличие питания на вводной ячейке №2 РУ-6кВ №1 по шине </w:t>
      </w:r>
      <w:r w:rsidRPr="00395AC8">
        <w:rPr>
          <w:rFonts w:eastAsia="Calibri"/>
          <w:szCs w:val="22"/>
          <w:lang w:val="en-US" w:eastAsia="en-US"/>
        </w:rPr>
        <w:t>Modbus</w:t>
      </w:r>
      <w:r w:rsidRPr="00395AC8">
        <w:rPr>
          <w:rFonts w:eastAsia="Calibri"/>
          <w:szCs w:val="22"/>
          <w:lang w:eastAsia="en-US"/>
        </w:rPr>
        <w:t>;</w:t>
      </w:r>
    </w:p>
    <w:p w:rsidR="00613204" w:rsidRPr="00395AC8" w:rsidRDefault="00613204" w:rsidP="00F4302D">
      <w:pPr>
        <w:ind w:firstLine="709"/>
        <w:contextualSpacing/>
        <w:rPr>
          <w:rFonts w:eastAsia="Calibri"/>
          <w:szCs w:val="22"/>
          <w:lang w:eastAsia="en-US"/>
        </w:rPr>
      </w:pPr>
      <w:r w:rsidRPr="00395AC8">
        <w:rPr>
          <w:rFonts w:eastAsia="Calibri"/>
          <w:szCs w:val="22"/>
          <w:lang w:eastAsia="en-US"/>
        </w:rPr>
        <w:t xml:space="preserve">– наличие питания на вводной ячейке №1 РУ-6кВ №2 по шине </w:t>
      </w:r>
      <w:r w:rsidRPr="00395AC8">
        <w:rPr>
          <w:rFonts w:eastAsia="Calibri"/>
          <w:szCs w:val="22"/>
          <w:lang w:val="en-US" w:eastAsia="en-US"/>
        </w:rPr>
        <w:t>Modbus</w:t>
      </w:r>
      <w:r w:rsidRPr="00395AC8">
        <w:rPr>
          <w:rFonts w:eastAsia="Calibri"/>
          <w:szCs w:val="22"/>
          <w:lang w:eastAsia="en-US"/>
        </w:rPr>
        <w:t>;</w:t>
      </w:r>
    </w:p>
    <w:p w:rsidR="00613204" w:rsidRPr="00395AC8" w:rsidRDefault="00613204" w:rsidP="00F4302D">
      <w:pPr>
        <w:ind w:firstLine="709"/>
        <w:contextualSpacing/>
        <w:rPr>
          <w:rFonts w:eastAsia="Calibri"/>
          <w:szCs w:val="22"/>
          <w:lang w:eastAsia="en-US"/>
        </w:rPr>
      </w:pPr>
      <w:r w:rsidRPr="00395AC8">
        <w:rPr>
          <w:rFonts w:eastAsia="Calibri"/>
          <w:szCs w:val="22"/>
          <w:lang w:eastAsia="en-US"/>
        </w:rPr>
        <w:t xml:space="preserve">– наличие питания на вводной ячейке №2 РУ-6кВ №2 по шине </w:t>
      </w:r>
      <w:r w:rsidRPr="00395AC8">
        <w:rPr>
          <w:rFonts w:eastAsia="Calibri"/>
          <w:szCs w:val="22"/>
          <w:lang w:val="en-US" w:eastAsia="en-US"/>
        </w:rPr>
        <w:t>Modbus</w:t>
      </w:r>
      <w:r w:rsidRPr="00395AC8">
        <w:rPr>
          <w:rFonts w:eastAsia="Calibri"/>
          <w:szCs w:val="22"/>
          <w:lang w:eastAsia="en-US"/>
        </w:rPr>
        <w:t>.</w:t>
      </w:r>
    </w:p>
    <w:p w:rsidR="00613204" w:rsidRPr="00395AC8" w:rsidRDefault="00613204" w:rsidP="00F4302D">
      <w:pPr>
        <w:ind w:firstLine="709"/>
        <w:contextualSpacing/>
      </w:pPr>
    </w:p>
    <w:p w:rsidR="00613204" w:rsidRPr="00395AC8" w:rsidRDefault="00613204" w:rsidP="00F4302D">
      <w:pPr>
        <w:ind w:firstLine="709"/>
        <w:contextualSpacing/>
        <w:jc w:val="both"/>
      </w:pPr>
      <w:r w:rsidRPr="00395AC8">
        <w:t>Для сбора сигналов от датчиков КИПиА и электрооборудования проектом предусмотрен программируемый логический контроллер (ПЛК) «</w:t>
      </w:r>
      <w:r w:rsidRPr="00395AC8">
        <w:rPr>
          <w:lang w:val="en-US"/>
        </w:rPr>
        <w:t>Simatic</w:t>
      </w:r>
      <w:r w:rsidRPr="00395AC8">
        <w:t xml:space="preserve"> </w:t>
      </w:r>
      <w:r w:rsidRPr="00395AC8">
        <w:rPr>
          <w:lang w:val="en-US"/>
        </w:rPr>
        <w:t>S</w:t>
      </w:r>
      <w:r w:rsidRPr="00395AC8">
        <w:t>7-1200» фирмы «</w:t>
      </w:r>
      <w:r w:rsidRPr="00395AC8">
        <w:rPr>
          <w:lang w:val="en-US"/>
        </w:rPr>
        <w:t>Siemens</w:t>
      </w:r>
      <w:r w:rsidRPr="00395AC8">
        <w:t>», Германия.</w:t>
      </w:r>
    </w:p>
    <w:p w:rsidR="00613204" w:rsidRPr="00395AC8" w:rsidRDefault="00613204" w:rsidP="00F4302D">
      <w:pPr>
        <w:ind w:firstLine="709"/>
        <w:contextualSpacing/>
        <w:jc w:val="both"/>
      </w:pPr>
      <w:r w:rsidRPr="00395AC8">
        <w:t>Шкаф с контроллером устанавливается в операторной калориферной.</w:t>
      </w:r>
    </w:p>
    <w:p w:rsidR="00613204" w:rsidRPr="00395AC8" w:rsidRDefault="00613204" w:rsidP="00F4302D">
      <w:pPr>
        <w:ind w:firstLine="709"/>
        <w:contextualSpacing/>
        <w:jc w:val="both"/>
      </w:pPr>
      <w:r w:rsidRPr="00395AC8">
        <w:t>Электроснабжение контроллера выполнено через блок бесперебойного питания «Eaton Powerware 9</w:t>
      </w:r>
      <w:r w:rsidRPr="00395AC8">
        <w:rPr>
          <w:lang w:val="en-US"/>
        </w:rPr>
        <w:t>SX</w:t>
      </w:r>
      <w:r w:rsidRPr="00395AC8">
        <w:t xml:space="preserve"> 2000</w:t>
      </w:r>
      <w:r w:rsidRPr="00395AC8">
        <w:rPr>
          <w:lang w:val="en-US"/>
        </w:rPr>
        <w:t>i</w:t>
      </w:r>
      <w:r w:rsidRPr="00395AC8">
        <w:t>».</w:t>
      </w:r>
    </w:p>
    <w:p w:rsidR="00613204" w:rsidRPr="00395AC8" w:rsidRDefault="00613204" w:rsidP="00F4302D">
      <w:pPr>
        <w:ind w:firstLine="709"/>
        <w:contextualSpacing/>
        <w:jc w:val="both"/>
      </w:pPr>
      <w:r w:rsidRPr="00395AC8">
        <w:t xml:space="preserve">Визуализация параметров выполнена на АРМ (автоматизированное рабочее место) в диспетчерской, расположенной в существующем здании АБК рудника. АРМ реализовано на основе промышленного компьютера с установленной </w:t>
      </w:r>
      <w:r w:rsidRPr="00395AC8">
        <w:rPr>
          <w:lang w:val="en-US"/>
        </w:rPr>
        <w:t>SCADA</w:t>
      </w:r>
      <w:r w:rsidRPr="00395AC8">
        <w:t>-системой «SIMATIC WINCC V7.2».</w:t>
      </w:r>
    </w:p>
    <w:p w:rsidR="00613204" w:rsidRPr="00395AC8" w:rsidRDefault="00613204" w:rsidP="00F4302D">
      <w:pPr>
        <w:ind w:firstLine="709"/>
        <w:contextualSpacing/>
        <w:jc w:val="both"/>
      </w:pPr>
      <w:r w:rsidRPr="00395AC8">
        <w:t>Электроснабжение АРМ выполнено через блок бесперебойного питания «Eaton Powerware 9</w:t>
      </w:r>
      <w:r w:rsidRPr="00395AC8">
        <w:rPr>
          <w:lang w:val="en-US"/>
        </w:rPr>
        <w:t>SX</w:t>
      </w:r>
      <w:r w:rsidRPr="00395AC8">
        <w:t xml:space="preserve"> 2000</w:t>
      </w:r>
      <w:r w:rsidRPr="00395AC8">
        <w:rPr>
          <w:lang w:val="en-US"/>
        </w:rPr>
        <w:t>i</w:t>
      </w:r>
      <w:r w:rsidRPr="00395AC8">
        <w:t>».</w:t>
      </w:r>
    </w:p>
    <w:p w:rsidR="00613204" w:rsidRPr="00395AC8" w:rsidRDefault="00613204" w:rsidP="00F4302D">
      <w:pPr>
        <w:ind w:firstLine="709"/>
        <w:contextualSpacing/>
        <w:jc w:val="both"/>
        <w:rPr>
          <w:rFonts w:eastAsia="Calibri"/>
          <w:sz w:val="28"/>
          <w:szCs w:val="28"/>
          <w:lang w:eastAsia="en-US"/>
        </w:rPr>
      </w:pPr>
      <w:r w:rsidRPr="00395AC8">
        <w:t xml:space="preserve">Обмен сигналами между ПЛК и АРМ осуществляется по сети </w:t>
      </w:r>
      <w:r w:rsidRPr="00395AC8">
        <w:rPr>
          <w:lang w:val="en-US"/>
        </w:rPr>
        <w:t>Ethernet</w:t>
      </w:r>
      <w:r w:rsidRPr="00395AC8">
        <w:t xml:space="preserve"> посредством оптоволоконного кабеля, заказанного в части НСС данного проекта.</w:t>
      </w:r>
    </w:p>
    <w:p w:rsidR="00613204" w:rsidRPr="00395AC8" w:rsidRDefault="00613204" w:rsidP="00F4302D">
      <w:pPr>
        <w:ind w:firstLine="709"/>
        <w:contextualSpacing/>
      </w:pPr>
    </w:p>
    <w:p w:rsidR="00613204" w:rsidRPr="00395AC8" w:rsidRDefault="00613204" w:rsidP="004D3CEA">
      <w:pPr>
        <w:pStyle w:val="1"/>
        <w:numPr>
          <w:ilvl w:val="0"/>
          <w:numId w:val="41"/>
        </w:numPr>
        <w:ind w:left="0" w:firstLine="709"/>
        <w:jc w:val="left"/>
        <w:rPr>
          <w:sz w:val="24"/>
          <w:szCs w:val="24"/>
        </w:rPr>
      </w:pPr>
      <w:bookmarkStart w:id="187" w:name="_Toc126740891"/>
      <w:r w:rsidRPr="00395AC8">
        <w:rPr>
          <w:sz w:val="24"/>
          <w:szCs w:val="24"/>
        </w:rPr>
        <w:t>Автоматизация. Подземная часть</w:t>
      </w:r>
      <w:bookmarkEnd w:id="187"/>
    </w:p>
    <w:p w:rsidR="00613204" w:rsidRPr="00395AC8" w:rsidRDefault="004D3CEA" w:rsidP="004D3CEA">
      <w:pPr>
        <w:pStyle w:val="1"/>
        <w:numPr>
          <w:ilvl w:val="1"/>
          <w:numId w:val="41"/>
        </w:numPr>
        <w:ind w:left="0" w:firstLine="709"/>
        <w:jc w:val="left"/>
        <w:rPr>
          <w:sz w:val="24"/>
          <w:szCs w:val="24"/>
        </w:rPr>
      </w:pPr>
      <w:bookmarkStart w:id="188" w:name="_Toc126740892"/>
      <w:r w:rsidRPr="00395AC8">
        <w:rPr>
          <w:sz w:val="24"/>
          <w:szCs w:val="24"/>
        </w:rPr>
        <w:t>Основные проектные решения</w:t>
      </w:r>
      <w:bookmarkEnd w:id="188"/>
    </w:p>
    <w:p w:rsidR="00613204" w:rsidRPr="00395AC8" w:rsidRDefault="00613204" w:rsidP="00F4302D">
      <w:pPr>
        <w:ind w:firstLine="709"/>
        <w:contextualSpacing/>
      </w:pPr>
      <w:r w:rsidRPr="00395AC8">
        <w:t xml:space="preserve">Для вскрытия запасов месторождения «Секисовское» и обеспечения заданной производительности рудника предусматривается автоматизация следующих объектов   строительства основного и вспомогательного назначения подземного рудника:  </w:t>
      </w:r>
    </w:p>
    <w:p w:rsidR="00613204" w:rsidRPr="00395AC8" w:rsidRDefault="00613204" w:rsidP="00F4302D">
      <w:pPr>
        <w:ind w:firstLine="709"/>
        <w:contextualSpacing/>
        <w:jc w:val="both"/>
      </w:pPr>
      <w:r w:rsidRPr="00395AC8">
        <w:t>- главных водоотливных комплексов на гор. +150м и -200м;</w:t>
      </w:r>
    </w:p>
    <w:p w:rsidR="00613204" w:rsidRPr="00395AC8" w:rsidRDefault="00613204" w:rsidP="00F4302D">
      <w:pPr>
        <w:ind w:firstLine="709"/>
        <w:contextualSpacing/>
        <w:jc w:val="both"/>
      </w:pPr>
      <w:r w:rsidRPr="00395AC8">
        <w:t xml:space="preserve">- главной вентиляционной установки;  </w:t>
      </w:r>
    </w:p>
    <w:p w:rsidR="00613204" w:rsidRPr="00395AC8" w:rsidRDefault="00613204" w:rsidP="00F4302D">
      <w:pPr>
        <w:ind w:firstLine="709"/>
        <w:contextualSpacing/>
        <w:jc w:val="both"/>
      </w:pPr>
      <w:r w:rsidRPr="00395AC8">
        <w:t xml:space="preserve">    Проект выполнен в соответствии с технологическими решениями, принятыми в технологических частях, и действующими нормативными документами, технической документацией заводов-изготовителей.</w:t>
      </w:r>
    </w:p>
    <w:p w:rsidR="00613204" w:rsidRPr="00395AC8" w:rsidRDefault="00613204" w:rsidP="00F4302D">
      <w:pPr>
        <w:ind w:firstLine="709"/>
        <w:contextualSpacing/>
        <w:jc w:val="both"/>
      </w:pPr>
      <w:r w:rsidRPr="00395AC8">
        <w:t xml:space="preserve">В решениях вопросов по автоматизации объектов применена аппаратура и приборы, имеющие унифицированный выход и позволяющие их подключение к системам управления, при выборе которых предпочтение отдается аппаратуре и комплексным устройствам, выпускаемым специализированными заводами.  </w:t>
      </w:r>
    </w:p>
    <w:p w:rsidR="00613204" w:rsidRPr="00395AC8" w:rsidRDefault="00613204" w:rsidP="00F4302D">
      <w:pPr>
        <w:ind w:firstLine="709"/>
        <w:contextualSpacing/>
      </w:pPr>
    </w:p>
    <w:p w:rsidR="00613204" w:rsidRPr="00395AC8" w:rsidRDefault="00613204" w:rsidP="004D3CEA">
      <w:pPr>
        <w:pStyle w:val="1"/>
        <w:numPr>
          <w:ilvl w:val="1"/>
          <w:numId w:val="41"/>
        </w:numPr>
        <w:ind w:left="0" w:firstLine="709"/>
        <w:jc w:val="left"/>
        <w:rPr>
          <w:sz w:val="24"/>
          <w:szCs w:val="24"/>
        </w:rPr>
      </w:pPr>
      <w:bookmarkStart w:id="189" w:name="_Toc126740893"/>
      <w:r w:rsidRPr="00395AC8">
        <w:rPr>
          <w:sz w:val="24"/>
          <w:szCs w:val="24"/>
        </w:rPr>
        <w:t>Главные водоотливные комплексы</w:t>
      </w:r>
      <w:bookmarkEnd w:id="189"/>
    </w:p>
    <w:p w:rsidR="00613204" w:rsidRPr="00395AC8" w:rsidRDefault="00613204" w:rsidP="00F4302D">
      <w:pPr>
        <w:ind w:firstLine="709"/>
        <w:contextualSpacing/>
      </w:pPr>
      <w:r w:rsidRPr="00395AC8">
        <w:t xml:space="preserve">Главные водоотливные комплексы предусматриваются:  </w:t>
      </w:r>
    </w:p>
    <w:p w:rsidR="00613204" w:rsidRPr="00395AC8" w:rsidRDefault="00613204" w:rsidP="00F4302D">
      <w:pPr>
        <w:ind w:firstLine="709"/>
        <w:contextualSpacing/>
      </w:pPr>
      <w:r w:rsidRPr="00395AC8">
        <w:t xml:space="preserve">- на горизонте +150м;  </w:t>
      </w:r>
    </w:p>
    <w:p w:rsidR="00613204" w:rsidRPr="00395AC8" w:rsidRDefault="00613204" w:rsidP="00F4302D">
      <w:pPr>
        <w:ind w:firstLine="709"/>
        <w:contextualSpacing/>
      </w:pPr>
      <w:r w:rsidRPr="00395AC8">
        <w:t xml:space="preserve">- на горизонте -200м;  </w:t>
      </w:r>
    </w:p>
    <w:p w:rsidR="00613204" w:rsidRPr="00395AC8" w:rsidRDefault="00613204" w:rsidP="00F4302D">
      <w:pPr>
        <w:ind w:firstLine="709"/>
        <w:contextualSpacing/>
      </w:pPr>
      <w:r w:rsidRPr="00395AC8">
        <w:lastRenderedPageBreak/>
        <w:t>Управление насосными агрегатами предусматривается осуществить с помощью системы АСУВ «КАСКАД», предназначенной для автоматического управления главными водоотливными установками.</w:t>
      </w:r>
    </w:p>
    <w:p w:rsidR="00613204" w:rsidRPr="00395AC8" w:rsidRDefault="00613204" w:rsidP="00F4302D">
      <w:pPr>
        <w:ind w:firstLine="709"/>
        <w:contextualSpacing/>
      </w:pPr>
      <w:r w:rsidRPr="00395AC8">
        <w:t xml:space="preserve">Система предусматривает:  </w:t>
      </w:r>
    </w:p>
    <w:p w:rsidR="00613204" w:rsidRPr="00395AC8" w:rsidRDefault="00613204" w:rsidP="00F4302D">
      <w:pPr>
        <w:ind w:firstLine="709"/>
        <w:contextualSpacing/>
      </w:pPr>
      <w:r w:rsidRPr="00395AC8">
        <w:t xml:space="preserve">- работу насосов в местном и автоматическом режимах;  </w:t>
      </w:r>
    </w:p>
    <w:p w:rsidR="00613204" w:rsidRPr="00395AC8" w:rsidRDefault="00613204" w:rsidP="00F4302D">
      <w:pPr>
        <w:ind w:firstLine="709"/>
        <w:contextualSpacing/>
      </w:pPr>
      <w:r w:rsidRPr="00395AC8">
        <w:t xml:space="preserve">- автоматическое управление насосами от уровней воды в водосборнике;  </w:t>
      </w:r>
    </w:p>
    <w:p w:rsidR="00613204" w:rsidRPr="00395AC8" w:rsidRDefault="00613204" w:rsidP="00F4302D">
      <w:pPr>
        <w:ind w:firstLine="709"/>
        <w:contextualSpacing/>
      </w:pPr>
      <w:r w:rsidRPr="00395AC8">
        <w:t xml:space="preserve">- автоматический ввод резервного насоса при выходе из строя рабочего;  </w:t>
      </w:r>
    </w:p>
    <w:p w:rsidR="00613204" w:rsidRPr="00395AC8" w:rsidRDefault="00613204" w:rsidP="00F4302D">
      <w:pPr>
        <w:ind w:firstLine="709"/>
        <w:contextualSpacing/>
      </w:pPr>
      <w:r w:rsidRPr="00395AC8">
        <w:t xml:space="preserve">- автоматический ввод резервного насоса при достижении аварийного уровня;  </w:t>
      </w:r>
    </w:p>
    <w:p w:rsidR="00613204" w:rsidRPr="00395AC8" w:rsidRDefault="00613204" w:rsidP="00F4302D">
      <w:pPr>
        <w:ind w:firstLine="709"/>
        <w:contextualSpacing/>
      </w:pPr>
      <w:r w:rsidRPr="00395AC8">
        <w:t xml:space="preserve">- все необходимые виды защит и блокировок;  </w:t>
      </w:r>
    </w:p>
    <w:p w:rsidR="00613204" w:rsidRPr="00395AC8" w:rsidRDefault="00613204" w:rsidP="00F4302D">
      <w:pPr>
        <w:ind w:firstLine="709"/>
        <w:contextualSpacing/>
      </w:pPr>
      <w:r w:rsidRPr="00395AC8">
        <w:t xml:space="preserve">- контроль уровня воды в водосборнике;  </w:t>
      </w:r>
    </w:p>
    <w:p w:rsidR="00613204" w:rsidRPr="00395AC8" w:rsidRDefault="00613204" w:rsidP="00F4302D">
      <w:pPr>
        <w:ind w:firstLine="709"/>
        <w:contextualSpacing/>
      </w:pPr>
      <w:r w:rsidRPr="00395AC8">
        <w:t xml:space="preserve">- контроль производительности и давления каждого насосного агрегата;  </w:t>
      </w:r>
    </w:p>
    <w:p w:rsidR="00613204" w:rsidRPr="00395AC8" w:rsidRDefault="00613204" w:rsidP="00F4302D">
      <w:pPr>
        <w:ind w:firstLine="709"/>
        <w:contextualSpacing/>
      </w:pPr>
      <w:r w:rsidRPr="00395AC8">
        <w:t xml:space="preserve">- контроль готовности насосных агрегатов к пуску;  </w:t>
      </w:r>
    </w:p>
    <w:p w:rsidR="00613204" w:rsidRPr="00395AC8" w:rsidRDefault="00613204" w:rsidP="00F4302D">
      <w:pPr>
        <w:ind w:firstLine="709"/>
        <w:contextualSpacing/>
      </w:pPr>
      <w:r w:rsidRPr="00395AC8">
        <w:t xml:space="preserve">- передачу командных и контролируемых сигналов диспетчеру рудника.  </w:t>
      </w:r>
    </w:p>
    <w:p w:rsidR="00613204" w:rsidRPr="00395AC8" w:rsidRDefault="00613204" w:rsidP="00F4302D">
      <w:pPr>
        <w:ind w:firstLine="709"/>
        <w:contextualSpacing/>
      </w:pPr>
      <w:r w:rsidRPr="00395AC8">
        <w:t xml:space="preserve">  </w:t>
      </w:r>
    </w:p>
    <w:p w:rsidR="00613204" w:rsidRPr="00395AC8" w:rsidRDefault="004D3CEA" w:rsidP="004D3CEA">
      <w:pPr>
        <w:pStyle w:val="1"/>
        <w:numPr>
          <w:ilvl w:val="1"/>
          <w:numId w:val="41"/>
        </w:numPr>
        <w:ind w:left="0" w:firstLine="709"/>
        <w:jc w:val="left"/>
        <w:rPr>
          <w:sz w:val="24"/>
          <w:szCs w:val="24"/>
        </w:rPr>
      </w:pPr>
      <w:bookmarkStart w:id="190" w:name="_Toc126740894"/>
      <w:r w:rsidRPr="00395AC8">
        <w:rPr>
          <w:sz w:val="24"/>
          <w:szCs w:val="24"/>
        </w:rPr>
        <w:t>Вентиляторная установка</w:t>
      </w:r>
      <w:bookmarkEnd w:id="190"/>
    </w:p>
    <w:p w:rsidR="00613204" w:rsidRPr="00395AC8" w:rsidRDefault="00613204" w:rsidP="00F4302D">
      <w:pPr>
        <w:ind w:firstLine="709"/>
        <w:contextualSpacing/>
      </w:pPr>
      <w:r w:rsidRPr="00395AC8">
        <w:t xml:space="preserve">Для проветривания </w:t>
      </w:r>
      <w:r w:rsidR="00383564" w:rsidRPr="00395AC8">
        <w:t xml:space="preserve">горных выработок в подземной камере на отм. +330,0м </w:t>
      </w:r>
      <w:r w:rsidRPr="00395AC8">
        <w:t xml:space="preserve">предусматривается вентиляторная установка </w:t>
      </w:r>
      <w:r w:rsidR="00383564" w:rsidRPr="00395AC8">
        <w:t>типа</w:t>
      </w:r>
      <w:r w:rsidRPr="00395AC8">
        <w:t xml:space="preserve"> </w:t>
      </w:r>
      <w:r w:rsidR="00383564" w:rsidRPr="00395AC8">
        <w:t>А</w:t>
      </w:r>
      <w:r w:rsidR="00383564" w:rsidRPr="00395AC8">
        <w:rPr>
          <w:lang w:val="en-US"/>
        </w:rPr>
        <w:t>L</w:t>
      </w:r>
      <w:r w:rsidR="00383564" w:rsidRPr="00395AC8">
        <w:t>18-4500</w:t>
      </w:r>
      <w:r w:rsidR="00383564" w:rsidRPr="00395AC8">
        <w:rPr>
          <w:lang w:val="en-US"/>
        </w:rPr>
        <w:t>V</w:t>
      </w:r>
      <w:r w:rsidR="00383564" w:rsidRPr="00395AC8">
        <w:t xml:space="preserve"> </w:t>
      </w:r>
      <w:r w:rsidRPr="00395AC8">
        <w:t xml:space="preserve">фирмы   «Korfmann» (Германия).  </w:t>
      </w:r>
    </w:p>
    <w:p w:rsidR="00613204" w:rsidRPr="00395AC8" w:rsidRDefault="00613204" w:rsidP="00F4302D">
      <w:pPr>
        <w:ind w:firstLine="709"/>
        <w:contextualSpacing/>
        <w:jc w:val="both"/>
      </w:pPr>
      <w:r w:rsidRPr="00395AC8">
        <w:t xml:space="preserve">Управление вентилятором предусматривается по схемам завода-изготовителя и на оборудовании, входящем в комплект поставки вентилятор, которое обеспечивает:  </w:t>
      </w:r>
    </w:p>
    <w:p w:rsidR="00613204" w:rsidRPr="00395AC8" w:rsidRDefault="00613204" w:rsidP="00F4302D">
      <w:pPr>
        <w:ind w:firstLine="709"/>
        <w:contextualSpacing/>
        <w:jc w:val="both"/>
      </w:pPr>
      <w:r w:rsidRPr="00395AC8">
        <w:t xml:space="preserve"> а) управление:  </w:t>
      </w:r>
    </w:p>
    <w:p w:rsidR="00613204" w:rsidRPr="00395AC8" w:rsidRDefault="00613204" w:rsidP="00F4302D">
      <w:pPr>
        <w:ind w:firstLine="709"/>
        <w:contextualSpacing/>
        <w:jc w:val="both"/>
      </w:pPr>
      <w:r w:rsidRPr="00395AC8">
        <w:t xml:space="preserve">- местное и дистанционное со щита диспетчера;  </w:t>
      </w:r>
    </w:p>
    <w:p w:rsidR="00613204" w:rsidRPr="00395AC8" w:rsidRDefault="00613204" w:rsidP="00701565">
      <w:pPr>
        <w:ind w:firstLine="709"/>
        <w:contextualSpacing/>
        <w:jc w:val="both"/>
      </w:pPr>
      <w:r w:rsidRPr="00395AC8">
        <w:t xml:space="preserve">- регулирование производительностью вентиляторов изменением частоты вращения электродвигателей;  </w:t>
      </w:r>
    </w:p>
    <w:p w:rsidR="00613204" w:rsidRPr="00395AC8" w:rsidRDefault="00613204" w:rsidP="00F4302D">
      <w:pPr>
        <w:ind w:firstLine="709"/>
        <w:contextualSpacing/>
        <w:jc w:val="both"/>
      </w:pPr>
      <w:r w:rsidRPr="00395AC8">
        <w:t xml:space="preserve">- автоматическое регулирование температуры воздуха, подаваемого в шахту;  </w:t>
      </w:r>
    </w:p>
    <w:p w:rsidR="00613204" w:rsidRPr="00395AC8" w:rsidRDefault="00613204" w:rsidP="00F4302D">
      <w:pPr>
        <w:ind w:firstLine="709"/>
        <w:contextualSpacing/>
        <w:jc w:val="both"/>
      </w:pPr>
      <w:r w:rsidRPr="00395AC8">
        <w:t xml:space="preserve">б) автоматическая защита от аварийных режимов, вызывающих отключение  </w:t>
      </w:r>
    </w:p>
    <w:p w:rsidR="00613204" w:rsidRPr="00395AC8" w:rsidRDefault="00613204" w:rsidP="00F4302D">
      <w:pPr>
        <w:ind w:firstLine="709"/>
        <w:contextualSpacing/>
        <w:jc w:val="both"/>
      </w:pPr>
      <w:r w:rsidRPr="00395AC8">
        <w:t xml:space="preserve">вентилятора:  </w:t>
      </w:r>
    </w:p>
    <w:p w:rsidR="00613204" w:rsidRPr="00395AC8" w:rsidRDefault="00613204" w:rsidP="00F4302D">
      <w:pPr>
        <w:ind w:firstLine="709"/>
        <w:contextualSpacing/>
        <w:jc w:val="both"/>
      </w:pPr>
      <w:r w:rsidRPr="00395AC8">
        <w:t xml:space="preserve">- при коротких замыканиях и при перегрузках;  </w:t>
      </w:r>
    </w:p>
    <w:p w:rsidR="00613204" w:rsidRPr="00395AC8" w:rsidRDefault="00613204" w:rsidP="00F4302D">
      <w:pPr>
        <w:ind w:firstLine="709"/>
        <w:contextualSpacing/>
        <w:jc w:val="both"/>
      </w:pPr>
      <w:r w:rsidRPr="00395AC8">
        <w:t xml:space="preserve">- при замыкании на землю;  </w:t>
      </w:r>
    </w:p>
    <w:p w:rsidR="00613204" w:rsidRPr="00395AC8" w:rsidRDefault="00613204" w:rsidP="00F4302D">
      <w:pPr>
        <w:ind w:firstLine="709"/>
        <w:contextualSpacing/>
        <w:jc w:val="both"/>
      </w:pPr>
      <w:r w:rsidRPr="00395AC8">
        <w:t xml:space="preserve">- при превышении температуры обмотки электродвигателя;  </w:t>
      </w:r>
    </w:p>
    <w:p w:rsidR="00613204" w:rsidRPr="00395AC8" w:rsidRDefault="00613204" w:rsidP="00F4302D">
      <w:pPr>
        <w:ind w:firstLine="709"/>
        <w:contextualSpacing/>
        <w:jc w:val="both"/>
      </w:pPr>
      <w:r w:rsidRPr="00395AC8">
        <w:t xml:space="preserve">- при вибрации;  </w:t>
      </w:r>
    </w:p>
    <w:p w:rsidR="00613204" w:rsidRPr="00395AC8" w:rsidRDefault="00613204" w:rsidP="00F4302D">
      <w:pPr>
        <w:ind w:firstLine="709"/>
        <w:contextualSpacing/>
        <w:jc w:val="both"/>
      </w:pPr>
      <w:r w:rsidRPr="00395AC8">
        <w:t xml:space="preserve">- при затянувшемся пуске;  </w:t>
      </w:r>
    </w:p>
    <w:p w:rsidR="00613204" w:rsidRPr="00395AC8" w:rsidRDefault="00613204" w:rsidP="00F4302D">
      <w:pPr>
        <w:ind w:firstLine="709"/>
        <w:contextualSpacing/>
        <w:jc w:val="both"/>
      </w:pPr>
      <w:r w:rsidRPr="00395AC8">
        <w:t xml:space="preserve">- при отключении питающего напряжения;  </w:t>
      </w:r>
    </w:p>
    <w:p w:rsidR="00613204" w:rsidRPr="00395AC8" w:rsidRDefault="00613204" w:rsidP="00F4302D">
      <w:pPr>
        <w:ind w:firstLine="709"/>
        <w:contextualSpacing/>
        <w:jc w:val="both"/>
      </w:pPr>
      <w:r w:rsidRPr="00395AC8">
        <w:t xml:space="preserve">- аварийное отключение и остановку вентилятора  при любом виде управления;  </w:t>
      </w:r>
    </w:p>
    <w:p w:rsidR="00613204" w:rsidRPr="00395AC8" w:rsidRDefault="00613204" w:rsidP="00F4302D">
      <w:pPr>
        <w:ind w:firstLine="709"/>
        <w:contextualSpacing/>
        <w:jc w:val="both"/>
      </w:pPr>
      <w:r w:rsidRPr="00395AC8">
        <w:t xml:space="preserve">в) блокировку, исключающую:  </w:t>
      </w:r>
    </w:p>
    <w:p w:rsidR="00613204" w:rsidRPr="00395AC8" w:rsidRDefault="00613204" w:rsidP="00F4302D">
      <w:pPr>
        <w:ind w:firstLine="709"/>
        <w:contextualSpacing/>
        <w:jc w:val="both"/>
      </w:pPr>
      <w:r w:rsidRPr="00395AC8">
        <w:t>- повторное и самопроизвольное включение привода вентилятора без новой ко-</w:t>
      </w:r>
    </w:p>
    <w:p w:rsidR="00613204" w:rsidRPr="00395AC8" w:rsidRDefault="00613204" w:rsidP="00F4302D">
      <w:pPr>
        <w:ind w:firstLine="709"/>
        <w:contextualSpacing/>
        <w:jc w:val="both"/>
      </w:pPr>
      <w:r w:rsidRPr="00395AC8">
        <w:t xml:space="preserve">манды на пуск (до устранения причины);  </w:t>
      </w:r>
    </w:p>
    <w:p w:rsidR="00613204" w:rsidRPr="00395AC8" w:rsidRDefault="00613204" w:rsidP="00F4302D">
      <w:pPr>
        <w:ind w:firstLine="709"/>
        <w:contextualSpacing/>
        <w:jc w:val="both"/>
      </w:pPr>
      <w:r w:rsidRPr="00395AC8">
        <w:t xml:space="preserve">- двух видов управления;  </w:t>
      </w:r>
    </w:p>
    <w:p w:rsidR="00613204" w:rsidRPr="00395AC8" w:rsidRDefault="00613204" w:rsidP="00F4302D">
      <w:pPr>
        <w:ind w:firstLine="709"/>
        <w:contextualSpacing/>
        <w:jc w:val="both"/>
      </w:pPr>
      <w:r w:rsidRPr="00395AC8">
        <w:t xml:space="preserve">- работу вентилятора при неисправной работе калорифера.  </w:t>
      </w:r>
    </w:p>
    <w:p w:rsidR="00613204" w:rsidRPr="00395AC8" w:rsidRDefault="00613204" w:rsidP="00F4302D">
      <w:pPr>
        <w:ind w:firstLine="709"/>
        <w:contextualSpacing/>
      </w:pPr>
      <w:r w:rsidRPr="00395AC8">
        <w:t xml:space="preserve">г) контроль:  </w:t>
      </w:r>
    </w:p>
    <w:p w:rsidR="00613204" w:rsidRPr="00395AC8" w:rsidRDefault="00613204" w:rsidP="00F4302D">
      <w:pPr>
        <w:ind w:firstLine="709"/>
        <w:contextualSpacing/>
      </w:pPr>
      <w:r w:rsidRPr="00395AC8">
        <w:t xml:space="preserve">- температуры воздуха подаваемого в шахту;  </w:t>
      </w:r>
    </w:p>
    <w:p w:rsidR="00613204" w:rsidRPr="00395AC8" w:rsidRDefault="00613204" w:rsidP="00F4302D">
      <w:pPr>
        <w:ind w:firstLine="709"/>
        <w:contextualSpacing/>
      </w:pPr>
      <w:r w:rsidRPr="00395AC8">
        <w:t xml:space="preserve">- депрессии и производительности вентилятора;  </w:t>
      </w:r>
    </w:p>
    <w:p w:rsidR="00613204" w:rsidRPr="00395AC8" w:rsidRDefault="00613204" w:rsidP="00F4302D">
      <w:pPr>
        <w:ind w:firstLine="709"/>
        <w:contextualSpacing/>
      </w:pPr>
      <w:r w:rsidRPr="00395AC8">
        <w:t xml:space="preserve">- скорости вращения;  </w:t>
      </w:r>
    </w:p>
    <w:p w:rsidR="00613204" w:rsidRPr="00395AC8" w:rsidRDefault="00613204" w:rsidP="00F4302D">
      <w:pPr>
        <w:ind w:firstLine="709"/>
        <w:contextualSpacing/>
      </w:pPr>
      <w:r w:rsidRPr="00395AC8">
        <w:t xml:space="preserve">- наличия напряжения;  </w:t>
      </w:r>
    </w:p>
    <w:p w:rsidR="00613204" w:rsidRPr="00395AC8" w:rsidRDefault="00613204" w:rsidP="00F4302D">
      <w:pPr>
        <w:ind w:firstLine="709"/>
        <w:contextualSpacing/>
      </w:pPr>
      <w:r w:rsidRPr="00395AC8">
        <w:t xml:space="preserve">- вибрации.  </w:t>
      </w:r>
    </w:p>
    <w:p w:rsidR="00613204" w:rsidRPr="00395AC8" w:rsidRDefault="00613204" w:rsidP="00F4302D">
      <w:pPr>
        <w:ind w:firstLine="709"/>
        <w:contextualSpacing/>
      </w:pPr>
      <w:r w:rsidRPr="00395AC8">
        <w:t xml:space="preserve">д) сигналы, передаваемые дистанционно диспетчеру рудника:  </w:t>
      </w:r>
    </w:p>
    <w:p w:rsidR="00613204" w:rsidRPr="00395AC8" w:rsidRDefault="00613204" w:rsidP="00F4302D">
      <w:pPr>
        <w:ind w:firstLine="709"/>
        <w:contextualSpacing/>
      </w:pPr>
      <w:r w:rsidRPr="00395AC8">
        <w:t xml:space="preserve">- температуры воздуха подаваемого в шахту;  </w:t>
      </w:r>
    </w:p>
    <w:p w:rsidR="00613204" w:rsidRPr="00395AC8" w:rsidRDefault="00613204" w:rsidP="00F4302D">
      <w:pPr>
        <w:ind w:firstLine="709"/>
        <w:contextualSpacing/>
      </w:pPr>
      <w:r w:rsidRPr="00395AC8">
        <w:t xml:space="preserve">- депрессии и производительности вентиляторов;  </w:t>
      </w:r>
    </w:p>
    <w:p w:rsidR="00613204" w:rsidRPr="00395AC8" w:rsidRDefault="00613204" w:rsidP="00F4302D">
      <w:pPr>
        <w:ind w:firstLine="709"/>
        <w:contextualSpacing/>
      </w:pPr>
      <w:r w:rsidRPr="00395AC8">
        <w:t>- температуры обмоток двигателей и подшипников вентиляторов;</w:t>
      </w:r>
    </w:p>
    <w:p w:rsidR="00613204" w:rsidRPr="00395AC8" w:rsidRDefault="00613204" w:rsidP="00F4302D">
      <w:pPr>
        <w:ind w:firstLine="709"/>
        <w:contextualSpacing/>
      </w:pPr>
      <w:r w:rsidRPr="00395AC8">
        <w:t xml:space="preserve">- работы вентиляторов;  </w:t>
      </w:r>
    </w:p>
    <w:p w:rsidR="00613204" w:rsidRPr="00395AC8" w:rsidRDefault="00613204" w:rsidP="00F4302D">
      <w:pPr>
        <w:ind w:firstLine="709"/>
        <w:contextualSpacing/>
      </w:pPr>
      <w:r w:rsidRPr="00395AC8">
        <w:t xml:space="preserve">- старт;  </w:t>
      </w:r>
    </w:p>
    <w:p w:rsidR="00613204" w:rsidRPr="00395AC8" w:rsidRDefault="00613204" w:rsidP="00F4302D">
      <w:pPr>
        <w:ind w:firstLine="709"/>
        <w:contextualSpacing/>
      </w:pPr>
      <w:r w:rsidRPr="00395AC8">
        <w:t xml:space="preserve">- стоп;  </w:t>
      </w:r>
    </w:p>
    <w:p w:rsidR="00613204" w:rsidRPr="00395AC8" w:rsidRDefault="00613204" w:rsidP="00F4302D">
      <w:pPr>
        <w:ind w:firstLine="709"/>
        <w:contextualSpacing/>
      </w:pPr>
      <w:r w:rsidRPr="00395AC8">
        <w:t>- аварийного отключения.</w:t>
      </w:r>
    </w:p>
    <w:p w:rsidR="00613204" w:rsidRPr="00395AC8" w:rsidRDefault="00613204" w:rsidP="00F4302D">
      <w:pPr>
        <w:ind w:firstLine="709"/>
        <w:contextualSpacing/>
      </w:pPr>
    </w:p>
    <w:p w:rsidR="00613204" w:rsidRPr="00395AC8" w:rsidRDefault="00613204" w:rsidP="004D3CEA">
      <w:pPr>
        <w:pStyle w:val="1"/>
        <w:numPr>
          <w:ilvl w:val="1"/>
          <w:numId w:val="41"/>
        </w:numPr>
        <w:ind w:left="0" w:firstLine="709"/>
        <w:jc w:val="left"/>
        <w:rPr>
          <w:sz w:val="24"/>
          <w:szCs w:val="24"/>
        </w:rPr>
      </w:pPr>
      <w:bookmarkStart w:id="191" w:name="_Toc126740895"/>
      <w:r w:rsidRPr="00395AC8">
        <w:rPr>
          <w:sz w:val="24"/>
          <w:szCs w:val="24"/>
        </w:rPr>
        <w:lastRenderedPageBreak/>
        <w:t>Основные мероприятия по охране труда.</w:t>
      </w:r>
      <w:bookmarkEnd w:id="191"/>
    </w:p>
    <w:p w:rsidR="00613204" w:rsidRPr="00395AC8" w:rsidRDefault="00613204" w:rsidP="00F4302D">
      <w:pPr>
        <w:ind w:firstLine="709"/>
        <w:contextualSpacing/>
      </w:pPr>
      <w:r w:rsidRPr="00395AC8">
        <w:t xml:space="preserve">Для обеспечения надежности и безопасности работы оборудования, поддержания стабильности рабочего процесса, а также безопасности проведения работ и условий труда работающих, предусматривается:  </w:t>
      </w:r>
    </w:p>
    <w:p w:rsidR="00613204" w:rsidRPr="00395AC8" w:rsidRDefault="00613204" w:rsidP="00F4302D">
      <w:pPr>
        <w:ind w:firstLine="709"/>
        <w:contextualSpacing/>
        <w:jc w:val="both"/>
      </w:pPr>
      <w:r w:rsidRPr="00395AC8">
        <w:t xml:space="preserve">- применение аппаратуры в исполнении, соответствующем рабочей окружающей среде в месте ее размещения;  </w:t>
      </w:r>
    </w:p>
    <w:p w:rsidR="00613204" w:rsidRPr="00395AC8" w:rsidRDefault="00613204" w:rsidP="00F4302D">
      <w:pPr>
        <w:ind w:firstLine="709"/>
        <w:contextualSpacing/>
        <w:jc w:val="both"/>
      </w:pPr>
      <w:r w:rsidRPr="00395AC8">
        <w:t xml:space="preserve">- заземление аппаратуры автоматизации и щитов управления с соблюдением требуемых норм на величину сопротивления заземления;  </w:t>
      </w:r>
    </w:p>
    <w:p w:rsidR="00613204" w:rsidRPr="00395AC8" w:rsidRDefault="00613204" w:rsidP="00F4302D">
      <w:pPr>
        <w:ind w:firstLine="709"/>
        <w:contextualSpacing/>
        <w:jc w:val="both"/>
      </w:pPr>
      <w:r w:rsidRPr="00395AC8">
        <w:t xml:space="preserve">- контроль технологических параметров.  </w:t>
      </w:r>
    </w:p>
    <w:p w:rsidR="00613204" w:rsidRPr="00395AC8" w:rsidRDefault="00613204" w:rsidP="00F4302D">
      <w:pPr>
        <w:ind w:firstLine="709"/>
        <w:contextualSpacing/>
        <w:jc w:val="both"/>
      </w:pPr>
      <w:r w:rsidRPr="00395AC8">
        <w:t xml:space="preserve">  В данном разделе все решения удовлетворяют безопасному ведению работ.  </w:t>
      </w:r>
    </w:p>
    <w:p w:rsidR="00613204" w:rsidRPr="00395AC8" w:rsidRDefault="00613204" w:rsidP="00F4302D">
      <w:pPr>
        <w:ind w:firstLine="709"/>
        <w:contextualSpacing/>
        <w:jc w:val="both"/>
      </w:pPr>
      <w:r w:rsidRPr="00395AC8">
        <w:t>Приборы, аппаратура и коммуникации имеют степень</w:t>
      </w:r>
      <w:r w:rsidR="007239DA" w:rsidRPr="00395AC8">
        <w:t xml:space="preserve"> </w:t>
      </w:r>
      <w:r w:rsidRPr="00395AC8">
        <w:t>защиты</w:t>
      </w:r>
      <w:r w:rsidR="007239DA" w:rsidRPr="00395AC8">
        <w:t>,</w:t>
      </w:r>
      <w:r w:rsidRPr="00395AC8">
        <w:t xml:space="preserve"> соответствующую нормам и правилам.   </w:t>
      </w:r>
    </w:p>
    <w:p w:rsidR="00613204" w:rsidRPr="00395AC8" w:rsidRDefault="00613204" w:rsidP="00F4302D">
      <w:pPr>
        <w:ind w:firstLine="709"/>
        <w:contextualSpacing/>
        <w:jc w:val="both"/>
      </w:pPr>
      <w:r w:rsidRPr="00395AC8">
        <w:t xml:space="preserve"> При проектировании рабочих мест учтены следующие рекомендации:  </w:t>
      </w:r>
    </w:p>
    <w:p w:rsidR="00613204" w:rsidRPr="00395AC8" w:rsidRDefault="00613204" w:rsidP="00F4302D">
      <w:pPr>
        <w:ind w:firstLine="709"/>
        <w:contextualSpacing/>
        <w:jc w:val="both"/>
      </w:pPr>
      <w:r w:rsidRPr="00395AC8">
        <w:t xml:space="preserve">- местные щиты управления расположены в безопасных для работы местах;   </w:t>
      </w:r>
    </w:p>
    <w:p w:rsidR="00613204" w:rsidRPr="00395AC8" w:rsidRDefault="00613204" w:rsidP="00F4302D">
      <w:pPr>
        <w:ind w:firstLine="709"/>
        <w:contextualSpacing/>
        <w:jc w:val="both"/>
      </w:pPr>
      <w:r w:rsidRPr="00395AC8">
        <w:t xml:space="preserve">- аппаратура управления на местах расположена на максимально удобной от пола высоте;  </w:t>
      </w:r>
    </w:p>
    <w:p w:rsidR="00613204" w:rsidRPr="00395AC8" w:rsidRDefault="00613204" w:rsidP="00F4302D">
      <w:pPr>
        <w:ind w:firstLine="709"/>
        <w:contextualSpacing/>
        <w:jc w:val="both"/>
      </w:pPr>
      <w:r w:rsidRPr="00395AC8">
        <w:t xml:space="preserve">- средства сигнализации предусматриваются в непосредственной близости от рабочих мест, легкодоступны и находятся в местах максимальной видимости и слышимости.  </w:t>
      </w:r>
    </w:p>
    <w:p w:rsidR="00613204" w:rsidRPr="00395AC8" w:rsidRDefault="00613204" w:rsidP="00F4302D">
      <w:pPr>
        <w:ind w:firstLine="709"/>
        <w:contextualSpacing/>
        <w:jc w:val="both"/>
      </w:pPr>
      <w:r w:rsidRPr="00395AC8">
        <w:t>Предусматривается технологическая и аварийная сигнализация работы оборудования на щитах управления</w:t>
      </w:r>
      <w:r w:rsidR="007239DA" w:rsidRPr="00395AC8">
        <w:t>,</w:t>
      </w:r>
      <w:r w:rsidRPr="00395AC8">
        <w:t xml:space="preserve"> установленных по месту и в диспетчерском пункте.</w:t>
      </w:r>
    </w:p>
    <w:p w:rsidR="00613204" w:rsidRPr="00395AC8" w:rsidRDefault="00613204" w:rsidP="00F4302D">
      <w:pPr>
        <w:ind w:firstLine="709"/>
        <w:contextualSpacing/>
        <w:jc w:val="both"/>
      </w:pPr>
      <w:r w:rsidRPr="00395AC8">
        <w:t xml:space="preserve">На участках с вредными выбросами предусмотрена работа вытяжных вентиляторов, вентилей орошения и пылеуловителей.  </w:t>
      </w:r>
    </w:p>
    <w:p w:rsidR="00613204" w:rsidRPr="00395AC8" w:rsidRDefault="00613204" w:rsidP="00F4302D">
      <w:pPr>
        <w:ind w:firstLine="709"/>
        <w:contextualSpacing/>
      </w:pPr>
    </w:p>
    <w:p w:rsidR="00613204" w:rsidRPr="00395AC8" w:rsidRDefault="00613204" w:rsidP="004D3CEA">
      <w:pPr>
        <w:pStyle w:val="1"/>
        <w:numPr>
          <w:ilvl w:val="0"/>
          <w:numId w:val="41"/>
        </w:numPr>
        <w:ind w:left="0" w:firstLine="709"/>
        <w:jc w:val="left"/>
        <w:rPr>
          <w:sz w:val="24"/>
          <w:szCs w:val="24"/>
        </w:rPr>
      </w:pPr>
      <w:bookmarkStart w:id="192" w:name="_Toc126740896"/>
      <w:r w:rsidRPr="00395AC8">
        <w:rPr>
          <w:sz w:val="24"/>
          <w:szCs w:val="24"/>
        </w:rPr>
        <w:t>Пожарная сигнализация. Поверхностная часть</w:t>
      </w:r>
      <w:bookmarkEnd w:id="192"/>
    </w:p>
    <w:p w:rsidR="00613204" w:rsidRPr="00395AC8" w:rsidRDefault="00613204" w:rsidP="004D3CEA">
      <w:pPr>
        <w:pStyle w:val="1"/>
        <w:numPr>
          <w:ilvl w:val="1"/>
          <w:numId w:val="41"/>
        </w:numPr>
        <w:ind w:left="0" w:firstLine="709"/>
        <w:jc w:val="left"/>
        <w:rPr>
          <w:sz w:val="24"/>
          <w:szCs w:val="24"/>
        </w:rPr>
      </w:pPr>
      <w:bookmarkStart w:id="193" w:name="_Toc126740897"/>
      <w:r w:rsidRPr="00395AC8">
        <w:rPr>
          <w:sz w:val="24"/>
          <w:szCs w:val="24"/>
        </w:rPr>
        <w:t>Общая часть</w:t>
      </w:r>
      <w:bookmarkEnd w:id="193"/>
    </w:p>
    <w:p w:rsidR="00613204" w:rsidRPr="00395AC8" w:rsidRDefault="00613204" w:rsidP="00F4302D">
      <w:pPr>
        <w:ind w:firstLine="709"/>
        <w:contextualSpacing/>
        <w:jc w:val="both"/>
      </w:pPr>
      <w:r w:rsidRPr="00395AC8">
        <w:t xml:space="preserve">Согласно заданию на проектирование «Дочернее товарищество с ограниченной ответственностью «Горнорудное предприятие BAURGOLD». </w:t>
      </w:r>
      <w:r w:rsidRPr="00395AC8">
        <w:rPr>
          <w:rFonts w:eastAsia="Calibri"/>
          <w:lang w:eastAsia="en-US"/>
        </w:rPr>
        <w:t xml:space="preserve">План горных работ Секисовского месторождения» </w:t>
      </w:r>
      <w:r w:rsidRPr="00395AC8">
        <w:t>проектом предусмотрены следующие вновь проектируемые поверхностные объекты:</w:t>
      </w:r>
    </w:p>
    <w:p w:rsidR="00613204" w:rsidRPr="00395AC8" w:rsidRDefault="00613204" w:rsidP="00F4302D">
      <w:pPr>
        <w:ind w:firstLine="709"/>
        <w:contextualSpacing/>
      </w:pPr>
      <w:r w:rsidRPr="00395AC8">
        <w:t>– калориферная с операторной;</w:t>
      </w:r>
    </w:p>
    <w:p w:rsidR="00613204" w:rsidRPr="00395AC8" w:rsidRDefault="00613204" w:rsidP="00F4302D">
      <w:pPr>
        <w:ind w:firstLine="709"/>
        <w:contextualSpacing/>
      </w:pPr>
      <w:r w:rsidRPr="00395AC8">
        <w:t>– подстанция ПС 6/0,4кВ.</w:t>
      </w:r>
    </w:p>
    <w:p w:rsidR="00613204" w:rsidRPr="00395AC8" w:rsidRDefault="00613204" w:rsidP="00F4302D">
      <w:pPr>
        <w:ind w:firstLine="709"/>
        <w:contextualSpacing/>
        <w:jc w:val="both"/>
      </w:pPr>
      <w:r w:rsidRPr="00395AC8">
        <w:t>В соответствии с пунктом №379 «Норм технологического проектирования горнодобывающих предприятий с подземным способом разработки» от 04.12.2008 года помещение калориферных установок оборудуется системой автоматической пожарной сигнализации.</w:t>
      </w:r>
    </w:p>
    <w:p w:rsidR="00613204" w:rsidRPr="00395AC8" w:rsidRDefault="00613204" w:rsidP="00F4302D">
      <w:pPr>
        <w:ind w:firstLine="709"/>
        <w:contextualSpacing/>
        <w:jc w:val="both"/>
      </w:pPr>
      <w:r w:rsidRPr="00395AC8">
        <w:t>В соответствии с пунктом №5.18 СН РК 2.02 «Норм оборудования зданий, помещений и сооружений системами автоматической пожарной сигнализации (АПС), автоматическими установками пожаротушения и оповещения о пожаре» здание подстанции ПС 6/0,4кВ оборудуется системой автоматической пожарной сигнализации.</w:t>
      </w:r>
    </w:p>
    <w:p w:rsidR="00613204" w:rsidRPr="00395AC8" w:rsidRDefault="00613204" w:rsidP="00F4302D">
      <w:pPr>
        <w:ind w:firstLine="709"/>
        <w:contextualSpacing/>
        <w:jc w:val="both"/>
      </w:pPr>
      <w:r w:rsidRPr="00395AC8">
        <w:t>В соответствии с пунктом №5.19 СН РК 2.02 «Норм оборудования зданий, помещений и сооружений системами автоматической пожарной сигнализации (АПС), автоматическими установками пожаротушения и оповещения о пожаре» помещение операторной в здании калориферной оборудуется системой автоматической пожарной сигнализации.</w:t>
      </w:r>
    </w:p>
    <w:p w:rsidR="00613204" w:rsidRPr="00395AC8" w:rsidRDefault="00613204" w:rsidP="00F4302D">
      <w:pPr>
        <w:ind w:firstLine="709"/>
        <w:contextualSpacing/>
        <w:jc w:val="both"/>
      </w:pPr>
      <w:r w:rsidRPr="00395AC8">
        <w:t>Исходными данными для проектирования являются чертежи марки АР, ОВ, ЭП, ЭМ, ЭО, АТХ.</w:t>
      </w:r>
    </w:p>
    <w:p w:rsidR="00613204" w:rsidRPr="00395AC8" w:rsidRDefault="00613204" w:rsidP="00F4302D">
      <w:pPr>
        <w:ind w:firstLine="709"/>
        <w:contextualSpacing/>
        <w:jc w:val="both"/>
      </w:pPr>
      <w:r w:rsidRPr="00395AC8">
        <w:t>Проект разработан в соответствии с требованиями действующих нормативно-технических документов:</w:t>
      </w:r>
    </w:p>
    <w:p w:rsidR="00613204" w:rsidRPr="00395AC8" w:rsidRDefault="00613204" w:rsidP="00F4302D">
      <w:pPr>
        <w:ind w:firstLine="709"/>
        <w:contextualSpacing/>
        <w:jc w:val="both"/>
      </w:pPr>
      <w:r w:rsidRPr="00395AC8">
        <w:t>СН РК 2.02-11-2002 «Нормы оборудования зданий, помещений и сооружений системами автоматической пожарной сигнализации, автоматическими установками пожаротушения и оповещения о пожаре»;</w:t>
      </w:r>
    </w:p>
    <w:p w:rsidR="00613204" w:rsidRPr="00395AC8" w:rsidRDefault="00613204" w:rsidP="00F4302D">
      <w:pPr>
        <w:ind w:firstLine="709"/>
        <w:contextualSpacing/>
        <w:jc w:val="both"/>
      </w:pPr>
      <w:r w:rsidRPr="00395AC8">
        <w:t>СН РК 2.02-02-2012 «Пожарная автоматика зданий и сооружений».</w:t>
      </w:r>
    </w:p>
    <w:p w:rsidR="00613204" w:rsidRPr="00395AC8" w:rsidRDefault="00613204" w:rsidP="00F4302D">
      <w:pPr>
        <w:ind w:firstLine="709"/>
        <w:contextualSpacing/>
        <w:rPr>
          <w:b/>
        </w:rPr>
      </w:pPr>
    </w:p>
    <w:p w:rsidR="00613204" w:rsidRPr="00395AC8" w:rsidRDefault="00613204" w:rsidP="004D3CEA">
      <w:pPr>
        <w:pStyle w:val="1"/>
        <w:numPr>
          <w:ilvl w:val="1"/>
          <w:numId w:val="41"/>
        </w:numPr>
        <w:ind w:left="0" w:firstLine="709"/>
        <w:jc w:val="left"/>
        <w:rPr>
          <w:sz w:val="24"/>
          <w:szCs w:val="24"/>
        </w:rPr>
      </w:pPr>
      <w:bookmarkStart w:id="194" w:name="_Toc126740898"/>
      <w:r w:rsidRPr="00395AC8">
        <w:rPr>
          <w:sz w:val="24"/>
          <w:szCs w:val="24"/>
        </w:rPr>
        <w:lastRenderedPageBreak/>
        <w:t>Автоматическая система по</w:t>
      </w:r>
      <w:r w:rsidR="004D3CEA" w:rsidRPr="00395AC8">
        <w:rPr>
          <w:sz w:val="24"/>
          <w:szCs w:val="24"/>
        </w:rPr>
        <w:t>жарной сигнализации по объектам</w:t>
      </w:r>
      <w:bookmarkEnd w:id="194"/>
    </w:p>
    <w:p w:rsidR="00613204" w:rsidRPr="00395AC8" w:rsidRDefault="00613204" w:rsidP="004D3CEA">
      <w:pPr>
        <w:pStyle w:val="1"/>
        <w:numPr>
          <w:ilvl w:val="2"/>
          <w:numId w:val="41"/>
        </w:numPr>
        <w:ind w:left="0" w:firstLine="709"/>
        <w:jc w:val="left"/>
        <w:rPr>
          <w:sz w:val="24"/>
          <w:szCs w:val="24"/>
        </w:rPr>
      </w:pPr>
      <w:bookmarkStart w:id="195" w:name="_Toc126740899"/>
      <w:r w:rsidRPr="00395AC8">
        <w:rPr>
          <w:sz w:val="24"/>
          <w:szCs w:val="24"/>
        </w:rPr>
        <w:t>Калориферная с операторной</w:t>
      </w:r>
      <w:bookmarkEnd w:id="195"/>
    </w:p>
    <w:p w:rsidR="00613204" w:rsidRPr="00395AC8" w:rsidRDefault="00613204" w:rsidP="00F4302D">
      <w:pPr>
        <w:ind w:firstLine="709"/>
        <w:contextualSpacing/>
        <w:jc w:val="both"/>
      </w:pPr>
      <w:r w:rsidRPr="00395AC8">
        <w:t>Автоматическая пожарная сигнализация предназначена для обнаружения и подачи сигнала о пожаре на приемно-контрольный прибор.</w:t>
      </w:r>
    </w:p>
    <w:p w:rsidR="00613204" w:rsidRPr="00395AC8" w:rsidRDefault="00613204" w:rsidP="00F4302D">
      <w:pPr>
        <w:ind w:firstLine="709"/>
        <w:contextualSpacing/>
        <w:jc w:val="both"/>
      </w:pPr>
      <w:r w:rsidRPr="00395AC8">
        <w:t>В качестве приемно-контрольного прибора для пожарной сигнализации в калориферной и операторной принят прибор «Сигнал-10» производства НПО "Болид", г. Королев, Россия. Прибор устанавливается в помещении операторной.</w:t>
      </w:r>
    </w:p>
    <w:p w:rsidR="00613204" w:rsidRPr="00395AC8" w:rsidRDefault="00613204" w:rsidP="00F4302D">
      <w:pPr>
        <w:ind w:firstLine="709"/>
        <w:contextualSpacing/>
        <w:jc w:val="both"/>
      </w:pPr>
      <w:r w:rsidRPr="00395AC8">
        <w:t>Защищаемые помещения оборудуются дымовыми пожарными извещателями «ИП 212-45», дымовыми линейными пожарными извещателями «ИПДЛ-52(ИП 212-52)» и ручными пожарными извещателями «ИПР-3СУ».</w:t>
      </w:r>
    </w:p>
    <w:p w:rsidR="00613204" w:rsidRPr="00395AC8" w:rsidRDefault="00613204" w:rsidP="00F4302D">
      <w:pPr>
        <w:ind w:firstLine="709"/>
        <w:contextualSpacing/>
        <w:jc w:val="both"/>
      </w:pPr>
      <w:r w:rsidRPr="00395AC8">
        <w:t>Контроль помещения автоматическими пожарными извещателями выполнен в соответствии с СН РК 2.02-02-2012. Расстояния между пожарными извещателями, от стен до пожарных извещателей выполнены в соответствии с техническими характеристиками изделий и требованиями норм СН РК 2.02-02-2012. Монтаж извещателей ведется в соответствии со СН РК 2.02-02-2012.</w:t>
      </w:r>
    </w:p>
    <w:p w:rsidR="00613204" w:rsidRPr="00395AC8" w:rsidRDefault="00613204" w:rsidP="00F4302D">
      <w:pPr>
        <w:ind w:firstLine="709"/>
        <w:contextualSpacing/>
        <w:jc w:val="both"/>
      </w:pPr>
      <w:r w:rsidRPr="00395AC8">
        <w:t>Шлейфы пожарной сигнализации и системы оповещения прокладываются согласно СН РК 2.02-02-2012 и ПУЭ, сохраняя целостность по всей длине. Для прокладки шлейфов сигнализации используется кабель огнестойкий для монтажа систем пожарной сигнализации КСРЭВнг(А)-FRLS 4х0,5, для прокладки шлейфов системы оповещения кабель КСРЭВнг(А)-FRLS 2х2х1,38. Прокладка кабелей по стенам калориферной выполняется в защитной металлической трубе, по стенам и потолку операторной – в защитной пластиковой гофротрубе и пластиковых кабельных коробах. Расстояние от светильников и силовой электропроводки принято не менее 500 мм.</w:t>
      </w:r>
    </w:p>
    <w:p w:rsidR="00613204" w:rsidRPr="00395AC8" w:rsidRDefault="00613204" w:rsidP="00F4302D">
      <w:pPr>
        <w:ind w:firstLine="709"/>
        <w:contextualSpacing/>
        <w:jc w:val="both"/>
      </w:pPr>
      <w:r w:rsidRPr="00395AC8">
        <w:t>Для оповещения людей, находящихся в помещении, о возникшем пожаре принята звуковая система оповещения 2-го типа.  Оборудование системы оповещения обеспечивает</w:t>
      </w:r>
      <w:r w:rsidRPr="00395AC8">
        <w:rPr>
          <w:rFonts w:eastAsia="Calibri"/>
          <w:szCs w:val="22"/>
          <w:lang w:eastAsia="en-US"/>
        </w:rPr>
        <w:t xml:space="preserve"> </w:t>
      </w:r>
      <w:r w:rsidRPr="00395AC8">
        <w:t xml:space="preserve">выполнение основных функций: </w:t>
      </w:r>
    </w:p>
    <w:p w:rsidR="00613204" w:rsidRPr="00395AC8" w:rsidRDefault="00613204" w:rsidP="00F4302D">
      <w:pPr>
        <w:ind w:firstLine="709"/>
        <w:contextualSpacing/>
        <w:jc w:val="both"/>
      </w:pPr>
      <w:r w:rsidRPr="00395AC8">
        <w:t>– необходимую слышимость во всех местах постоянного или временного пребывания людей;</w:t>
      </w:r>
    </w:p>
    <w:p w:rsidR="00613204" w:rsidRPr="00395AC8" w:rsidRDefault="00613204" w:rsidP="00F4302D">
      <w:pPr>
        <w:ind w:firstLine="709"/>
        <w:contextualSpacing/>
        <w:jc w:val="both"/>
      </w:pPr>
      <w:r w:rsidRPr="00395AC8">
        <w:t>– световое указание путей эвакуации.</w:t>
      </w:r>
    </w:p>
    <w:p w:rsidR="00613204" w:rsidRPr="00395AC8" w:rsidRDefault="00613204" w:rsidP="00F4302D">
      <w:pPr>
        <w:ind w:firstLine="709"/>
        <w:contextualSpacing/>
        <w:jc w:val="both"/>
      </w:pPr>
      <w:r w:rsidRPr="00395AC8">
        <w:t>В качестве звуковых оповещателей и световых указателей направления путей эвакуации людей</w:t>
      </w:r>
      <w:r w:rsidRPr="00395AC8">
        <w:rPr>
          <w:rFonts w:eastAsia="Calibri"/>
          <w:szCs w:val="22"/>
          <w:lang w:eastAsia="en-US"/>
        </w:rPr>
        <w:t xml:space="preserve"> </w:t>
      </w:r>
      <w:r w:rsidRPr="00395AC8">
        <w:t>при пожаре в помещениях установлены свето-звуковые табло "Выход/Шыгу". В операторной дополнительно установлен свето-звуковой оповещатель «Маяк-12-К».</w:t>
      </w:r>
    </w:p>
    <w:p w:rsidR="00613204" w:rsidRPr="00395AC8" w:rsidRDefault="00613204" w:rsidP="00F4302D">
      <w:pPr>
        <w:ind w:firstLine="709"/>
        <w:contextualSpacing/>
        <w:jc w:val="both"/>
      </w:pPr>
      <w:r w:rsidRPr="00395AC8">
        <w:t xml:space="preserve">По степени обеспечения надежности электроснабжения электроприемники систем пожарной сигнализации согласно ПУЭ РК относятся к первой категории. </w:t>
      </w:r>
    </w:p>
    <w:p w:rsidR="00613204" w:rsidRPr="00395AC8" w:rsidRDefault="00613204" w:rsidP="00F4302D">
      <w:pPr>
        <w:ind w:firstLine="709"/>
        <w:contextualSpacing/>
        <w:jc w:val="both"/>
      </w:pPr>
      <w:r w:rsidRPr="00395AC8">
        <w:t>В качестве резервного источника питания используется устройство «РИП-12» с аккумуляторной батареей "Delta" 17А/ч , которое обеспечивает питание указанных электроприемников в дежурном режиме в течение 24 ч и в режиме «Тревога» не менее 3 ч.</w:t>
      </w:r>
    </w:p>
    <w:p w:rsidR="00613204" w:rsidRPr="00395AC8" w:rsidRDefault="00613204" w:rsidP="00F4302D">
      <w:pPr>
        <w:ind w:firstLine="709"/>
        <w:contextualSpacing/>
        <w:jc w:val="both"/>
      </w:pPr>
      <w:r w:rsidRPr="00395AC8">
        <w:t>Подача электропитания к источнику питания выполнена от щитка освещения, установленного в помещении операторной. Подключение каких-либо дополнительных потребителей тока к сети электропитания АПС не допускается (пособие к СНиП 2.04.09-84 п.9.6.1, п.9.6.5).</w:t>
      </w:r>
    </w:p>
    <w:p w:rsidR="00613204" w:rsidRPr="00395AC8" w:rsidRDefault="00613204" w:rsidP="00F4302D">
      <w:pPr>
        <w:ind w:firstLine="709"/>
        <w:contextualSpacing/>
        <w:jc w:val="both"/>
      </w:pPr>
      <w:r w:rsidRPr="00395AC8">
        <w:t>Защита электрических цепей систем пожарной сигнализации выполняется в соответствии с ПУЭ.</w:t>
      </w:r>
    </w:p>
    <w:p w:rsidR="00613204" w:rsidRPr="00395AC8" w:rsidRDefault="00613204" w:rsidP="00F4302D">
      <w:pPr>
        <w:ind w:firstLine="709"/>
        <w:contextualSpacing/>
        <w:jc w:val="both"/>
      </w:pPr>
      <w:r w:rsidRPr="00395AC8">
        <w:t xml:space="preserve">Проектом предусмотрен вывод сигнала о срабатывании приемно-контрольного прибора в диспетчерскую рудника, расположенную в существующем здании АБК. Сигнал выводится по сети </w:t>
      </w:r>
      <w:r w:rsidRPr="00395AC8">
        <w:rPr>
          <w:lang w:val="en-US"/>
        </w:rPr>
        <w:t>Ethernet</w:t>
      </w:r>
      <w:r w:rsidRPr="00395AC8">
        <w:t xml:space="preserve"> с помощью преобразователя интерфейсов «</w:t>
      </w:r>
      <w:r w:rsidRPr="00395AC8">
        <w:rPr>
          <w:lang w:val="en-US"/>
        </w:rPr>
        <w:t>C</w:t>
      </w:r>
      <w:r w:rsidRPr="00395AC8">
        <w:t>2000-</w:t>
      </w:r>
      <w:r w:rsidRPr="00395AC8">
        <w:rPr>
          <w:lang w:val="en-US"/>
        </w:rPr>
        <w:t>Ethernet</w:t>
      </w:r>
      <w:r w:rsidRPr="00395AC8">
        <w:t>». В диспетчерской установлен блок контрольно-пусковой «С2000-СП1 исп.01» и свето-звуковые устройства "Люкс НБО-2х1 12В-01К» с надписями «Пожар в калориферной», «Пожар в подстанции».</w:t>
      </w:r>
    </w:p>
    <w:p w:rsidR="00613204" w:rsidRPr="00395AC8" w:rsidRDefault="00613204" w:rsidP="00F4302D">
      <w:pPr>
        <w:ind w:firstLine="709"/>
        <w:contextualSpacing/>
        <w:jc w:val="both"/>
        <w:rPr>
          <w:rFonts w:eastAsia="Calibri"/>
          <w:sz w:val="28"/>
          <w:szCs w:val="28"/>
          <w:lang w:eastAsia="en-US"/>
        </w:rPr>
      </w:pPr>
      <w:r w:rsidRPr="00395AC8">
        <w:t>Передача сигнала производится по оптоволоконному кабелю, заказанному в части НСС данного проекта.</w:t>
      </w:r>
    </w:p>
    <w:p w:rsidR="00613204" w:rsidRPr="00395AC8" w:rsidRDefault="00613204" w:rsidP="00F4302D">
      <w:pPr>
        <w:ind w:firstLine="709"/>
        <w:contextualSpacing/>
      </w:pPr>
    </w:p>
    <w:p w:rsidR="00613204" w:rsidRPr="00395AC8" w:rsidRDefault="00613204" w:rsidP="004D3CEA">
      <w:pPr>
        <w:pStyle w:val="1"/>
        <w:numPr>
          <w:ilvl w:val="2"/>
          <w:numId w:val="41"/>
        </w:numPr>
        <w:ind w:left="0" w:firstLine="709"/>
        <w:jc w:val="left"/>
        <w:rPr>
          <w:sz w:val="24"/>
          <w:szCs w:val="24"/>
        </w:rPr>
      </w:pPr>
      <w:bookmarkStart w:id="196" w:name="_Toc126740900"/>
      <w:r w:rsidRPr="00395AC8">
        <w:rPr>
          <w:sz w:val="24"/>
          <w:szCs w:val="24"/>
        </w:rPr>
        <w:lastRenderedPageBreak/>
        <w:t>Подстанция ПС 6/0,4кВ</w:t>
      </w:r>
      <w:bookmarkEnd w:id="196"/>
    </w:p>
    <w:p w:rsidR="00613204" w:rsidRPr="00395AC8" w:rsidRDefault="00613204" w:rsidP="00F4302D">
      <w:pPr>
        <w:ind w:firstLine="709"/>
        <w:contextualSpacing/>
        <w:jc w:val="both"/>
      </w:pPr>
      <w:r w:rsidRPr="00395AC8">
        <w:t>Подстанция ПС 6/0,4кВ поставляется в блочно-модульном исполнении с предустановленной заводом-изготовителем системой автоматической пожарной сигнализации.</w:t>
      </w:r>
    </w:p>
    <w:p w:rsidR="00613204" w:rsidRPr="00395AC8" w:rsidRDefault="00613204" w:rsidP="00F4302D">
      <w:pPr>
        <w:ind w:firstLine="709"/>
        <w:contextualSpacing/>
        <w:jc w:val="both"/>
      </w:pPr>
      <w:r w:rsidRPr="00395AC8">
        <w:t xml:space="preserve">Сигнал о пожаре передается по шине </w:t>
      </w:r>
      <w:r w:rsidRPr="00395AC8">
        <w:rPr>
          <w:lang w:val="en-US"/>
        </w:rPr>
        <w:t>RS</w:t>
      </w:r>
      <w:r w:rsidRPr="00395AC8">
        <w:t>-485 с комплектного приемно-контрольного прибора подстанции на прибор «Сигнал-10» в операторной калориферной и далее в диспетчерскую (см. раздел 9.2.1).</w:t>
      </w:r>
    </w:p>
    <w:p w:rsidR="00613204" w:rsidRPr="00395AC8" w:rsidRDefault="00613204" w:rsidP="00F4302D">
      <w:pPr>
        <w:ind w:firstLine="709"/>
        <w:contextualSpacing/>
        <w:jc w:val="both"/>
      </w:pPr>
    </w:p>
    <w:p w:rsidR="00613204" w:rsidRPr="00395AC8" w:rsidRDefault="00613204" w:rsidP="004D3CEA">
      <w:pPr>
        <w:pStyle w:val="1"/>
        <w:numPr>
          <w:ilvl w:val="0"/>
          <w:numId w:val="41"/>
        </w:numPr>
        <w:ind w:left="0" w:firstLine="709"/>
        <w:jc w:val="left"/>
        <w:rPr>
          <w:sz w:val="24"/>
          <w:szCs w:val="24"/>
        </w:rPr>
      </w:pPr>
      <w:bookmarkStart w:id="197" w:name="_Toc126740901"/>
      <w:r w:rsidRPr="00395AC8">
        <w:rPr>
          <w:sz w:val="24"/>
          <w:szCs w:val="24"/>
        </w:rPr>
        <w:t>Наружные сети связи. Поверхностная часть</w:t>
      </w:r>
      <w:bookmarkEnd w:id="197"/>
    </w:p>
    <w:p w:rsidR="00613204" w:rsidRPr="00395AC8" w:rsidRDefault="00613204" w:rsidP="004D3CEA">
      <w:pPr>
        <w:pStyle w:val="1"/>
        <w:numPr>
          <w:ilvl w:val="1"/>
          <w:numId w:val="41"/>
        </w:numPr>
        <w:ind w:left="0" w:firstLine="709"/>
        <w:jc w:val="left"/>
        <w:rPr>
          <w:sz w:val="24"/>
          <w:szCs w:val="24"/>
        </w:rPr>
      </w:pPr>
      <w:bookmarkStart w:id="198" w:name="_Toc126740902"/>
      <w:r w:rsidRPr="00395AC8">
        <w:rPr>
          <w:sz w:val="24"/>
          <w:szCs w:val="24"/>
        </w:rPr>
        <w:t>Общая часть</w:t>
      </w:r>
      <w:bookmarkEnd w:id="198"/>
    </w:p>
    <w:p w:rsidR="00613204" w:rsidRPr="00395AC8" w:rsidRDefault="00613204" w:rsidP="00F4302D">
      <w:pPr>
        <w:ind w:firstLine="709"/>
        <w:contextualSpacing/>
        <w:jc w:val="both"/>
      </w:pPr>
      <w:r w:rsidRPr="00395AC8">
        <w:t xml:space="preserve">Согласно заданию на проектирование «Дочернее товарищество с ограниченной ответственностью «Горнорудное предприятие BAURGOLD». </w:t>
      </w:r>
      <w:r w:rsidRPr="00395AC8">
        <w:rPr>
          <w:rFonts w:eastAsia="Calibri"/>
          <w:lang w:eastAsia="en-US"/>
        </w:rPr>
        <w:t xml:space="preserve">План горных работ Секисовского месторождения» </w:t>
      </w:r>
      <w:r w:rsidRPr="00395AC8">
        <w:t>проектом предусмотрены следующие вновь проектируемые поверхностные объекты:</w:t>
      </w:r>
    </w:p>
    <w:p w:rsidR="00613204" w:rsidRPr="00395AC8" w:rsidRDefault="00613204" w:rsidP="00F4302D">
      <w:pPr>
        <w:ind w:firstLine="709"/>
        <w:contextualSpacing/>
        <w:jc w:val="both"/>
      </w:pPr>
      <w:r w:rsidRPr="00395AC8">
        <w:t>– калориферная с операторной;</w:t>
      </w:r>
    </w:p>
    <w:p w:rsidR="00613204" w:rsidRPr="00395AC8" w:rsidRDefault="00613204" w:rsidP="00F4302D">
      <w:pPr>
        <w:ind w:firstLine="709"/>
        <w:contextualSpacing/>
        <w:jc w:val="both"/>
      </w:pPr>
      <w:r w:rsidRPr="00395AC8">
        <w:t>– подстанция ПС 6/0,4кВ.</w:t>
      </w:r>
    </w:p>
    <w:p w:rsidR="00613204" w:rsidRPr="00395AC8" w:rsidRDefault="00613204" w:rsidP="00F4302D">
      <w:pPr>
        <w:ind w:firstLine="709"/>
        <w:contextualSpacing/>
        <w:jc w:val="both"/>
      </w:pPr>
      <w:r w:rsidRPr="00395AC8">
        <w:t>В соответствии с подразделами №2 и №3 раздела №8 «Норм технологического проектирования горнодобывающих предприятий с подземным способом разработки» от 04.12.2008 года в части «Автоматизация» данного проекта предусмотрено дистанционное управление работой вентиляторов ГВУ и калориферов из диспетчерской рудника. Для реализации передачи данных от проектируемых объектов до диспетчерской выполнен раздел «Наружные сети связи».</w:t>
      </w:r>
    </w:p>
    <w:p w:rsidR="00613204" w:rsidRPr="00395AC8" w:rsidRDefault="00613204" w:rsidP="00F4302D">
      <w:pPr>
        <w:ind w:firstLine="709"/>
        <w:contextualSpacing/>
        <w:jc w:val="both"/>
      </w:pPr>
      <w:r w:rsidRPr="00395AC8">
        <w:t>Также, по кабельной сети данного раздела выполнена передача сигналов «Пожар» от приемно-контрольных приборов калориферной и подстанции ПС 6/0,4кВ в диспетчерскую (см. часть ПС).</w:t>
      </w:r>
    </w:p>
    <w:p w:rsidR="00613204" w:rsidRPr="00395AC8" w:rsidRDefault="00613204" w:rsidP="00F4302D">
      <w:pPr>
        <w:ind w:firstLine="709"/>
        <w:contextualSpacing/>
      </w:pPr>
      <w:r w:rsidRPr="00395AC8">
        <w:t>Исходными данными для проектирования являются чертежи марки АТХ, АР, ЭО, ЭС, ГП.</w:t>
      </w:r>
    </w:p>
    <w:p w:rsidR="00613204" w:rsidRPr="00395AC8" w:rsidRDefault="00613204" w:rsidP="00F4302D">
      <w:pPr>
        <w:ind w:firstLine="709"/>
        <w:contextualSpacing/>
      </w:pPr>
    </w:p>
    <w:p w:rsidR="00613204" w:rsidRPr="00395AC8" w:rsidRDefault="00613204" w:rsidP="004D3CEA">
      <w:pPr>
        <w:pStyle w:val="1"/>
        <w:numPr>
          <w:ilvl w:val="1"/>
          <w:numId w:val="41"/>
        </w:numPr>
        <w:ind w:left="0" w:firstLine="709"/>
        <w:jc w:val="left"/>
        <w:rPr>
          <w:sz w:val="24"/>
          <w:szCs w:val="24"/>
        </w:rPr>
      </w:pPr>
      <w:bookmarkStart w:id="199" w:name="_Toc126740903"/>
      <w:r w:rsidRPr="00395AC8">
        <w:rPr>
          <w:sz w:val="24"/>
          <w:szCs w:val="24"/>
        </w:rPr>
        <w:t>Наружная сеть</w:t>
      </w:r>
      <w:bookmarkEnd w:id="199"/>
    </w:p>
    <w:p w:rsidR="00613204" w:rsidRPr="00395AC8" w:rsidRDefault="00613204" w:rsidP="00F4302D">
      <w:pPr>
        <w:ind w:firstLine="709"/>
        <w:contextualSpacing/>
        <w:jc w:val="both"/>
      </w:pPr>
      <w:r w:rsidRPr="00395AC8">
        <w:t>Номер части:</w:t>
      </w:r>
    </w:p>
    <w:p w:rsidR="00613204" w:rsidRPr="00395AC8" w:rsidRDefault="00613204" w:rsidP="00F4302D">
      <w:pPr>
        <w:ind w:firstLine="709"/>
        <w:contextualSpacing/>
        <w:jc w:val="both"/>
      </w:pPr>
      <w:r w:rsidRPr="00395AC8">
        <w:t xml:space="preserve">– </w:t>
      </w:r>
      <w:r w:rsidR="00E522AD" w:rsidRPr="00395AC8">
        <w:t>21.</w:t>
      </w:r>
      <w:r w:rsidR="0048127A" w:rsidRPr="00395AC8">
        <w:t>0148.19.001.000</w:t>
      </w:r>
      <w:r w:rsidRPr="00395AC8">
        <w:t>–НСС.</w:t>
      </w:r>
    </w:p>
    <w:p w:rsidR="00613204" w:rsidRPr="00395AC8" w:rsidRDefault="00613204" w:rsidP="00F4302D">
      <w:pPr>
        <w:ind w:firstLine="709"/>
        <w:contextualSpacing/>
        <w:jc w:val="both"/>
      </w:pPr>
      <w:r w:rsidRPr="00395AC8">
        <w:t xml:space="preserve">Проектом предусмотрена сеть передачи данных между операторной в проектируемой калориферной и диспетчерской в существующем АБК рудника. Среда передачи данных – оптоволокно. </w:t>
      </w:r>
    </w:p>
    <w:p w:rsidR="00613204" w:rsidRPr="00395AC8" w:rsidRDefault="00613204" w:rsidP="00F4302D">
      <w:pPr>
        <w:ind w:firstLine="709"/>
        <w:contextualSpacing/>
        <w:jc w:val="both"/>
      </w:pPr>
      <w:r w:rsidRPr="00395AC8">
        <w:t>В качестве оптокабеля использован кабель ОКСЛНГ(А)-HF-M2П-А8-2.5: восьми волоконный мультимодовый в бронированной оболочке. Кабель прокладывается на тросу по опорам ВЛ-6кВ, заказанным в части ЭС данного проекта, и в траншеях; внутри зданий – в защитных трубах.</w:t>
      </w:r>
    </w:p>
    <w:p w:rsidR="00613204" w:rsidRPr="00395AC8" w:rsidRDefault="00613204" w:rsidP="00F4302D">
      <w:pPr>
        <w:ind w:firstLine="709"/>
        <w:contextualSpacing/>
        <w:jc w:val="both"/>
      </w:pPr>
      <w:r w:rsidRPr="00395AC8">
        <w:t xml:space="preserve">Конвертирование «оптика-медь» производится с помощью коммутаторов «Hirschmann </w:t>
      </w:r>
      <w:r w:rsidRPr="00395AC8">
        <w:rPr>
          <w:lang w:val="en-US"/>
        </w:rPr>
        <w:t>RS</w:t>
      </w:r>
      <w:r w:rsidRPr="00395AC8">
        <w:t xml:space="preserve">20», с которых патчкордами </w:t>
      </w:r>
      <w:r w:rsidRPr="00395AC8">
        <w:rPr>
          <w:lang w:val="en-US"/>
        </w:rPr>
        <w:t>RJ</w:t>
      </w:r>
      <w:r w:rsidRPr="00395AC8">
        <w:t>-45 выполняется разводка до абонентов.</w:t>
      </w:r>
    </w:p>
    <w:p w:rsidR="00613204" w:rsidRPr="00395AC8" w:rsidRDefault="00613204" w:rsidP="00F4302D">
      <w:pPr>
        <w:ind w:firstLine="709"/>
        <w:contextualSpacing/>
        <w:jc w:val="both"/>
      </w:pPr>
      <w:r w:rsidRPr="00395AC8">
        <w:t>Электроснабжение активного оборудования выполнено по первой категории надежности -  с использованием блоков бесперебойного питания.</w:t>
      </w:r>
    </w:p>
    <w:p w:rsidR="00613204" w:rsidRPr="00395AC8" w:rsidRDefault="00613204" w:rsidP="00F4302D">
      <w:pPr>
        <w:ind w:firstLine="709"/>
        <w:contextualSpacing/>
        <w:jc w:val="both"/>
      </w:pPr>
    </w:p>
    <w:p w:rsidR="00613204" w:rsidRPr="00395AC8" w:rsidRDefault="00613204" w:rsidP="004D3CEA">
      <w:pPr>
        <w:pStyle w:val="1"/>
        <w:numPr>
          <w:ilvl w:val="0"/>
          <w:numId w:val="41"/>
        </w:numPr>
        <w:ind w:left="0" w:firstLine="709"/>
        <w:jc w:val="left"/>
        <w:rPr>
          <w:sz w:val="24"/>
          <w:szCs w:val="24"/>
        </w:rPr>
      </w:pPr>
      <w:bookmarkStart w:id="200" w:name="_Toc126740904"/>
      <w:r w:rsidRPr="00395AC8">
        <w:rPr>
          <w:sz w:val="24"/>
          <w:szCs w:val="24"/>
        </w:rPr>
        <w:t>Телефонная связь. Поверхностная часть</w:t>
      </w:r>
      <w:bookmarkEnd w:id="200"/>
    </w:p>
    <w:p w:rsidR="00613204" w:rsidRPr="00395AC8" w:rsidRDefault="00613204" w:rsidP="004D3CEA">
      <w:pPr>
        <w:pStyle w:val="1"/>
        <w:numPr>
          <w:ilvl w:val="1"/>
          <w:numId w:val="41"/>
        </w:numPr>
        <w:ind w:left="0" w:firstLine="709"/>
        <w:jc w:val="left"/>
        <w:rPr>
          <w:sz w:val="24"/>
          <w:szCs w:val="24"/>
        </w:rPr>
      </w:pPr>
      <w:bookmarkStart w:id="201" w:name="_Toc126740905"/>
      <w:r w:rsidRPr="00395AC8">
        <w:rPr>
          <w:sz w:val="24"/>
          <w:szCs w:val="24"/>
        </w:rPr>
        <w:t>Общая часть</w:t>
      </w:r>
      <w:bookmarkEnd w:id="201"/>
    </w:p>
    <w:p w:rsidR="0071212C" w:rsidRPr="00395AC8" w:rsidRDefault="0071212C" w:rsidP="00F4302D">
      <w:pPr>
        <w:ind w:firstLine="709"/>
        <w:contextualSpacing/>
        <w:jc w:val="both"/>
      </w:pPr>
      <w:r w:rsidRPr="00395AC8">
        <w:t xml:space="preserve">Согласно заданию на проектирование «Дочернее товарищество с ограниченной ответственностью «Горнорудное предприятие BAURGOLD». </w:t>
      </w:r>
      <w:r w:rsidRPr="00395AC8">
        <w:rPr>
          <w:rFonts w:eastAsia="Calibri"/>
          <w:lang w:eastAsia="en-US"/>
        </w:rPr>
        <w:t xml:space="preserve">План горных работ Секисовского месторождения», а также «Правилам обеспечения промышленной безопасности для опасных производственных объектов, ведущих горные и геологоразведочные работы» </w:t>
      </w:r>
      <w:r w:rsidRPr="00395AC8">
        <w:t>проектом предусмотрено подключение следующих новых абонентов к телефонной сети рудника:</w:t>
      </w:r>
    </w:p>
    <w:p w:rsidR="0071212C" w:rsidRPr="00395AC8" w:rsidRDefault="0071212C" w:rsidP="00F4302D">
      <w:pPr>
        <w:ind w:firstLine="709"/>
        <w:contextualSpacing/>
        <w:rPr>
          <w:u w:val="single"/>
        </w:rPr>
      </w:pPr>
      <w:r w:rsidRPr="00395AC8">
        <w:rPr>
          <w:u w:val="single"/>
        </w:rPr>
        <w:t>Поверхностная часть:</w:t>
      </w:r>
    </w:p>
    <w:p w:rsidR="0071212C" w:rsidRPr="00395AC8" w:rsidRDefault="0071212C" w:rsidP="00F4302D">
      <w:pPr>
        <w:ind w:firstLine="709"/>
        <w:contextualSpacing/>
      </w:pPr>
      <w:r w:rsidRPr="00395AC8">
        <w:t>1. Операторная калориферной – 1 шт.;</w:t>
      </w:r>
    </w:p>
    <w:p w:rsidR="0071212C" w:rsidRPr="00395AC8" w:rsidRDefault="0071212C" w:rsidP="00F4302D">
      <w:pPr>
        <w:ind w:firstLine="709"/>
        <w:contextualSpacing/>
      </w:pPr>
      <w:r w:rsidRPr="00395AC8">
        <w:t>2. Подстанция ПС 6/0,4кВ 6х1600кВА-2х1000кВА – 1 шт.</w:t>
      </w:r>
    </w:p>
    <w:p w:rsidR="0071212C" w:rsidRPr="00395AC8" w:rsidRDefault="0071212C" w:rsidP="00F4302D">
      <w:pPr>
        <w:ind w:firstLine="709"/>
        <w:contextualSpacing/>
      </w:pPr>
      <w:r w:rsidRPr="00395AC8">
        <w:t>3. Вентиляционная установка на вентиляционном шурфе №2 – 1шт.;</w:t>
      </w:r>
    </w:p>
    <w:p w:rsidR="0071212C" w:rsidRPr="00395AC8" w:rsidRDefault="0071212C" w:rsidP="00F4302D">
      <w:pPr>
        <w:ind w:firstLine="709"/>
        <w:contextualSpacing/>
      </w:pPr>
      <w:r w:rsidRPr="00395AC8">
        <w:lastRenderedPageBreak/>
        <w:t>4. Подстанция 2КТПБ-4000/6/04 – 1шт.</w:t>
      </w:r>
    </w:p>
    <w:p w:rsidR="0071212C" w:rsidRPr="00395AC8" w:rsidRDefault="0071212C" w:rsidP="00F4302D">
      <w:pPr>
        <w:ind w:firstLine="709"/>
        <w:contextualSpacing/>
      </w:pPr>
      <w:r w:rsidRPr="00395AC8">
        <w:t>ВСЕГО: 4 шт.</w:t>
      </w:r>
    </w:p>
    <w:p w:rsidR="0071212C" w:rsidRPr="00395AC8" w:rsidRDefault="0071212C" w:rsidP="00F4302D">
      <w:pPr>
        <w:ind w:firstLine="709"/>
        <w:contextualSpacing/>
        <w:rPr>
          <w:u w:val="single"/>
        </w:rPr>
      </w:pPr>
      <w:r w:rsidRPr="00395AC8">
        <w:rPr>
          <w:u w:val="single"/>
        </w:rPr>
        <w:t>Подземная часть:</w:t>
      </w:r>
    </w:p>
    <w:p w:rsidR="0071212C" w:rsidRPr="00395AC8" w:rsidRDefault="0071212C" w:rsidP="00F4302D">
      <w:pPr>
        <w:ind w:firstLine="709"/>
        <w:contextualSpacing/>
      </w:pPr>
      <w:r w:rsidRPr="00395AC8">
        <w:t>1. Водоотлив гор. +150 – 1 шт.;</w:t>
      </w:r>
    </w:p>
    <w:p w:rsidR="0071212C" w:rsidRPr="00395AC8" w:rsidRDefault="0071212C" w:rsidP="00F4302D">
      <w:pPr>
        <w:ind w:firstLine="709"/>
        <w:contextualSpacing/>
      </w:pPr>
      <w:r w:rsidRPr="00395AC8">
        <w:t>2. ЦПП водотлива гор. +150 – 1 шт.;</w:t>
      </w:r>
    </w:p>
    <w:p w:rsidR="0071212C" w:rsidRPr="00395AC8" w:rsidRDefault="0071212C" w:rsidP="00F4302D">
      <w:pPr>
        <w:ind w:firstLine="709"/>
        <w:contextualSpacing/>
      </w:pPr>
      <w:r w:rsidRPr="00395AC8">
        <w:t>3. Водоотлив гор. -200 – 1шт.;</w:t>
      </w:r>
    </w:p>
    <w:p w:rsidR="0071212C" w:rsidRPr="00395AC8" w:rsidRDefault="0071212C" w:rsidP="00F4302D">
      <w:pPr>
        <w:ind w:firstLine="709"/>
        <w:contextualSpacing/>
      </w:pPr>
      <w:r w:rsidRPr="00395AC8">
        <w:t>4. ЦПП гор. +150 – 1шт.;</w:t>
      </w:r>
    </w:p>
    <w:p w:rsidR="0071212C" w:rsidRPr="00395AC8" w:rsidRDefault="0071212C" w:rsidP="00F4302D">
      <w:pPr>
        <w:ind w:firstLine="709"/>
        <w:contextualSpacing/>
      </w:pPr>
      <w:r w:rsidRPr="00395AC8">
        <w:t>5 Камера ПТО – 1шт.;</w:t>
      </w:r>
    </w:p>
    <w:p w:rsidR="0071212C" w:rsidRPr="00395AC8" w:rsidRDefault="0071212C" w:rsidP="00F4302D">
      <w:pPr>
        <w:ind w:firstLine="709"/>
        <w:contextualSpacing/>
      </w:pPr>
      <w:r w:rsidRPr="00395AC8">
        <w:t>6. Склад ВМ 6т – 1шт.;</w:t>
      </w:r>
    </w:p>
    <w:p w:rsidR="0071212C" w:rsidRPr="00395AC8" w:rsidRDefault="0071212C" w:rsidP="00F4302D">
      <w:pPr>
        <w:ind w:firstLine="709"/>
        <w:contextualSpacing/>
      </w:pPr>
      <w:r w:rsidRPr="00395AC8">
        <w:t>7. Раздаточные ВМ – 3 шт.;</w:t>
      </w:r>
    </w:p>
    <w:p w:rsidR="0071212C" w:rsidRPr="00395AC8" w:rsidRDefault="0071212C" w:rsidP="00F4302D">
      <w:pPr>
        <w:ind w:firstLine="709"/>
        <w:contextualSpacing/>
      </w:pPr>
      <w:r w:rsidRPr="00395AC8">
        <w:t>8. Вентиляторная камера – 1 шт.</w:t>
      </w:r>
    </w:p>
    <w:p w:rsidR="0071212C" w:rsidRPr="00395AC8" w:rsidRDefault="0071212C" w:rsidP="00F4302D">
      <w:pPr>
        <w:ind w:firstLine="709"/>
        <w:contextualSpacing/>
      </w:pPr>
      <w:r w:rsidRPr="00395AC8">
        <w:t>9. Камера ожидания – 2шт,</w:t>
      </w:r>
    </w:p>
    <w:p w:rsidR="0071212C" w:rsidRPr="00395AC8" w:rsidRDefault="0071212C" w:rsidP="00F4302D">
      <w:pPr>
        <w:ind w:firstLine="709"/>
        <w:contextualSpacing/>
      </w:pPr>
      <w:r w:rsidRPr="00395AC8">
        <w:t>10. КАВС (камера аварийного воздухоснабжения) – 18 шт.</w:t>
      </w:r>
    </w:p>
    <w:p w:rsidR="0071212C" w:rsidRPr="00395AC8" w:rsidRDefault="0071212C" w:rsidP="00F4302D">
      <w:pPr>
        <w:ind w:firstLine="709"/>
        <w:contextualSpacing/>
      </w:pPr>
      <w:r w:rsidRPr="00395AC8">
        <w:t>ВСЕГО: 30 шт.</w:t>
      </w:r>
    </w:p>
    <w:p w:rsidR="0071212C" w:rsidRPr="00395AC8" w:rsidRDefault="0071212C" w:rsidP="00F4302D">
      <w:pPr>
        <w:ind w:firstLine="709"/>
        <w:contextualSpacing/>
      </w:pPr>
      <w:r w:rsidRPr="00395AC8">
        <w:t>Исходными данными для проектирования являются чертежи марки АР, ЭС, ГП, НСС.</w:t>
      </w:r>
    </w:p>
    <w:p w:rsidR="00613204" w:rsidRPr="00395AC8" w:rsidRDefault="00613204" w:rsidP="00F4302D">
      <w:pPr>
        <w:ind w:firstLine="709"/>
        <w:contextualSpacing/>
        <w:rPr>
          <w:b/>
        </w:rPr>
      </w:pPr>
    </w:p>
    <w:p w:rsidR="00613204" w:rsidRPr="00395AC8" w:rsidRDefault="00613204" w:rsidP="004D3CEA">
      <w:pPr>
        <w:pStyle w:val="1"/>
        <w:numPr>
          <w:ilvl w:val="1"/>
          <w:numId w:val="41"/>
        </w:numPr>
        <w:ind w:left="0" w:firstLine="709"/>
        <w:jc w:val="left"/>
        <w:rPr>
          <w:sz w:val="24"/>
          <w:szCs w:val="24"/>
        </w:rPr>
      </w:pPr>
      <w:bookmarkStart w:id="202" w:name="_Toc126740906"/>
      <w:r w:rsidRPr="00395AC8">
        <w:rPr>
          <w:sz w:val="24"/>
          <w:szCs w:val="24"/>
        </w:rPr>
        <w:t>Телефонная связь поверхностных объектов</w:t>
      </w:r>
      <w:bookmarkEnd w:id="202"/>
    </w:p>
    <w:p w:rsidR="0071212C" w:rsidRPr="00395AC8" w:rsidRDefault="0071212C" w:rsidP="00F4302D">
      <w:pPr>
        <w:ind w:firstLine="709"/>
        <w:contextualSpacing/>
        <w:jc w:val="both"/>
      </w:pPr>
      <w:r w:rsidRPr="00395AC8">
        <w:t>Номер частей:</w:t>
      </w:r>
    </w:p>
    <w:p w:rsidR="0071212C" w:rsidRPr="00395AC8" w:rsidRDefault="0071212C" w:rsidP="00F4302D">
      <w:pPr>
        <w:ind w:firstLine="709"/>
        <w:contextualSpacing/>
        <w:jc w:val="both"/>
      </w:pPr>
      <w:r w:rsidRPr="00395AC8">
        <w:t xml:space="preserve">– </w:t>
      </w:r>
      <w:r w:rsidR="00E522AD" w:rsidRPr="00395AC8">
        <w:t>21.</w:t>
      </w:r>
      <w:r w:rsidRPr="00395AC8">
        <w:t xml:space="preserve">0148.19.001.000–СС, </w:t>
      </w:r>
      <w:r w:rsidR="00E522AD" w:rsidRPr="00395AC8">
        <w:t>21.</w:t>
      </w:r>
      <w:r w:rsidRPr="00395AC8">
        <w:t>0148.19.001.000-СС.</w:t>
      </w:r>
    </w:p>
    <w:p w:rsidR="0071212C" w:rsidRPr="00395AC8" w:rsidRDefault="0071212C" w:rsidP="00F4302D">
      <w:pPr>
        <w:ind w:firstLine="709"/>
        <w:contextualSpacing/>
        <w:jc w:val="both"/>
      </w:pPr>
      <w:r w:rsidRPr="00395AC8">
        <w:t>В соответствии с ТУ Заказчика для организации телефонной связи в проекте заказана новая мини-АТС «</w:t>
      </w:r>
      <w:r w:rsidRPr="00395AC8">
        <w:rPr>
          <w:lang w:val="en-US"/>
        </w:rPr>
        <w:t>ARIA</w:t>
      </w:r>
      <w:r w:rsidRPr="00395AC8">
        <w:t xml:space="preserve"> </w:t>
      </w:r>
      <w:r w:rsidRPr="00395AC8">
        <w:rPr>
          <w:lang w:val="en-US"/>
        </w:rPr>
        <w:t>SOHO</w:t>
      </w:r>
      <w:r w:rsidRPr="00395AC8">
        <w:t>» фирмы «</w:t>
      </w:r>
      <w:r w:rsidRPr="00395AC8">
        <w:rPr>
          <w:lang w:val="en-US"/>
        </w:rPr>
        <w:t>LG</w:t>
      </w:r>
      <w:r w:rsidRPr="00395AC8">
        <w:t>-</w:t>
      </w:r>
      <w:r w:rsidRPr="00395AC8">
        <w:rPr>
          <w:lang w:val="en-US"/>
        </w:rPr>
        <w:t>Ericsson</w:t>
      </w:r>
      <w:r w:rsidRPr="00395AC8">
        <w:t>» на 9 внешних линий и 48 внутренних линий.</w:t>
      </w:r>
    </w:p>
    <w:p w:rsidR="0071212C" w:rsidRPr="00395AC8" w:rsidRDefault="0071212C" w:rsidP="00F4302D">
      <w:pPr>
        <w:ind w:firstLine="709"/>
        <w:contextualSpacing/>
        <w:jc w:val="both"/>
      </w:pPr>
      <w:r w:rsidRPr="00395AC8">
        <w:t xml:space="preserve"> Мини-АТС устанавливается в существующем техническом помещении существующего АБК рудника. Электроснабжение мини АТС выполнено по первой категории надежности -  с использованием блока бесперебойного питания.</w:t>
      </w:r>
    </w:p>
    <w:p w:rsidR="0071212C" w:rsidRPr="00395AC8" w:rsidRDefault="0071212C" w:rsidP="00F4302D">
      <w:pPr>
        <w:ind w:firstLine="709"/>
        <w:contextualSpacing/>
        <w:jc w:val="both"/>
      </w:pPr>
      <w:r w:rsidRPr="00395AC8">
        <w:t>Линия связи между мини-АТС и распределительной коробкой в операторной проектируемой калориферной выполнена кабелем телефонным ТППэП 10х2х0,5 на тросу по опорам ВЛ-6кВ, заказанным в части ЭС данного проекта, и в траншеях части НСС; внутри зданий – в защитных трубах.</w:t>
      </w:r>
    </w:p>
    <w:p w:rsidR="0071212C" w:rsidRPr="00395AC8" w:rsidRDefault="0071212C" w:rsidP="00F4302D">
      <w:pPr>
        <w:ind w:firstLine="709"/>
        <w:contextualSpacing/>
        <w:jc w:val="both"/>
      </w:pPr>
      <w:r w:rsidRPr="00395AC8">
        <w:t xml:space="preserve">От распределительной коробкой в операторной проектируемой калориферной до абонентов прокладываются кабели МКППэп 2х2х0,52 в защитных трубах и в траншее части АТХ. Кабели оконечиваются розетками </w:t>
      </w:r>
      <w:r w:rsidRPr="00395AC8">
        <w:rPr>
          <w:lang w:val="en-US"/>
        </w:rPr>
        <w:t>RJ</w:t>
      </w:r>
      <w:r w:rsidRPr="00395AC8">
        <w:t>-11.</w:t>
      </w:r>
    </w:p>
    <w:p w:rsidR="0071212C" w:rsidRPr="00395AC8" w:rsidRDefault="0071212C" w:rsidP="00F4302D">
      <w:pPr>
        <w:ind w:firstLine="709"/>
        <w:contextualSpacing/>
        <w:jc w:val="both"/>
      </w:pPr>
      <w:r w:rsidRPr="00395AC8">
        <w:t xml:space="preserve">Линия связи между мини-АТС и распределительной коробкой в здании вентиляторной вентиляционного шурфа №2 выполнена кабелем </w:t>
      </w:r>
      <w:r w:rsidRPr="00395AC8">
        <w:rPr>
          <w:rFonts w:eastAsiaTheme="minorHAnsi"/>
          <w:color w:val="000000"/>
          <w:lang w:eastAsia="en-US"/>
        </w:rPr>
        <w:t xml:space="preserve">МКППэп 3х2х0,52, прокладываемым в траншее. К магистральному кабелю </w:t>
      </w:r>
      <w:r w:rsidRPr="00395AC8">
        <w:t>ТППэП 10х2х0,5 к</w:t>
      </w:r>
      <w:r w:rsidRPr="00395AC8">
        <w:rPr>
          <w:rFonts w:eastAsiaTheme="minorHAnsi"/>
          <w:color w:val="000000"/>
          <w:lang w:eastAsia="en-US"/>
        </w:rPr>
        <w:t>абель подключается в распределительной коробке, устанавливаемой на опоре при выходе магистрального кабеля из траншеи.</w:t>
      </w:r>
    </w:p>
    <w:p w:rsidR="0071212C" w:rsidRPr="00395AC8" w:rsidRDefault="0071212C" w:rsidP="00F4302D">
      <w:pPr>
        <w:ind w:firstLine="709"/>
        <w:contextualSpacing/>
        <w:jc w:val="both"/>
        <w:rPr>
          <w:rFonts w:eastAsia="Calibri"/>
          <w:sz w:val="28"/>
          <w:szCs w:val="28"/>
          <w:lang w:eastAsia="en-US"/>
        </w:rPr>
      </w:pPr>
      <w:r w:rsidRPr="00395AC8">
        <w:t xml:space="preserve">Для абонентов проектом предусмотрены телефонные аппараты «Panasonic KX-TS2350RU» с комплектными патчкордами </w:t>
      </w:r>
      <w:r w:rsidRPr="00395AC8">
        <w:rPr>
          <w:lang w:val="en-US"/>
        </w:rPr>
        <w:t>RJ</w:t>
      </w:r>
      <w:r w:rsidRPr="00395AC8">
        <w:t>-11.</w:t>
      </w:r>
    </w:p>
    <w:p w:rsidR="00613204" w:rsidRPr="00395AC8" w:rsidRDefault="00613204" w:rsidP="00F4302D">
      <w:pPr>
        <w:ind w:firstLine="709"/>
        <w:contextualSpacing/>
      </w:pPr>
    </w:p>
    <w:p w:rsidR="00613204" w:rsidRPr="00395AC8" w:rsidRDefault="00613204" w:rsidP="004D3CEA">
      <w:pPr>
        <w:pStyle w:val="1"/>
        <w:numPr>
          <w:ilvl w:val="0"/>
          <w:numId w:val="41"/>
        </w:numPr>
        <w:ind w:left="0" w:firstLine="709"/>
        <w:jc w:val="left"/>
        <w:rPr>
          <w:sz w:val="24"/>
          <w:szCs w:val="24"/>
        </w:rPr>
      </w:pPr>
      <w:bookmarkStart w:id="203" w:name="_Toc126740907"/>
      <w:r w:rsidRPr="00395AC8">
        <w:rPr>
          <w:sz w:val="24"/>
          <w:szCs w:val="24"/>
        </w:rPr>
        <w:t>Связь и сигнализация. Подземная часть</w:t>
      </w:r>
      <w:bookmarkEnd w:id="203"/>
    </w:p>
    <w:p w:rsidR="00613204" w:rsidRPr="00395AC8" w:rsidRDefault="00613204" w:rsidP="00F4302D">
      <w:pPr>
        <w:ind w:firstLine="709"/>
        <w:contextualSpacing/>
        <w:jc w:val="both"/>
      </w:pPr>
      <w:r w:rsidRPr="00395AC8">
        <w:t xml:space="preserve">Для обеспечения требуемой оперативности, достоверности и качества передачи  </w:t>
      </w:r>
    </w:p>
    <w:p w:rsidR="00613204" w:rsidRPr="00395AC8" w:rsidRDefault="00613204" w:rsidP="00F4302D">
      <w:pPr>
        <w:ind w:firstLine="709"/>
        <w:contextualSpacing/>
        <w:jc w:val="both"/>
      </w:pPr>
      <w:r w:rsidRPr="00395AC8">
        <w:t xml:space="preserve">информации в системе управления производством, а также безопасности ведения горных  работ и пожарной безопасности, данным проектом предусматривается комплекс технических  средств:  </w:t>
      </w:r>
    </w:p>
    <w:p w:rsidR="00613204" w:rsidRPr="00395AC8" w:rsidRDefault="00613204" w:rsidP="00F4302D">
      <w:pPr>
        <w:ind w:firstLine="709"/>
        <w:contextualSpacing/>
        <w:jc w:val="both"/>
      </w:pPr>
      <w:r w:rsidRPr="00395AC8">
        <w:t xml:space="preserve">- административная и диспетчерская телефонная связь;  </w:t>
      </w:r>
    </w:p>
    <w:p w:rsidR="00613204" w:rsidRPr="00395AC8" w:rsidRDefault="00613204" w:rsidP="00F4302D">
      <w:pPr>
        <w:ind w:firstLine="709"/>
        <w:contextualSpacing/>
        <w:jc w:val="both"/>
      </w:pPr>
      <w:r w:rsidRPr="00395AC8">
        <w:t xml:space="preserve">- радиотрансляционное оповещение;  </w:t>
      </w:r>
    </w:p>
    <w:p w:rsidR="00613204" w:rsidRPr="00395AC8" w:rsidRDefault="00613204" w:rsidP="00F4302D">
      <w:pPr>
        <w:ind w:firstLine="709"/>
        <w:contextualSpacing/>
        <w:jc w:val="both"/>
      </w:pPr>
      <w:r w:rsidRPr="00395AC8">
        <w:t xml:space="preserve">- подземная радиосвязь с системой позиционирования персонала и техники и  </w:t>
      </w:r>
    </w:p>
    <w:p w:rsidR="00613204" w:rsidRPr="00395AC8" w:rsidRDefault="00613204" w:rsidP="00F4302D">
      <w:pPr>
        <w:ind w:firstLine="709"/>
        <w:contextualSpacing/>
        <w:jc w:val="both"/>
      </w:pPr>
      <w:r w:rsidRPr="00395AC8">
        <w:t xml:space="preserve">аварийная сигнализация;  </w:t>
      </w:r>
    </w:p>
    <w:p w:rsidR="00613204" w:rsidRPr="00395AC8" w:rsidRDefault="00613204" w:rsidP="00F4302D">
      <w:pPr>
        <w:ind w:firstLine="709"/>
        <w:contextualSpacing/>
        <w:jc w:val="both"/>
      </w:pPr>
      <w:r w:rsidRPr="00395AC8">
        <w:t xml:space="preserve">- система безопасности.  </w:t>
      </w:r>
    </w:p>
    <w:p w:rsidR="00613204" w:rsidRPr="00395AC8" w:rsidRDefault="00613204" w:rsidP="00F4302D">
      <w:pPr>
        <w:ind w:firstLine="709"/>
        <w:contextualSpacing/>
        <w:jc w:val="both"/>
      </w:pPr>
      <w:r w:rsidRPr="00395AC8">
        <w:t>Функции административно - хозяйственной телефонной связи выполняет проектируемая  АТС «</w:t>
      </w:r>
      <w:r w:rsidRPr="00395AC8">
        <w:rPr>
          <w:lang w:val="en-US"/>
        </w:rPr>
        <w:t>ARIA</w:t>
      </w:r>
      <w:r w:rsidRPr="00395AC8">
        <w:t xml:space="preserve"> </w:t>
      </w:r>
      <w:r w:rsidRPr="00395AC8">
        <w:rPr>
          <w:lang w:val="en-US"/>
        </w:rPr>
        <w:t>SOHO</w:t>
      </w:r>
      <w:r w:rsidRPr="00395AC8">
        <w:t xml:space="preserve">» (заказана в части СС), которая размещается на поверхности.  </w:t>
      </w:r>
    </w:p>
    <w:p w:rsidR="002C0F26" w:rsidRPr="00395AC8" w:rsidRDefault="002C0F26" w:rsidP="00F4302D">
      <w:pPr>
        <w:ind w:firstLine="709"/>
        <w:jc w:val="both"/>
      </w:pPr>
      <w:r w:rsidRPr="00395AC8">
        <w:lastRenderedPageBreak/>
        <w:t xml:space="preserve">В качестве системы позиционирования, связи и сигнализации в подземном руднике предусмотрена система «StrataConnect». </w:t>
      </w:r>
    </w:p>
    <w:p w:rsidR="002C0F26" w:rsidRPr="00395AC8" w:rsidRDefault="002C0F26" w:rsidP="00F4302D">
      <w:pPr>
        <w:ind w:firstLine="709"/>
        <w:jc w:val="both"/>
      </w:pPr>
      <w:r w:rsidRPr="00395AC8">
        <w:t>Система коммуникации «StrataConnect» состоит из беспроводных точек доступа, беспроводной магистрали и коммуникационных узлов, каждый из которых имеет свои определенные функции и возможности.</w:t>
      </w:r>
    </w:p>
    <w:p w:rsidR="002C0F26" w:rsidRPr="00395AC8" w:rsidRDefault="002C0F26" w:rsidP="00F4302D">
      <w:pPr>
        <w:ind w:firstLine="709"/>
        <w:jc w:val="both"/>
      </w:pPr>
      <w:r w:rsidRPr="00395AC8">
        <w:t>А-узлы - беспроводные точки доступа, обеспечивают цифровой голосовой вызов (в пределах шахты и из шахты на поверхность), текстовые сообщения, доступ к данным через компьютер или мобильное устройство, позиционирование персонала, а также основных средств, мониторинга атмосферы и мониторинг опасного сближения. А-узлы создают подземные беспроводные "точки доступа". Доступ к ним возможен с любого стандартного Wi-Fi-совместимого устройства.</w:t>
      </w:r>
    </w:p>
    <w:p w:rsidR="002C0F26" w:rsidRPr="00395AC8" w:rsidRDefault="002C0F26" w:rsidP="00F4302D">
      <w:pPr>
        <w:ind w:firstLine="709"/>
        <w:jc w:val="both"/>
      </w:pPr>
      <w:r w:rsidRPr="00395AC8">
        <w:t>В-узлы - беспроводная магистраль расширяют охват сети за пределы волоконной системы, выступая как сигнальный повторитель. Беспроводной сигнал повторяется от одного В-узла к другому, и таким образом расширяет беспроводную сеть по всей шахте. Это избавляет от необходимости прокладывать дополнительные дорогие волоконно-оптические линии для расширения функциональности.</w:t>
      </w:r>
    </w:p>
    <w:p w:rsidR="002C0F26" w:rsidRPr="00395AC8" w:rsidRDefault="002C0F26" w:rsidP="00F4302D">
      <w:pPr>
        <w:ind w:firstLine="709"/>
        <w:jc w:val="both"/>
      </w:pPr>
      <w:r w:rsidRPr="00395AC8">
        <w:t>С-узлы «Strata Commtrac» являются 100% беспроводной, многоконтурной системой коммуникации и слежения, которая позволяет организовать двустороннюю текстовую связь, мониторинг атмосферы и позиционирование людей и механизмов в пределах 15 метров или менее по всей шахте. Будучи на 100% запитанной от элементов питания типа «D», она продолжает работать и после аварии, и после сбоя энергоснабжения. Узлы связи служат в качестве самоформирующейся, самовосстанавливающейся системы маршрутизации, которой не требуется проводная магистраль.</w:t>
      </w:r>
    </w:p>
    <w:p w:rsidR="00613204" w:rsidRPr="00395AC8" w:rsidRDefault="002C0F26" w:rsidP="00F4302D">
      <w:pPr>
        <w:ind w:firstLine="709"/>
        <w:jc w:val="both"/>
      </w:pPr>
      <w:r w:rsidRPr="00395AC8">
        <w:t>Защищенные серверы на промышленной площадке или в удаленных местах отображают цифровую карту шахты через графический интерфейс пользователя. Позиционирование в режиме реального времени выводится на карту, а обмен сообщениями выводится на экран и записывается в журнал. Операторы на поверхности взаимодействуют с шахтерами под землей с помощью пользовательского интерфейса. Карты шахт легко настраиваемы и обновляемы.</w:t>
      </w:r>
      <w:r w:rsidR="00613204" w:rsidRPr="00395AC8">
        <w:t xml:space="preserve">    </w:t>
      </w:r>
    </w:p>
    <w:p w:rsidR="00613204" w:rsidRPr="00395AC8" w:rsidRDefault="00613204" w:rsidP="00F4302D">
      <w:pPr>
        <w:ind w:firstLine="709"/>
        <w:contextualSpacing/>
        <w:jc w:val="both"/>
      </w:pPr>
      <w:r w:rsidRPr="00395AC8">
        <w:t xml:space="preserve">Для организации транкинговой радиосвязи на поверхности рудника предусмотрено размещение антенны HF Полярис 160-5 (f=146-174 МГц) на мачте  СТ–АЗТ-30. Базовая радиостанция GP660 используется как для поверхностных, так и для  подземных абонентов.  </w:t>
      </w:r>
    </w:p>
    <w:p w:rsidR="00613204" w:rsidRPr="00395AC8" w:rsidRDefault="00613204" w:rsidP="00F4302D">
      <w:pPr>
        <w:ind w:firstLine="709"/>
        <w:contextualSpacing/>
      </w:pPr>
      <w:r w:rsidRPr="00395AC8">
        <w:t xml:space="preserve">Проектируемая система безопасности включает в себя:  </w:t>
      </w:r>
    </w:p>
    <w:p w:rsidR="00613204" w:rsidRPr="00395AC8" w:rsidRDefault="00613204" w:rsidP="00F4302D">
      <w:pPr>
        <w:ind w:firstLine="709"/>
        <w:contextualSpacing/>
      </w:pPr>
      <w:r w:rsidRPr="00395AC8">
        <w:t xml:space="preserve">- автоматическую пожарную сигнализацию (АПС);  </w:t>
      </w:r>
    </w:p>
    <w:p w:rsidR="00613204" w:rsidRPr="00395AC8" w:rsidRDefault="00613204" w:rsidP="00F4302D">
      <w:pPr>
        <w:ind w:firstLine="709"/>
        <w:contextualSpacing/>
      </w:pPr>
      <w:r w:rsidRPr="00395AC8">
        <w:t xml:space="preserve">- автоматическое пожаротушение (АПТ);  </w:t>
      </w:r>
    </w:p>
    <w:p w:rsidR="00613204" w:rsidRPr="00395AC8" w:rsidRDefault="00613204" w:rsidP="00F4302D">
      <w:pPr>
        <w:ind w:firstLine="709"/>
        <w:contextualSpacing/>
      </w:pPr>
      <w:r w:rsidRPr="00395AC8">
        <w:t xml:space="preserve">- автоматическую охранную сигнализацию.  </w:t>
      </w:r>
    </w:p>
    <w:p w:rsidR="00613204" w:rsidRPr="00395AC8" w:rsidRDefault="00613204" w:rsidP="00F4302D">
      <w:pPr>
        <w:ind w:firstLine="709"/>
        <w:contextualSpacing/>
        <w:jc w:val="both"/>
      </w:pPr>
      <w:r w:rsidRPr="00395AC8">
        <w:t xml:space="preserve">Настоящий раздел выполнен в соответствии с требованиями следующих нормативно- технических документов Республики Казахстан:  </w:t>
      </w:r>
    </w:p>
    <w:p w:rsidR="00613204" w:rsidRPr="00395AC8" w:rsidRDefault="00613204" w:rsidP="00F4302D">
      <w:pPr>
        <w:ind w:firstLine="709"/>
        <w:contextualSpacing/>
        <w:jc w:val="both"/>
      </w:pPr>
      <w:r w:rsidRPr="00395AC8">
        <w:t xml:space="preserve">- СН РК 2.02-11-2002 «Нормы оборудования зданий, помещений и сооружений  </w:t>
      </w:r>
    </w:p>
    <w:p w:rsidR="00613204" w:rsidRPr="00395AC8" w:rsidRDefault="00613204" w:rsidP="00F4302D">
      <w:pPr>
        <w:ind w:firstLine="709"/>
        <w:contextualSpacing/>
        <w:jc w:val="both"/>
      </w:pPr>
      <w:r w:rsidRPr="00395AC8">
        <w:t xml:space="preserve">системами автоматической пожарной сигнализации, автоматическими установками  пожаротушения и оповещения людей о пожаре»;  </w:t>
      </w:r>
    </w:p>
    <w:p w:rsidR="00613204" w:rsidRPr="00395AC8" w:rsidRDefault="00613204" w:rsidP="00F4302D">
      <w:pPr>
        <w:ind w:firstLine="709"/>
        <w:contextualSpacing/>
        <w:jc w:val="both"/>
      </w:pPr>
      <w:r w:rsidRPr="00395AC8">
        <w:t xml:space="preserve">- Технический регламент «Требования по оборудованию зданий, помещений и  сооружений системами автоматического пожаротушения и пожарной сигнализации,  оповещения и управления эвакуацией людей при пожаре»;  </w:t>
      </w:r>
    </w:p>
    <w:p w:rsidR="00613204" w:rsidRPr="00395AC8" w:rsidRDefault="00613204" w:rsidP="00F4302D">
      <w:pPr>
        <w:ind w:firstLine="709"/>
        <w:contextualSpacing/>
        <w:jc w:val="both"/>
      </w:pPr>
      <w:r w:rsidRPr="00395AC8">
        <w:t xml:space="preserve">- СН РК 2.02-02-2012.  </w:t>
      </w:r>
    </w:p>
    <w:p w:rsidR="00613204" w:rsidRPr="00395AC8" w:rsidRDefault="00613204" w:rsidP="00F4302D">
      <w:pPr>
        <w:ind w:firstLine="709"/>
        <w:contextualSpacing/>
        <w:jc w:val="both"/>
      </w:pPr>
      <w:r w:rsidRPr="00395AC8">
        <w:t>В подземных  камерах подстанций 6 кВ, пунктах ремонта самоходного оборудования ПТО предусматривается система автоматической пожарной сигнализации АПС.</w:t>
      </w:r>
    </w:p>
    <w:p w:rsidR="00613204" w:rsidRPr="00395AC8" w:rsidRDefault="00613204" w:rsidP="00F4302D">
      <w:pPr>
        <w:ind w:firstLine="709"/>
        <w:contextualSpacing/>
        <w:jc w:val="both"/>
      </w:pPr>
      <w:r w:rsidRPr="00395AC8">
        <w:t xml:space="preserve">Системой  порошкового автоматического пожаротушения АПТ и системой охранной сигнализации  оборудуются камеры складов ВМ.   </w:t>
      </w:r>
    </w:p>
    <w:p w:rsidR="00613204" w:rsidRPr="00395AC8" w:rsidRDefault="00613204" w:rsidP="00F4302D">
      <w:pPr>
        <w:ind w:firstLine="709"/>
        <w:contextualSpacing/>
        <w:jc w:val="both"/>
      </w:pPr>
      <w:r w:rsidRPr="00395AC8">
        <w:t xml:space="preserve">Срабатывание систем пожаротушения происходит от сигнала систем автоматической пожарной  сигнализации. В качестве контрольно-пусковых приборов приняты С2000- АСПТ, в  схемах  которых  предусмотрено время для эвакуации людей </w:t>
      </w:r>
      <w:r w:rsidRPr="00395AC8">
        <w:lastRenderedPageBreak/>
        <w:t>из помещения до срабатывания систем   порошкового  пожаротушения. Срабатывание систем происходит только при блокировке  входных групп. На входных группах размещаются световые табло с надписью «Порошок!</w:t>
      </w:r>
      <w:r w:rsidR="00D75E40" w:rsidRPr="00395AC8">
        <w:t xml:space="preserve"> </w:t>
      </w:r>
      <w:r w:rsidRPr="00395AC8">
        <w:t xml:space="preserve">Уходи», «Порошок! Не входи!», «Автоматика отключена». Срабатывание системы возможно  как автоматически, так и вручную.  </w:t>
      </w:r>
    </w:p>
    <w:p w:rsidR="00613204" w:rsidRPr="00395AC8" w:rsidRDefault="00613204" w:rsidP="00F4302D">
      <w:pPr>
        <w:ind w:firstLine="709"/>
        <w:contextualSpacing/>
        <w:jc w:val="both"/>
      </w:pPr>
      <w:r w:rsidRPr="00395AC8">
        <w:t xml:space="preserve">Система АПС и АПТ построена на применении оборудования «Орион», разрешенного к  применению на территории РК.  </w:t>
      </w:r>
    </w:p>
    <w:p w:rsidR="00613204" w:rsidRPr="00395AC8" w:rsidRDefault="00613204" w:rsidP="00F4302D">
      <w:pPr>
        <w:ind w:firstLine="709"/>
        <w:contextualSpacing/>
        <w:jc w:val="both"/>
      </w:pPr>
      <w:r w:rsidRPr="00395AC8">
        <w:t xml:space="preserve">Электропитание аппаратуры пожарной сигнализации осуществляется по I категории  надежности с применением резервированных источников питания и встроенных в корпус  приборов аккумуляторных батарей.  </w:t>
      </w:r>
    </w:p>
    <w:p w:rsidR="00613204" w:rsidRPr="00395AC8" w:rsidRDefault="00613204" w:rsidP="00F4302D">
      <w:pPr>
        <w:ind w:firstLine="709"/>
        <w:contextualSpacing/>
        <w:jc w:val="both"/>
      </w:pPr>
      <w:r w:rsidRPr="00395AC8">
        <w:t xml:space="preserve">Оповещение персонала подземного рудника о возникновении пожара  осуществляется  через сети радиотрансляции, а так же через сети подземной радиосвязи и аварийного  оповещения.  </w:t>
      </w:r>
    </w:p>
    <w:p w:rsidR="00613204" w:rsidRPr="00395AC8" w:rsidRDefault="00613204" w:rsidP="00F4302D">
      <w:pPr>
        <w:ind w:firstLine="709"/>
        <w:contextualSpacing/>
        <w:jc w:val="both"/>
      </w:pPr>
      <w:r w:rsidRPr="00395AC8">
        <w:t>Сети охранной сигнализации предусмотрены в подземных складах взрывчатых  материалов. Входные группы блокируются датчиками на открывание. Сигнал тревоги  передается на пульт диспетчера рудника.</w:t>
      </w:r>
    </w:p>
    <w:p w:rsidR="00F4302D" w:rsidRPr="00395AC8" w:rsidRDefault="00F4302D" w:rsidP="00F4302D">
      <w:pPr>
        <w:pStyle w:val="af5"/>
        <w:spacing w:after="0" w:line="240" w:lineRule="auto"/>
        <w:ind w:left="1070" w:firstLine="709"/>
        <w:contextualSpacing/>
        <w:jc w:val="both"/>
        <w:rPr>
          <w:sz w:val="28"/>
          <w:szCs w:val="28"/>
        </w:rPr>
      </w:pPr>
    </w:p>
    <w:p w:rsidR="002D15DD" w:rsidRPr="00395AC8" w:rsidRDefault="002D15DD" w:rsidP="00E154E4">
      <w:pPr>
        <w:ind w:right="197" w:firstLine="360"/>
        <w:rPr>
          <w:b/>
        </w:rPr>
      </w:pPr>
      <w:bookmarkStart w:id="204" w:name="_GoBack"/>
      <w:bookmarkEnd w:id="204"/>
    </w:p>
    <w:p w:rsidR="00A96067" w:rsidRPr="00395AC8" w:rsidRDefault="00A96067" w:rsidP="00E154E4">
      <w:pPr>
        <w:rPr>
          <w:b/>
        </w:rPr>
      </w:pPr>
      <w:r w:rsidRPr="00395AC8">
        <w:rPr>
          <w:b/>
        </w:rPr>
        <w:br w:type="page"/>
      </w:r>
    </w:p>
    <w:p w:rsidR="00C37C2E" w:rsidRPr="00395AC8" w:rsidRDefault="004B0A95" w:rsidP="004B0A95">
      <w:pPr>
        <w:pStyle w:val="1"/>
        <w:ind w:left="709"/>
        <w:rPr>
          <w:sz w:val="24"/>
          <w:szCs w:val="24"/>
        </w:rPr>
      </w:pPr>
      <w:bookmarkStart w:id="205" w:name="_Toc126740914"/>
      <w:r w:rsidRPr="00395AC8">
        <w:rPr>
          <w:sz w:val="24"/>
          <w:szCs w:val="24"/>
        </w:rPr>
        <w:lastRenderedPageBreak/>
        <w:t>Список литературы</w:t>
      </w:r>
      <w:bookmarkEnd w:id="205"/>
    </w:p>
    <w:p w:rsidR="001A7E30" w:rsidRPr="00395AC8" w:rsidRDefault="001A7E30" w:rsidP="00E154E4">
      <w:pPr>
        <w:ind w:right="197" w:firstLine="360"/>
        <w:rPr>
          <w:b/>
        </w:rPr>
      </w:pPr>
    </w:p>
    <w:tbl>
      <w:tblPr>
        <w:tblW w:w="5178" w:type="pct"/>
        <w:tblCellSpacing w:w="15" w:type="dxa"/>
        <w:tblInd w:w="-97" w:type="dxa"/>
        <w:tblCellMar>
          <w:top w:w="15" w:type="dxa"/>
          <w:left w:w="15" w:type="dxa"/>
          <w:bottom w:w="15" w:type="dxa"/>
          <w:right w:w="15" w:type="dxa"/>
        </w:tblCellMar>
        <w:tblLook w:val="04A0" w:firstRow="1" w:lastRow="0" w:firstColumn="1" w:lastColumn="0" w:noHBand="0" w:noVBand="1"/>
      </w:tblPr>
      <w:tblGrid>
        <w:gridCol w:w="712"/>
        <w:gridCol w:w="8776"/>
      </w:tblGrid>
      <w:tr w:rsidR="001A7E30" w:rsidRPr="00395AC8" w:rsidTr="00F76DF7">
        <w:trPr>
          <w:tblCellSpacing w:w="15" w:type="dxa"/>
        </w:trPr>
        <w:tc>
          <w:tcPr>
            <w:tcW w:w="352" w:type="pct"/>
            <w:hideMark/>
          </w:tcPr>
          <w:p w:rsidR="001A7E30" w:rsidRPr="00395AC8" w:rsidRDefault="001A7E30" w:rsidP="00E154E4">
            <w:pPr>
              <w:pStyle w:val="aff9"/>
              <w:ind w:firstLine="0"/>
              <w:jc w:val="center"/>
              <w:rPr>
                <w:noProof/>
                <w:szCs w:val="24"/>
              </w:rPr>
            </w:pPr>
            <w:r w:rsidRPr="00395AC8">
              <w:rPr>
                <w:noProof/>
                <w:szCs w:val="24"/>
              </w:rPr>
              <w:t>1</w:t>
            </w:r>
          </w:p>
        </w:tc>
        <w:tc>
          <w:tcPr>
            <w:tcW w:w="4601" w:type="pct"/>
            <w:vAlign w:val="center"/>
            <w:hideMark/>
          </w:tcPr>
          <w:p w:rsidR="001A7E30" w:rsidRPr="00395AC8" w:rsidRDefault="00AE4F63" w:rsidP="00E154E4">
            <w:pPr>
              <w:pStyle w:val="aff9"/>
              <w:ind w:firstLine="0"/>
              <w:rPr>
                <w:noProof/>
                <w:szCs w:val="24"/>
              </w:rPr>
            </w:pPr>
            <w:r w:rsidRPr="00395AC8">
              <w:rPr>
                <w:noProof/>
                <w:szCs w:val="24"/>
              </w:rPr>
              <w:t>Рабочий проект "Разведка глубоких горизонтов и отбор промышленной технологической пробы месторождения Секисовское", ТОО «Казцинктех», 2009г;</w:t>
            </w:r>
          </w:p>
        </w:tc>
      </w:tr>
      <w:tr w:rsidR="00AC5FA3" w:rsidRPr="00395AC8" w:rsidTr="00F76DF7">
        <w:trPr>
          <w:tblCellSpacing w:w="15" w:type="dxa"/>
        </w:trPr>
        <w:tc>
          <w:tcPr>
            <w:tcW w:w="352" w:type="pct"/>
          </w:tcPr>
          <w:p w:rsidR="00AC5FA3" w:rsidRPr="00395AC8" w:rsidRDefault="006B52F2" w:rsidP="00E154E4">
            <w:pPr>
              <w:pStyle w:val="aff9"/>
              <w:ind w:firstLine="0"/>
              <w:jc w:val="center"/>
              <w:rPr>
                <w:noProof/>
                <w:szCs w:val="24"/>
              </w:rPr>
            </w:pPr>
            <w:r w:rsidRPr="00395AC8">
              <w:rPr>
                <w:noProof/>
                <w:szCs w:val="24"/>
              </w:rPr>
              <w:t>2</w:t>
            </w:r>
          </w:p>
        </w:tc>
        <w:tc>
          <w:tcPr>
            <w:tcW w:w="4601" w:type="pct"/>
            <w:vAlign w:val="center"/>
          </w:tcPr>
          <w:p w:rsidR="00AC5FA3" w:rsidRPr="00395AC8" w:rsidRDefault="00AE4F63" w:rsidP="00E154E4">
            <w:pPr>
              <w:pStyle w:val="aff9"/>
              <w:ind w:firstLine="0"/>
              <w:rPr>
                <w:noProof/>
                <w:szCs w:val="24"/>
              </w:rPr>
            </w:pPr>
            <w:r w:rsidRPr="00395AC8">
              <w:rPr>
                <w:noProof/>
                <w:szCs w:val="24"/>
              </w:rPr>
              <w:t>Проект «Разработка Секисовского месторождения до горизонта «+20м» и доразведка глубоких горизонтов до отметки «-340м»», выполненный ДТОО «ГРП «Секисовское» компании "Hambledon mining company limited", 2012г;</w:t>
            </w:r>
          </w:p>
        </w:tc>
      </w:tr>
      <w:tr w:rsidR="00AC5FA3" w:rsidRPr="00395AC8" w:rsidTr="00F76DF7">
        <w:trPr>
          <w:tblCellSpacing w:w="15" w:type="dxa"/>
        </w:trPr>
        <w:tc>
          <w:tcPr>
            <w:tcW w:w="352" w:type="pct"/>
          </w:tcPr>
          <w:p w:rsidR="00AC5FA3" w:rsidRPr="00395AC8" w:rsidRDefault="006B52F2" w:rsidP="00E154E4">
            <w:pPr>
              <w:pStyle w:val="aff9"/>
              <w:ind w:firstLine="0"/>
              <w:jc w:val="center"/>
              <w:rPr>
                <w:noProof/>
                <w:szCs w:val="24"/>
              </w:rPr>
            </w:pPr>
            <w:r w:rsidRPr="00395AC8">
              <w:rPr>
                <w:noProof/>
                <w:szCs w:val="24"/>
              </w:rPr>
              <w:t>3</w:t>
            </w:r>
          </w:p>
        </w:tc>
        <w:tc>
          <w:tcPr>
            <w:tcW w:w="4601" w:type="pct"/>
            <w:vAlign w:val="center"/>
          </w:tcPr>
          <w:p w:rsidR="00AC5FA3" w:rsidRPr="00395AC8" w:rsidRDefault="00AE4F63" w:rsidP="00E154E4">
            <w:pPr>
              <w:pStyle w:val="aff9"/>
              <w:ind w:firstLine="0"/>
              <w:rPr>
                <w:noProof/>
                <w:szCs w:val="24"/>
              </w:rPr>
            </w:pPr>
            <w:r w:rsidRPr="00395AC8">
              <w:rPr>
                <w:noProof/>
                <w:szCs w:val="24"/>
              </w:rPr>
              <w:t>Проект «Корректировка проекта "Разработка Секисовского месторождения до горизонта «+20м» и доразведка глубоких горизонтов до отметки "-340м" Том 2 Книга 2 Часть 2 Разработка Секисовского месторождения подземным способом»» выполненный ДТОО «ГРП «Секисовское» компании "Hambledon mining company limited", 2014г;</w:t>
            </w:r>
          </w:p>
        </w:tc>
      </w:tr>
      <w:tr w:rsidR="00AC5FA3" w:rsidRPr="00395AC8" w:rsidTr="00F76DF7">
        <w:trPr>
          <w:tblCellSpacing w:w="15" w:type="dxa"/>
        </w:trPr>
        <w:tc>
          <w:tcPr>
            <w:tcW w:w="352" w:type="pct"/>
          </w:tcPr>
          <w:p w:rsidR="00AC5FA3" w:rsidRPr="00395AC8" w:rsidRDefault="006B52F2" w:rsidP="00E154E4">
            <w:pPr>
              <w:pStyle w:val="aff9"/>
              <w:ind w:firstLine="0"/>
              <w:jc w:val="center"/>
              <w:rPr>
                <w:noProof/>
                <w:szCs w:val="24"/>
              </w:rPr>
            </w:pPr>
            <w:r w:rsidRPr="00395AC8">
              <w:rPr>
                <w:noProof/>
                <w:szCs w:val="24"/>
              </w:rPr>
              <w:t>4</w:t>
            </w:r>
          </w:p>
        </w:tc>
        <w:tc>
          <w:tcPr>
            <w:tcW w:w="4601" w:type="pct"/>
            <w:vAlign w:val="center"/>
          </w:tcPr>
          <w:p w:rsidR="00AC5FA3" w:rsidRPr="00395AC8" w:rsidRDefault="006A52DA" w:rsidP="00E154E4">
            <w:pPr>
              <w:pStyle w:val="aff9"/>
              <w:ind w:firstLine="0"/>
              <w:rPr>
                <w:noProof/>
                <w:szCs w:val="24"/>
              </w:rPr>
            </w:pPr>
            <w:r w:rsidRPr="00395AC8">
              <w:rPr>
                <w:noProof/>
                <w:szCs w:val="24"/>
              </w:rPr>
              <w:t>Нормы технологического проектирования горнодобывающих предприятий с подземным способом разработки. Согласованы приказом Комитета по государственному контролю за ЧС и промышленной безопасностью Республики Казахст</w:t>
            </w:r>
            <w:r w:rsidR="00647BBE" w:rsidRPr="00395AC8">
              <w:rPr>
                <w:noProof/>
                <w:szCs w:val="24"/>
              </w:rPr>
              <w:t>ан от 4 декабря 2008 года № 46;</w:t>
            </w:r>
          </w:p>
        </w:tc>
      </w:tr>
      <w:tr w:rsidR="00AC5FA3" w:rsidRPr="00395AC8" w:rsidTr="00F76DF7">
        <w:trPr>
          <w:tblCellSpacing w:w="15" w:type="dxa"/>
        </w:trPr>
        <w:tc>
          <w:tcPr>
            <w:tcW w:w="352" w:type="pct"/>
          </w:tcPr>
          <w:p w:rsidR="00AC5FA3" w:rsidRPr="00395AC8" w:rsidRDefault="006B52F2" w:rsidP="00E154E4">
            <w:pPr>
              <w:pStyle w:val="aff9"/>
              <w:ind w:firstLine="0"/>
              <w:jc w:val="center"/>
              <w:rPr>
                <w:noProof/>
                <w:szCs w:val="24"/>
              </w:rPr>
            </w:pPr>
            <w:r w:rsidRPr="00395AC8">
              <w:rPr>
                <w:noProof/>
                <w:szCs w:val="24"/>
              </w:rPr>
              <w:t>5</w:t>
            </w:r>
          </w:p>
        </w:tc>
        <w:tc>
          <w:tcPr>
            <w:tcW w:w="4601" w:type="pct"/>
            <w:vAlign w:val="center"/>
          </w:tcPr>
          <w:p w:rsidR="00AC5FA3" w:rsidRPr="00395AC8" w:rsidRDefault="006A52DA" w:rsidP="00E154E4">
            <w:pPr>
              <w:pStyle w:val="aff9"/>
              <w:ind w:firstLine="0"/>
              <w:rPr>
                <w:noProof/>
                <w:szCs w:val="24"/>
              </w:rPr>
            </w:pPr>
            <w:r w:rsidRPr="00395AC8">
              <w:rPr>
                <w:noProof/>
                <w:szCs w:val="24"/>
              </w:rPr>
              <w:t>Временные правила охраны сооружений и природных объектов от вредного влияния подземных горных разработок месторождений руд цветных металлов с неизученным процессом сдвижени</w:t>
            </w:r>
            <w:r w:rsidR="00647BBE" w:rsidRPr="00395AC8">
              <w:rPr>
                <w:noProof/>
                <w:szCs w:val="24"/>
              </w:rPr>
              <w:t>я горных пород. Ленинград, 1986;</w:t>
            </w:r>
          </w:p>
        </w:tc>
      </w:tr>
      <w:tr w:rsidR="00AC5FA3" w:rsidRPr="00395AC8" w:rsidTr="00F76DF7">
        <w:trPr>
          <w:tblCellSpacing w:w="15" w:type="dxa"/>
        </w:trPr>
        <w:tc>
          <w:tcPr>
            <w:tcW w:w="352" w:type="pct"/>
          </w:tcPr>
          <w:p w:rsidR="00AC5FA3" w:rsidRPr="00395AC8" w:rsidRDefault="006B52F2" w:rsidP="00E154E4">
            <w:pPr>
              <w:pStyle w:val="aff9"/>
              <w:ind w:firstLine="0"/>
              <w:jc w:val="center"/>
              <w:rPr>
                <w:noProof/>
                <w:szCs w:val="24"/>
              </w:rPr>
            </w:pPr>
            <w:r w:rsidRPr="00395AC8">
              <w:rPr>
                <w:noProof/>
                <w:szCs w:val="24"/>
              </w:rPr>
              <w:t>6</w:t>
            </w:r>
          </w:p>
        </w:tc>
        <w:tc>
          <w:tcPr>
            <w:tcW w:w="4601" w:type="pct"/>
            <w:vAlign w:val="center"/>
          </w:tcPr>
          <w:p w:rsidR="00AC5FA3" w:rsidRPr="00395AC8" w:rsidRDefault="006A52DA" w:rsidP="00E154E4">
            <w:pPr>
              <w:pStyle w:val="aff9"/>
              <w:ind w:firstLine="0"/>
              <w:rPr>
                <w:noProof/>
                <w:szCs w:val="24"/>
              </w:rPr>
            </w:pPr>
            <w:r w:rsidRPr="00395AC8">
              <w:rPr>
                <w:noProof/>
                <w:szCs w:val="24"/>
              </w:rPr>
              <w:t>Свод правил «Промышле</w:t>
            </w:r>
            <w:r w:rsidR="00647BBE" w:rsidRPr="00395AC8">
              <w:rPr>
                <w:noProof/>
                <w:szCs w:val="24"/>
              </w:rPr>
              <w:t>нный транспорт». Астана, 2015 г;</w:t>
            </w:r>
          </w:p>
        </w:tc>
      </w:tr>
      <w:tr w:rsidR="001A7E30" w:rsidRPr="00395AC8" w:rsidTr="00F76DF7">
        <w:trPr>
          <w:tblCellSpacing w:w="15" w:type="dxa"/>
        </w:trPr>
        <w:tc>
          <w:tcPr>
            <w:tcW w:w="352" w:type="pct"/>
            <w:hideMark/>
          </w:tcPr>
          <w:p w:rsidR="001A7E30" w:rsidRPr="00395AC8" w:rsidRDefault="006B52F2" w:rsidP="00E154E4">
            <w:pPr>
              <w:pStyle w:val="aff9"/>
              <w:ind w:firstLine="0"/>
              <w:jc w:val="center"/>
              <w:rPr>
                <w:noProof/>
                <w:szCs w:val="24"/>
              </w:rPr>
            </w:pPr>
            <w:r w:rsidRPr="00395AC8">
              <w:rPr>
                <w:noProof/>
                <w:szCs w:val="24"/>
              </w:rPr>
              <w:t>7</w:t>
            </w:r>
          </w:p>
        </w:tc>
        <w:tc>
          <w:tcPr>
            <w:tcW w:w="4601" w:type="pct"/>
            <w:vAlign w:val="center"/>
            <w:hideMark/>
          </w:tcPr>
          <w:p w:rsidR="001A7E30" w:rsidRPr="00395AC8" w:rsidRDefault="006A52DA" w:rsidP="00E154E4">
            <w:pPr>
              <w:pStyle w:val="aff9"/>
              <w:ind w:firstLine="0"/>
              <w:rPr>
                <w:noProof/>
                <w:szCs w:val="24"/>
              </w:rPr>
            </w:pPr>
            <w:r w:rsidRPr="00395AC8">
              <w:rPr>
                <w:noProof/>
                <w:szCs w:val="24"/>
              </w:rPr>
              <w:t>Правила обеспечения промышленной безопасности для опасных производственных объектов, ведущих горные и геологоразведочные работы. Утверждены приказом Министра по инвестициям и развитию Республики Казах</w:t>
            </w:r>
            <w:r w:rsidR="00647BBE" w:rsidRPr="00395AC8">
              <w:rPr>
                <w:noProof/>
                <w:szCs w:val="24"/>
              </w:rPr>
              <w:t>стан 30 декабря 2014 года № 352;</w:t>
            </w:r>
          </w:p>
        </w:tc>
      </w:tr>
      <w:tr w:rsidR="00F76DF7"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8</w:t>
            </w:r>
          </w:p>
        </w:tc>
        <w:tc>
          <w:tcPr>
            <w:tcW w:w="4601" w:type="pct"/>
            <w:vAlign w:val="center"/>
          </w:tcPr>
          <w:p w:rsidR="006A52DA" w:rsidRPr="00395AC8" w:rsidRDefault="006A52DA" w:rsidP="00E154E4">
            <w:pPr>
              <w:pStyle w:val="aff9"/>
              <w:ind w:firstLine="0"/>
              <w:rPr>
                <w:noProof/>
                <w:szCs w:val="24"/>
              </w:rPr>
            </w:pPr>
            <w:r w:rsidRPr="00395AC8">
              <w:rPr>
                <w:noProof/>
                <w:szCs w:val="24"/>
              </w:rPr>
              <w:t>Правила обеспечения промышленной безопасности для оп</w:t>
            </w:r>
            <w:r w:rsidR="00F76DF7" w:rsidRPr="00395AC8">
              <w:rPr>
                <w:noProof/>
                <w:szCs w:val="24"/>
              </w:rPr>
              <w:t>асных производственных объектов</w:t>
            </w:r>
            <w:r w:rsidRPr="00395AC8">
              <w:rPr>
                <w:noProof/>
                <w:szCs w:val="24"/>
              </w:rPr>
              <w:t xml:space="preserve">. </w:t>
            </w:r>
            <w:r w:rsidR="00F76DF7" w:rsidRPr="00395AC8">
              <w:rPr>
                <w:noProof/>
                <w:szCs w:val="24"/>
              </w:rPr>
              <w:t>Приказ Министра по инвестициям и развитию Республики Казахстан от 20 октября 2017 года № 719. Зарегистрирован в Министерстве юстиции Республики Казахстан 19 января 2018 года № 16253</w:t>
            </w:r>
            <w:r w:rsidR="00647BBE" w:rsidRPr="00395AC8">
              <w:rPr>
                <w:noProof/>
                <w:szCs w:val="24"/>
              </w:rPr>
              <w:t>;</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9</w:t>
            </w:r>
          </w:p>
        </w:tc>
        <w:tc>
          <w:tcPr>
            <w:tcW w:w="4601" w:type="pct"/>
            <w:vAlign w:val="center"/>
            <w:hideMark/>
          </w:tcPr>
          <w:p w:rsidR="006A52DA" w:rsidRPr="00395AC8" w:rsidRDefault="006A52DA" w:rsidP="00E154E4">
            <w:pPr>
              <w:autoSpaceDE w:val="0"/>
              <w:autoSpaceDN w:val="0"/>
              <w:adjustRightInd w:val="0"/>
              <w:jc w:val="both"/>
              <w:rPr>
                <w:noProof/>
              </w:rPr>
            </w:pPr>
            <w:r w:rsidRPr="00395AC8">
              <w:rPr>
                <w:rFonts w:eastAsiaTheme="minorHAnsi"/>
                <w:lang w:eastAsia="en-US"/>
              </w:rPr>
              <w:t>Инструкция по составлению плана горных работ. Утверждена приказом</w:t>
            </w:r>
            <w:r w:rsidR="00647BBE" w:rsidRPr="00395AC8">
              <w:rPr>
                <w:rFonts w:eastAsiaTheme="minorHAnsi"/>
                <w:lang w:eastAsia="en-US"/>
              </w:rPr>
              <w:t xml:space="preserve"> </w:t>
            </w:r>
            <w:r w:rsidRPr="00395AC8">
              <w:rPr>
                <w:rFonts w:eastAsiaTheme="minorHAnsi"/>
                <w:lang w:eastAsia="en-US"/>
              </w:rPr>
              <w:t>Министра по инвестициям и развитию Республики Каза</w:t>
            </w:r>
            <w:r w:rsidR="00647BBE" w:rsidRPr="00395AC8">
              <w:rPr>
                <w:rFonts w:eastAsiaTheme="minorHAnsi"/>
                <w:lang w:eastAsia="en-US"/>
              </w:rPr>
              <w:t>хстан от 18 мая 2018 года № 351;</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10</w:t>
            </w:r>
          </w:p>
        </w:tc>
        <w:tc>
          <w:tcPr>
            <w:tcW w:w="4601" w:type="pct"/>
            <w:vAlign w:val="center"/>
          </w:tcPr>
          <w:p w:rsidR="006A52DA" w:rsidRPr="00395AC8" w:rsidRDefault="006A52DA" w:rsidP="00E154E4">
            <w:pPr>
              <w:autoSpaceDE w:val="0"/>
              <w:autoSpaceDN w:val="0"/>
              <w:adjustRightInd w:val="0"/>
              <w:jc w:val="both"/>
              <w:rPr>
                <w:rFonts w:eastAsiaTheme="minorHAnsi"/>
                <w:lang w:eastAsia="en-US"/>
              </w:rPr>
            </w:pPr>
            <w:r w:rsidRPr="00395AC8">
              <w:rPr>
                <w:rFonts w:eastAsiaTheme="minorHAnsi"/>
                <w:lang w:eastAsia="en-US"/>
              </w:rPr>
              <w:t>Кодекс Республики Казахстан от 27 декабря 2017 года № 125-VI «О недрах и</w:t>
            </w:r>
          </w:p>
          <w:p w:rsidR="006A52DA" w:rsidRPr="00395AC8" w:rsidRDefault="006A52DA" w:rsidP="00E154E4">
            <w:pPr>
              <w:pStyle w:val="aff9"/>
              <w:ind w:firstLine="0"/>
              <w:rPr>
                <w:noProof/>
                <w:szCs w:val="24"/>
              </w:rPr>
            </w:pPr>
            <w:r w:rsidRPr="00395AC8">
              <w:rPr>
                <w:rFonts w:eastAsiaTheme="minorHAnsi"/>
                <w:szCs w:val="24"/>
              </w:rPr>
              <w:t>недропользовании» (с изменениями и дополнениями</w:t>
            </w:r>
            <w:r w:rsidR="00647BBE" w:rsidRPr="00395AC8">
              <w:rPr>
                <w:rFonts w:eastAsiaTheme="minorHAnsi"/>
                <w:szCs w:val="24"/>
              </w:rPr>
              <w:t xml:space="preserve"> по состоянию на 02.04.2019 г.);</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11</w:t>
            </w:r>
          </w:p>
        </w:tc>
        <w:tc>
          <w:tcPr>
            <w:tcW w:w="4601" w:type="pct"/>
            <w:vAlign w:val="center"/>
          </w:tcPr>
          <w:p w:rsidR="006A52DA" w:rsidRPr="00395AC8" w:rsidRDefault="006A52DA" w:rsidP="00E154E4">
            <w:pPr>
              <w:pStyle w:val="aff9"/>
              <w:ind w:firstLine="0"/>
              <w:rPr>
                <w:noProof/>
                <w:szCs w:val="24"/>
              </w:rPr>
            </w:pPr>
            <w:r w:rsidRPr="00395AC8">
              <w:rPr>
                <w:noProof/>
                <w:szCs w:val="24"/>
              </w:rPr>
              <w:t>СН РК 2.03-04-2013 Горные выработки</w:t>
            </w:r>
            <w:r w:rsidR="00647BBE" w:rsidRPr="00395AC8">
              <w:rPr>
                <w:noProof/>
                <w:szCs w:val="24"/>
              </w:rPr>
              <w:t>;</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12</w:t>
            </w:r>
          </w:p>
        </w:tc>
        <w:tc>
          <w:tcPr>
            <w:tcW w:w="4601" w:type="pct"/>
            <w:vAlign w:val="center"/>
            <w:hideMark/>
          </w:tcPr>
          <w:p w:rsidR="006A52DA" w:rsidRPr="00395AC8" w:rsidRDefault="006A52DA" w:rsidP="00E154E4">
            <w:pPr>
              <w:pStyle w:val="aff9"/>
              <w:ind w:firstLine="0"/>
              <w:rPr>
                <w:noProof/>
                <w:szCs w:val="24"/>
              </w:rPr>
            </w:pPr>
            <w:r w:rsidRPr="00395AC8">
              <w:rPr>
                <w:noProof/>
                <w:szCs w:val="24"/>
              </w:rPr>
              <w:t>Нормы технологического проектирования подземного способа разработки месторождений руд цветных металлов с применением самоходного оборудования. – ВНТП 26-8</w:t>
            </w:r>
            <w:r w:rsidR="00647BBE" w:rsidRPr="00395AC8">
              <w:rPr>
                <w:noProof/>
                <w:szCs w:val="24"/>
              </w:rPr>
              <w:t>4. – М.: Минцветмет СССР, 1985.;</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13</w:t>
            </w:r>
          </w:p>
        </w:tc>
        <w:tc>
          <w:tcPr>
            <w:tcW w:w="4601" w:type="pct"/>
            <w:vAlign w:val="center"/>
            <w:hideMark/>
          </w:tcPr>
          <w:p w:rsidR="006A52DA" w:rsidRPr="00395AC8" w:rsidRDefault="006A52DA" w:rsidP="00E154E4">
            <w:pPr>
              <w:pStyle w:val="aff9"/>
              <w:ind w:firstLine="0"/>
              <w:rPr>
                <w:noProof/>
                <w:szCs w:val="24"/>
              </w:rPr>
            </w:pPr>
            <w:r w:rsidRPr="00395AC8">
              <w:rPr>
                <w:noProof/>
                <w:szCs w:val="24"/>
              </w:rPr>
              <w:t>Инструкция по наблюдению за сдвижением горных пород и земной поверхности при подземной разработке рудных месторождений. Н., Недра, 1988</w:t>
            </w:r>
            <w:r w:rsidR="00A92472" w:rsidRPr="00395AC8">
              <w:rPr>
                <w:noProof/>
                <w:szCs w:val="24"/>
              </w:rPr>
              <w:t>;</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14</w:t>
            </w:r>
          </w:p>
        </w:tc>
        <w:tc>
          <w:tcPr>
            <w:tcW w:w="4601" w:type="pct"/>
            <w:vAlign w:val="center"/>
            <w:hideMark/>
          </w:tcPr>
          <w:p w:rsidR="006A52DA" w:rsidRPr="00395AC8" w:rsidRDefault="00A92472" w:rsidP="00E154E4">
            <w:pPr>
              <w:suppressAutoHyphens/>
              <w:ind w:right="141"/>
              <w:jc w:val="both"/>
              <w:rPr>
                <w:color w:val="000000" w:themeColor="text1"/>
              </w:rPr>
            </w:pPr>
            <w:r w:rsidRPr="00395AC8">
              <w:rPr>
                <w:color w:val="000000" w:themeColor="text1"/>
              </w:rPr>
              <w:t>Правила пожарной безопасности в РК» от 9 октября 2014 г, №1077;</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15</w:t>
            </w:r>
          </w:p>
        </w:tc>
        <w:tc>
          <w:tcPr>
            <w:tcW w:w="4601" w:type="pct"/>
            <w:vAlign w:val="center"/>
            <w:hideMark/>
          </w:tcPr>
          <w:p w:rsidR="006A52DA" w:rsidRPr="00395AC8" w:rsidRDefault="006A52DA" w:rsidP="00E154E4">
            <w:pPr>
              <w:pStyle w:val="aff9"/>
              <w:ind w:firstLine="0"/>
              <w:rPr>
                <w:noProof/>
                <w:szCs w:val="24"/>
              </w:rPr>
            </w:pPr>
            <w:r w:rsidRPr="00395AC8">
              <w:rPr>
                <w:noProof/>
                <w:szCs w:val="24"/>
              </w:rPr>
              <w:t>Временное методическое пособие по расчету количества воздуха, необходимого для проветривания рудников и шахт. Госгорте</w:t>
            </w:r>
            <w:r w:rsidR="00647BBE" w:rsidRPr="00395AC8">
              <w:rPr>
                <w:noProof/>
                <w:szCs w:val="24"/>
              </w:rPr>
              <w:t>хнадзор Каз ССР. Алма-Ата, 1990;</w:t>
            </w:r>
          </w:p>
        </w:tc>
      </w:tr>
      <w:tr w:rsidR="006A52DA" w:rsidRPr="00395AC8" w:rsidTr="00F76DF7">
        <w:trPr>
          <w:tblCellSpacing w:w="15" w:type="dxa"/>
        </w:trPr>
        <w:tc>
          <w:tcPr>
            <w:tcW w:w="352" w:type="pct"/>
          </w:tcPr>
          <w:p w:rsidR="006A52DA" w:rsidRPr="00395AC8" w:rsidRDefault="006A52DA" w:rsidP="00E154E4">
            <w:pPr>
              <w:pStyle w:val="aff9"/>
              <w:ind w:firstLine="0"/>
              <w:jc w:val="center"/>
              <w:rPr>
                <w:noProof/>
                <w:szCs w:val="24"/>
              </w:rPr>
            </w:pPr>
            <w:r w:rsidRPr="00395AC8">
              <w:rPr>
                <w:noProof/>
                <w:szCs w:val="24"/>
              </w:rPr>
              <w:t>16</w:t>
            </w:r>
          </w:p>
        </w:tc>
        <w:tc>
          <w:tcPr>
            <w:tcW w:w="4601" w:type="pct"/>
            <w:vAlign w:val="center"/>
            <w:hideMark/>
          </w:tcPr>
          <w:p w:rsidR="006A52DA" w:rsidRPr="00395AC8" w:rsidRDefault="00647BBE" w:rsidP="00E154E4">
            <w:pPr>
              <w:pStyle w:val="aff9"/>
              <w:ind w:firstLine="0"/>
              <w:rPr>
                <w:noProof/>
                <w:szCs w:val="24"/>
              </w:rPr>
            </w:pPr>
            <w:r w:rsidRPr="00395AC8">
              <w:rPr>
                <w:noProof/>
                <w:szCs w:val="24"/>
              </w:rPr>
              <w:t>Правила обеспечения промышленной безопасности для опасных производственных объектов, ведущих работы по переработке твердых полезных ископаемых. Утверждены приказом Министра по инвестициям и развитию Республики Казахстан 30 декабря 2014 года № 348;</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17</w:t>
            </w:r>
          </w:p>
        </w:tc>
        <w:tc>
          <w:tcPr>
            <w:tcW w:w="4601" w:type="pct"/>
            <w:vAlign w:val="center"/>
            <w:hideMark/>
          </w:tcPr>
          <w:p w:rsidR="00647BBE" w:rsidRPr="00395AC8" w:rsidRDefault="00647BBE" w:rsidP="00E154E4">
            <w:pPr>
              <w:pStyle w:val="aff9"/>
              <w:ind w:firstLine="0"/>
              <w:rPr>
                <w:noProof/>
                <w:szCs w:val="24"/>
              </w:rPr>
            </w:pPr>
            <w:r w:rsidRPr="00395AC8">
              <w:rPr>
                <w:noProof/>
                <w:szCs w:val="24"/>
              </w:rPr>
              <w:t>Инструкция о порядке предоставления геологических и горных отводов для разработки и добычи полезных ископаемых и пользования недрами в иных целях, 2000год;</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18</w:t>
            </w:r>
          </w:p>
        </w:tc>
        <w:tc>
          <w:tcPr>
            <w:tcW w:w="4601" w:type="pct"/>
            <w:vAlign w:val="center"/>
            <w:hideMark/>
          </w:tcPr>
          <w:p w:rsidR="00647BBE" w:rsidRPr="00395AC8" w:rsidRDefault="00647BBE" w:rsidP="00E154E4">
            <w:pPr>
              <w:pStyle w:val="aff9"/>
              <w:ind w:firstLine="0"/>
              <w:rPr>
                <w:noProof/>
                <w:szCs w:val="24"/>
              </w:rPr>
            </w:pPr>
            <w:r w:rsidRPr="00395AC8">
              <w:rPr>
                <w:noProof/>
                <w:szCs w:val="24"/>
              </w:rPr>
              <w:t>Трудовой кодекс Республики Казахстан от 23 ноября 2015 года № 414-V (с изменениями и дополнениями от 06.04.2016 г.);</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19</w:t>
            </w:r>
          </w:p>
        </w:tc>
        <w:tc>
          <w:tcPr>
            <w:tcW w:w="4601" w:type="pct"/>
            <w:vAlign w:val="center"/>
            <w:hideMark/>
          </w:tcPr>
          <w:p w:rsidR="00647BBE" w:rsidRPr="00395AC8" w:rsidRDefault="00647BBE" w:rsidP="00E154E4">
            <w:pPr>
              <w:pStyle w:val="aff9"/>
              <w:ind w:firstLine="0"/>
              <w:rPr>
                <w:noProof/>
                <w:szCs w:val="24"/>
              </w:rPr>
            </w:pPr>
            <w:r w:rsidRPr="00395AC8">
              <w:rPr>
                <w:noProof/>
                <w:szCs w:val="24"/>
              </w:rPr>
              <w:t>СНиП РК 4.01-02-2009;</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lastRenderedPageBreak/>
              <w:t>20</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Напорные гидро-транспортные системы. Г.П. Дмитриев и др. – М.; Недра; 1991.</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21</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СН РК 4.02-01-2011 "Отопление, вентиляция и кондиционирование";</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22</w:t>
            </w:r>
          </w:p>
        </w:tc>
        <w:tc>
          <w:tcPr>
            <w:tcW w:w="4601" w:type="pct"/>
            <w:vAlign w:val="center"/>
          </w:tcPr>
          <w:p w:rsidR="00647BBE" w:rsidRPr="00395AC8" w:rsidRDefault="00647BBE" w:rsidP="00E154E4">
            <w:pPr>
              <w:pStyle w:val="aff9"/>
              <w:ind w:firstLine="0"/>
              <w:jc w:val="left"/>
              <w:rPr>
                <w:noProof/>
                <w:szCs w:val="24"/>
              </w:rPr>
            </w:pPr>
            <w:r w:rsidRPr="00395AC8">
              <w:rPr>
                <w:noProof/>
                <w:szCs w:val="24"/>
              </w:rPr>
              <w:t>СП РК 4.02-101-2012 "Отопление, вентиляция и кондиционирование";</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23</w:t>
            </w:r>
          </w:p>
        </w:tc>
        <w:tc>
          <w:tcPr>
            <w:tcW w:w="4601" w:type="pct"/>
            <w:vAlign w:val="center"/>
          </w:tcPr>
          <w:p w:rsidR="00647BBE" w:rsidRPr="00395AC8" w:rsidRDefault="00647BBE" w:rsidP="00E154E4">
            <w:pPr>
              <w:pStyle w:val="aff9"/>
              <w:ind w:firstLine="0"/>
              <w:jc w:val="left"/>
              <w:rPr>
                <w:noProof/>
                <w:szCs w:val="24"/>
              </w:rPr>
            </w:pPr>
            <w:r w:rsidRPr="00395AC8">
              <w:rPr>
                <w:noProof/>
                <w:szCs w:val="24"/>
              </w:rPr>
              <w:t>СП РК 2.04-01-2017 Строительная климатология;</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24</w:t>
            </w:r>
          </w:p>
        </w:tc>
        <w:tc>
          <w:tcPr>
            <w:tcW w:w="4601" w:type="pct"/>
            <w:vAlign w:val="center"/>
          </w:tcPr>
          <w:p w:rsidR="00647BBE" w:rsidRPr="00395AC8" w:rsidRDefault="00647BBE" w:rsidP="00E154E4">
            <w:pPr>
              <w:pStyle w:val="aff9"/>
              <w:ind w:firstLine="0"/>
              <w:jc w:val="left"/>
              <w:rPr>
                <w:noProof/>
                <w:szCs w:val="24"/>
              </w:rPr>
            </w:pPr>
            <w:r w:rsidRPr="00395AC8">
              <w:rPr>
                <w:noProof/>
                <w:szCs w:val="24"/>
              </w:rPr>
              <w:t>СН РК 3.03-22-2013 Промышленный транспорт;</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25</w:t>
            </w:r>
          </w:p>
        </w:tc>
        <w:tc>
          <w:tcPr>
            <w:tcW w:w="4601" w:type="pct"/>
            <w:vAlign w:val="center"/>
          </w:tcPr>
          <w:p w:rsidR="00647BBE" w:rsidRPr="00395AC8" w:rsidRDefault="00647BBE" w:rsidP="00E154E4">
            <w:pPr>
              <w:pStyle w:val="aff9"/>
              <w:ind w:firstLine="0"/>
              <w:jc w:val="left"/>
              <w:rPr>
                <w:noProof/>
                <w:szCs w:val="24"/>
              </w:rPr>
            </w:pPr>
            <w:r w:rsidRPr="00395AC8">
              <w:rPr>
                <w:noProof/>
                <w:szCs w:val="24"/>
              </w:rPr>
              <w:t>Правила устройства электроустановок. Утверждены приказом Министра</w:t>
            </w:r>
          </w:p>
          <w:p w:rsidR="00647BBE" w:rsidRPr="00395AC8" w:rsidRDefault="00647BBE" w:rsidP="00E154E4">
            <w:pPr>
              <w:pStyle w:val="aff9"/>
              <w:ind w:firstLine="0"/>
              <w:jc w:val="left"/>
              <w:rPr>
                <w:noProof/>
                <w:szCs w:val="24"/>
              </w:rPr>
            </w:pPr>
            <w:r w:rsidRPr="00395AC8">
              <w:rPr>
                <w:noProof/>
                <w:szCs w:val="24"/>
              </w:rPr>
              <w:t>энегетики Республики Казахстан от 20 марта 2015 года № 230;</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26</w:t>
            </w:r>
          </w:p>
        </w:tc>
        <w:tc>
          <w:tcPr>
            <w:tcW w:w="4601" w:type="pct"/>
            <w:vAlign w:val="center"/>
          </w:tcPr>
          <w:p w:rsidR="00647BBE" w:rsidRPr="00395AC8" w:rsidRDefault="00647BBE" w:rsidP="00E154E4">
            <w:pPr>
              <w:pStyle w:val="aff9"/>
              <w:ind w:firstLine="0"/>
              <w:jc w:val="left"/>
              <w:rPr>
                <w:noProof/>
                <w:szCs w:val="24"/>
              </w:rPr>
            </w:pPr>
            <w:r w:rsidRPr="00395AC8">
              <w:rPr>
                <w:noProof/>
                <w:szCs w:val="24"/>
              </w:rPr>
              <w:t>СН РК 4.04-07-2013 Электротехнические устройства;</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27</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СП РК 4.04-109-2013 Правила проектирования силового и осветительного</w:t>
            </w:r>
          </w:p>
          <w:p w:rsidR="00647BBE" w:rsidRPr="00395AC8" w:rsidRDefault="00647BBE" w:rsidP="00E154E4">
            <w:pPr>
              <w:pStyle w:val="aff9"/>
              <w:ind w:firstLine="0"/>
              <w:jc w:val="left"/>
              <w:rPr>
                <w:noProof/>
                <w:szCs w:val="24"/>
              </w:rPr>
            </w:pPr>
            <w:r w:rsidRPr="00395AC8">
              <w:rPr>
                <w:noProof/>
                <w:szCs w:val="24"/>
              </w:rPr>
              <w:t>оборудования промышленных предприятий;</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28</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Правила технической эксплуатации электроустановок потребителей.</w:t>
            </w:r>
          </w:p>
          <w:p w:rsidR="00647BBE" w:rsidRPr="00395AC8" w:rsidRDefault="00647BBE" w:rsidP="00E154E4">
            <w:pPr>
              <w:pStyle w:val="aff9"/>
              <w:ind w:firstLine="0"/>
              <w:jc w:val="left"/>
              <w:rPr>
                <w:noProof/>
                <w:szCs w:val="24"/>
              </w:rPr>
            </w:pPr>
            <w:r w:rsidRPr="00395AC8">
              <w:rPr>
                <w:noProof/>
                <w:szCs w:val="24"/>
              </w:rPr>
              <w:t>Утверждены приказом Министра энергетики Республики Казахстан от 30 марта 2015 года № 246;</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29</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Правила техники безопасности при эксплуатации электроустановок.</w:t>
            </w:r>
          </w:p>
          <w:p w:rsidR="00647BBE" w:rsidRPr="00395AC8" w:rsidRDefault="00647BBE" w:rsidP="00E154E4">
            <w:pPr>
              <w:pStyle w:val="aff9"/>
              <w:ind w:firstLine="0"/>
              <w:jc w:val="left"/>
              <w:rPr>
                <w:noProof/>
                <w:szCs w:val="24"/>
              </w:rPr>
            </w:pPr>
            <w:r w:rsidRPr="00395AC8">
              <w:rPr>
                <w:noProof/>
                <w:szCs w:val="24"/>
              </w:rPr>
              <w:t>Утверждены приказом Министра энергетики Республики Казахстан от 31 марта 2015 года № 253;</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30</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СН РК 2.02-11-2002 Нормы оборудования зданий, помещений и сооружений</w:t>
            </w:r>
          </w:p>
          <w:p w:rsidR="00647BBE" w:rsidRPr="00395AC8" w:rsidRDefault="00647BBE" w:rsidP="00E154E4">
            <w:pPr>
              <w:pStyle w:val="aff9"/>
              <w:ind w:firstLine="0"/>
              <w:jc w:val="left"/>
              <w:rPr>
                <w:noProof/>
                <w:szCs w:val="24"/>
              </w:rPr>
            </w:pPr>
            <w:r w:rsidRPr="00395AC8">
              <w:rPr>
                <w:noProof/>
                <w:szCs w:val="24"/>
              </w:rPr>
              <w:t>системами автоматической пожарной сигнализации, автоматического пожаротушения и оповещения о пожаре;</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31</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РНД 01.01.03-94 Правила охраны поверхностных вод Республики Казахстан.</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32</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Кодекс Республики Казахстан от 9 января 2007 года № 212-III «Экологический</w:t>
            </w:r>
          </w:p>
          <w:p w:rsidR="00647BBE" w:rsidRPr="00395AC8" w:rsidRDefault="00647BBE" w:rsidP="00E154E4">
            <w:pPr>
              <w:pStyle w:val="aff9"/>
              <w:ind w:firstLine="0"/>
              <w:jc w:val="left"/>
              <w:rPr>
                <w:noProof/>
                <w:szCs w:val="24"/>
              </w:rPr>
            </w:pPr>
            <w:r w:rsidRPr="00395AC8">
              <w:rPr>
                <w:noProof/>
                <w:szCs w:val="24"/>
              </w:rPr>
              <w:t>кодекс Республики Казахстан» (с изменениями и дополнениями по состоянию на</w:t>
            </w:r>
          </w:p>
          <w:p w:rsidR="00647BBE" w:rsidRPr="00395AC8" w:rsidRDefault="00647BBE" w:rsidP="00E154E4">
            <w:pPr>
              <w:pStyle w:val="aff9"/>
              <w:ind w:firstLine="0"/>
              <w:jc w:val="left"/>
              <w:rPr>
                <w:noProof/>
                <w:szCs w:val="24"/>
              </w:rPr>
            </w:pPr>
            <w:r w:rsidRPr="00395AC8">
              <w:rPr>
                <w:noProof/>
                <w:szCs w:val="24"/>
              </w:rPr>
              <w:t>11.04.2019 г.);</w:t>
            </w:r>
          </w:p>
        </w:tc>
      </w:tr>
      <w:tr w:rsidR="00647BBE" w:rsidRPr="00395AC8" w:rsidTr="00F76DF7">
        <w:trPr>
          <w:tblCellSpacing w:w="15" w:type="dxa"/>
        </w:trPr>
        <w:tc>
          <w:tcPr>
            <w:tcW w:w="352" w:type="pct"/>
          </w:tcPr>
          <w:p w:rsidR="00647BBE" w:rsidRPr="00395AC8" w:rsidRDefault="00647BBE" w:rsidP="00E154E4">
            <w:pPr>
              <w:pStyle w:val="aff9"/>
              <w:ind w:firstLine="0"/>
              <w:jc w:val="center"/>
              <w:rPr>
                <w:noProof/>
                <w:szCs w:val="24"/>
              </w:rPr>
            </w:pPr>
            <w:r w:rsidRPr="00395AC8">
              <w:rPr>
                <w:noProof/>
                <w:szCs w:val="24"/>
              </w:rPr>
              <w:t>3</w:t>
            </w:r>
            <w:r w:rsidR="00D75E40" w:rsidRPr="00395AC8">
              <w:rPr>
                <w:noProof/>
                <w:szCs w:val="24"/>
              </w:rPr>
              <w:t>3</w:t>
            </w:r>
          </w:p>
        </w:tc>
        <w:tc>
          <w:tcPr>
            <w:tcW w:w="4601" w:type="pct"/>
            <w:vAlign w:val="center"/>
            <w:hideMark/>
          </w:tcPr>
          <w:p w:rsidR="00647BBE" w:rsidRPr="00395AC8" w:rsidRDefault="00647BBE" w:rsidP="00E154E4">
            <w:pPr>
              <w:pStyle w:val="aff9"/>
              <w:ind w:firstLine="0"/>
              <w:jc w:val="left"/>
              <w:rPr>
                <w:noProof/>
                <w:szCs w:val="24"/>
              </w:rPr>
            </w:pPr>
            <w:r w:rsidRPr="00395AC8">
              <w:rPr>
                <w:noProof/>
                <w:szCs w:val="24"/>
              </w:rPr>
              <w:t>СН РК 3.01-03-2011 Генеральные планы промышленных предприятий.</w:t>
            </w:r>
          </w:p>
        </w:tc>
      </w:tr>
    </w:tbl>
    <w:p w:rsidR="001A7E30" w:rsidRPr="00395AC8" w:rsidRDefault="001A7E30" w:rsidP="00E154E4">
      <w:pPr>
        <w:pStyle w:val="aff9"/>
        <w:ind w:firstLine="0"/>
        <w:jc w:val="center"/>
        <w:rPr>
          <w:noProof/>
          <w:szCs w:val="24"/>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E6AC1" w:rsidRPr="00395AC8" w:rsidRDefault="009E6AC1" w:rsidP="00E154E4">
      <w:pPr>
        <w:ind w:right="197" w:firstLine="360"/>
        <w:rPr>
          <w:b/>
        </w:rPr>
      </w:pPr>
    </w:p>
    <w:p w:rsidR="00967F16" w:rsidRPr="00395AC8" w:rsidRDefault="00967F16" w:rsidP="00E154E4">
      <w:pPr>
        <w:rPr>
          <w:b/>
          <w:sz w:val="32"/>
          <w:szCs w:val="32"/>
        </w:rPr>
      </w:pPr>
      <w:r w:rsidRPr="00395AC8">
        <w:rPr>
          <w:b/>
          <w:sz w:val="32"/>
          <w:szCs w:val="32"/>
        </w:rPr>
        <w:br w:type="page"/>
      </w: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67F16" w:rsidRPr="00395AC8" w:rsidRDefault="00967F16" w:rsidP="00E154E4">
      <w:pPr>
        <w:ind w:right="197" w:firstLine="360"/>
        <w:jc w:val="center"/>
        <w:rPr>
          <w:b/>
          <w:sz w:val="32"/>
          <w:szCs w:val="32"/>
        </w:rPr>
      </w:pPr>
    </w:p>
    <w:p w:rsidR="009E6AC1" w:rsidRPr="00395AC8" w:rsidRDefault="009E6AC1" w:rsidP="00E154E4">
      <w:pPr>
        <w:ind w:right="197" w:firstLine="360"/>
        <w:jc w:val="center"/>
        <w:rPr>
          <w:b/>
        </w:rPr>
      </w:pPr>
      <w:r w:rsidRPr="00395AC8">
        <w:rPr>
          <w:b/>
        </w:rPr>
        <w:t>ПРИЛОЖЕНИЯ</w:t>
      </w: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Default="009E6AC1" w:rsidP="009E6AC1">
      <w:pPr>
        <w:ind w:right="197" w:firstLine="360"/>
        <w:jc w:val="center"/>
        <w:rPr>
          <w:b/>
          <w:sz w:val="32"/>
          <w:szCs w:val="32"/>
        </w:rPr>
      </w:pPr>
    </w:p>
    <w:p w:rsidR="00665CEF" w:rsidRPr="00395AC8" w:rsidRDefault="00665CEF"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9E6AC1" w:rsidRPr="00395AC8" w:rsidRDefault="009E6AC1" w:rsidP="004B0A95">
      <w:pPr>
        <w:pStyle w:val="1"/>
        <w:ind w:left="709"/>
        <w:jc w:val="right"/>
        <w:rPr>
          <w:sz w:val="24"/>
          <w:szCs w:val="24"/>
        </w:rPr>
      </w:pPr>
      <w:bookmarkStart w:id="206" w:name="_Toc126740915"/>
      <w:r w:rsidRPr="00395AC8">
        <w:rPr>
          <w:sz w:val="24"/>
          <w:szCs w:val="24"/>
        </w:rPr>
        <w:lastRenderedPageBreak/>
        <w:t>Приложение 1</w:t>
      </w:r>
      <w:bookmarkEnd w:id="206"/>
    </w:p>
    <w:p w:rsidR="00035B7F" w:rsidRPr="00395AC8" w:rsidRDefault="00035B7F" w:rsidP="009E6AC1">
      <w:pPr>
        <w:ind w:right="197" w:firstLine="360"/>
        <w:jc w:val="right"/>
        <w:rPr>
          <w:b/>
        </w:rPr>
      </w:pPr>
    </w:p>
    <w:p w:rsidR="009E6AC1" w:rsidRPr="00395AC8" w:rsidRDefault="0042473A" w:rsidP="00035B7F">
      <w:pPr>
        <w:ind w:right="197"/>
        <w:jc w:val="center"/>
        <w:rPr>
          <w:b/>
          <w:sz w:val="32"/>
          <w:szCs w:val="32"/>
        </w:rPr>
      </w:pPr>
      <w:r>
        <w:rPr>
          <w:b/>
          <w:sz w:val="32"/>
          <w:szCs w:val="32"/>
        </w:rPr>
        <w:pict>
          <v:shape id="_x0000_i1150" type="#_x0000_t75" style="width:471.4pt;height:701pt">
            <v:imagedata r:id="rId263" o:title="Техническое задание на проектирование_Страница_1" croptop="1725f" cropbottom="1293f" cropleft="2173f" cropright="4355f"/>
          </v:shape>
        </w:pict>
      </w:r>
    </w:p>
    <w:p w:rsidR="009E6AC1" w:rsidRPr="00395AC8" w:rsidRDefault="009E6AC1" w:rsidP="009E6AC1">
      <w:pPr>
        <w:ind w:right="197" w:firstLine="360"/>
        <w:jc w:val="center"/>
        <w:rPr>
          <w:b/>
          <w:sz w:val="32"/>
          <w:szCs w:val="32"/>
        </w:rPr>
      </w:pPr>
    </w:p>
    <w:p w:rsidR="009E6AC1" w:rsidRPr="00395AC8" w:rsidRDefault="009E6AC1" w:rsidP="009E6AC1">
      <w:pPr>
        <w:ind w:right="197" w:firstLine="360"/>
        <w:jc w:val="center"/>
        <w:rPr>
          <w:b/>
          <w:sz w:val="32"/>
          <w:szCs w:val="32"/>
        </w:rPr>
      </w:pPr>
    </w:p>
    <w:p w:rsidR="008453D5" w:rsidRPr="00395AC8" w:rsidRDefault="0042473A" w:rsidP="00035B7F">
      <w:pPr>
        <w:ind w:right="197"/>
        <w:jc w:val="center"/>
        <w:rPr>
          <w:b/>
          <w:sz w:val="32"/>
          <w:szCs w:val="32"/>
        </w:rPr>
      </w:pPr>
      <w:r>
        <w:rPr>
          <w:b/>
          <w:sz w:val="32"/>
          <w:szCs w:val="32"/>
        </w:rPr>
        <w:pict>
          <v:shape id="_x0000_i1151" type="#_x0000_t75" style="width:465.95pt;height:682.65pt">
            <v:imagedata r:id="rId264" o:title="Техническое задание на проектирование_Страница_2" croptop="1724f" cropbottom="1272f" cropleft="1697f" cropright="3986f"/>
          </v:shape>
        </w:pict>
      </w:r>
    </w:p>
    <w:p w:rsidR="008453D5" w:rsidRPr="00395AC8" w:rsidRDefault="008453D5" w:rsidP="009E6AC1">
      <w:pPr>
        <w:ind w:right="197" w:firstLine="360"/>
        <w:jc w:val="center"/>
        <w:rPr>
          <w:b/>
          <w:sz w:val="32"/>
          <w:szCs w:val="32"/>
        </w:rPr>
      </w:pPr>
    </w:p>
    <w:p w:rsidR="008453D5" w:rsidRPr="00395AC8" w:rsidRDefault="008453D5" w:rsidP="009E6AC1">
      <w:pPr>
        <w:ind w:right="197" w:firstLine="360"/>
        <w:jc w:val="center"/>
        <w:rPr>
          <w:b/>
          <w:sz w:val="32"/>
          <w:szCs w:val="32"/>
        </w:rPr>
      </w:pPr>
    </w:p>
    <w:p w:rsidR="008453D5" w:rsidRPr="00395AC8" w:rsidRDefault="008453D5" w:rsidP="009E6AC1">
      <w:pPr>
        <w:ind w:right="197" w:firstLine="360"/>
        <w:jc w:val="center"/>
        <w:rPr>
          <w:b/>
          <w:sz w:val="32"/>
          <w:szCs w:val="32"/>
        </w:rPr>
      </w:pPr>
    </w:p>
    <w:p w:rsidR="008453D5" w:rsidRPr="00395AC8" w:rsidRDefault="0042473A" w:rsidP="00035B7F">
      <w:pPr>
        <w:ind w:right="197"/>
        <w:jc w:val="center"/>
        <w:rPr>
          <w:b/>
          <w:sz w:val="32"/>
          <w:szCs w:val="32"/>
        </w:rPr>
      </w:pPr>
      <w:r>
        <w:rPr>
          <w:b/>
          <w:sz w:val="32"/>
          <w:szCs w:val="32"/>
        </w:rPr>
        <w:lastRenderedPageBreak/>
        <w:pict>
          <v:shape id="_x0000_i1152" type="#_x0000_t75" style="width:468.7pt;height:693.5pt">
            <v:imagedata r:id="rId265" o:title="Техническое задание на проектирование_Страница_3" croptop="1796f" cropbottom="1131f" cropleft="1577f" cropright="4239f"/>
          </v:shape>
        </w:pict>
      </w:r>
    </w:p>
    <w:p w:rsidR="008453D5" w:rsidRPr="00395AC8" w:rsidRDefault="008453D5" w:rsidP="008453D5">
      <w:pPr>
        <w:ind w:right="197" w:firstLine="360"/>
        <w:jc w:val="right"/>
        <w:rPr>
          <w:b/>
        </w:rPr>
      </w:pPr>
    </w:p>
    <w:p w:rsidR="00967F16" w:rsidRPr="00395AC8" w:rsidRDefault="00967F16">
      <w:pPr>
        <w:spacing w:after="200" w:line="276" w:lineRule="auto"/>
        <w:rPr>
          <w:b/>
        </w:rPr>
      </w:pPr>
      <w:r w:rsidRPr="00395AC8">
        <w:rPr>
          <w:b/>
        </w:rPr>
        <w:br w:type="page"/>
      </w:r>
    </w:p>
    <w:p w:rsidR="008453D5" w:rsidRPr="00395AC8" w:rsidRDefault="008453D5" w:rsidP="004B0A95">
      <w:pPr>
        <w:pStyle w:val="1"/>
        <w:ind w:left="709"/>
        <w:jc w:val="right"/>
        <w:rPr>
          <w:sz w:val="24"/>
          <w:szCs w:val="24"/>
        </w:rPr>
      </w:pPr>
      <w:bookmarkStart w:id="207" w:name="_Toc126740916"/>
      <w:r w:rsidRPr="00395AC8">
        <w:rPr>
          <w:sz w:val="24"/>
          <w:szCs w:val="24"/>
        </w:rPr>
        <w:lastRenderedPageBreak/>
        <w:t>Приложение 2</w:t>
      </w:r>
      <w:bookmarkEnd w:id="207"/>
    </w:p>
    <w:p w:rsidR="008453D5" w:rsidRPr="00395AC8" w:rsidRDefault="008453D5" w:rsidP="008453D5">
      <w:pPr>
        <w:ind w:right="197" w:firstLine="360"/>
        <w:jc w:val="right"/>
        <w:rPr>
          <w:b/>
        </w:rPr>
      </w:pPr>
    </w:p>
    <w:p w:rsidR="008453D5" w:rsidRPr="00395AC8" w:rsidRDefault="00CB035B" w:rsidP="00CB035B">
      <w:pPr>
        <w:ind w:right="197"/>
        <w:rPr>
          <w:b/>
        </w:rPr>
      </w:pPr>
      <w:r w:rsidRPr="00CB035B">
        <w:rPr>
          <w:b/>
          <w:noProof/>
        </w:rPr>
        <w:drawing>
          <wp:inline distT="0" distB="0" distL="0" distR="0" wp14:anchorId="2CFAFFA9" wp14:editId="342EBC9A">
            <wp:extent cx="5720316" cy="812261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6"/>
                    <a:srcRect l="6692" t="2571" r="3903" b="9058"/>
                    <a:stretch/>
                  </pic:blipFill>
                  <pic:spPr bwMode="auto">
                    <a:xfrm>
                      <a:off x="0" y="0"/>
                      <a:ext cx="5731446" cy="8138415"/>
                    </a:xfrm>
                    <a:prstGeom prst="rect">
                      <a:avLst/>
                    </a:prstGeom>
                    <a:ln>
                      <a:noFill/>
                    </a:ln>
                    <a:extLst>
                      <a:ext uri="{53640926-AAD7-44D8-BBD7-CCE9431645EC}">
                        <a14:shadowObscured xmlns:a14="http://schemas.microsoft.com/office/drawing/2010/main"/>
                      </a:ext>
                    </a:extLst>
                  </pic:spPr>
                </pic:pic>
              </a:graphicData>
            </a:graphic>
          </wp:inline>
        </w:drawing>
      </w:r>
    </w:p>
    <w:p w:rsidR="008453D5" w:rsidRPr="00395AC8" w:rsidRDefault="008453D5" w:rsidP="008453D5">
      <w:pPr>
        <w:ind w:right="197" w:firstLine="360"/>
        <w:jc w:val="right"/>
        <w:rPr>
          <w:b/>
        </w:rPr>
      </w:pPr>
    </w:p>
    <w:p w:rsidR="008453D5" w:rsidRPr="00395AC8" w:rsidRDefault="008453D5" w:rsidP="008453D5">
      <w:pPr>
        <w:ind w:right="197" w:firstLine="360"/>
        <w:jc w:val="right"/>
        <w:rPr>
          <w:b/>
        </w:rPr>
      </w:pPr>
    </w:p>
    <w:p w:rsidR="008453D5" w:rsidRPr="00395AC8" w:rsidRDefault="008453D5" w:rsidP="008453D5">
      <w:pPr>
        <w:ind w:right="197" w:firstLine="360"/>
        <w:jc w:val="right"/>
        <w:rPr>
          <w:b/>
        </w:rPr>
      </w:pPr>
    </w:p>
    <w:p w:rsidR="008453D5" w:rsidRPr="00395AC8" w:rsidRDefault="008453D5" w:rsidP="008453D5">
      <w:pPr>
        <w:ind w:right="197" w:firstLine="360"/>
        <w:jc w:val="right"/>
        <w:rPr>
          <w:b/>
        </w:rPr>
      </w:pPr>
    </w:p>
    <w:p w:rsidR="00E243F5" w:rsidRPr="00395AC8" w:rsidRDefault="00E243F5">
      <w:pPr>
        <w:spacing w:after="200" w:line="276" w:lineRule="auto"/>
        <w:rPr>
          <w:b/>
        </w:rPr>
      </w:pPr>
    </w:p>
    <w:p w:rsidR="00E243F5" w:rsidRPr="00395AC8" w:rsidRDefault="00E243F5" w:rsidP="008453D5">
      <w:pPr>
        <w:ind w:right="197" w:firstLine="360"/>
        <w:jc w:val="right"/>
        <w:rPr>
          <w:b/>
        </w:rPr>
        <w:sectPr w:rsidR="00E243F5" w:rsidRPr="00395AC8" w:rsidSect="008168CB">
          <w:pgSz w:w="11906" w:h="16838" w:code="9"/>
          <w:pgMar w:top="567" w:right="1133" w:bottom="567" w:left="1701" w:header="0" w:footer="0" w:gutter="0"/>
          <w:cols w:space="708"/>
          <w:docGrid w:linePitch="360"/>
        </w:sectPr>
      </w:pPr>
    </w:p>
    <w:p w:rsidR="008453D5" w:rsidRPr="00395AC8" w:rsidRDefault="00665CEF" w:rsidP="00665CEF">
      <w:pPr>
        <w:pStyle w:val="1"/>
        <w:tabs>
          <w:tab w:val="left" w:pos="1407"/>
          <w:tab w:val="right" w:pos="15704"/>
        </w:tabs>
        <w:ind w:left="709"/>
        <w:jc w:val="left"/>
        <w:rPr>
          <w:sz w:val="24"/>
          <w:szCs w:val="24"/>
        </w:rPr>
      </w:pPr>
      <w:r>
        <w:rPr>
          <w:sz w:val="24"/>
          <w:szCs w:val="24"/>
        </w:rPr>
        <w:lastRenderedPageBreak/>
        <w:tab/>
      </w:r>
      <w:r>
        <w:rPr>
          <w:sz w:val="24"/>
          <w:szCs w:val="24"/>
        </w:rPr>
        <w:tab/>
      </w:r>
      <w:bookmarkStart w:id="208" w:name="_Toc126740917"/>
      <w:r w:rsidR="008453D5" w:rsidRPr="00395AC8">
        <w:rPr>
          <w:sz w:val="24"/>
          <w:szCs w:val="24"/>
        </w:rPr>
        <w:t>Приложение 3</w:t>
      </w:r>
      <w:bookmarkEnd w:id="208"/>
    </w:p>
    <w:p w:rsidR="008453D5" w:rsidRPr="00395AC8" w:rsidRDefault="00DF42D3" w:rsidP="00DF42D3">
      <w:pPr>
        <w:ind w:right="197"/>
        <w:rPr>
          <w:b/>
        </w:rPr>
      </w:pPr>
      <w:r w:rsidRPr="00395AC8">
        <w:rPr>
          <w:noProof/>
        </w:rPr>
        <w:drawing>
          <wp:inline distT="0" distB="0" distL="0" distR="0" wp14:anchorId="28CF342E" wp14:editId="30118DB9">
            <wp:extent cx="9972040" cy="47514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9972040" cy="4751415"/>
                    </a:xfrm>
                    <a:prstGeom prst="rect">
                      <a:avLst/>
                    </a:prstGeom>
                    <a:noFill/>
                    <a:ln>
                      <a:noFill/>
                    </a:ln>
                  </pic:spPr>
                </pic:pic>
              </a:graphicData>
            </a:graphic>
          </wp:inline>
        </w:drawing>
      </w:r>
    </w:p>
    <w:p w:rsidR="007653D8" w:rsidRPr="00395AC8" w:rsidRDefault="007653D8" w:rsidP="008453D5">
      <w:pPr>
        <w:ind w:right="197" w:firstLine="360"/>
        <w:jc w:val="right"/>
        <w:rPr>
          <w:b/>
        </w:rPr>
      </w:pPr>
    </w:p>
    <w:p w:rsidR="00E243F5" w:rsidRPr="00395AC8" w:rsidRDefault="00E243F5" w:rsidP="00DF42D3">
      <w:pPr>
        <w:ind w:right="197"/>
        <w:jc w:val="right"/>
        <w:rPr>
          <w:b/>
        </w:rPr>
      </w:pPr>
    </w:p>
    <w:p w:rsidR="00E243F5" w:rsidRPr="00395AC8" w:rsidRDefault="00E243F5">
      <w:pPr>
        <w:spacing w:after="200" w:line="276" w:lineRule="auto"/>
        <w:rPr>
          <w:b/>
        </w:rPr>
        <w:sectPr w:rsidR="00E243F5" w:rsidRPr="00395AC8" w:rsidSect="00E243F5">
          <w:pgSz w:w="16838" w:h="11906" w:orient="landscape" w:code="9"/>
          <w:pgMar w:top="1701" w:right="567" w:bottom="1134" w:left="567" w:header="0" w:footer="0" w:gutter="0"/>
          <w:cols w:space="708"/>
          <w:docGrid w:linePitch="360"/>
        </w:sectPr>
      </w:pPr>
    </w:p>
    <w:p w:rsidR="007653D8" w:rsidRPr="00395AC8" w:rsidRDefault="007653D8" w:rsidP="004B0A95">
      <w:pPr>
        <w:pStyle w:val="1"/>
        <w:ind w:left="709"/>
        <w:jc w:val="right"/>
        <w:rPr>
          <w:sz w:val="24"/>
          <w:szCs w:val="24"/>
        </w:rPr>
      </w:pPr>
      <w:bookmarkStart w:id="209" w:name="_Toc126740918"/>
      <w:r w:rsidRPr="00395AC8">
        <w:rPr>
          <w:sz w:val="24"/>
          <w:szCs w:val="24"/>
        </w:rPr>
        <w:lastRenderedPageBreak/>
        <w:t>Приложение 4</w:t>
      </w:r>
      <w:bookmarkEnd w:id="209"/>
    </w:p>
    <w:p w:rsidR="007653D8" w:rsidRPr="00395AC8" w:rsidRDefault="007653D8" w:rsidP="008453D5">
      <w:pPr>
        <w:ind w:right="197" w:firstLine="360"/>
        <w:jc w:val="right"/>
        <w:rPr>
          <w:b/>
        </w:rPr>
      </w:pPr>
      <w:r w:rsidRPr="00395AC8">
        <w:rPr>
          <w:noProof/>
        </w:rPr>
        <w:drawing>
          <wp:inline distT="0" distB="0" distL="0" distR="0" wp14:anchorId="2C76B0D9" wp14:editId="606B48FA">
            <wp:extent cx="5760720" cy="4171453"/>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60720" cy="4171453"/>
                    </a:xfrm>
                    <a:prstGeom prst="rect">
                      <a:avLst/>
                    </a:prstGeom>
                  </pic:spPr>
                </pic:pic>
              </a:graphicData>
            </a:graphic>
          </wp:inline>
        </w:drawing>
      </w:r>
    </w:p>
    <w:p w:rsidR="007653D8" w:rsidRPr="00395AC8" w:rsidRDefault="007653D8" w:rsidP="008453D5">
      <w:pPr>
        <w:ind w:right="197" w:firstLine="360"/>
        <w:jc w:val="right"/>
        <w:rPr>
          <w:b/>
        </w:rPr>
      </w:pPr>
    </w:p>
    <w:p w:rsidR="007653D8" w:rsidRPr="00395AC8" w:rsidRDefault="007653D8" w:rsidP="008453D5">
      <w:pPr>
        <w:ind w:right="197" w:firstLine="360"/>
        <w:jc w:val="right"/>
        <w:rPr>
          <w:b/>
        </w:rPr>
      </w:pPr>
      <w:r w:rsidRPr="00395AC8">
        <w:rPr>
          <w:noProof/>
        </w:rPr>
        <w:drawing>
          <wp:inline distT="0" distB="0" distL="0" distR="0" wp14:anchorId="0EDB77FD" wp14:editId="1496DE3C">
            <wp:extent cx="5760720" cy="421188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60720" cy="4211884"/>
                    </a:xfrm>
                    <a:prstGeom prst="rect">
                      <a:avLst/>
                    </a:prstGeom>
                  </pic:spPr>
                </pic:pic>
              </a:graphicData>
            </a:graphic>
          </wp:inline>
        </w:drawing>
      </w:r>
    </w:p>
    <w:p w:rsidR="007653D8" w:rsidRPr="00395AC8" w:rsidRDefault="007653D8" w:rsidP="008453D5">
      <w:pPr>
        <w:ind w:right="197" w:firstLine="360"/>
        <w:jc w:val="right"/>
        <w:rPr>
          <w:b/>
        </w:rPr>
      </w:pPr>
    </w:p>
    <w:p w:rsidR="007653D8" w:rsidRPr="00395AC8" w:rsidRDefault="007653D8" w:rsidP="008453D5">
      <w:pPr>
        <w:ind w:right="197" w:firstLine="360"/>
        <w:jc w:val="right"/>
        <w:rPr>
          <w:b/>
        </w:rPr>
      </w:pPr>
    </w:p>
    <w:p w:rsidR="007653D8" w:rsidRPr="00395AC8" w:rsidRDefault="007653D8" w:rsidP="008453D5">
      <w:pPr>
        <w:ind w:right="197" w:firstLine="360"/>
        <w:jc w:val="right"/>
        <w:rPr>
          <w:b/>
        </w:rPr>
      </w:pPr>
    </w:p>
    <w:p w:rsidR="00E243F5" w:rsidRPr="00395AC8" w:rsidRDefault="00E243F5">
      <w:pPr>
        <w:spacing w:after="200" w:line="276" w:lineRule="auto"/>
        <w:rPr>
          <w:b/>
        </w:rPr>
      </w:pPr>
      <w:r w:rsidRPr="00395AC8">
        <w:rPr>
          <w:b/>
        </w:rPr>
        <w:br w:type="page"/>
      </w:r>
    </w:p>
    <w:p w:rsidR="007653D8" w:rsidRPr="00395AC8" w:rsidRDefault="007653D8" w:rsidP="004B0A95">
      <w:pPr>
        <w:pStyle w:val="1"/>
        <w:ind w:left="709"/>
        <w:jc w:val="right"/>
        <w:rPr>
          <w:sz w:val="24"/>
          <w:szCs w:val="24"/>
        </w:rPr>
      </w:pPr>
      <w:bookmarkStart w:id="210" w:name="_Toc126740919"/>
      <w:r w:rsidRPr="00395AC8">
        <w:rPr>
          <w:sz w:val="24"/>
          <w:szCs w:val="24"/>
        </w:rPr>
        <w:lastRenderedPageBreak/>
        <w:t>Приложение 5</w:t>
      </w:r>
      <w:bookmarkEnd w:id="210"/>
    </w:p>
    <w:p w:rsidR="007653D8" w:rsidRPr="00395AC8" w:rsidRDefault="007653D8" w:rsidP="007653D8">
      <w:pPr>
        <w:ind w:right="197" w:firstLine="360"/>
        <w:jc w:val="center"/>
        <w:rPr>
          <w:b/>
        </w:rPr>
      </w:pPr>
      <w:r w:rsidRPr="00395AC8">
        <w:rPr>
          <w:noProof/>
        </w:rPr>
        <w:drawing>
          <wp:inline distT="0" distB="0" distL="0" distR="0" wp14:anchorId="7AD8558C" wp14:editId="5856CD13">
            <wp:extent cx="5760720" cy="8271083"/>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60720" cy="8271083"/>
                    </a:xfrm>
                    <a:prstGeom prst="rect">
                      <a:avLst/>
                    </a:prstGeom>
                  </pic:spPr>
                </pic:pic>
              </a:graphicData>
            </a:graphic>
          </wp:inline>
        </w:drawing>
      </w:r>
    </w:p>
    <w:p w:rsidR="007653D8" w:rsidRPr="00395AC8" w:rsidRDefault="007653D8" w:rsidP="007653D8">
      <w:pPr>
        <w:ind w:right="197" w:firstLine="360"/>
        <w:jc w:val="center"/>
        <w:rPr>
          <w:b/>
        </w:rPr>
      </w:pPr>
    </w:p>
    <w:p w:rsidR="007653D8" w:rsidRPr="00395AC8" w:rsidRDefault="007653D8" w:rsidP="007653D8">
      <w:pPr>
        <w:ind w:right="197" w:firstLine="360"/>
        <w:jc w:val="center"/>
        <w:rPr>
          <w:b/>
        </w:rPr>
      </w:pPr>
    </w:p>
    <w:p w:rsidR="007653D8" w:rsidRPr="00395AC8" w:rsidRDefault="007653D8" w:rsidP="007653D8">
      <w:pPr>
        <w:ind w:right="197" w:firstLine="360"/>
        <w:jc w:val="center"/>
        <w:rPr>
          <w:b/>
        </w:rPr>
      </w:pPr>
    </w:p>
    <w:p w:rsidR="007653D8" w:rsidRPr="00395AC8" w:rsidRDefault="007653D8" w:rsidP="007653D8">
      <w:pPr>
        <w:ind w:right="197" w:firstLine="360"/>
        <w:jc w:val="center"/>
        <w:rPr>
          <w:b/>
        </w:rPr>
      </w:pPr>
    </w:p>
    <w:p w:rsidR="007653D8" w:rsidRPr="00395AC8" w:rsidRDefault="007653D8" w:rsidP="007653D8">
      <w:pPr>
        <w:ind w:right="197" w:firstLine="360"/>
        <w:jc w:val="center"/>
        <w:rPr>
          <w:b/>
        </w:rPr>
      </w:pPr>
    </w:p>
    <w:p w:rsidR="007653D8" w:rsidRPr="00395AC8" w:rsidRDefault="007653D8" w:rsidP="007653D8">
      <w:pPr>
        <w:ind w:right="197" w:firstLine="360"/>
        <w:jc w:val="right"/>
        <w:rPr>
          <w:b/>
        </w:rPr>
        <w:sectPr w:rsidR="007653D8" w:rsidRPr="00395AC8" w:rsidSect="008168CB">
          <w:pgSz w:w="11906" w:h="16838" w:code="9"/>
          <w:pgMar w:top="567" w:right="1133" w:bottom="567" w:left="1701" w:header="0" w:footer="0" w:gutter="0"/>
          <w:cols w:space="708"/>
          <w:docGrid w:linePitch="360"/>
        </w:sectPr>
      </w:pPr>
    </w:p>
    <w:p w:rsidR="007653D8" w:rsidRPr="00395AC8" w:rsidRDefault="007653D8" w:rsidP="004B0A95">
      <w:pPr>
        <w:pStyle w:val="1"/>
        <w:ind w:left="709"/>
        <w:jc w:val="right"/>
        <w:rPr>
          <w:sz w:val="24"/>
          <w:szCs w:val="24"/>
        </w:rPr>
      </w:pPr>
      <w:bookmarkStart w:id="211" w:name="_Toc126740920"/>
      <w:r w:rsidRPr="00395AC8">
        <w:rPr>
          <w:sz w:val="24"/>
          <w:szCs w:val="24"/>
        </w:rPr>
        <w:lastRenderedPageBreak/>
        <w:t>Приложение 6</w:t>
      </w:r>
      <w:bookmarkEnd w:id="211"/>
    </w:p>
    <w:tbl>
      <w:tblPr>
        <w:tblW w:w="15608" w:type="dxa"/>
        <w:tblInd w:w="93" w:type="dxa"/>
        <w:tblLook w:val="04A0" w:firstRow="1" w:lastRow="0" w:firstColumn="1" w:lastColumn="0" w:noHBand="0" w:noVBand="1"/>
      </w:tblPr>
      <w:tblGrid>
        <w:gridCol w:w="792"/>
        <w:gridCol w:w="11414"/>
        <w:gridCol w:w="1559"/>
        <w:gridCol w:w="1843"/>
      </w:tblGrid>
      <w:tr w:rsidR="007653D8" w:rsidRPr="00395AC8" w:rsidTr="007653D8">
        <w:trPr>
          <w:trHeight w:val="480"/>
        </w:trPr>
        <w:tc>
          <w:tcPr>
            <w:tcW w:w="15608"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7653D8" w:rsidRPr="00395AC8" w:rsidRDefault="007653D8" w:rsidP="00A46398">
            <w:pPr>
              <w:jc w:val="center"/>
              <w:rPr>
                <w:b/>
                <w:bCs/>
                <w:color w:val="000000"/>
              </w:rPr>
            </w:pPr>
            <w:r w:rsidRPr="00395AC8">
              <w:rPr>
                <w:b/>
                <w:bCs/>
                <w:color w:val="000000"/>
              </w:rPr>
              <w:t>Расчет разубоживания для участков со сбл</w:t>
            </w:r>
            <w:r w:rsidR="00A46398" w:rsidRPr="00395AC8">
              <w:rPr>
                <w:b/>
                <w:bCs/>
                <w:color w:val="000000"/>
              </w:rPr>
              <w:t>и</w:t>
            </w:r>
            <w:r w:rsidRPr="00395AC8">
              <w:rPr>
                <w:b/>
                <w:bCs/>
                <w:color w:val="000000"/>
              </w:rPr>
              <w:t>женными прослоями руды и породы</w:t>
            </w:r>
          </w:p>
        </w:tc>
      </w:tr>
      <w:tr w:rsidR="007653D8" w:rsidRPr="00395AC8" w:rsidTr="007653D8">
        <w:trPr>
          <w:trHeight w:val="660"/>
        </w:trPr>
        <w:tc>
          <w:tcPr>
            <w:tcW w:w="792" w:type="dxa"/>
            <w:tcBorders>
              <w:top w:val="nil"/>
              <w:left w:val="single" w:sz="8" w:space="0" w:color="auto"/>
              <w:bottom w:val="single" w:sz="4" w:space="0" w:color="auto"/>
              <w:right w:val="single" w:sz="4" w:space="0" w:color="auto"/>
            </w:tcBorders>
            <w:shd w:val="clear" w:color="auto" w:fill="auto"/>
            <w:vAlign w:val="center"/>
            <w:hideMark/>
          </w:tcPr>
          <w:p w:rsidR="007653D8" w:rsidRPr="00395AC8" w:rsidRDefault="007653D8" w:rsidP="00107E6D">
            <w:pPr>
              <w:jc w:val="center"/>
              <w:rPr>
                <w:b/>
                <w:bCs/>
                <w:color w:val="000000"/>
              </w:rPr>
            </w:pPr>
            <w:r w:rsidRPr="00395AC8">
              <w:rPr>
                <w:b/>
                <w:bCs/>
                <w:color w:val="000000"/>
              </w:rPr>
              <w:t>№ п/п</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jc w:val="center"/>
              <w:rPr>
                <w:b/>
                <w:bCs/>
                <w:color w:val="000000"/>
              </w:rPr>
            </w:pPr>
            <w:r w:rsidRPr="00395AC8">
              <w:rPr>
                <w:b/>
                <w:bCs/>
                <w:color w:val="000000"/>
              </w:rPr>
              <w:t>Наименование</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ед.изм.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Показатель</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Высота блока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50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Длина блока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60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3</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Ширина  блока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30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4</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Средняя мощность рудных тел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3</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5</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Средняя мощность породных прослоев между близкорасположенными рудными телами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3</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6</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Площадь камеры объединенных рудных тел в поперечном разрезе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кв.м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1500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7</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Площадь рудных тел в поперечном разрезе объединенной камеры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кв.м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750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8</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 xml:space="preserve">Площадь породных прослоев между рудными телами </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кв.м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750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9</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Объемный вес</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т/куб.м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2,83</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10</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Коэффициент разрыхления</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 </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1,4</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11</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Поправочный коэффициент вероятности выпуска потеряной руды</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 </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0,5</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12</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Толщина зоны контактной неопределенности</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0,3</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13</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Поправочный коэффициент вероятности прихвата породы</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 </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0,45</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14</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Расчетная толщина отбиваемых вееров скважин</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м</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15</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Объем балансовой руды в блоке, вовлекаемой в отработку</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127 350</w:t>
            </w:r>
          </w:p>
        </w:tc>
      </w:tr>
      <w:tr w:rsidR="007653D8" w:rsidRPr="00395AC8" w:rsidTr="007653D8">
        <w:trPr>
          <w:trHeight w:val="315"/>
        </w:trPr>
        <w:tc>
          <w:tcPr>
            <w:tcW w:w="792" w:type="dxa"/>
            <w:vMerge w:val="restart"/>
            <w:tcBorders>
              <w:top w:val="nil"/>
              <w:left w:val="single" w:sz="8" w:space="0" w:color="auto"/>
              <w:bottom w:val="single" w:sz="4" w:space="0" w:color="000000"/>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16</w:t>
            </w:r>
          </w:p>
        </w:tc>
        <w:tc>
          <w:tcPr>
            <w:tcW w:w="11414" w:type="dxa"/>
            <w:vMerge w:val="restart"/>
            <w:tcBorders>
              <w:top w:val="nil"/>
              <w:left w:val="single" w:sz="4" w:space="0" w:color="auto"/>
              <w:bottom w:val="single" w:sz="4" w:space="0" w:color="auto"/>
              <w:right w:val="single" w:sz="4" w:space="0" w:color="auto"/>
            </w:tcBorders>
            <w:shd w:val="clear" w:color="auto" w:fill="auto"/>
            <w:vAlign w:val="center"/>
            <w:hideMark/>
          </w:tcPr>
          <w:p w:rsidR="007653D8" w:rsidRPr="00395AC8" w:rsidRDefault="007653D8" w:rsidP="00107E6D">
            <w:pPr>
              <w:rPr>
                <w:b/>
                <w:bCs/>
                <w:color w:val="000000"/>
              </w:rPr>
            </w:pPr>
            <w:r w:rsidRPr="00395AC8">
              <w:rPr>
                <w:b/>
                <w:bCs/>
                <w:color w:val="000000"/>
              </w:rPr>
              <w:t>Потери руды</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6,4</w:t>
            </w:r>
          </w:p>
        </w:tc>
      </w:tr>
      <w:tr w:rsidR="007653D8" w:rsidRPr="00395AC8" w:rsidTr="007653D8">
        <w:trPr>
          <w:trHeight w:val="315"/>
        </w:trPr>
        <w:tc>
          <w:tcPr>
            <w:tcW w:w="792" w:type="dxa"/>
            <w:vMerge/>
            <w:tcBorders>
              <w:top w:val="nil"/>
              <w:left w:val="single" w:sz="8" w:space="0" w:color="auto"/>
              <w:bottom w:val="single" w:sz="4" w:space="0" w:color="000000"/>
              <w:right w:val="single" w:sz="4" w:space="0" w:color="auto"/>
            </w:tcBorders>
            <w:vAlign w:val="center"/>
            <w:hideMark/>
          </w:tcPr>
          <w:p w:rsidR="007653D8" w:rsidRPr="00395AC8" w:rsidRDefault="007653D8" w:rsidP="00107E6D">
            <w:pPr>
              <w:rPr>
                <w:color w:val="000000"/>
              </w:rPr>
            </w:pPr>
          </w:p>
        </w:tc>
        <w:tc>
          <w:tcPr>
            <w:tcW w:w="11414" w:type="dxa"/>
            <w:vMerge/>
            <w:tcBorders>
              <w:top w:val="nil"/>
              <w:left w:val="single" w:sz="4" w:space="0" w:color="auto"/>
              <w:bottom w:val="single" w:sz="4" w:space="0" w:color="auto"/>
              <w:right w:val="single" w:sz="4" w:space="0" w:color="auto"/>
            </w:tcBorders>
            <w:vAlign w:val="center"/>
            <w:hideMark/>
          </w:tcPr>
          <w:p w:rsidR="007653D8" w:rsidRPr="00395AC8" w:rsidRDefault="007653D8" w:rsidP="00107E6D">
            <w:pPr>
              <w:rPr>
                <w:b/>
                <w:bCs/>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8 150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17</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Объем погашаемых запасов руды в блоке</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119 200</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18</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Примешивание пород висячего и лежачего боков при отбойке руды</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2 292</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19</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Примешивание породы при выпуске руды</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13 645</w:t>
            </w:r>
          </w:p>
        </w:tc>
      </w:tr>
      <w:tr w:rsidR="007653D8" w:rsidRPr="00395AC8" w:rsidTr="007653D8">
        <w:trPr>
          <w:trHeight w:val="315"/>
        </w:trPr>
        <w:tc>
          <w:tcPr>
            <w:tcW w:w="792" w:type="dxa"/>
            <w:tcBorders>
              <w:top w:val="nil"/>
              <w:left w:val="single" w:sz="8" w:space="0" w:color="auto"/>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20</w:t>
            </w:r>
          </w:p>
        </w:tc>
        <w:tc>
          <w:tcPr>
            <w:tcW w:w="11414" w:type="dxa"/>
            <w:tcBorders>
              <w:top w:val="nil"/>
              <w:left w:val="nil"/>
              <w:bottom w:val="single" w:sz="4"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Разубоживание руды за счет породных прослоев</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127 350</w:t>
            </w:r>
          </w:p>
        </w:tc>
      </w:tr>
      <w:tr w:rsidR="007653D8" w:rsidRPr="00395AC8" w:rsidTr="007653D8">
        <w:trPr>
          <w:trHeight w:val="315"/>
        </w:trPr>
        <w:tc>
          <w:tcPr>
            <w:tcW w:w="792" w:type="dxa"/>
            <w:vMerge w:val="restart"/>
            <w:tcBorders>
              <w:top w:val="nil"/>
              <w:left w:val="single" w:sz="8" w:space="0" w:color="auto"/>
              <w:bottom w:val="single" w:sz="4" w:space="0" w:color="000000"/>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21</w:t>
            </w:r>
          </w:p>
        </w:tc>
        <w:tc>
          <w:tcPr>
            <w:tcW w:w="11414" w:type="dxa"/>
            <w:vMerge w:val="restart"/>
            <w:tcBorders>
              <w:top w:val="nil"/>
              <w:left w:val="single" w:sz="4" w:space="0" w:color="auto"/>
              <w:bottom w:val="single" w:sz="4" w:space="0" w:color="000000"/>
              <w:right w:val="single" w:sz="4" w:space="0" w:color="auto"/>
            </w:tcBorders>
            <w:shd w:val="clear" w:color="auto" w:fill="auto"/>
            <w:vAlign w:val="center"/>
            <w:hideMark/>
          </w:tcPr>
          <w:p w:rsidR="007653D8" w:rsidRPr="00395AC8" w:rsidRDefault="007653D8" w:rsidP="00107E6D">
            <w:pPr>
              <w:rPr>
                <w:b/>
                <w:bCs/>
                <w:color w:val="000000"/>
              </w:rPr>
            </w:pPr>
            <w:r w:rsidRPr="00395AC8">
              <w:rPr>
                <w:b/>
                <w:bCs/>
                <w:color w:val="000000"/>
              </w:rPr>
              <w:t>Общее разубоживание руды</w:t>
            </w: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т</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143 287</w:t>
            </w:r>
          </w:p>
        </w:tc>
      </w:tr>
      <w:tr w:rsidR="007653D8" w:rsidRPr="00395AC8" w:rsidTr="007653D8">
        <w:trPr>
          <w:trHeight w:val="174"/>
        </w:trPr>
        <w:tc>
          <w:tcPr>
            <w:tcW w:w="792" w:type="dxa"/>
            <w:vMerge/>
            <w:tcBorders>
              <w:top w:val="nil"/>
              <w:left w:val="single" w:sz="8" w:space="0" w:color="auto"/>
              <w:bottom w:val="single" w:sz="4" w:space="0" w:color="000000"/>
              <w:right w:val="single" w:sz="4" w:space="0" w:color="auto"/>
            </w:tcBorders>
            <w:vAlign w:val="center"/>
            <w:hideMark/>
          </w:tcPr>
          <w:p w:rsidR="007653D8" w:rsidRPr="00395AC8" w:rsidRDefault="007653D8" w:rsidP="00107E6D">
            <w:pPr>
              <w:rPr>
                <w:color w:val="000000"/>
              </w:rPr>
            </w:pPr>
          </w:p>
        </w:tc>
        <w:tc>
          <w:tcPr>
            <w:tcW w:w="11414" w:type="dxa"/>
            <w:vMerge/>
            <w:tcBorders>
              <w:top w:val="nil"/>
              <w:left w:val="single" w:sz="4" w:space="0" w:color="auto"/>
              <w:bottom w:val="single" w:sz="4" w:space="0" w:color="000000"/>
              <w:right w:val="single" w:sz="4" w:space="0" w:color="auto"/>
            </w:tcBorders>
            <w:vAlign w:val="center"/>
            <w:hideMark/>
          </w:tcPr>
          <w:p w:rsidR="007653D8" w:rsidRPr="00395AC8" w:rsidRDefault="007653D8" w:rsidP="00107E6D">
            <w:pPr>
              <w:rPr>
                <w:b/>
                <w:bCs/>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w:t>
            </w:r>
          </w:p>
        </w:tc>
        <w:tc>
          <w:tcPr>
            <w:tcW w:w="1843" w:type="dxa"/>
            <w:tcBorders>
              <w:top w:val="nil"/>
              <w:left w:val="nil"/>
              <w:bottom w:val="single" w:sz="4" w:space="0" w:color="auto"/>
              <w:right w:val="single" w:sz="8" w:space="0" w:color="auto"/>
            </w:tcBorders>
            <w:shd w:val="clear" w:color="auto" w:fill="auto"/>
            <w:noWrap/>
            <w:vAlign w:val="center"/>
            <w:hideMark/>
          </w:tcPr>
          <w:p w:rsidR="007653D8" w:rsidRPr="00395AC8" w:rsidRDefault="007653D8" w:rsidP="00107E6D">
            <w:pPr>
              <w:jc w:val="center"/>
              <w:rPr>
                <w:b/>
                <w:bCs/>
                <w:color w:val="000000"/>
              </w:rPr>
            </w:pPr>
            <w:r w:rsidRPr="00395AC8">
              <w:rPr>
                <w:b/>
                <w:bCs/>
                <w:color w:val="000000"/>
              </w:rPr>
              <w:t>55</w:t>
            </w:r>
          </w:p>
        </w:tc>
      </w:tr>
      <w:tr w:rsidR="007653D8" w:rsidRPr="00395AC8" w:rsidTr="007653D8">
        <w:trPr>
          <w:trHeight w:val="315"/>
        </w:trPr>
        <w:tc>
          <w:tcPr>
            <w:tcW w:w="792" w:type="dxa"/>
            <w:tcBorders>
              <w:top w:val="nil"/>
              <w:left w:val="single" w:sz="8" w:space="0" w:color="auto"/>
              <w:bottom w:val="single" w:sz="8"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22</w:t>
            </w:r>
          </w:p>
        </w:tc>
        <w:tc>
          <w:tcPr>
            <w:tcW w:w="11414" w:type="dxa"/>
            <w:tcBorders>
              <w:top w:val="nil"/>
              <w:left w:val="nil"/>
              <w:bottom w:val="single" w:sz="8" w:space="0" w:color="auto"/>
              <w:right w:val="single" w:sz="4" w:space="0" w:color="auto"/>
            </w:tcBorders>
            <w:shd w:val="clear" w:color="auto" w:fill="auto"/>
            <w:vAlign w:val="center"/>
            <w:hideMark/>
          </w:tcPr>
          <w:p w:rsidR="007653D8" w:rsidRPr="00395AC8" w:rsidRDefault="007653D8" w:rsidP="00107E6D">
            <w:pPr>
              <w:rPr>
                <w:color w:val="000000"/>
              </w:rPr>
            </w:pPr>
            <w:r w:rsidRPr="00395AC8">
              <w:rPr>
                <w:color w:val="000000"/>
              </w:rPr>
              <w:t>Объем товарной руды в блоке</w:t>
            </w:r>
          </w:p>
        </w:tc>
        <w:tc>
          <w:tcPr>
            <w:tcW w:w="1559" w:type="dxa"/>
            <w:tcBorders>
              <w:top w:val="nil"/>
              <w:left w:val="nil"/>
              <w:bottom w:val="single" w:sz="8" w:space="0" w:color="auto"/>
              <w:right w:val="single" w:sz="4"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т</w:t>
            </w:r>
          </w:p>
        </w:tc>
        <w:tc>
          <w:tcPr>
            <w:tcW w:w="1843" w:type="dxa"/>
            <w:tcBorders>
              <w:top w:val="nil"/>
              <w:left w:val="nil"/>
              <w:bottom w:val="single" w:sz="8" w:space="0" w:color="auto"/>
              <w:right w:val="single" w:sz="8" w:space="0" w:color="auto"/>
            </w:tcBorders>
            <w:shd w:val="clear" w:color="auto" w:fill="auto"/>
            <w:noWrap/>
            <w:vAlign w:val="center"/>
            <w:hideMark/>
          </w:tcPr>
          <w:p w:rsidR="007653D8" w:rsidRPr="00395AC8" w:rsidRDefault="007653D8" w:rsidP="00107E6D">
            <w:pPr>
              <w:jc w:val="center"/>
              <w:rPr>
                <w:color w:val="000000"/>
              </w:rPr>
            </w:pPr>
            <w:r w:rsidRPr="00395AC8">
              <w:rPr>
                <w:color w:val="000000"/>
              </w:rPr>
              <w:t>262 487</w:t>
            </w:r>
          </w:p>
        </w:tc>
      </w:tr>
    </w:tbl>
    <w:p w:rsidR="007653D8" w:rsidRPr="00395AC8" w:rsidRDefault="007653D8" w:rsidP="007653D8">
      <w:pPr>
        <w:ind w:right="197" w:firstLine="360"/>
        <w:jc w:val="right"/>
        <w:rPr>
          <w:b/>
        </w:rPr>
      </w:pPr>
    </w:p>
    <w:p w:rsidR="007653D8" w:rsidRPr="00395AC8" w:rsidRDefault="007653D8" w:rsidP="007653D8">
      <w:pPr>
        <w:ind w:right="197" w:firstLine="360"/>
        <w:jc w:val="right"/>
        <w:rPr>
          <w:b/>
        </w:rPr>
        <w:sectPr w:rsidR="007653D8" w:rsidRPr="00395AC8" w:rsidSect="007653D8">
          <w:pgSz w:w="16838" w:h="11906" w:orient="landscape" w:code="9"/>
          <w:pgMar w:top="567" w:right="567" w:bottom="1134" w:left="567" w:header="0" w:footer="0" w:gutter="0"/>
          <w:cols w:space="708"/>
          <w:docGrid w:linePitch="360"/>
        </w:sectPr>
      </w:pPr>
    </w:p>
    <w:p w:rsidR="007653D8" w:rsidRPr="00395AC8" w:rsidRDefault="007653D8" w:rsidP="004B0A95">
      <w:pPr>
        <w:pStyle w:val="1"/>
        <w:ind w:left="709"/>
        <w:jc w:val="right"/>
        <w:rPr>
          <w:sz w:val="24"/>
          <w:szCs w:val="24"/>
        </w:rPr>
      </w:pPr>
      <w:bookmarkStart w:id="212" w:name="_Toc126740921"/>
      <w:r w:rsidRPr="00395AC8">
        <w:rPr>
          <w:sz w:val="24"/>
          <w:szCs w:val="24"/>
        </w:rPr>
        <w:lastRenderedPageBreak/>
        <w:t>Приложение 7</w:t>
      </w:r>
      <w:bookmarkEnd w:id="212"/>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r w:rsidRPr="00395AC8">
        <w:rPr>
          <w:noProof/>
        </w:rPr>
        <w:drawing>
          <wp:inline distT="0" distB="0" distL="0" distR="0" wp14:anchorId="15063D6D" wp14:editId="2B6F4B2D">
            <wp:extent cx="5686425" cy="822960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686425" cy="8229600"/>
                    </a:xfrm>
                    <a:prstGeom prst="rect">
                      <a:avLst/>
                    </a:prstGeom>
                  </pic:spPr>
                </pic:pic>
              </a:graphicData>
            </a:graphic>
          </wp:inline>
        </w:drawing>
      </w: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r w:rsidRPr="00395AC8">
        <w:rPr>
          <w:noProof/>
        </w:rPr>
        <w:lastRenderedPageBreak/>
        <w:drawing>
          <wp:inline distT="0" distB="0" distL="0" distR="0" wp14:anchorId="67A3C93F" wp14:editId="116C762B">
            <wp:extent cx="5734050" cy="83439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4050" cy="8343900"/>
                    </a:xfrm>
                    <a:prstGeom prst="rect">
                      <a:avLst/>
                    </a:prstGeom>
                  </pic:spPr>
                </pic:pic>
              </a:graphicData>
            </a:graphic>
          </wp:inline>
        </w:drawing>
      </w: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r w:rsidRPr="00395AC8">
        <w:rPr>
          <w:noProof/>
        </w:rPr>
        <w:lastRenderedPageBreak/>
        <w:drawing>
          <wp:inline distT="0" distB="0" distL="0" distR="0" wp14:anchorId="08FE01E7" wp14:editId="139BA9D3">
            <wp:extent cx="5760720" cy="802318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60720" cy="8023181"/>
                    </a:xfrm>
                    <a:prstGeom prst="rect">
                      <a:avLst/>
                    </a:prstGeom>
                  </pic:spPr>
                </pic:pic>
              </a:graphicData>
            </a:graphic>
          </wp:inline>
        </w:drawing>
      </w: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7653D8" w:rsidRPr="00395AC8" w:rsidRDefault="007653D8" w:rsidP="004B0A95">
      <w:pPr>
        <w:pStyle w:val="1"/>
        <w:ind w:left="709"/>
        <w:jc w:val="right"/>
        <w:rPr>
          <w:sz w:val="24"/>
          <w:szCs w:val="24"/>
        </w:rPr>
      </w:pPr>
      <w:bookmarkStart w:id="213" w:name="_Toc126740922"/>
      <w:r w:rsidRPr="00395AC8">
        <w:rPr>
          <w:sz w:val="24"/>
          <w:szCs w:val="24"/>
        </w:rPr>
        <w:lastRenderedPageBreak/>
        <w:t>Приложение 8</w:t>
      </w:r>
      <w:bookmarkEnd w:id="213"/>
    </w:p>
    <w:p w:rsidR="007653D8" w:rsidRPr="00395AC8" w:rsidRDefault="003C4F36" w:rsidP="003C4F36">
      <w:pPr>
        <w:ind w:right="197"/>
        <w:rPr>
          <w:b/>
        </w:rPr>
      </w:pPr>
      <w:r>
        <w:rPr>
          <w:noProof/>
        </w:rPr>
        <w:drawing>
          <wp:inline distT="0" distB="0" distL="0" distR="0" wp14:anchorId="77A39840" wp14:editId="68E94398">
            <wp:extent cx="5730949" cy="9027042"/>
            <wp:effectExtent l="0" t="0" r="3175" b="3175"/>
            <wp:docPr id="16" name="Рисунок 16"/>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733445" cy="9030974"/>
                    </a:xfrm>
                    <a:prstGeom prst="rect">
                      <a:avLst/>
                    </a:prstGeom>
                    <a:noFill/>
                    <a:ln>
                      <a:noFill/>
                    </a:ln>
                  </pic:spPr>
                </pic:pic>
              </a:graphicData>
            </a:graphic>
          </wp:inline>
        </w:drawing>
      </w:r>
    </w:p>
    <w:p w:rsidR="005F5902" w:rsidRPr="00395AC8" w:rsidRDefault="005F5902" w:rsidP="004B0A95">
      <w:pPr>
        <w:pStyle w:val="1"/>
        <w:ind w:left="709"/>
        <w:jc w:val="right"/>
        <w:rPr>
          <w:sz w:val="24"/>
          <w:szCs w:val="24"/>
        </w:rPr>
      </w:pPr>
      <w:bookmarkStart w:id="214" w:name="_Toc126740923"/>
      <w:r w:rsidRPr="00395AC8">
        <w:rPr>
          <w:sz w:val="24"/>
          <w:szCs w:val="24"/>
        </w:rPr>
        <w:lastRenderedPageBreak/>
        <w:t>Приложение 9</w:t>
      </w:r>
      <w:bookmarkEnd w:id="214"/>
    </w:p>
    <w:p w:rsidR="007653D8" w:rsidRPr="00395AC8" w:rsidRDefault="003C4F36" w:rsidP="003C4F36">
      <w:pPr>
        <w:ind w:right="197"/>
        <w:rPr>
          <w:b/>
        </w:rPr>
      </w:pPr>
      <w:r>
        <w:rPr>
          <w:noProof/>
        </w:rPr>
        <w:drawing>
          <wp:inline distT="0" distB="0" distL="0" distR="0" wp14:anchorId="5B4FD414" wp14:editId="190331EC">
            <wp:extent cx="5709684" cy="9282223"/>
            <wp:effectExtent l="0" t="0" r="5715" b="0"/>
            <wp:docPr id="17" name="Рисунок 17"/>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715327" cy="9291398"/>
                    </a:xfrm>
                    <a:prstGeom prst="rect">
                      <a:avLst/>
                    </a:prstGeom>
                    <a:noFill/>
                    <a:ln>
                      <a:noFill/>
                    </a:ln>
                  </pic:spPr>
                </pic:pic>
              </a:graphicData>
            </a:graphic>
          </wp:inline>
        </w:drawing>
      </w:r>
    </w:p>
    <w:p w:rsidR="00107E6D" w:rsidRPr="00395AC8" w:rsidRDefault="00107E6D" w:rsidP="004B0A95">
      <w:pPr>
        <w:pStyle w:val="1"/>
        <w:ind w:left="709"/>
        <w:jc w:val="right"/>
        <w:rPr>
          <w:sz w:val="24"/>
          <w:szCs w:val="24"/>
        </w:rPr>
      </w:pPr>
      <w:bookmarkStart w:id="215" w:name="_Toc126740924"/>
      <w:r w:rsidRPr="00395AC8">
        <w:rPr>
          <w:sz w:val="24"/>
          <w:szCs w:val="24"/>
        </w:rPr>
        <w:lastRenderedPageBreak/>
        <w:t>Приложение 10</w:t>
      </w:r>
      <w:bookmarkEnd w:id="215"/>
    </w:p>
    <w:p w:rsidR="003E3019" w:rsidRDefault="009E2B38" w:rsidP="003E3019">
      <w:pPr>
        <w:ind w:right="197"/>
        <w:rPr>
          <w:b/>
          <w:bCs/>
        </w:rPr>
      </w:pPr>
      <w:r>
        <w:rPr>
          <w:noProof/>
        </w:rPr>
        <w:drawing>
          <wp:inline distT="0" distB="0" distL="0" distR="0" wp14:anchorId="5634A16C" wp14:editId="3C21804E">
            <wp:extent cx="5709684" cy="9346018"/>
            <wp:effectExtent l="0" t="0" r="5715" b="7620"/>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720410" cy="9363575"/>
                    </a:xfrm>
                    <a:prstGeom prst="rect">
                      <a:avLst/>
                    </a:prstGeom>
                    <a:noFill/>
                    <a:ln>
                      <a:noFill/>
                    </a:ln>
                  </pic:spPr>
                </pic:pic>
              </a:graphicData>
            </a:graphic>
          </wp:inline>
        </w:drawing>
      </w:r>
    </w:p>
    <w:p w:rsidR="005F5902" w:rsidRPr="00395AC8" w:rsidRDefault="00F510EC" w:rsidP="004B0A95">
      <w:pPr>
        <w:pStyle w:val="1"/>
        <w:ind w:left="709"/>
        <w:jc w:val="right"/>
        <w:rPr>
          <w:sz w:val="24"/>
          <w:szCs w:val="24"/>
        </w:rPr>
      </w:pPr>
      <w:bookmarkStart w:id="216" w:name="_Toc126740925"/>
      <w:r w:rsidRPr="00395AC8">
        <w:rPr>
          <w:sz w:val="24"/>
          <w:szCs w:val="24"/>
        </w:rPr>
        <w:lastRenderedPageBreak/>
        <w:t>Приложение 11</w:t>
      </w:r>
      <w:bookmarkEnd w:id="216"/>
    </w:p>
    <w:p w:rsidR="00555C6E" w:rsidRPr="00395AC8" w:rsidRDefault="00555C6E" w:rsidP="00F510EC">
      <w:pPr>
        <w:ind w:right="197" w:firstLine="360"/>
        <w:jc w:val="center"/>
        <w:rPr>
          <w:b/>
          <w:bCs/>
          <w:color w:val="000000"/>
        </w:rPr>
      </w:pPr>
      <w:r w:rsidRPr="00395AC8">
        <w:rPr>
          <w:b/>
          <w:bCs/>
          <w:color w:val="000000"/>
        </w:rPr>
        <w:t>Расчет основного технологического оборудования</w:t>
      </w:r>
    </w:p>
    <w:p w:rsidR="00F510EC" w:rsidRPr="00395AC8" w:rsidRDefault="00F510EC" w:rsidP="00F510EC">
      <w:pPr>
        <w:ind w:right="197" w:firstLine="360"/>
        <w:jc w:val="center"/>
        <w:rPr>
          <w:b/>
          <w:bCs/>
          <w:color w:val="000000"/>
        </w:rPr>
      </w:pPr>
      <w:r w:rsidRPr="00395AC8">
        <w:rPr>
          <w:b/>
          <w:bCs/>
          <w:color w:val="000000"/>
        </w:rPr>
        <w:t xml:space="preserve">Расчет бурового станка </w:t>
      </w:r>
      <w:r w:rsidR="003C4180" w:rsidRPr="00395AC8">
        <w:rPr>
          <w:b/>
          <w:bCs/>
          <w:color w:val="000000"/>
        </w:rPr>
        <w:t xml:space="preserve">ЛПС </w:t>
      </w:r>
      <w:r w:rsidRPr="00395AC8">
        <w:rPr>
          <w:b/>
          <w:bCs/>
          <w:color w:val="000000"/>
        </w:rPr>
        <w:t>для очистного бурения</w:t>
      </w:r>
    </w:p>
    <w:p w:rsidR="00F510EC" w:rsidRPr="00395AC8" w:rsidRDefault="00F510EC" w:rsidP="00F510EC">
      <w:pPr>
        <w:ind w:right="197" w:firstLine="360"/>
        <w:rPr>
          <w:b/>
        </w:rPr>
      </w:pPr>
    </w:p>
    <w:tbl>
      <w:tblPr>
        <w:tblW w:w="9213" w:type="dxa"/>
        <w:tblInd w:w="108" w:type="dxa"/>
        <w:tblLook w:val="04A0" w:firstRow="1" w:lastRow="0" w:firstColumn="1" w:lastColumn="0" w:noHBand="0" w:noVBand="1"/>
      </w:tblPr>
      <w:tblGrid>
        <w:gridCol w:w="6685"/>
        <w:gridCol w:w="1033"/>
        <w:gridCol w:w="1495"/>
      </w:tblGrid>
      <w:tr w:rsidR="00F510EC" w:rsidRPr="00395AC8" w:rsidTr="00AE21C2">
        <w:trPr>
          <w:trHeight w:val="317"/>
        </w:trPr>
        <w:tc>
          <w:tcPr>
            <w:tcW w:w="6685" w:type="dxa"/>
            <w:tcBorders>
              <w:top w:val="single" w:sz="8" w:space="0" w:color="auto"/>
              <w:left w:val="single" w:sz="8" w:space="0" w:color="auto"/>
              <w:bottom w:val="single" w:sz="8" w:space="0" w:color="auto"/>
              <w:right w:val="nil"/>
            </w:tcBorders>
            <w:shd w:val="clear" w:color="auto" w:fill="auto"/>
            <w:noWrap/>
            <w:vAlign w:val="center"/>
            <w:hideMark/>
          </w:tcPr>
          <w:p w:rsidR="00F510EC" w:rsidRPr="00395AC8" w:rsidRDefault="00F510EC" w:rsidP="00F510EC">
            <w:pPr>
              <w:jc w:val="center"/>
              <w:rPr>
                <w:b/>
                <w:bCs/>
                <w:color w:val="000000"/>
              </w:rPr>
            </w:pPr>
            <w:r w:rsidRPr="00395AC8">
              <w:rPr>
                <w:b/>
                <w:bCs/>
                <w:color w:val="000000"/>
              </w:rPr>
              <w:t>Наименование показателей</w:t>
            </w:r>
          </w:p>
        </w:tc>
        <w:tc>
          <w:tcPr>
            <w:tcW w:w="10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510EC" w:rsidRPr="00395AC8" w:rsidRDefault="00F510EC" w:rsidP="00F510EC">
            <w:pPr>
              <w:rPr>
                <w:b/>
                <w:bCs/>
                <w:color w:val="000000"/>
              </w:rPr>
            </w:pPr>
            <w:r w:rsidRPr="00395AC8">
              <w:rPr>
                <w:b/>
                <w:bCs/>
                <w:color w:val="000000"/>
              </w:rPr>
              <w:t>Ед. изм.</w:t>
            </w:r>
          </w:p>
        </w:tc>
        <w:tc>
          <w:tcPr>
            <w:tcW w:w="1495" w:type="dxa"/>
            <w:tcBorders>
              <w:top w:val="single" w:sz="8" w:space="0" w:color="auto"/>
              <w:left w:val="nil"/>
              <w:bottom w:val="single" w:sz="8" w:space="0" w:color="auto"/>
              <w:right w:val="single" w:sz="8" w:space="0" w:color="auto"/>
            </w:tcBorders>
            <w:shd w:val="clear" w:color="auto" w:fill="auto"/>
            <w:noWrap/>
            <w:vAlign w:val="center"/>
            <w:hideMark/>
          </w:tcPr>
          <w:p w:rsidR="00F510EC" w:rsidRPr="00395AC8" w:rsidRDefault="00F510EC" w:rsidP="00F510EC">
            <w:pPr>
              <w:rPr>
                <w:b/>
                <w:bCs/>
                <w:color w:val="000000"/>
              </w:rPr>
            </w:pPr>
            <w:r w:rsidRPr="00395AC8">
              <w:rPr>
                <w:b/>
                <w:bCs/>
                <w:color w:val="000000"/>
              </w:rPr>
              <w:t>Показатели</w:t>
            </w:r>
          </w:p>
        </w:tc>
      </w:tr>
      <w:tr w:rsidR="00F510EC" w:rsidRPr="00395AC8" w:rsidTr="00AE21C2">
        <w:trPr>
          <w:trHeight w:val="317"/>
        </w:trPr>
        <w:tc>
          <w:tcPr>
            <w:tcW w:w="921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F510EC" w:rsidRPr="00395AC8" w:rsidRDefault="00F510EC" w:rsidP="00F510EC">
            <w:pPr>
              <w:jc w:val="center"/>
              <w:rPr>
                <w:b/>
                <w:bCs/>
                <w:color w:val="000000"/>
              </w:rPr>
            </w:pPr>
            <w:r w:rsidRPr="00395AC8">
              <w:rPr>
                <w:b/>
                <w:bCs/>
                <w:color w:val="000000"/>
              </w:rPr>
              <w:t>Данные по руднику</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ind w:firstLineChars="100" w:firstLine="240"/>
            </w:pPr>
            <w:r w:rsidRPr="00395AC8">
              <w:t>Продолжительность смены (T)</w:t>
            </w:r>
          </w:p>
        </w:tc>
        <w:tc>
          <w:tcPr>
            <w:tcW w:w="1033"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pPr>
            <w:r w:rsidRPr="00395AC8">
              <w:t>ч</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12</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Производительность рудника</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 </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 </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 xml:space="preserve"> -годовая добыча руды</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тыс.т</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350</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 xml:space="preserve"> -суточная</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т</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959</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 xml:space="preserve"> -сменная</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т</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479</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Плотность руд</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т/м</w:t>
            </w:r>
            <w:r w:rsidRPr="00395AC8">
              <w:rPr>
                <w:color w:val="000000"/>
                <w:vertAlign w:val="superscript"/>
              </w:rPr>
              <w:t>3</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2,83</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Выход руды с 1 п.м.</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 </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 </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 xml:space="preserve">        скважины</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w:t>
            </w:r>
            <w:r w:rsidRPr="00395AC8">
              <w:rPr>
                <w:color w:val="000000"/>
                <w:vertAlign w:val="superscript"/>
              </w:rPr>
              <w:t>3</w:t>
            </w:r>
            <w:r w:rsidRPr="00395AC8">
              <w:rPr>
                <w:color w:val="000000"/>
              </w:rPr>
              <w:t>/м</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3</w:t>
            </w:r>
          </w:p>
        </w:tc>
      </w:tr>
      <w:tr w:rsidR="00572AFF" w:rsidRPr="00395AC8" w:rsidTr="00AE21C2">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Объем бурения на один веер</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м/см</w:t>
            </w:r>
          </w:p>
        </w:tc>
        <w:tc>
          <w:tcPr>
            <w:tcW w:w="1495" w:type="dxa"/>
            <w:tcBorders>
              <w:top w:val="nil"/>
              <w:left w:val="nil"/>
              <w:bottom w:val="single" w:sz="4"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140-170</w:t>
            </w:r>
          </w:p>
        </w:tc>
      </w:tr>
      <w:tr w:rsidR="00572AFF" w:rsidRPr="00395AC8" w:rsidTr="00AE21C2">
        <w:trPr>
          <w:trHeight w:val="317"/>
        </w:trPr>
        <w:tc>
          <w:tcPr>
            <w:tcW w:w="6685" w:type="dxa"/>
            <w:tcBorders>
              <w:top w:val="single" w:sz="4" w:space="0" w:color="auto"/>
              <w:left w:val="single" w:sz="8" w:space="0" w:color="auto"/>
              <w:bottom w:val="single" w:sz="8"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 xml:space="preserve">Средний объем бурения скважин </w:t>
            </w:r>
          </w:p>
        </w:tc>
        <w:tc>
          <w:tcPr>
            <w:tcW w:w="1033" w:type="dxa"/>
            <w:tcBorders>
              <w:top w:val="nil"/>
              <w:left w:val="single" w:sz="8" w:space="0" w:color="auto"/>
              <w:bottom w:val="single" w:sz="8"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м/см</w:t>
            </w:r>
          </w:p>
        </w:tc>
        <w:tc>
          <w:tcPr>
            <w:tcW w:w="1495" w:type="dxa"/>
            <w:tcBorders>
              <w:top w:val="single" w:sz="4" w:space="0" w:color="auto"/>
              <w:left w:val="nil"/>
              <w:bottom w:val="single" w:sz="8" w:space="0" w:color="auto"/>
              <w:right w:val="single" w:sz="8" w:space="0" w:color="auto"/>
            </w:tcBorders>
            <w:shd w:val="clear" w:color="auto" w:fill="auto"/>
            <w:noWrap/>
            <w:vAlign w:val="bottom"/>
            <w:hideMark/>
          </w:tcPr>
          <w:p w:rsidR="00572AFF" w:rsidRPr="00572AFF" w:rsidRDefault="00572AFF">
            <w:pPr>
              <w:jc w:val="center"/>
              <w:rPr>
                <w:color w:val="000000"/>
              </w:rPr>
            </w:pPr>
            <w:r w:rsidRPr="00572AFF">
              <w:rPr>
                <w:color w:val="000000"/>
              </w:rPr>
              <w:t>56</w:t>
            </w:r>
          </w:p>
        </w:tc>
      </w:tr>
      <w:tr w:rsidR="00F510EC" w:rsidRPr="00395AC8" w:rsidTr="00AE21C2">
        <w:trPr>
          <w:trHeight w:val="317"/>
        </w:trPr>
        <w:tc>
          <w:tcPr>
            <w:tcW w:w="6685" w:type="dxa"/>
            <w:tcBorders>
              <w:top w:val="single" w:sz="8" w:space="0" w:color="auto"/>
              <w:left w:val="single" w:sz="8" w:space="0" w:color="auto"/>
              <w:bottom w:val="single" w:sz="8" w:space="0" w:color="auto"/>
              <w:right w:val="nil"/>
            </w:tcBorders>
            <w:shd w:val="clear" w:color="auto" w:fill="auto"/>
            <w:noWrap/>
            <w:vAlign w:val="bottom"/>
            <w:hideMark/>
          </w:tcPr>
          <w:p w:rsidR="00F510EC" w:rsidRPr="00395AC8" w:rsidRDefault="00F510EC" w:rsidP="00F510EC">
            <w:pPr>
              <w:jc w:val="center"/>
              <w:rPr>
                <w:b/>
                <w:bCs/>
                <w:color w:val="000000"/>
              </w:rPr>
            </w:pPr>
            <w:r w:rsidRPr="00395AC8">
              <w:rPr>
                <w:b/>
                <w:bCs/>
                <w:color w:val="000000"/>
              </w:rPr>
              <w:t>Расчетные данные</w:t>
            </w:r>
          </w:p>
        </w:tc>
        <w:tc>
          <w:tcPr>
            <w:tcW w:w="1033" w:type="dxa"/>
            <w:tcBorders>
              <w:top w:val="nil"/>
              <w:left w:val="nil"/>
              <w:bottom w:val="single" w:sz="8" w:space="0" w:color="auto"/>
              <w:right w:val="nil"/>
            </w:tcBorders>
            <w:shd w:val="clear" w:color="auto" w:fill="auto"/>
            <w:noWrap/>
            <w:vAlign w:val="bottom"/>
            <w:hideMark/>
          </w:tcPr>
          <w:p w:rsidR="00F510EC" w:rsidRPr="00395AC8" w:rsidRDefault="00F510EC" w:rsidP="00F510EC">
            <w:pPr>
              <w:jc w:val="center"/>
              <w:rPr>
                <w:color w:val="000000"/>
              </w:rPr>
            </w:pPr>
            <w:r w:rsidRPr="00395AC8">
              <w:rPr>
                <w:color w:val="000000"/>
              </w:rPr>
              <w:t> </w:t>
            </w:r>
          </w:p>
        </w:tc>
        <w:tc>
          <w:tcPr>
            <w:tcW w:w="1495" w:type="dxa"/>
            <w:tcBorders>
              <w:top w:val="single" w:sz="8" w:space="0" w:color="auto"/>
              <w:left w:val="nil"/>
              <w:bottom w:val="single" w:sz="8" w:space="0" w:color="auto"/>
              <w:right w:val="single" w:sz="8" w:space="0" w:color="auto"/>
            </w:tcBorders>
            <w:shd w:val="clear" w:color="auto" w:fill="auto"/>
            <w:noWrap/>
            <w:vAlign w:val="bottom"/>
            <w:hideMark/>
          </w:tcPr>
          <w:p w:rsidR="00F510EC" w:rsidRPr="00395AC8" w:rsidRDefault="00F510EC" w:rsidP="00F510EC">
            <w:pPr>
              <w:jc w:val="center"/>
              <w:rPr>
                <w:color w:val="000000"/>
              </w:rPr>
            </w:pPr>
            <w:r w:rsidRPr="00395AC8">
              <w:rPr>
                <w:color w:val="000000"/>
              </w:rPr>
              <w:t> </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Время подготовительно-заключительных операций (tпз)</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мин</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18</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Время на вспомогательные операции (tуд)</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мин</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68,4</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Коэффициент использования машинного времени (kв)</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0,75</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Скорость бурения (V=(13400*A*n)/(d²*(10*f))</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м/мин</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0,06</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Энергия удара (A)</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Дж</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150</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Частота ударов (n)</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Гц</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22</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Диаметр скважины (d)</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мм</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105</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Предел прочности на сжатие (σсж=10*f)</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МПа</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120</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Коэффициент крепости руды (f)</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 </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12</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Сменная эксплуатационная производительность</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м/см</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25</w:t>
            </w:r>
          </w:p>
        </w:tc>
      </w:tr>
      <w:tr w:rsidR="00572AFF" w:rsidRPr="00395AC8" w:rsidTr="00572AFF">
        <w:trPr>
          <w:trHeight w:val="317"/>
        </w:trPr>
        <w:tc>
          <w:tcPr>
            <w:tcW w:w="6685"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Количество вееров, обуриваемых за смену</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шт.</w:t>
            </w:r>
          </w:p>
        </w:tc>
        <w:tc>
          <w:tcPr>
            <w:tcW w:w="1495" w:type="dxa"/>
            <w:tcBorders>
              <w:top w:val="nil"/>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0,5</w:t>
            </w:r>
          </w:p>
        </w:tc>
      </w:tr>
      <w:tr w:rsidR="00572AFF" w:rsidRPr="00395AC8" w:rsidTr="00572AFF">
        <w:trPr>
          <w:trHeight w:val="317"/>
        </w:trPr>
        <w:tc>
          <w:tcPr>
            <w:tcW w:w="6685" w:type="dxa"/>
            <w:tcBorders>
              <w:top w:val="single" w:sz="4" w:space="0" w:color="auto"/>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Время на бурение одного веера</w:t>
            </w:r>
          </w:p>
        </w:tc>
        <w:tc>
          <w:tcPr>
            <w:tcW w:w="1033"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ч</w:t>
            </w:r>
          </w:p>
        </w:tc>
        <w:tc>
          <w:tcPr>
            <w:tcW w:w="1495" w:type="dxa"/>
            <w:tcBorders>
              <w:top w:val="single" w:sz="4" w:space="0" w:color="auto"/>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27</w:t>
            </w:r>
          </w:p>
        </w:tc>
      </w:tr>
      <w:tr w:rsidR="00572AFF" w:rsidRPr="00395AC8" w:rsidTr="00572AFF">
        <w:trPr>
          <w:trHeight w:val="317"/>
        </w:trPr>
        <w:tc>
          <w:tcPr>
            <w:tcW w:w="6685" w:type="dxa"/>
            <w:tcBorders>
              <w:top w:val="nil"/>
              <w:left w:val="single" w:sz="8" w:space="0" w:color="auto"/>
              <w:bottom w:val="nil"/>
              <w:right w:val="nil"/>
            </w:tcBorders>
            <w:shd w:val="clear" w:color="auto" w:fill="auto"/>
            <w:noWrap/>
            <w:vAlign w:val="bottom"/>
            <w:hideMark/>
          </w:tcPr>
          <w:p w:rsidR="00572AFF" w:rsidRPr="00395AC8" w:rsidRDefault="00572AFF" w:rsidP="00F510EC">
            <w:pPr>
              <w:rPr>
                <w:color w:val="000000"/>
              </w:rPr>
            </w:pPr>
            <w:r w:rsidRPr="00395AC8">
              <w:rPr>
                <w:color w:val="000000"/>
              </w:rPr>
              <w:t>Количество машиносмен на один веер</w:t>
            </w:r>
          </w:p>
        </w:tc>
        <w:tc>
          <w:tcPr>
            <w:tcW w:w="1033" w:type="dxa"/>
            <w:tcBorders>
              <w:top w:val="nil"/>
              <w:left w:val="single" w:sz="8" w:space="0" w:color="auto"/>
              <w:bottom w:val="nil"/>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шт</w:t>
            </w:r>
          </w:p>
        </w:tc>
        <w:tc>
          <w:tcPr>
            <w:tcW w:w="1495" w:type="dxa"/>
            <w:tcBorders>
              <w:top w:val="nil"/>
              <w:left w:val="nil"/>
              <w:bottom w:val="nil"/>
              <w:right w:val="single" w:sz="8" w:space="0" w:color="auto"/>
            </w:tcBorders>
            <w:shd w:val="clear" w:color="auto" w:fill="auto"/>
            <w:noWrap/>
            <w:hideMark/>
          </w:tcPr>
          <w:p w:rsidR="00572AFF" w:rsidRPr="00881633" w:rsidRDefault="00572AFF" w:rsidP="00572AFF">
            <w:pPr>
              <w:jc w:val="center"/>
            </w:pPr>
            <w:r w:rsidRPr="00881633">
              <w:t>2,2</w:t>
            </w:r>
          </w:p>
        </w:tc>
      </w:tr>
      <w:tr w:rsidR="00572AFF" w:rsidRPr="00395AC8" w:rsidTr="00572AFF">
        <w:trPr>
          <w:trHeight w:val="317"/>
        </w:trPr>
        <w:tc>
          <w:tcPr>
            <w:tcW w:w="6685" w:type="dxa"/>
            <w:tcBorders>
              <w:top w:val="single" w:sz="4" w:space="0" w:color="auto"/>
              <w:left w:val="single" w:sz="8" w:space="0" w:color="auto"/>
              <w:bottom w:val="single" w:sz="4"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Коэффициент инвентарных машин</w:t>
            </w:r>
          </w:p>
        </w:tc>
        <w:tc>
          <w:tcPr>
            <w:tcW w:w="1033"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F510EC">
            <w:pPr>
              <w:rPr>
                <w:color w:val="000000"/>
              </w:rPr>
            </w:pPr>
            <w:r w:rsidRPr="00395AC8">
              <w:rPr>
                <w:color w:val="000000"/>
              </w:rPr>
              <w:t> </w:t>
            </w:r>
          </w:p>
        </w:tc>
        <w:tc>
          <w:tcPr>
            <w:tcW w:w="1495" w:type="dxa"/>
            <w:tcBorders>
              <w:top w:val="single" w:sz="4" w:space="0" w:color="auto"/>
              <w:left w:val="nil"/>
              <w:bottom w:val="single" w:sz="4" w:space="0" w:color="auto"/>
              <w:right w:val="single" w:sz="8" w:space="0" w:color="auto"/>
            </w:tcBorders>
            <w:shd w:val="clear" w:color="auto" w:fill="auto"/>
            <w:noWrap/>
            <w:hideMark/>
          </w:tcPr>
          <w:p w:rsidR="00572AFF" w:rsidRPr="00881633" w:rsidRDefault="00572AFF" w:rsidP="00572AFF">
            <w:pPr>
              <w:jc w:val="center"/>
            </w:pPr>
            <w:r w:rsidRPr="00881633">
              <w:t>1,20</w:t>
            </w:r>
          </w:p>
        </w:tc>
      </w:tr>
      <w:tr w:rsidR="00572AFF" w:rsidRPr="00395AC8" w:rsidTr="00572AFF">
        <w:trPr>
          <w:trHeight w:val="317"/>
        </w:trPr>
        <w:tc>
          <w:tcPr>
            <w:tcW w:w="6685" w:type="dxa"/>
            <w:tcBorders>
              <w:top w:val="nil"/>
              <w:left w:val="single" w:sz="8" w:space="0" w:color="auto"/>
              <w:bottom w:val="single" w:sz="8" w:space="0" w:color="auto"/>
              <w:right w:val="nil"/>
            </w:tcBorders>
            <w:shd w:val="clear" w:color="auto" w:fill="auto"/>
            <w:noWrap/>
            <w:vAlign w:val="bottom"/>
            <w:hideMark/>
          </w:tcPr>
          <w:p w:rsidR="00572AFF" w:rsidRPr="00395AC8" w:rsidRDefault="00572AFF" w:rsidP="00F510EC">
            <w:pPr>
              <w:rPr>
                <w:color w:val="000000"/>
              </w:rPr>
            </w:pPr>
            <w:r w:rsidRPr="00395AC8">
              <w:rPr>
                <w:color w:val="000000"/>
              </w:rPr>
              <w:t>Инвентарный парк буровых  машин</w:t>
            </w:r>
          </w:p>
        </w:tc>
        <w:tc>
          <w:tcPr>
            <w:tcW w:w="1033" w:type="dxa"/>
            <w:tcBorders>
              <w:top w:val="nil"/>
              <w:left w:val="single" w:sz="8" w:space="0" w:color="auto"/>
              <w:bottom w:val="single" w:sz="8" w:space="0" w:color="auto"/>
              <w:right w:val="single" w:sz="8" w:space="0" w:color="auto"/>
            </w:tcBorders>
            <w:shd w:val="clear" w:color="auto" w:fill="auto"/>
            <w:noWrap/>
            <w:vAlign w:val="bottom"/>
            <w:hideMark/>
          </w:tcPr>
          <w:p w:rsidR="00572AFF" w:rsidRPr="00395AC8" w:rsidRDefault="00572AFF" w:rsidP="00F510EC">
            <w:pPr>
              <w:jc w:val="center"/>
              <w:rPr>
                <w:color w:val="000000"/>
              </w:rPr>
            </w:pPr>
            <w:r w:rsidRPr="00395AC8">
              <w:rPr>
                <w:color w:val="000000"/>
              </w:rPr>
              <w:t>шт</w:t>
            </w:r>
          </w:p>
        </w:tc>
        <w:tc>
          <w:tcPr>
            <w:tcW w:w="1495" w:type="dxa"/>
            <w:tcBorders>
              <w:top w:val="nil"/>
              <w:left w:val="nil"/>
              <w:bottom w:val="nil"/>
              <w:right w:val="single" w:sz="8" w:space="0" w:color="auto"/>
            </w:tcBorders>
            <w:shd w:val="clear" w:color="auto" w:fill="auto"/>
            <w:noWrap/>
            <w:hideMark/>
          </w:tcPr>
          <w:p w:rsidR="00572AFF" w:rsidRPr="00881633" w:rsidRDefault="00572AFF" w:rsidP="00572AFF">
            <w:pPr>
              <w:jc w:val="center"/>
            </w:pPr>
            <w:r w:rsidRPr="00881633">
              <w:t>2,7</w:t>
            </w:r>
          </w:p>
        </w:tc>
      </w:tr>
      <w:tr w:rsidR="00572AFF" w:rsidRPr="00395AC8" w:rsidTr="00572AFF">
        <w:trPr>
          <w:trHeight w:val="317"/>
        </w:trPr>
        <w:tc>
          <w:tcPr>
            <w:tcW w:w="6685" w:type="dxa"/>
            <w:tcBorders>
              <w:top w:val="single" w:sz="8" w:space="0" w:color="auto"/>
              <w:left w:val="single" w:sz="8" w:space="0" w:color="auto"/>
              <w:bottom w:val="single" w:sz="8" w:space="0" w:color="auto"/>
              <w:right w:val="nil"/>
            </w:tcBorders>
            <w:shd w:val="clear" w:color="000000" w:fill="D8E4BC"/>
            <w:noWrap/>
            <w:vAlign w:val="bottom"/>
            <w:hideMark/>
          </w:tcPr>
          <w:p w:rsidR="00572AFF" w:rsidRPr="00395AC8" w:rsidRDefault="00572AFF" w:rsidP="00F510EC">
            <w:pPr>
              <w:rPr>
                <w:color w:val="000000"/>
              </w:rPr>
            </w:pPr>
            <w:r w:rsidRPr="00395AC8">
              <w:rPr>
                <w:color w:val="000000"/>
              </w:rPr>
              <w:t xml:space="preserve">Принято </w:t>
            </w:r>
          </w:p>
        </w:tc>
        <w:tc>
          <w:tcPr>
            <w:tcW w:w="1033" w:type="dxa"/>
            <w:tcBorders>
              <w:top w:val="single" w:sz="8" w:space="0" w:color="auto"/>
              <w:left w:val="single" w:sz="8" w:space="0" w:color="auto"/>
              <w:bottom w:val="single" w:sz="8" w:space="0" w:color="auto"/>
              <w:right w:val="nil"/>
            </w:tcBorders>
            <w:shd w:val="clear" w:color="000000" w:fill="D8E4BC"/>
            <w:noWrap/>
            <w:vAlign w:val="bottom"/>
            <w:hideMark/>
          </w:tcPr>
          <w:p w:rsidR="00572AFF" w:rsidRPr="00395AC8" w:rsidRDefault="00572AFF" w:rsidP="00F510EC">
            <w:pPr>
              <w:jc w:val="center"/>
              <w:rPr>
                <w:color w:val="000000"/>
              </w:rPr>
            </w:pPr>
            <w:r w:rsidRPr="00395AC8">
              <w:rPr>
                <w:color w:val="000000"/>
              </w:rPr>
              <w:t>шт</w:t>
            </w:r>
          </w:p>
        </w:tc>
        <w:tc>
          <w:tcPr>
            <w:tcW w:w="1495" w:type="dxa"/>
            <w:tcBorders>
              <w:top w:val="single" w:sz="8" w:space="0" w:color="auto"/>
              <w:left w:val="single" w:sz="8" w:space="0" w:color="auto"/>
              <w:bottom w:val="single" w:sz="8" w:space="0" w:color="auto"/>
              <w:right w:val="single" w:sz="8" w:space="0" w:color="auto"/>
            </w:tcBorders>
            <w:shd w:val="clear" w:color="000000" w:fill="D8E4BC"/>
            <w:noWrap/>
            <w:hideMark/>
          </w:tcPr>
          <w:p w:rsidR="00572AFF" w:rsidRDefault="00572AFF" w:rsidP="00572AFF">
            <w:pPr>
              <w:jc w:val="center"/>
            </w:pPr>
            <w:r w:rsidRPr="00881633">
              <w:t>3,0</w:t>
            </w:r>
          </w:p>
        </w:tc>
      </w:tr>
    </w:tbl>
    <w:p w:rsidR="00107E6D" w:rsidRPr="00395AC8" w:rsidRDefault="00107E6D" w:rsidP="007653D8">
      <w:pPr>
        <w:ind w:right="197" w:firstLine="360"/>
        <w:jc w:val="right"/>
        <w:rPr>
          <w:b/>
        </w:rPr>
      </w:pPr>
    </w:p>
    <w:p w:rsidR="00107E6D" w:rsidRPr="00395AC8" w:rsidRDefault="00107E6D" w:rsidP="007653D8">
      <w:pPr>
        <w:ind w:right="197" w:firstLine="360"/>
        <w:jc w:val="right"/>
        <w:rPr>
          <w:b/>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AE21C2" w:rsidRPr="00395AC8" w:rsidRDefault="00AE21C2" w:rsidP="007653D8">
      <w:pPr>
        <w:ind w:right="197" w:firstLine="360"/>
        <w:jc w:val="right"/>
        <w:rPr>
          <w:b/>
          <w:bCs/>
          <w:color w:val="000000"/>
        </w:rPr>
      </w:pPr>
    </w:p>
    <w:p w:rsidR="003A586B" w:rsidRPr="00395AC8" w:rsidRDefault="003A586B" w:rsidP="007653D8">
      <w:pPr>
        <w:ind w:right="197" w:firstLine="360"/>
        <w:jc w:val="right"/>
        <w:rPr>
          <w:b/>
          <w:bCs/>
          <w:color w:val="000000"/>
        </w:rPr>
      </w:pPr>
    </w:p>
    <w:p w:rsidR="003A586B" w:rsidRPr="00395AC8" w:rsidRDefault="003A586B" w:rsidP="007653D8">
      <w:pPr>
        <w:ind w:right="197" w:firstLine="360"/>
        <w:jc w:val="right"/>
        <w:rPr>
          <w:b/>
          <w:bCs/>
          <w:color w:val="000000"/>
        </w:rPr>
      </w:pPr>
    </w:p>
    <w:p w:rsidR="007653D8" w:rsidRPr="00395AC8" w:rsidRDefault="00586726" w:rsidP="007653D8">
      <w:pPr>
        <w:ind w:right="197" w:firstLine="360"/>
        <w:jc w:val="right"/>
        <w:rPr>
          <w:b/>
          <w:bCs/>
          <w:color w:val="000000"/>
        </w:rPr>
      </w:pPr>
      <w:r w:rsidRPr="00395AC8">
        <w:rPr>
          <w:b/>
          <w:bCs/>
          <w:color w:val="000000"/>
        </w:rPr>
        <w:lastRenderedPageBreak/>
        <w:t>Расчет производительности и количества буровых машин Boomer S1D</w:t>
      </w:r>
    </w:p>
    <w:p w:rsidR="00586726" w:rsidRPr="00395AC8" w:rsidRDefault="00586726" w:rsidP="007653D8">
      <w:pPr>
        <w:ind w:right="197" w:firstLine="360"/>
        <w:jc w:val="right"/>
        <w:rPr>
          <w:b/>
        </w:rPr>
      </w:pPr>
    </w:p>
    <w:tbl>
      <w:tblPr>
        <w:tblW w:w="9404" w:type="dxa"/>
        <w:tblInd w:w="108" w:type="dxa"/>
        <w:tblLook w:val="04A0" w:firstRow="1" w:lastRow="0" w:firstColumn="1" w:lastColumn="0" w:noHBand="0" w:noVBand="1"/>
      </w:tblPr>
      <w:tblGrid>
        <w:gridCol w:w="7166"/>
        <w:gridCol w:w="844"/>
        <w:gridCol w:w="1394"/>
      </w:tblGrid>
      <w:tr w:rsidR="00586726" w:rsidRPr="00395AC8" w:rsidTr="00AE21C2">
        <w:trPr>
          <w:trHeight w:val="328"/>
        </w:trPr>
        <w:tc>
          <w:tcPr>
            <w:tcW w:w="716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86726" w:rsidRPr="00395AC8" w:rsidRDefault="00586726" w:rsidP="00586726">
            <w:pPr>
              <w:rPr>
                <w:color w:val="000000"/>
              </w:rPr>
            </w:pPr>
            <w:r w:rsidRPr="00395AC8">
              <w:rPr>
                <w:color w:val="000000"/>
              </w:rPr>
              <w:t>Наименование показателей</w:t>
            </w:r>
          </w:p>
        </w:tc>
        <w:tc>
          <w:tcPr>
            <w:tcW w:w="844" w:type="dxa"/>
            <w:tcBorders>
              <w:top w:val="single" w:sz="8" w:space="0" w:color="auto"/>
              <w:left w:val="nil"/>
              <w:bottom w:val="single" w:sz="8" w:space="0" w:color="auto"/>
              <w:right w:val="single" w:sz="8" w:space="0" w:color="auto"/>
            </w:tcBorders>
            <w:shd w:val="clear" w:color="auto" w:fill="auto"/>
            <w:noWrap/>
            <w:vAlign w:val="bottom"/>
            <w:hideMark/>
          </w:tcPr>
          <w:p w:rsidR="00586726" w:rsidRPr="00395AC8" w:rsidRDefault="00586726" w:rsidP="00586726">
            <w:pPr>
              <w:rPr>
                <w:color w:val="000000"/>
              </w:rPr>
            </w:pPr>
            <w:r w:rsidRPr="00395AC8">
              <w:rPr>
                <w:color w:val="000000"/>
              </w:rPr>
              <w:t>Ед. изм.</w:t>
            </w:r>
          </w:p>
        </w:tc>
        <w:tc>
          <w:tcPr>
            <w:tcW w:w="1394" w:type="dxa"/>
            <w:tcBorders>
              <w:top w:val="single" w:sz="8" w:space="0" w:color="auto"/>
              <w:left w:val="nil"/>
              <w:bottom w:val="single" w:sz="8" w:space="0" w:color="auto"/>
              <w:right w:val="single" w:sz="8" w:space="0" w:color="auto"/>
            </w:tcBorders>
            <w:shd w:val="clear" w:color="auto" w:fill="auto"/>
            <w:noWrap/>
            <w:vAlign w:val="bottom"/>
            <w:hideMark/>
          </w:tcPr>
          <w:p w:rsidR="00586726" w:rsidRPr="00395AC8" w:rsidRDefault="00586726" w:rsidP="00586726">
            <w:pPr>
              <w:rPr>
                <w:color w:val="000000"/>
              </w:rPr>
            </w:pPr>
            <w:r w:rsidRPr="00395AC8">
              <w:rPr>
                <w:color w:val="000000"/>
              </w:rPr>
              <w:t>Показатели</w:t>
            </w:r>
          </w:p>
        </w:tc>
      </w:tr>
      <w:tr w:rsidR="00586726" w:rsidRPr="00395AC8" w:rsidTr="00AE21C2">
        <w:trPr>
          <w:trHeight w:val="328"/>
        </w:trPr>
        <w:tc>
          <w:tcPr>
            <w:tcW w:w="9404"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586726">
            <w:pPr>
              <w:jc w:val="center"/>
              <w:rPr>
                <w:b/>
                <w:bCs/>
                <w:color w:val="000000"/>
              </w:rPr>
            </w:pPr>
            <w:r w:rsidRPr="00395AC8">
              <w:rPr>
                <w:b/>
                <w:bCs/>
                <w:color w:val="000000"/>
              </w:rPr>
              <w:t>Данные по руднику</w:t>
            </w:r>
          </w:p>
        </w:tc>
      </w:tr>
      <w:tr w:rsidR="00AE21C2" w:rsidRPr="00395AC8" w:rsidTr="00AE21C2">
        <w:trPr>
          <w:trHeight w:val="313"/>
        </w:trPr>
        <w:tc>
          <w:tcPr>
            <w:tcW w:w="716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ind w:firstLineChars="100" w:firstLine="240"/>
            </w:pPr>
            <w:r w:rsidRPr="00395AC8">
              <w:t>Продолжительность смены (T)</w:t>
            </w:r>
          </w:p>
        </w:tc>
        <w:tc>
          <w:tcPr>
            <w:tcW w:w="844" w:type="dxa"/>
            <w:tcBorders>
              <w:top w:val="nil"/>
              <w:left w:val="single" w:sz="4" w:space="0" w:color="auto"/>
              <w:bottom w:val="single" w:sz="4" w:space="0" w:color="auto"/>
              <w:right w:val="single" w:sz="4" w:space="0" w:color="auto"/>
            </w:tcBorders>
            <w:shd w:val="clear" w:color="auto" w:fill="auto"/>
            <w:noWrap/>
            <w:vAlign w:val="bottom"/>
            <w:hideMark/>
          </w:tcPr>
          <w:p w:rsidR="00AE21C2" w:rsidRPr="00395AC8" w:rsidRDefault="00AE21C2" w:rsidP="00586726">
            <w:pPr>
              <w:jc w:val="center"/>
            </w:pPr>
            <w:r w:rsidRPr="00395AC8">
              <w:t>ч</w:t>
            </w:r>
          </w:p>
        </w:tc>
        <w:tc>
          <w:tcPr>
            <w:tcW w:w="1394"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12</w:t>
            </w:r>
          </w:p>
        </w:tc>
      </w:tr>
      <w:tr w:rsidR="00AE21C2" w:rsidRPr="00395AC8" w:rsidTr="00AE21C2">
        <w:trPr>
          <w:trHeight w:val="313"/>
        </w:trPr>
        <w:tc>
          <w:tcPr>
            <w:tcW w:w="716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Производительность рудника</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 </w:t>
            </w:r>
          </w:p>
        </w:tc>
        <w:tc>
          <w:tcPr>
            <w:tcW w:w="1394" w:type="dxa"/>
            <w:tcBorders>
              <w:top w:val="single" w:sz="4" w:space="0" w:color="auto"/>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 </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 xml:space="preserve"> -годовая</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тыс.т</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430</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 xml:space="preserve"> -суточная</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т</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1178</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 xml:space="preserve"> -сменная</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т</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589</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Плотность породы</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т/м</w:t>
            </w:r>
            <w:r w:rsidRPr="00395AC8">
              <w:rPr>
                <w:color w:val="000000"/>
                <w:vertAlign w:val="superscript"/>
              </w:rPr>
              <w:t>3</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2,89</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Глубина шпура</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2,8</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Площадь сечения выработки</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w:t>
            </w:r>
            <w:r w:rsidRPr="00395AC8">
              <w:rPr>
                <w:color w:val="000000"/>
                <w:vertAlign w:val="superscript"/>
              </w:rPr>
              <w:t>2</w:t>
            </w:r>
            <w:r w:rsidRPr="00395AC8">
              <w:rPr>
                <w:color w:val="000000"/>
              </w:rPr>
              <w:t>/см</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18,4</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Площадь обнажения (в смену)</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w:t>
            </w:r>
            <w:r w:rsidRPr="00395AC8">
              <w:rPr>
                <w:color w:val="000000"/>
                <w:vertAlign w:val="superscript"/>
              </w:rPr>
              <w:t>2</w:t>
            </w:r>
            <w:r w:rsidRPr="00395AC8">
              <w:rPr>
                <w:color w:val="000000"/>
              </w:rPr>
              <w:t>/см</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73</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Выход породы с 1 п.м.</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 </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 </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 xml:space="preserve">        шпура</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w:t>
            </w:r>
            <w:r w:rsidRPr="00395AC8">
              <w:rPr>
                <w:color w:val="000000"/>
                <w:vertAlign w:val="superscript"/>
              </w:rPr>
              <w:t>3</w:t>
            </w:r>
            <w:r w:rsidRPr="00395AC8">
              <w:rPr>
                <w:color w:val="000000"/>
              </w:rPr>
              <w:t>/м</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0,33</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Объем бурения</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 </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 </w:t>
            </w:r>
          </w:p>
        </w:tc>
      </w:tr>
      <w:tr w:rsidR="00AE21C2" w:rsidRPr="00395AC8" w:rsidTr="00AE21C2">
        <w:trPr>
          <w:trHeight w:val="328"/>
        </w:trPr>
        <w:tc>
          <w:tcPr>
            <w:tcW w:w="716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 xml:space="preserve">        шпуров</w:t>
            </w:r>
          </w:p>
        </w:tc>
        <w:tc>
          <w:tcPr>
            <w:tcW w:w="844" w:type="dxa"/>
            <w:tcBorders>
              <w:top w:val="single" w:sz="4" w:space="0" w:color="auto"/>
              <w:left w:val="nil"/>
              <w:bottom w:val="single" w:sz="8"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м/см</w:t>
            </w:r>
          </w:p>
        </w:tc>
        <w:tc>
          <w:tcPr>
            <w:tcW w:w="1394" w:type="dxa"/>
            <w:tcBorders>
              <w:top w:val="single" w:sz="4" w:space="0" w:color="auto"/>
              <w:left w:val="nil"/>
              <w:bottom w:val="single" w:sz="8"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618</w:t>
            </w:r>
          </w:p>
        </w:tc>
      </w:tr>
      <w:tr w:rsidR="00586726" w:rsidRPr="00395AC8" w:rsidTr="00AE21C2">
        <w:trPr>
          <w:trHeight w:val="328"/>
        </w:trPr>
        <w:tc>
          <w:tcPr>
            <w:tcW w:w="9404"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586726">
            <w:pPr>
              <w:jc w:val="center"/>
              <w:rPr>
                <w:b/>
                <w:bCs/>
                <w:color w:val="000000"/>
              </w:rPr>
            </w:pPr>
            <w:r w:rsidRPr="00395AC8">
              <w:rPr>
                <w:b/>
                <w:bCs/>
                <w:color w:val="000000"/>
              </w:rPr>
              <w:t>Данные по бурильной установке</w:t>
            </w:r>
          </w:p>
        </w:tc>
      </w:tr>
      <w:tr w:rsidR="00586726" w:rsidRPr="00395AC8" w:rsidTr="00AE21C2">
        <w:trPr>
          <w:trHeight w:val="313"/>
        </w:trPr>
        <w:tc>
          <w:tcPr>
            <w:tcW w:w="716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586726" w:rsidRPr="00395AC8" w:rsidRDefault="00586726" w:rsidP="00586726">
            <w:pPr>
              <w:rPr>
                <w:color w:val="000000"/>
              </w:rPr>
            </w:pPr>
            <w:r w:rsidRPr="00395AC8">
              <w:rPr>
                <w:color w:val="000000"/>
              </w:rPr>
              <w:t>Энергия удара (A)</w:t>
            </w:r>
          </w:p>
        </w:tc>
        <w:tc>
          <w:tcPr>
            <w:tcW w:w="844" w:type="dxa"/>
            <w:tcBorders>
              <w:top w:val="nil"/>
              <w:left w:val="single" w:sz="4" w:space="0" w:color="auto"/>
              <w:bottom w:val="single" w:sz="4" w:space="0" w:color="auto"/>
              <w:right w:val="single" w:sz="4" w:space="0" w:color="auto"/>
            </w:tcBorders>
            <w:shd w:val="clear" w:color="auto" w:fill="auto"/>
            <w:noWrap/>
            <w:vAlign w:val="bottom"/>
            <w:hideMark/>
          </w:tcPr>
          <w:p w:rsidR="00586726" w:rsidRPr="00395AC8" w:rsidRDefault="00586726" w:rsidP="00586726">
            <w:pPr>
              <w:jc w:val="center"/>
              <w:rPr>
                <w:color w:val="000000"/>
              </w:rPr>
            </w:pPr>
            <w:r w:rsidRPr="00395AC8">
              <w:rPr>
                <w:color w:val="000000"/>
              </w:rPr>
              <w:t>Дж</w:t>
            </w:r>
          </w:p>
        </w:tc>
        <w:tc>
          <w:tcPr>
            <w:tcW w:w="1394"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rsidR="00586726" w:rsidRPr="00395AC8" w:rsidRDefault="00586726" w:rsidP="00586726">
            <w:pPr>
              <w:jc w:val="center"/>
              <w:rPr>
                <w:color w:val="000000"/>
              </w:rPr>
            </w:pPr>
            <w:r w:rsidRPr="00395AC8">
              <w:rPr>
                <w:color w:val="000000"/>
              </w:rPr>
              <w:t>330</w:t>
            </w:r>
          </w:p>
        </w:tc>
      </w:tr>
      <w:tr w:rsidR="00586726" w:rsidRPr="00395AC8" w:rsidTr="00AE21C2">
        <w:trPr>
          <w:trHeight w:val="313"/>
        </w:trPr>
        <w:tc>
          <w:tcPr>
            <w:tcW w:w="716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586726" w:rsidRPr="00395AC8" w:rsidRDefault="00586726" w:rsidP="00586726">
            <w:pPr>
              <w:rPr>
                <w:color w:val="000000"/>
              </w:rPr>
            </w:pPr>
            <w:r w:rsidRPr="00395AC8">
              <w:rPr>
                <w:color w:val="000000"/>
              </w:rPr>
              <w:t>Частота ударов (n)</w:t>
            </w:r>
          </w:p>
        </w:tc>
        <w:tc>
          <w:tcPr>
            <w:tcW w:w="844" w:type="dxa"/>
            <w:tcBorders>
              <w:top w:val="nil"/>
              <w:left w:val="nil"/>
              <w:bottom w:val="single" w:sz="4" w:space="0" w:color="auto"/>
              <w:right w:val="single" w:sz="4" w:space="0" w:color="auto"/>
            </w:tcBorders>
            <w:shd w:val="clear" w:color="auto" w:fill="auto"/>
            <w:noWrap/>
            <w:vAlign w:val="bottom"/>
            <w:hideMark/>
          </w:tcPr>
          <w:p w:rsidR="00586726" w:rsidRPr="00395AC8" w:rsidRDefault="00586726" w:rsidP="00586726">
            <w:pPr>
              <w:jc w:val="center"/>
              <w:rPr>
                <w:color w:val="000000"/>
              </w:rPr>
            </w:pPr>
            <w:r w:rsidRPr="00395AC8">
              <w:rPr>
                <w:color w:val="000000"/>
              </w:rPr>
              <w:t>Гц</w:t>
            </w:r>
          </w:p>
        </w:tc>
        <w:tc>
          <w:tcPr>
            <w:tcW w:w="1394" w:type="dxa"/>
            <w:tcBorders>
              <w:top w:val="single" w:sz="4" w:space="0" w:color="auto"/>
              <w:left w:val="nil"/>
              <w:bottom w:val="single" w:sz="4" w:space="0" w:color="auto"/>
              <w:right w:val="single" w:sz="8" w:space="0" w:color="auto"/>
            </w:tcBorders>
            <w:shd w:val="clear" w:color="auto" w:fill="auto"/>
            <w:noWrap/>
            <w:vAlign w:val="bottom"/>
            <w:hideMark/>
          </w:tcPr>
          <w:p w:rsidR="00586726" w:rsidRPr="00395AC8" w:rsidRDefault="00586726" w:rsidP="00586726">
            <w:pPr>
              <w:jc w:val="center"/>
              <w:rPr>
                <w:color w:val="000000"/>
              </w:rPr>
            </w:pPr>
            <w:r w:rsidRPr="00395AC8">
              <w:rPr>
                <w:color w:val="000000"/>
              </w:rPr>
              <w:t>60</w:t>
            </w:r>
          </w:p>
        </w:tc>
      </w:tr>
      <w:tr w:rsidR="00586726" w:rsidRPr="00395AC8" w:rsidTr="00AE21C2">
        <w:trPr>
          <w:trHeight w:val="328"/>
        </w:trPr>
        <w:tc>
          <w:tcPr>
            <w:tcW w:w="7166" w:type="dxa"/>
            <w:tcBorders>
              <w:top w:val="single" w:sz="4" w:space="0" w:color="auto"/>
              <w:left w:val="single" w:sz="8" w:space="0" w:color="auto"/>
              <w:bottom w:val="nil"/>
              <w:right w:val="single" w:sz="4" w:space="0" w:color="auto"/>
            </w:tcBorders>
            <w:shd w:val="clear" w:color="auto" w:fill="auto"/>
            <w:noWrap/>
            <w:vAlign w:val="bottom"/>
            <w:hideMark/>
          </w:tcPr>
          <w:p w:rsidR="00586726" w:rsidRPr="00395AC8" w:rsidRDefault="00586726" w:rsidP="00586726">
            <w:pPr>
              <w:rPr>
                <w:color w:val="000000"/>
              </w:rPr>
            </w:pPr>
            <w:r w:rsidRPr="00395AC8">
              <w:rPr>
                <w:color w:val="000000"/>
              </w:rPr>
              <w:t>Диаметр шпура (d)</w:t>
            </w:r>
          </w:p>
        </w:tc>
        <w:tc>
          <w:tcPr>
            <w:tcW w:w="844" w:type="dxa"/>
            <w:tcBorders>
              <w:top w:val="single" w:sz="4" w:space="0" w:color="auto"/>
              <w:left w:val="nil"/>
              <w:bottom w:val="nil"/>
              <w:right w:val="single" w:sz="4" w:space="0" w:color="auto"/>
            </w:tcBorders>
            <w:shd w:val="clear" w:color="auto" w:fill="auto"/>
            <w:noWrap/>
            <w:vAlign w:val="bottom"/>
            <w:hideMark/>
          </w:tcPr>
          <w:p w:rsidR="00586726" w:rsidRPr="00395AC8" w:rsidRDefault="00586726" w:rsidP="00586726">
            <w:pPr>
              <w:jc w:val="center"/>
              <w:rPr>
                <w:color w:val="000000"/>
              </w:rPr>
            </w:pPr>
            <w:r w:rsidRPr="00395AC8">
              <w:rPr>
                <w:color w:val="000000"/>
              </w:rPr>
              <w:t>мм</w:t>
            </w:r>
          </w:p>
        </w:tc>
        <w:tc>
          <w:tcPr>
            <w:tcW w:w="1394" w:type="dxa"/>
            <w:tcBorders>
              <w:top w:val="single" w:sz="4" w:space="0" w:color="auto"/>
              <w:left w:val="nil"/>
              <w:bottom w:val="nil"/>
              <w:right w:val="single" w:sz="8" w:space="0" w:color="auto"/>
            </w:tcBorders>
            <w:shd w:val="clear" w:color="auto" w:fill="auto"/>
            <w:noWrap/>
            <w:vAlign w:val="bottom"/>
            <w:hideMark/>
          </w:tcPr>
          <w:p w:rsidR="00586726" w:rsidRPr="00395AC8" w:rsidRDefault="00586726" w:rsidP="00586726">
            <w:pPr>
              <w:jc w:val="center"/>
              <w:rPr>
                <w:color w:val="000000"/>
              </w:rPr>
            </w:pPr>
            <w:r w:rsidRPr="00395AC8">
              <w:rPr>
                <w:color w:val="000000"/>
              </w:rPr>
              <w:t>45</w:t>
            </w:r>
          </w:p>
        </w:tc>
      </w:tr>
      <w:tr w:rsidR="00586726" w:rsidRPr="00395AC8" w:rsidTr="00AE21C2">
        <w:trPr>
          <w:trHeight w:val="328"/>
        </w:trPr>
        <w:tc>
          <w:tcPr>
            <w:tcW w:w="9404"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586726">
            <w:pPr>
              <w:jc w:val="center"/>
              <w:rPr>
                <w:b/>
                <w:bCs/>
                <w:color w:val="000000"/>
              </w:rPr>
            </w:pPr>
            <w:r w:rsidRPr="00395AC8">
              <w:rPr>
                <w:b/>
                <w:bCs/>
                <w:color w:val="000000"/>
              </w:rPr>
              <w:t>Расчетные данные</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подготовительно-заключительных операций (tпз)</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36</w:t>
            </w:r>
          </w:p>
        </w:tc>
      </w:tr>
      <w:tr w:rsidR="00AE21C2" w:rsidRPr="00395AC8" w:rsidTr="00AE21C2">
        <w:trPr>
          <w:trHeight w:val="313"/>
        </w:trPr>
        <w:tc>
          <w:tcPr>
            <w:tcW w:w="716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подготовительно-заключительных операций при бурении (t'пз)</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single" w:sz="4" w:space="0" w:color="auto"/>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68,4</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на отдых проходчиков (tот)</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72</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на технологический перерыв на взрывные работы (tвз)</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30</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Количество бурильных установок (n)</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шт.</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Коэффициент одновременности работы бурильных машин (k0)</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на манипулирование (tман)</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6</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Коэффициент использования рабочего времени</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 </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0,6</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обратного хода бурильной головки (tо.х.=1/Vо.х.)</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31</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Скорость обратного хода (Vо.х.)</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20</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Время на замену коронок (tк)</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15</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Скорость бурения (V=(13400*A*n)/(d²*(10*σсж))</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м/мин</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2,23</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Энергия удара (A)</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Дж</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330</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Частота ударов (n)</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Гц</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60</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Диаметр шпура (d)</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мм</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45</w:t>
            </w:r>
          </w:p>
        </w:tc>
      </w:tr>
      <w:tr w:rsidR="00AE21C2" w:rsidRPr="00395AC8" w:rsidTr="00AE21C2">
        <w:trPr>
          <w:trHeight w:val="313"/>
        </w:trPr>
        <w:tc>
          <w:tcPr>
            <w:tcW w:w="7166" w:type="dxa"/>
            <w:tcBorders>
              <w:top w:val="nil"/>
              <w:left w:val="single" w:sz="8" w:space="0" w:color="auto"/>
              <w:bottom w:val="single" w:sz="4" w:space="0" w:color="auto"/>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Предел прочности на сжатие (σсж=10*f)</w:t>
            </w:r>
          </w:p>
        </w:tc>
        <w:tc>
          <w:tcPr>
            <w:tcW w:w="844" w:type="dxa"/>
            <w:tcBorders>
              <w:top w:val="nil"/>
              <w:left w:val="nil"/>
              <w:bottom w:val="single" w:sz="4" w:space="0" w:color="auto"/>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МПа</w:t>
            </w:r>
          </w:p>
        </w:tc>
        <w:tc>
          <w:tcPr>
            <w:tcW w:w="1394"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100</w:t>
            </w:r>
          </w:p>
        </w:tc>
      </w:tr>
      <w:tr w:rsidR="00AE21C2" w:rsidRPr="00395AC8" w:rsidTr="00AE21C2">
        <w:trPr>
          <w:trHeight w:val="328"/>
        </w:trPr>
        <w:tc>
          <w:tcPr>
            <w:tcW w:w="7166" w:type="dxa"/>
            <w:tcBorders>
              <w:top w:val="single" w:sz="4" w:space="0" w:color="auto"/>
              <w:left w:val="single" w:sz="8" w:space="0" w:color="auto"/>
              <w:bottom w:val="nil"/>
              <w:right w:val="single" w:sz="4" w:space="0" w:color="auto"/>
            </w:tcBorders>
            <w:shd w:val="clear" w:color="auto" w:fill="auto"/>
            <w:noWrap/>
            <w:vAlign w:val="bottom"/>
            <w:hideMark/>
          </w:tcPr>
          <w:p w:rsidR="00AE21C2" w:rsidRPr="00395AC8" w:rsidRDefault="00AE21C2" w:rsidP="00586726">
            <w:pPr>
              <w:rPr>
                <w:color w:val="000000"/>
              </w:rPr>
            </w:pPr>
            <w:r w:rsidRPr="00395AC8">
              <w:rPr>
                <w:color w:val="000000"/>
              </w:rPr>
              <w:t>Коэффициент крепости породы (f)</w:t>
            </w:r>
          </w:p>
        </w:tc>
        <w:tc>
          <w:tcPr>
            <w:tcW w:w="844" w:type="dxa"/>
            <w:tcBorders>
              <w:top w:val="single" w:sz="4" w:space="0" w:color="auto"/>
              <w:left w:val="nil"/>
              <w:bottom w:val="nil"/>
              <w:right w:val="single" w:sz="4" w:space="0" w:color="auto"/>
            </w:tcBorders>
            <w:shd w:val="clear" w:color="auto" w:fill="auto"/>
            <w:noWrap/>
            <w:vAlign w:val="bottom"/>
            <w:hideMark/>
          </w:tcPr>
          <w:p w:rsidR="00AE21C2" w:rsidRPr="00395AC8" w:rsidRDefault="00AE21C2" w:rsidP="00586726">
            <w:pPr>
              <w:jc w:val="center"/>
              <w:rPr>
                <w:color w:val="000000"/>
              </w:rPr>
            </w:pPr>
            <w:r w:rsidRPr="00395AC8">
              <w:rPr>
                <w:color w:val="000000"/>
              </w:rPr>
              <w:t> </w:t>
            </w:r>
          </w:p>
        </w:tc>
        <w:tc>
          <w:tcPr>
            <w:tcW w:w="1394" w:type="dxa"/>
            <w:tcBorders>
              <w:top w:val="single" w:sz="4" w:space="0" w:color="auto"/>
              <w:left w:val="nil"/>
              <w:bottom w:val="nil"/>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10</w:t>
            </w:r>
          </w:p>
        </w:tc>
      </w:tr>
      <w:tr w:rsidR="00AE21C2" w:rsidRPr="00395AC8" w:rsidTr="00AE21C2">
        <w:trPr>
          <w:trHeight w:val="313"/>
        </w:trPr>
        <w:tc>
          <w:tcPr>
            <w:tcW w:w="7166"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rPr>
                <w:bCs/>
                <w:color w:val="000000"/>
              </w:rPr>
            </w:pPr>
            <w:r w:rsidRPr="00395AC8">
              <w:rPr>
                <w:bCs/>
                <w:color w:val="000000"/>
              </w:rPr>
              <w:t>Сменная эксплуатационная производительность</w:t>
            </w:r>
          </w:p>
        </w:tc>
        <w:tc>
          <w:tcPr>
            <w:tcW w:w="844" w:type="dxa"/>
            <w:tcBorders>
              <w:top w:val="single" w:sz="8" w:space="0" w:color="auto"/>
              <w:left w:val="nil"/>
              <w:bottom w:val="single" w:sz="4" w:space="0" w:color="auto"/>
              <w:right w:val="single" w:sz="8" w:space="0" w:color="auto"/>
            </w:tcBorders>
            <w:shd w:val="clear" w:color="auto" w:fill="auto"/>
            <w:noWrap/>
            <w:vAlign w:val="bottom"/>
            <w:hideMark/>
          </w:tcPr>
          <w:p w:rsidR="00AE21C2" w:rsidRPr="00395AC8" w:rsidRDefault="00AE21C2" w:rsidP="00586726">
            <w:pPr>
              <w:jc w:val="center"/>
              <w:rPr>
                <w:bCs/>
                <w:color w:val="000000"/>
              </w:rPr>
            </w:pPr>
            <w:r w:rsidRPr="00395AC8">
              <w:rPr>
                <w:bCs/>
                <w:color w:val="000000"/>
              </w:rPr>
              <w:t>м/см</w:t>
            </w:r>
          </w:p>
        </w:tc>
        <w:tc>
          <w:tcPr>
            <w:tcW w:w="1394" w:type="dxa"/>
            <w:tcBorders>
              <w:top w:val="single" w:sz="8" w:space="0" w:color="auto"/>
              <w:left w:val="nil"/>
              <w:bottom w:val="nil"/>
              <w:right w:val="single" w:sz="8" w:space="0" w:color="auto"/>
            </w:tcBorders>
            <w:shd w:val="clear" w:color="auto" w:fill="auto"/>
            <w:noWrap/>
            <w:vAlign w:val="bottom"/>
            <w:hideMark/>
          </w:tcPr>
          <w:p w:rsidR="00AE21C2" w:rsidRPr="00395AC8" w:rsidRDefault="00AE21C2">
            <w:pPr>
              <w:jc w:val="center"/>
              <w:rPr>
                <w:bCs/>
                <w:color w:val="000000"/>
              </w:rPr>
            </w:pPr>
            <w:r w:rsidRPr="00395AC8">
              <w:rPr>
                <w:bCs/>
                <w:color w:val="000000"/>
              </w:rPr>
              <w:t>677</w:t>
            </w:r>
          </w:p>
        </w:tc>
      </w:tr>
      <w:tr w:rsidR="00AE21C2" w:rsidRPr="00395AC8" w:rsidTr="00AE21C2">
        <w:trPr>
          <w:trHeight w:val="328"/>
        </w:trPr>
        <w:tc>
          <w:tcPr>
            <w:tcW w:w="7166" w:type="dxa"/>
            <w:tcBorders>
              <w:top w:val="nil"/>
              <w:left w:val="single" w:sz="8" w:space="0" w:color="auto"/>
              <w:bottom w:val="single" w:sz="8" w:space="0" w:color="auto"/>
              <w:right w:val="single" w:sz="8" w:space="0" w:color="auto"/>
            </w:tcBorders>
            <w:shd w:val="clear" w:color="auto" w:fill="auto"/>
            <w:noWrap/>
            <w:vAlign w:val="bottom"/>
            <w:hideMark/>
          </w:tcPr>
          <w:p w:rsidR="00AE21C2" w:rsidRPr="00395AC8" w:rsidRDefault="00AE21C2" w:rsidP="00586726">
            <w:pPr>
              <w:rPr>
                <w:bCs/>
                <w:color w:val="000000"/>
              </w:rPr>
            </w:pPr>
            <w:r w:rsidRPr="00395AC8">
              <w:rPr>
                <w:bCs/>
                <w:color w:val="000000"/>
              </w:rPr>
              <w:t>Количество буровых машин</w:t>
            </w:r>
          </w:p>
        </w:tc>
        <w:tc>
          <w:tcPr>
            <w:tcW w:w="844" w:type="dxa"/>
            <w:tcBorders>
              <w:top w:val="nil"/>
              <w:left w:val="nil"/>
              <w:bottom w:val="single" w:sz="8" w:space="0" w:color="auto"/>
              <w:right w:val="single" w:sz="8" w:space="0" w:color="auto"/>
            </w:tcBorders>
            <w:shd w:val="clear" w:color="auto" w:fill="auto"/>
            <w:noWrap/>
            <w:vAlign w:val="bottom"/>
            <w:hideMark/>
          </w:tcPr>
          <w:p w:rsidR="00AE21C2" w:rsidRPr="00395AC8" w:rsidRDefault="00AE21C2" w:rsidP="00586726">
            <w:pPr>
              <w:jc w:val="center"/>
              <w:rPr>
                <w:bCs/>
                <w:color w:val="000000"/>
              </w:rPr>
            </w:pPr>
            <w:r w:rsidRPr="00395AC8">
              <w:rPr>
                <w:bCs/>
                <w:color w:val="000000"/>
              </w:rPr>
              <w:t>шт.</w:t>
            </w:r>
          </w:p>
        </w:tc>
        <w:tc>
          <w:tcPr>
            <w:tcW w:w="1394" w:type="dxa"/>
            <w:tcBorders>
              <w:top w:val="single" w:sz="4" w:space="0" w:color="auto"/>
              <w:left w:val="nil"/>
              <w:bottom w:val="single" w:sz="8" w:space="0" w:color="auto"/>
              <w:right w:val="single" w:sz="8" w:space="0" w:color="auto"/>
            </w:tcBorders>
            <w:shd w:val="clear" w:color="auto" w:fill="auto"/>
            <w:noWrap/>
            <w:vAlign w:val="bottom"/>
            <w:hideMark/>
          </w:tcPr>
          <w:p w:rsidR="00AE21C2" w:rsidRPr="00395AC8" w:rsidRDefault="00AE21C2">
            <w:pPr>
              <w:jc w:val="center"/>
              <w:rPr>
                <w:bCs/>
                <w:color w:val="000000"/>
              </w:rPr>
            </w:pPr>
            <w:r w:rsidRPr="00395AC8">
              <w:rPr>
                <w:bCs/>
                <w:color w:val="000000"/>
              </w:rPr>
              <w:t>1</w:t>
            </w:r>
          </w:p>
        </w:tc>
      </w:tr>
    </w:tbl>
    <w:p w:rsidR="007653D8" w:rsidRPr="00395AC8" w:rsidRDefault="007653D8" w:rsidP="007653D8">
      <w:pPr>
        <w:ind w:right="197" w:firstLine="360"/>
        <w:jc w:val="right"/>
        <w:rPr>
          <w:b/>
        </w:rPr>
      </w:pPr>
    </w:p>
    <w:p w:rsidR="007653D8" w:rsidRPr="00395AC8" w:rsidRDefault="007653D8" w:rsidP="007653D8">
      <w:pPr>
        <w:ind w:right="197" w:firstLine="360"/>
        <w:jc w:val="right"/>
        <w:rPr>
          <w:b/>
        </w:rPr>
      </w:pPr>
    </w:p>
    <w:p w:rsidR="00AE21C2" w:rsidRPr="00395AC8" w:rsidRDefault="00AE21C2" w:rsidP="007653D8">
      <w:pPr>
        <w:ind w:right="197" w:firstLine="360"/>
        <w:jc w:val="right"/>
        <w:rPr>
          <w:b/>
          <w:bCs/>
          <w:color w:val="000000"/>
        </w:rPr>
      </w:pPr>
    </w:p>
    <w:p w:rsidR="003A586B" w:rsidRPr="00395AC8" w:rsidRDefault="003A586B" w:rsidP="007653D8">
      <w:pPr>
        <w:ind w:right="197" w:firstLine="360"/>
        <w:jc w:val="right"/>
        <w:rPr>
          <w:b/>
          <w:bCs/>
          <w:color w:val="000000"/>
        </w:rPr>
      </w:pPr>
    </w:p>
    <w:p w:rsidR="003A586B" w:rsidRPr="00395AC8" w:rsidRDefault="003A586B" w:rsidP="007653D8">
      <w:pPr>
        <w:ind w:right="197" w:firstLine="360"/>
        <w:jc w:val="right"/>
        <w:rPr>
          <w:b/>
          <w:bCs/>
          <w:color w:val="000000"/>
        </w:rPr>
      </w:pPr>
    </w:p>
    <w:p w:rsidR="007653D8" w:rsidRPr="00D054E0" w:rsidRDefault="00586726" w:rsidP="007653D8">
      <w:pPr>
        <w:ind w:right="197" w:firstLine="360"/>
        <w:jc w:val="right"/>
        <w:rPr>
          <w:b/>
          <w:bCs/>
          <w:color w:val="000000"/>
        </w:rPr>
      </w:pPr>
      <w:r w:rsidRPr="00395AC8">
        <w:rPr>
          <w:b/>
          <w:bCs/>
          <w:color w:val="000000"/>
        </w:rPr>
        <w:lastRenderedPageBreak/>
        <w:t xml:space="preserve">Расчет производительности и количества буровых машин </w:t>
      </w:r>
      <w:r w:rsidR="00D054E0">
        <w:rPr>
          <w:b/>
          <w:bCs/>
          <w:color w:val="000000"/>
          <w:lang w:val="en-US"/>
        </w:rPr>
        <w:t>Simba</w:t>
      </w:r>
      <w:r w:rsidR="00D054E0" w:rsidRPr="00D054E0">
        <w:rPr>
          <w:b/>
          <w:bCs/>
          <w:color w:val="000000"/>
        </w:rPr>
        <w:t xml:space="preserve"> </w:t>
      </w:r>
      <w:r w:rsidR="00D054E0">
        <w:rPr>
          <w:b/>
          <w:bCs/>
          <w:color w:val="000000"/>
          <w:lang w:val="en-US"/>
        </w:rPr>
        <w:t>K</w:t>
      </w:r>
      <w:r w:rsidR="00D054E0" w:rsidRPr="00D054E0">
        <w:rPr>
          <w:b/>
          <w:bCs/>
          <w:color w:val="000000"/>
        </w:rPr>
        <w:t>102</w:t>
      </w:r>
    </w:p>
    <w:p w:rsidR="00586726" w:rsidRPr="00395AC8" w:rsidRDefault="00586726" w:rsidP="007653D8">
      <w:pPr>
        <w:ind w:right="197" w:firstLine="360"/>
        <w:jc w:val="right"/>
        <w:rPr>
          <w:b/>
        </w:rPr>
      </w:pPr>
    </w:p>
    <w:tbl>
      <w:tblPr>
        <w:tblW w:w="9585" w:type="dxa"/>
        <w:tblInd w:w="98" w:type="dxa"/>
        <w:tblLook w:val="04A0" w:firstRow="1" w:lastRow="0" w:firstColumn="1" w:lastColumn="0" w:noHBand="0" w:noVBand="1"/>
      </w:tblPr>
      <w:tblGrid>
        <w:gridCol w:w="6956"/>
        <w:gridCol w:w="1134"/>
        <w:gridCol w:w="1495"/>
      </w:tblGrid>
      <w:tr w:rsidR="001332F5" w:rsidRPr="00395AC8" w:rsidTr="001332F5">
        <w:trPr>
          <w:trHeight w:val="330"/>
        </w:trPr>
        <w:tc>
          <w:tcPr>
            <w:tcW w:w="6956" w:type="dxa"/>
            <w:tcBorders>
              <w:top w:val="single" w:sz="8" w:space="0" w:color="auto"/>
              <w:left w:val="single" w:sz="8" w:space="0" w:color="auto"/>
              <w:bottom w:val="single" w:sz="8" w:space="0" w:color="auto"/>
              <w:right w:val="nil"/>
            </w:tcBorders>
            <w:shd w:val="clear" w:color="auto" w:fill="auto"/>
            <w:noWrap/>
            <w:vAlign w:val="center"/>
            <w:hideMark/>
          </w:tcPr>
          <w:p w:rsidR="001332F5" w:rsidRPr="00395AC8" w:rsidRDefault="001332F5" w:rsidP="001332F5">
            <w:pPr>
              <w:jc w:val="center"/>
              <w:rPr>
                <w:b/>
                <w:bCs/>
                <w:color w:val="000000"/>
              </w:rPr>
            </w:pPr>
            <w:r w:rsidRPr="00395AC8">
              <w:rPr>
                <w:b/>
                <w:bCs/>
                <w:color w:val="000000"/>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332F5" w:rsidRPr="00395AC8" w:rsidRDefault="001332F5" w:rsidP="001332F5">
            <w:pPr>
              <w:rPr>
                <w:b/>
                <w:bCs/>
                <w:color w:val="000000"/>
              </w:rPr>
            </w:pPr>
            <w:r w:rsidRPr="00395AC8">
              <w:rPr>
                <w:b/>
                <w:bCs/>
                <w:color w:val="000000"/>
              </w:rPr>
              <w:t>Ед. изм.</w:t>
            </w:r>
          </w:p>
        </w:tc>
        <w:tc>
          <w:tcPr>
            <w:tcW w:w="1495" w:type="dxa"/>
            <w:tcBorders>
              <w:top w:val="single" w:sz="8" w:space="0" w:color="auto"/>
              <w:left w:val="nil"/>
              <w:bottom w:val="single" w:sz="8" w:space="0" w:color="auto"/>
              <w:right w:val="single" w:sz="8" w:space="0" w:color="auto"/>
            </w:tcBorders>
            <w:shd w:val="clear" w:color="auto" w:fill="auto"/>
            <w:noWrap/>
            <w:vAlign w:val="center"/>
            <w:hideMark/>
          </w:tcPr>
          <w:p w:rsidR="001332F5" w:rsidRPr="00395AC8" w:rsidRDefault="001332F5" w:rsidP="001332F5">
            <w:pPr>
              <w:rPr>
                <w:b/>
                <w:bCs/>
                <w:color w:val="000000"/>
              </w:rPr>
            </w:pPr>
            <w:r w:rsidRPr="00395AC8">
              <w:rPr>
                <w:b/>
                <w:bCs/>
                <w:color w:val="000000"/>
              </w:rPr>
              <w:t>Показатели</w:t>
            </w:r>
          </w:p>
        </w:tc>
      </w:tr>
      <w:tr w:rsidR="001332F5" w:rsidRPr="00395AC8" w:rsidTr="001332F5">
        <w:trPr>
          <w:trHeight w:val="330"/>
        </w:trPr>
        <w:tc>
          <w:tcPr>
            <w:tcW w:w="958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1332F5" w:rsidRPr="00395AC8" w:rsidRDefault="001332F5" w:rsidP="001332F5">
            <w:pPr>
              <w:jc w:val="center"/>
              <w:rPr>
                <w:b/>
                <w:bCs/>
                <w:color w:val="000000"/>
              </w:rPr>
            </w:pPr>
            <w:r w:rsidRPr="00395AC8">
              <w:rPr>
                <w:b/>
                <w:bCs/>
                <w:color w:val="000000"/>
              </w:rPr>
              <w:t>Данные по руднику</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ind w:firstLineChars="100" w:firstLine="240"/>
            </w:pPr>
            <w:r w:rsidRPr="00395AC8">
              <w:t>Продолжительность смены (T)</w:t>
            </w:r>
          </w:p>
        </w:tc>
        <w:tc>
          <w:tcPr>
            <w:tcW w:w="1134"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pPr>
            <w:r w:rsidRPr="00395AC8">
              <w:t>ч</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12</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Производительность рудника</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 </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 xml:space="preserve"> -годовая добыча руды</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тыс.т</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650</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 xml:space="preserve"> -суточная</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т</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1781</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 xml:space="preserve"> -сменная</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т</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890</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Плотность руд</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т/м</w:t>
            </w:r>
            <w:r w:rsidRPr="00395AC8">
              <w:rPr>
                <w:color w:val="000000"/>
                <w:vertAlign w:val="superscript"/>
              </w:rPr>
              <w:t>3</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2,83</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Выход руды с 1 п.м.</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 </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 xml:space="preserve">        скважины</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w:t>
            </w:r>
            <w:r w:rsidRPr="00395AC8">
              <w:rPr>
                <w:color w:val="000000"/>
                <w:vertAlign w:val="superscript"/>
              </w:rPr>
              <w:t>3</w:t>
            </w:r>
            <w:r w:rsidRPr="00395AC8">
              <w:rPr>
                <w:color w:val="000000"/>
              </w:rPr>
              <w:t>/м</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1,59</w:t>
            </w:r>
          </w:p>
        </w:tc>
      </w:tr>
      <w:tr w:rsidR="00572AFF" w:rsidRPr="00395AC8" w:rsidTr="009B70E2">
        <w:trPr>
          <w:trHeight w:val="330"/>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Объем бурения на один веер</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м/см</w:t>
            </w:r>
          </w:p>
        </w:tc>
        <w:tc>
          <w:tcPr>
            <w:tcW w:w="1495" w:type="dxa"/>
            <w:tcBorders>
              <w:top w:val="nil"/>
              <w:left w:val="nil"/>
              <w:bottom w:val="single" w:sz="4" w:space="0" w:color="auto"/>
              <w:right w:val="single" w:sz="8" w:space="0" w:color="auto"/>
            </w:tcBorders>
            <w:shd w:val="clear" w:color="auto" w:fill="auto"/>
            <w:noWrap/>
            <w:hideMark/>
          </w:tcPr>
          <w:p w:rsidR="00572AFF" w:rsidRPr="009547B6" w:rsidRDefault="00572AFF" w:rsidP="00572AFF">
            <w:pPr>
              <w:jc w:val="center"/>
            </w:pPr>
            <w:r w:rsidRPr="009547B6">
              <w:t>140-170</w:t>
            </w:r>
          </w:p>
        </w:tc>
      </w:tr>
      <w:tr w:rsidR="001332F5" w:rsidRPr="00395AC8" w:rsidTr="001332F5">
        <w:trPr>
          <w:trHeight w:val="330"/>
        </w:trPr>
        <w:tc>
          <w:tcPr>
            <w:tcW w:w="6956" w:type="dxa"/>
            <w:tcBorders>
              <w:top w:val="single" w:sz="8" w:space="0" w:color="auto"/>
              <w:left w:val="single" w:sz="8" w:space="0" w:color="auto"/>
              <w:bottom w:val="single" w:sz="8" w:space="0" w:color="auto"/>
              <w:right w:val="nil"/>
            </w:tcBorders>
            <w:shd w:val="clear" w:color="auto" w:fill="auto"/>
            <w:noWrap/>
            <w:vAlign w:val="bottom"/>
            <w:hideMark/>
          </w:tcPr>
          <w:p w:rsidR="001332F5" w:rsidRPr="00395AC8" w:rsidRDefault="001332F5" w:rsidP="001332F5">
            <w:pPr>
              <w:jc w:val="center"/>
              <w:rPr>
                <w:b/>
                <w:bCs/>
                <w:color w:val="000000"/>
              </w:rPr>
            </w:pPr>
            <w:r w:rsidRPr="00395AC8">
              <w:rPr>
                <w:b/>
                <w:bCs/>
                <w:color w:val="000000"/>
              </w:rPr>
              <w:t>Расчетные данные</w:t>
            </w:r>
          </w:p>
        </w:tc>
        <w:tc>
          <w:tcPr>
            <w:tcW w:w="1134" w:type="dxa"/>
            <w:tcBorders>
              <w:top w:val="nil"/>
              <w:left w:val="nil"/>
              <w:bottom w:val="single" w:sz="8" w:space="0" w:color="auto"/>
              <w:right w:val="nil"/>
            </w:tcBorders>
            <w:shd w:val="clear" w:color="auto" w:fill="auto"/>
            <w:noWrap/>
            <w:vAlign w:val="bottom"/>
            <w:hideMark/>
          </w:tcPr>
          <w:p w:rsidR="001332F5" w:rsidRPr="00395AC8" w:rsidRDefault="001332F5" w:rsidP="001332F5">
            <w:pPr>
              <w:jc w:val="center"/>
              <w:rPr>
                <w:color w:val="000000"/>
              </w:rPr>
            </w:pPr>
            <w:r w:rsidRPr="00395AC8">
              <w:rPr>
                <w:color w:val="000000"/>
              </w:rPr>
              <w:t> </w:t>
            </w:r>
          </w:p>
        </w:tc>
        <w:tc>
          <w:tcPr>
            <w:tcW w:w="1495" w:type="dxa"/>
            <w:tcBorders>
              <w:top w:val="single" w:sz="8" w:space="0" w:color="auto"/>
              <w:left w:val="nil"/>
              <w:bottom w:val="single" w:sz="8" w:space="0" w:color="auto"/>
              <w:right w:val="single" w:sz="8" w:space="0" w:color="auto"/>
            </w:tcBorders>
            <w:shd w:val="clear" w:color="auto" w:fill="auto"/>
            <w:noWrap/>
            <w:vAlign w:val="bottom"/>
            <w:hideMark/>
          </w:tcPr>
          <w:p w:rsidR="001332F5" w:rsidRPr="00395AC8" w:rsidRDefault="001332F5" w:rsidP="00513F60">
            <w:pPr>
              <w:jc w:val="center"/>
              <w:rPr>
                <w:color w:val="000000"/>
              </w:rPr>
            </w:pP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Время подготовительно-заключительных операций (tпз)</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мин</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18</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Время на вспомогательные операции (tуд)</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мин</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68,4</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Коэффициент использования машинного времени (kв)</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0,6</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Скорость бурения (V=(13400*A*n)/(d²*(10*f))</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м/мин</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0,82</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Энергия удара (A)</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Дж</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330</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Частота ударов (n)</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Гц</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50</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Диаметр скважины (d)</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мм</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64</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Предел прочности на сжатие (σсж=10*f)</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МПа</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120</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Коэффициент крепости руды (f)</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 </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12</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Сменная эксплуатационная производительность</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м/см</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113</w:t>
            </w:r>
          </w:p>
        </w:tc>
      </w:tr>
      <w:tr w:rsidR="00572AFF" w:rsidRPr="00395AC8" w:rsidTr="009B70E2">
        <w:trPr>
          <w:trHeight w:val="315"/>
        </w:trPr>
        <w:tc>
          <w:tcPr>
            <w:tcW w:w="6956" w:type="dxa"/>
            <w:tcBorders>
              <w:top w:val="nil"/>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Количество вееров, обуриваемых за смену</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шт.</w:t>
            </w:r>
          </w:p>
        </w:tc>
        <w:tc>
          <w:tcPr>
            <w:tcW w:w="1495" w:type="dxa"/>
            <w:tcBorders>
              <w:top w:val="nil"/>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0,6</w:t>
            </w:r>
          </w:p>
        </w:tc>
      </w:tr>
      <w:tr w:rsidR="00572AFF" w:rsidRPr="00395AC8" w:rsidTr="009B70E2">
        <w:trPr>
          <w:trHeight w:val="315"/>
        </w:trPr>
        <w:tc>
          <w:tcPr>
            <w:tcW w:w="6956" w:type="dxa"/>
            <w:tcBorders>
              <w:top w:val="single" w:sz="4" w:space="0" w:color="auto"/>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Время на бурение одного веера</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ч</w:t>
            </w:r>
          </w:p>
        </w:tc>
        <w:tc>
          <w:tcPr>
            <w:tcW w:w="1495" w:type="dxa"/>
            <w:tcBorders>
              <w:top w:val="single" w:sz="4" w:space="0" w:color="auto"/>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21</w:t>
            </w:r>
          </w:p>
        </w:tc>
      </w:tr>
      <w:tr w:rsidR="00572AFF" w:rsidRPr="00395AC8" w:rsidTr="009B70E2">
        <w:trPr>
          <w:trHeight w:val="315"/>
        </w:trPr>
        <w:tc>
          <w:tcPr>
            <w:tcW w:w="6956" w:type="dxa"/>
            <w:tcBorders>
              <w:top w:val="nil"/>
              <w:left w:val="single" w:sz="8" w:space="0" w:color="auto"/>
              <w:bottom w:val="nil"/>
              <w:right w:val="nil"/>
            </w:tcBorders>
            <w:shd w:val="clear" w:color="auto" w:fill="auto"/>
            <w:noWrap/>
            <w:vAlign w:val="bottom"/>
            <w:hideMark/>
          </w:tcPr>
          <w:p w:rsidR="00572AFF" w:rsidRPr="00395AC8" w:rsidRDefault="00572AFF" w:rsidP="001332F5">
            <w:pPr>
              <w:rPr>
                <w:color w:val="000000"/>
              </w:rPr>
            </w:pPr>
            <w:r w:rsidRPr="00395AC8">
              <w:rPr>
                <w:color w:val="000000"/>
              </w:rPr>
              <w:t>Количество машиносмен на один веер</w:t>
            </w:r>
          </w:p>
        </w:tc>
        <w:tc>
          <w:tcPr>
            <w:tcW w:w="1134" w:type="dxa"/>
            <w:tcBorders>
              <w:top w:val="nil"/>
              <w:left w:val="single" w:sz="8" w:space="0" w:color="auto"/>
              <w:bottom w:val="nil"/>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шт</w:t>
            </w:r>
          </w:p>
        </w:tc>
        <w:tc>
          <w:tcPr>
            <w:tcW w:w="1495" w:type="dxa"/>
            <w:tcBorders>
              <w:top w:val="nil"/>
              <w:left w:val="nil"/>
              <w:bottom w:val="nil"/>
              <w:right w:val="single" w:sz="8" w:space="0" w:color="auto"/>
            </w:tcBorders>
            <w:shd w:val="clear" w:color="auto" w:fill="auto"/>
            <w:noWrap/>
            <w:hideMark/>
          </w:tcPr>
          <w:p w:rsidR="00572AFF" w:rsidRPr="00807E4B" w:rsidRDefault="00572AFF" w:rsidP="00572AFF">
            <w:pPr>
              <w:jc w:val="center"/>
            </w:pPr>
            <w:r w:rsidRPr="00807E4B">
              <w:t>1,7</w:t>
            </w:r>
          </w:p>
        </w:tc>
      </w:tr>
      <w:tr w:rsidR="00572AFF" w:rsidRPr="00395AC8" w:rsidTr="009B70E2">
        <w:trPr>
          <w:trHeight w:val="315"/>
        </w:trPr>
        <w:tc>
          <w:tcPr>
            <w:tcW w:w="6956" w:type="dxa"/>
            <w:tcBorders>
              <w:top w:val="single" w:sz="4" w:space="0" w:color="auto"/>
              <w:left w:val="single" w:sz="8" w:space="0" w:color="auto"/>
              <w:bottom w:val="single" w:sz="4"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Коэффициент инвентарных машин</w:t>
            </w:r>
          </w:p>
        </w:tc>
        <w:tc>
          <w:tcPr>
            <w:tcW w:w="1134"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572AFF" w:rsidRPr="00395AC8" w:rsidRDefault="00572AFF" w:rsidP="001332F5">
            <w:pPr>
              <w:rPr>
                <w:color w:val="000000"/>
              </w:rPr>
            </w:pPr>
            <w:r w:rsidRPr="00395AC8">
              <w:rPr>
                <w:color w:val="000000"/>
              </w:rPr>
              <w:t> </w:t>
            </w:r>
          </w:p>
        </w:tc>
        <w:tc>
          <w:tcPr>
            <w:tcW w:w="1495" w:type="dxa"/>
            <w:tcBorders>
              <w:top w:val="single" w:sz="4" w:space="0" w:color="auto"/>
              <w:left w:val="nil"/>
              <w:bottom w:val="single" w:sz="4" w:space="0" w:color="auto"/>
              <w:right w:val="single" w:sz="8" w:space="0" w:color="auto"/>
            </w:tcBorders>
            <w:shd w:val="clear" w:color="auto" w:fill="auto"/>
            <w:noWrap/>
            <w:hideMark/>
          </w:tcPr>
          <w:p w:rsidR="00572AFF" w:rsidRPr="00807E4B" w:rsidRDefault="00572AFF" w:rsidP="00572AFF">
            <w:pPr>
              <w:jc w:val="center"/>
            </w:pPr>
            <w:r w:rsidRPr="00807E4B">
              <w:t>1,20</w:t>
            </w:r>
          </w:p>
        </w:tc>
      </w:tr>
      <w:tr w:rsidR="00572AFF" w:rsidRPr="00395AC8" w:rsidTr="009B70E2">
        <w:trPr>
          <w:trHeight w:val="330"/>
        </w:trPr>
        <w:tc>
          <w:tcPr>
            <w:tcW w:w="6956" w:type="dxa"/>
            <w:tcBorders>
              <w:top w:val="nil"/>
              <w:left w:val="single" w:sz="8" w:space="0" w:color="auto"/>
              <w:bottom w:val="single" w:sz="8" w:space="0" w:color="auto"/>
              <w:right w:val="nil"/>
            </w:tcBorders>
            <w:shd w:val="clear" w:color="auto" w:fill="auto"/>
            <w:noWrap/>
            <w:vAlign w:val="bottom"/>
            <w:hideMark/>
          </w:tcPr>
          <w:p w:rsidR="00572AFF" w:rsidRPr="00395AC8" w:rsidRDefault="00572AFF" w:rsidP="001332F5">
            <w:pPr>
              <w:rPr>
                <w:color w:val="000000"/>
              </w:rPr>
            </w:pPr>
            <w:r w:rsidRPr="00395AC8">
              <w:rPr>
                <w:color w:val="000000"/>
              </w:rPr>
              <w:t>Инвентарный парк буровых  машин</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572AFF" w:rsidRPr="00395AC8" w:rsidRDefault="00572AFF" w:rsidP="001332F5">
            <w:pPr>
              <w:jc w:val="center"/>
              <w:rPr>
                <w:color w:val="000000"/>
              </w:rPr>
            </w:pPr>
            <w:r w:rsidRPr="00395AC8">
              <w:rPr>
                <w:color w:val="000000"/>
              </w:rPr>
              <w:t>шт</w:t>
            </w:r>
          </w:p>
        </w:tc>
        <w:tc>
          <w:tcPr>
            <w:tcW w:w="1495" w:type="dxa"/>
            <w:tcBorders>
              <w:top w:val="nil"/>
              <w:left w:val="nil"/>
              <w:bottom w:val="nil"/>
              <w:right w:val="single" w:sz="8" w:space="0" w:color="auto"/>
            </w:tcBorders>
            <w:shd w:val="clear" w:color="auto" w:fill="auto"/>
            <w:noWrap/>
            <w:hideMark/>
          </w:tcPr>
          <w:p w:rsidR="00572AFF" w:rsidRPr="00807E4B" w:rsidRDefault="00572AFF" w:rsidP="00572AFF">
            <w:pPr>
              <w:jc w:val="center"/>
            </w:pPr>
            <w:r w:rsidRPr="00807E4B">
              <w:t>2,1</w:t>
            </w:r>
          </w:p>
        </w:tc>
      </w:tr>
      <w:tr w:rsidR="00572AFF" w:rsidRPr="00395AC8" w:rsidTr="00572AFF">
        <w:trPr>
          <w:trHeight w:val="330"/>
        </w:trPr>
        <w:tc>
          <w:tcPr>
            <w:tcW w:w="6956" w:type="dxa"/>
            <w:tcBorders>
              <w:top w:val="single" w:sz="8" w:space="0" w:color="auto"/>
              <w:left w:val="single" w:sz="8" w:space="0" w:color="auto"/>
              <w:bottom w:val="single" w:sz="8" w:space="0" w:color="auto"/>
              <w:right w:val="nil"/>
            </w:tcBorders>
            <w:shd w:val="clear" w:color="000000" w:fill="D8E4BC"/>
            <w:noWrap/>
            <w:vAlign w:val="bottom"/>
            <w:hideMark/>
          </w:tcPr>
          <w:p w:rsidR="00572AFF" w:rsidRPr="00395AC8" w:rsidRDefault="00572AFF" w:rsidP="001332F5">
            <w:pPr>
              <w:rPr>
                <w:color w:val="000000"/>
              </w:rPr>
            </w:pPr>
            <w:r w:rsidRPr="00395AC8">
              <w:rPr>
                <w:color w:val="000000"/>
              </w:rPr>
              <w:t xml:space="preserve">Принято </w:t>
            </w:r>
          </w:p>
        </w:tc>
        <w:tc>
          <w:tcPr>
            <w:tcW w:w="1134" w:type="dxa"/>
            <w:tcBorders>
              <w:top w:val="single" w:sz="8" w:space="0" w:color="auto"/>
              <w:left w:val="single" w:sz="8" w:space="0" w:color="auto"/>
              <w:bottom w:val="single" w:sz="8" w:space="0" w:color="auto"/>
              <w:right w:val="nil"/>
            </w:tcBorders>
            <w:shd w:val="clear" w:color="000000" w:fill="D8E4BC"/>
            <w:noWrap/>
            <w:vAlign w:val="bottom"/>
            <w:hideMark/>
          </w:tcPr>
          <w:p w:rsidR="00572AFF" w:rsidRPr="00395AC8" w:rsidRDefault="00572AFF" w:rsidP="001332F5">
            <w:pPr>
              <w:jc w:val="center"/>
              <w:rPr>
                <w:color w:val="000000"/>
              </w:rPr>
            </w:pPr>
            <w:r w:rsidRPr="00395AC8">
              <w:rPr>
                <w:color w:val="000000"/>
              </w:rPr>
              <w:t>шт</w:t>
            </w:r>
          </w:p>
        </w:tc>
        <w:tc>
          <w:tcPr>
            <w:tcW w:w="1495" w:type="dxa"/>
            <w:tcBorders>
              <w:top w:val="single" w:sz="8" w:space="0" w:color="auto"/>
              <w:left w:val="single" w:sz="8" w:space="0" w:color="auto"/>
              <w:bottom w:val="single" w:sz="8" w:space="0" w:color="auto"/>
              <w:right w:val="single" w:sz="8" w:space="0" w:color="auto"/>
            </w:tcBorders>
            <w:shd w:val="clear" w:color="000000" w:fill="D8E4BC"/>
            <w:noWrap/>
            <w:hideMark/>
          </w:tcPr>
          <w:p w:rsidR="00572AFF" w:rsidRDefault="00572AFF" w:rsidP="00572AFF">
            <w:pPr>
              <w:jc w:val="center"/>
            </w:pPr>
            <w:r w:rsidRPr="00807E4B">
              <w:t>2,0</w:t>
            </w:r>
          </w:p>
        </w:tc>
      </w:tr>
    </w:tbl>
    <w:p w:rsidR="007653D8" w:rsidRPr="00395AC8" w:rsidRDefault="007653D8" w:rsidP="007653D8">
      <w:pPr>
        <w:ind w:right="197" w:firstLine="360"/>
        <w:jc w:val="right"/>
        <w:rPr>
          <w:b/>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3A586B" w:rsidRPr="00395AC8" w:rsidRDefault="003A586B" w:rsidP="00586726">
      <w:pPr>
        <w:rPr>
          <w:b/>
          <w:bCs/>
        </w:rPr>
      </w:pPr>
    </w:p>
    <w:p w:rsidR="00AE21C2" w:rsidRPr="00395AC8" w:rsidRDefault="00AE21C2" w:rsidP="00586726">
      <w:pPr>
        <w:rPr>
          <w:b/>
          <w:bCs/>
        </w:rPr>
      </w:pPr>
    </w:p>
    <w:p w:rsidR="00AE21C2" w:rsidRPr="00395AC8" w:rsidRDefault="00AE21C2" w:rsidP="00586726">
      <w:pPr>
        <w:rPr>
          <w:b/>
          <w:bCs/>
        </w:rPr>
      </w:pPr>
    </w:p>
    <w:p w:rsidR="00AE21C2" w:rsidRPr="00395AC8" w:rsidRDefault="00AE21C2" w:rsidP="00586726">
      <w:pPr>
        <w:rPr>
          <w:b/>
          <w:bCs/>
        </w:rPr>
      </w:pPr>
    </w:p>
    <w:p w:rsidR="00586726" w:rsidRPr="00395AC8" w:rsidRDefault="00586726" w:rsidP="00586726">
      <w:pPr>
        <w:rPr>
          <w:b/>
          <w:bCs/>
        </w:rPr>
      </w:pPr>
      <w:r w:rsidRPr="00395AC8">
        <w:rPr>
          <w:b/>
          <w:bCs/>
        </w:rPr>
        <w:lastRenderedPageBreak/>
        <w:t>Расчет производительности  погрузочно-доставочных машин типа CAT-R1</w:t>
      </w:r>
      <w:r w:rsidR="00AE21C2" w:rsidRPr="00395AC8">
        <w:rPr>
          <w:b/>
          <w:bCs/>
        </w:rPr>
        <w:t>7</w:t>
      </w:r>
      <w:r w:rsidRPr="00395AC8">
        <w:rPr>
          <w:b/>
          <w:bCs/>
        </w:rPr>
        <w:t>00G</w:t>
      </w:r>
    </w:p>
    <w:p w:rsidR="00586726" w:rsidRPr="00395AC8" w:rsidRDefault="00586726" w:rsidP="007653D8">
      <w:pPr>
        <w:ind w:right="197" w:firstLine="360"/>
        <w:jc w:val="right"/>
        <w:rPr>
          <w:b/>
        </w:rPr>
      </w:pPr>
    </w:p>
    <w:tbl>
      <w:tblPr>
        <w:tblW w:w="9366" w:type="dxa"/>
        <w:tblInd w:w="98" w:type="dxa"/>
        <w:tblLook w:val="04A0" w:firstRow="1" w:lastRow="0" w:firstColumn="1" w:lastColumn="0" w:noHBand="0" w:noVBand="1"/>
      </w:tblPr>
      <w:tblGrid>
        <w:gridCol w:w="3979"/>
        <w:gridCol w:w="77"/>
        <w:gridCol w:w="3892"/>
        <w:gridCol w:w="1418"/>
      </w:tblGrid>
      <w:tr w:rsidR="00586726" w:rsidRPr="00395AC8" w:rsidTr="00AE21C2">
        <w:trPr>
          <w:trHeight w:val="271"/>
        </w:trPr>
        <w:tc>
          <w:tcPr>
            <w:tcW w:w="397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6726" w:rsidRPr="00395AC8" w:rsidRDefault="00586726" w:rsidP="00586726">
            <w:pPr>
              <w:jc w:val="center"/>
              <w:rPr>
                <w:b/>
                <w:bCs/>
                <w:sz w:val="20"/>
                <w:szCs w:val="20"/>
              </w:rPr>
            </w:pPr>
            <w:r w:rsidRPr="00395AC8">
              <w:rPr>
                <w:b/>
                <w:bCs/>
                <w:sz w:val="20"/>
                <w:szCs w:val="20"/>
              </w:rPr>
              <w:t>Наименование показателей</w:t>
            </w:r>
          </w:p>
        </w:tc>
        <w:tc>
          <w:tcPr>
            <w:tcW w:w="3969" w:type="dxa"/>
            <w:gridSpan w:val="2"/>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6726" w:rsidRPr="00395AC8" w:rsidRDefault="00586726" w:rsidP="00586726">
            <w:pPr>
              <w:jc w:val="center"/>
              <w:rPr>
                <w:b/>
                <w:bCs/>
                <w:sz w:val="20"/>
                <w:szCs w:val="20"/>
              </w:rPr>
            </w:pPr>
            <w:r w:rsidRPr="00395AC8">
              <w:rPr>
                <w:b/>
                <w:bCs/>
                <w:sz w:val="20"/>
                <w:szCs w:val="20"/>
              </w:rPr>
              <w:t>Формулы</w:t>
            </w:r>
          </w:p>
        </w:tc>
        <w:tc>
          <w:tcPr>
            <w:tcW w:w="141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6726" w:rsidRPr="00395AC8" w:rsidRDefault="00586726" w:rsidP="00586726">
            <w:pPr>
              <w:jc w:val="center"/>
              <w:rPr>
                <w:b/>
                <w:bCs/>
                <w:sz w:val="20"/>
                <w:szCs w:val="20"/>
              </w:rPr>
            </w:pPr>
            <w:r w:rsidRPr="00395AC8">
              <w:rPr>
                <w:b/>
                <w:bCs/>
                <w:sz w:val="20"/>
                <w:szCs w:val="20"/>
              </w:rPr>
              <w:t xml:space="preserve">Значение </w:t>
            </w:r>
          </w:p>
        </w:tc>
      </w:tr>
      <w:tr w:rsidR="00586726" w:rsidRPr="00395AC8" w:rsidTr="00AE21C2">
        <w:trPr>
          <w:trHeight w:val="271"/>
        </w:trPr>
        <w:tc>
          <w:tcPr>
            <w:tcW w:w="3979" w:type="dxa"/>
            <w:vMerge/>
            <w:tcBorders>
              <w:top w:val="single" w:sz="8" w:space="0" w:color="auto"/>
              <w:left w:val="single" w:sz="8" w:space="0" w:color="auto"/>
              <w:bottom w:val="single" w:sz="8" w:space="0" w:color="000000"/>
              <w:right w:val="single" w:sz="8" w:space="0" w:color="auto"/>
            </w:tcBorders>
            <w:vAlign w:val="center"/>
            <w:hideMark/>
          </w:tcPr>
          <w:p w:rsidR="00586726" w:rsidRPr="00395AC8" w:rsidRDefault="00586726" w:rsidP="00586726">
            <w:pPr>
              <w:rPr>
                <w:b/>
                <w:bCs/>
                <w:sz w:val="20"/>
                <w:szCs w:val="20"/>
              </w:rPr>
            </w:pPr>
          </w:p>
        </w:tc>
        <w:tc>
          <w:tcPr>
            <w:tcW w:w="3969" w:type="dxa"/>
            <w:gridSpan w:val="2"/>
            <w:vMerge/>
            <w:tcBorders>
              <w:top w:val="single" w:sz="8" w:space="0" w:color="auto"/>
              <w:left w:val="single" w:sz="8" w:space="0" w:color="auto"/>
              <w:bottom w:val="single" w:sz="8" w:space="0" w:color="000000"/>
              <w:right w:val="single" w:sz="8" w:space="0" w:color="auto"/>
            </w:tcBorders>
            <w:vAlign w:val="center"/>
            <w:hideMark/>
          </w:tcPr>
          <w:p w:rsidR="00586726" w:rsidRPr="00395AC8" w:rsidRDefault="00586726" w:rsidP="00586726">
            <w:pPr>
              <w:rPr>
                <w:b/>
                <w:bCs/>
                <w:sz w:val="20"/>
                <w:szCs w:val="20"/>
              </w:rPr>
            </w:pPr>
          </w:p>
        </w:tc>
        <w:tc>
          <w:tcPr>
            <w:tcW w:w="1418" w:type="dxa"/>
            <w:vMerge/>
            <w:tcBorders>
              <w:top w:val="single" w:sz="8" w:space="0" w:color="auto"/>
              <w:left w:val="single" w:sz="8" w:space="0" w:color="auto"/>
              <w:bottom w:val="single" w:sz="8" w:space="0" w:color="000000"/>
              <w:right w:val="single" w:sz="8" w:space="0" w:color="auto"/>
            </w:tcBorders>
            <w:vAlign w:val="center"/>
            <w:hideMark/>
          </w:tcPr>
          <w:p w:rsidR="00586726" w:rsidRPr="00395AC8" w:rsidRDefault="00586726" w:rsidP="00586726">
            <w:pPr>
              <w:rPr>
                <w:b/>
                <w:bCs/>
                <w:sz w:val="20"/>
                <w:szCs w:val="20"/>
              </w:rPr>
            </w:pPr>
          </w:p>
        </w:tc>
      </w:tr>
      <w:tr w:rsidR="00AE21C2" w:rsidRPr="00395AC8" w:rsidTr="00AE21C2">
        <w:trPr>
          <w:trHeight w:val="313"/>
        </w:trPr>
        <w:tc>
          <w:tcPr>
            <w:tcW w:w="3979" w:type="dxa"/>
            <w:tcBorders>
              <w:top w:val="single" w:sz="8" w:space="0" w:color="auto"/>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Мощность двигателя, кВт</w:t>
            </w:r>
          </w:p>
        </w:tc>
        <w:tc>
          <w:tcPr>
            <w:tcW w:w="3969" w:type="dxa"/>
            <w:gridSpan w:val="2"/>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 </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241</w:t>
            </w:r>
          </w:p>
        </w:tc>
      </w:tr>
      <w:tr w:rsidR="00AE21C2" w:rsidRPr="00395AC8" w:rsidTr="00AE21C2">
        <w:trPr>
          <w:trHeight w:val="313"/>
        </w:trPr>
        <w:tc>
          <w:tcPr>
            <w:tcW w:w="3979" w:type="dxa"/>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Мощность двигателя, л.с.</w:t>
            </w:r>
          </w:p>
        </w:tc>
        <w:tc>
          <w:tcPr>
            <w:tcW w:w="3969" w:type="dxa"/>
            <w:gridSpan w:val="2"/>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 </w:t>
            </w:r>
          </w:p>
        </w:tc>
        <w:tc>
          <w:tcPr>
            <w:tcW w:w="1418"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293</w:t>
            </w:r>
          </w:p>
        </w:tc>
      </w:tr>
      <w:tr w:rsidR="00AE21C2" w:rsidRPr="00395AC8" w:rsidTr="00AE21C2">
        <w:trPr>
          <w:trHeight w:val="313"/>
        </w:trPr>
        <w:tc>
          <w:tcPr>
            <w:tcW w:w="3979" w:type="dxa"/>
            <w:tcBorders>
              <w:top w:val="single" w:sz="4" w:space="0" w:color="auto"/>
              <w:left w:val="single" w:sz="8" w:space="0" w:color="auto"/>
              <w:bottom w:val="nil"/>
              <w:right w:val="nil"/>
            </w:tcBorders>
            <w:shd w:val="clear" w:color="auto" w:fill="auto"/>
            <w:noWrap/>
            <w:vAlign w:val="bottom"/>
            <w:hideMark/>
          </w:tcPr>
          <w:p w:rsidR="00AE21C2" w:rsidRPr="00395AC8" w:rsidRDefault="00AE21C2" w:rsidP="00AE21C2">
            <w:pPr>
              <w:rPr>
                <w:sz w:val="20"/>
                <w:szCs w:val="20"/>
              </w:rPr>
            </w:pPr>
            <w:r w:rsidRPr="00395AC8">
              <w:rPr>
                <w:sz w:val="20"/>
                <w:szCs w:val="20"/>
              </w:rPr>
              <w:t>Грузоподъёмность, кг</w:t>
            </w:r>
          </w:p>
        </w:tc>
        <w:tc>
          <w:tcPr>
            <w:tcW w:w="3969" w:type="dxa"/>
            <w:gridSpan w:val="2"/>
            <w:tcBorders>
              <w:top w:val="nil"/>
              <w:left w:val="single" w:sz="8" w:space="0" w:color="auto"/>
              <w:bottom w:val="nil"/>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 </w:t>
            </w:r>
          </w:p>
        </w:tc>
        <w:tc>
          <w:tcPr>
            <w:tcW w:w="1418" w:type="dxa"/>
            <w:tcBorders>
              <w:top w:val="single" w:sz="4" w:space="0" w:color="auto"/>
              <w:left w:val="single" w:sz="4" w:space="0" w:color="auto"/>
              <w:bottom w:val="nil"/>
              <w:right w:val="single" w:sz="8" w:space="0" w:color="auto"/>
            </w:tcBorders>
            <w:shd w:val="clear" w:color="auto" w:fill="auto"/>
            <w:noWrap/>
            <w:vAlign w:val="bottom"/>
            <w:hideMark/>
          </w:tcPr>
          <w:p w:rsidR="00AE21C2" w:rsidRPr="00395AC8" w:rsidRDefault="00AE21C2">
            <w:pPr>
              <w:jc w:val="center"/>
            </w:pPr>
            <w:r w:rsidRPr="00395AC8">
              <w:t>12500</w:t>
            </w:r>
          </w:p>
        </w:tc>
      </w:tr>
      <w:tr w:rsidR="00586726" w:rsidRPr="00395AC8" w:rsidTr="00AE21C2">
        <w:trPr>
          <w:trHeight w:val="313"/>
        </w:trPr>
        <w:tc>
          <w:tcPr>
            <w:tcW w:w="9366"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586726">
            <w:pPr>
              <w:jc w:val="center"/>
              <w:rPr>
                <w:sz w:val="20"/>
                <w:szCs w:val="20"/>
              </w:rPr>
            </w:pPr>
            <w:r w:rsidRPr="00395AC8">
              <w:rPr>
                <w:sz w:val="20"/>
                <w:szCs w:val="20"/>
              </w:rPr>
              <w:t>Вводные данные (тех характеристика ПДМ)</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подъема стрелы,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Т1</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w:t>
            </w:r>
          </w:p>
        </w:tc>
      </w:tr>
      <w:tr w:rsidR="00AE21C2" w:rsidRPr="00395AC8" w:rsidTr="00AE21C2">
        <w:trPr>
          <w:trHeight w:val="313"/>
        </w:trPr>
        <w:tc>
          <w:tcPr>
            <w:tcW w:w="4056" w:type="dxa"/>
            <w:gridSpan w:val="2"/>
            <w:tcBorders>
              <w:top w:val="single" w:sz="4" w:space="0" w:color="auto"/>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опускания стрелы,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Т2</w:t>
            </w:r>
          </w:p>
        </w:tc>
        <w:tc>
          <w:tcPr>
            <w:tcW w:w="1418"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1,3</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заполнения ковша,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Т3</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опускания ковша,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Т4</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2,4</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подьема ковша,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Т5</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6,8</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Коэфф маневра при разгрузке</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Кманевр</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1,2</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опрокидывания ковша,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Т6</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Средняя скорость дв. в груж. сост., м/с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Uгр</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1,39</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Средняя скорость дв. в порож. сост., м/с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Uпор</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2,5</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Объем ковша, м</w:t>
            </w:r>
            <w:r w:rsidRPr="00395AC8">
              <w:rPr>
                <w:sz w:val="20"/>
                <w:szCs w:val="20"/>
                <w:vertAlign w:val="superscript"/>
              </w:rPr>
              <w:t>3</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Vковш</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6,6</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 xml:space="preserve">Коэф. наполнения ковша  </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 xml:space="preserve"> Кн.к.</w:t>
            </w:r>
          </w:p>
        </w:tc>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0,8</w:t>
            </w:r>
          </w:p>
        </w:tc>
      </w:tr>
      <w:tr w:rsidR="00AE21C2" w:rsidRPr="00395AC8" w:rsidTr="00AE21C2">
        <w:trPr>
          <w:trHeight w:val="313"/>
        </w:trPr>
        <w:tc>
          <w:tcPr>
            <w:tcW w:w="4056" w:type="dxa"/>
            <w:gridSpan w:val="2"/>
            <w:tcBorders>
              <w:top w:val="single" w:sz="4" w:space="0" w:color="auto"/>
              <w:left w:val="single" w:sz="8" w:space="0" w:color="auto"/>
              <w:bottom w:val="nil"/>
              <w:right w:val="nil"/>
            </w:tcBorders>
            <w:shd w:val="clear" w:color="auto" w:fill="auto"/>
            <w:noWrap/>
            <w:vAlign w:val="bottom"/>
            <w:hideMark/>
          </w:tcPr>
          <w:p w:rsidR="00AE21C2" w:rsidRPr="00395AC8" w:rsidRDefault="00AE21C2" w:rsidP="00AE21C2">
            <w:pPr>
              <w:rPr>
                <w:sz w:val="20"/>
                <w:szCs w:val="20"/>
              </w:rPr>
            </w:pPr>
            <w:r w:rsidRPr="00395AC8">
              <w:rPr>
                <w:sz w:val="20"/>
                <w:szCs w:val="20"/>
              </w:rPr>
              <w:t xml:space="preserve">Коэф. исп. машины во времени за см. </w:t>
            </w:r>
          </w:p>
        </w:tc>
        <w:tc>
          <w:tcPr>
            <w:tcW w:w="3892" w:type="dxa"/>
            <w:tcBorders>
              <w:top w:val="nil"/>
              <w:left w:val="single" w:sz="8" w:space="0" w:color="auto"/>
              <w:bottom w:val="nil"/>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Кв</w:t>
            </w:r>
          </w:p>
        </w:tc>
        <w:tc>
          <w:tcPr>
            <w:tcW w:w="1418" w:type="dxa"/>
            <w:tcBorders>
              <w:top w:val="single" w:sz="4" w:space="0" w:color="auto"/>
              <w:left w:val="single" w:sz="4" w:space="0" w:color="auto"/>
              <w:bottom w:val="nil"/>
              <w:right w:val="single" w:sz="8" w:space="0" w:color="auto"/>
            </w:tcBorders>
            <w:shd w:val="clear" w:color="auto" w:fill="auto"/>
            <w:noWrap/>
            <w:vAlign w:val="bottom"/>
            <w:hideMark/>
          </w:tcPr>
          <w:p w:rsidR="00AE21C2" w:rsidRPr="00395AC8" w:rsidRDefault="00AE21C2">
            <w:pPr>
              <w:jc w:val="center"/>
            </w:pPr>
            <w:r w:rsidRPr="00395AC8">
              <w:t>0,75</w:t>
            </w:r>
          </w:p>
        </w:tc>
      </w:tr>
      <w:tr w:rsidR="00586726" w:rsidRPr="00395AC8" w:rsidTr="00AE21C2">
        <w:trPr>
          <w:trHeight w:val="313"/>
        </w:trPr>
        <w:tc>
          <w:tcPr>
            <w:tcW w:w="9366"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586726">
            <w:pPr>
              <w:jc w:val="center"/>
              <w:rPr>
                <w:sz w:val="20"/>
                <w:szCs w:val="20"/>
              </w:rPr>
            </w:pPr>
            <w:r w:rsidRPr="00395AC8">
              <w:rPr>
                <w:sz w:val="20"/>
                <w:szCs w:val="20"/>
              </w:rPr>
              <w:t>Вводные данные (данные по руднику)</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ind w:firstLineChars="22" w:firstLine="44"/>
              <w:rPr>
                <w:sz w:val="20"/>
                <w:szCs w:val="20"/>
              </w:rPr>
            </w:pPr>
            <w:r w:rsidRPr="00395AC8">
              <w:rPr>
                <w:sz w:val="20"/>
                <w:szCs w:val="20"/>
              </w:rPr>
              <w:t>Длина движения в груженном состоянии, м</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Lср1</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200</w:t>
            </w:r>
          </w:p>
        </w:tc>
      </w:tr>
      <w:tr w:rsidR="00AE21C2" w:rsidRPr="00395AC8" w:rsidTr="00AE21C2">
        <w:trPr>
          <w:trHeight w:val="313"/>
        </w:trPr>
        <w:tc>
          <w:tcPr>
            <w:tcW w:w="4056" w:type="dxa"/>
            <w:gridSpan w:val="2"/>
            <w:tcBorders>
              <w:top w:val="single" w:sz="4" w:space="0" w:color="auto"/>
              <w:left w:val="single" w:sz="8" w:space="0" w:color="auto"/>
              <w:bottom w:val="single" w:sz="4" w:space="0" w:color="auto"/>
              <w:right w:val="nil"/>
            </w:tcBorders>
            <w:shd w:val="clear" w:color="auto" w:fill="auto"/>
            <w:noWrap/>
            <w:vAlign w:val="bottom"/>
            <w:hideMark/>
          </w:tcPr>
          <w:p w:rsidR="00AE21C2" w:rsidRPr="00395AC8" w:rsidRDefault="00AE21C2" w:rsidP="00AE21C2">
            <w:pPr>
              <w:ind w:firstLineChars="22" w:firstLine="44"/>
              <w:rPr>
                <w:sz w:val="20"/>
                <w:szCs w:val="20"/>
              </w:rPr>
            </w:pPr>
            <w:r w:rsidRPr="00395AC8">
              <w:rPr>
                <w:sz w:val="20"/>
                <w:szCs w:val="20"/>
              </w:rPr>
              <w:t>Длина движения в порожнем состоянии, м</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Lср2</w:t>
            </w:r>
          </w:p>
        </w:tc>
        <w:tc>
          <w:tcPr>
            <w:tcW w:w="1418" w:type="dxa"/>
            <w:tcBorders>
              <w:top w:val="single" w:sz="4" w:space="0" w:color="auto"/>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200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ind w:firstLineChars="22" w:firstLine="44"/>
              <w:rPr>
                <w:sz w:val="20"/>
                <w:szCs w:val="20"/>
              </w:rPr>
            </w:pPr>
            <w:r w:rsidRPr="00395AC8">
              <w:rPr>
                <w:sz w:val="20"/>
                <w:szCs w:val="20"/>
              </w:rPr>
              <w:t>Коэф. Негабарита</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К негаб</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1,3</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ind w:firstLineChars="22" w:firstLine="44"/>
              <w:rPr>
                <w:sz w:val="20"/>
                <w:szCs w:val="20"/>
              </w:rPr>
            </w:pPr>
            <w:r w:rsidRPr="00395AC8">
              <w:rPr>
                <w:sz w:val="20"/>
                <w:szCs w:val="20"/>
              </w:rPr>
              <w:t>Плотность т/м</w:t>
            </w:r>
            <w:r w:rsidRPr="00395AC8">
              <w:rPr>
                <w:sz w:val="20"/>
                <w:szCs w:val="20"/>
                <w:vertAlign w:val="superscript"/>
              </w:rPr>
              <w:t>3</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 </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2,83</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ind w:firstLineChars="22" w:firstLine="44"/>
              <w:rPr>
                <w:sz w:val="20"/>
                <w:szCs w:val="20"/>
              </w:rPr>
            </w:pPr>
            <w:r w:rsidRPr="00395AC8">
              <w:rPr>
                <w:sz w:val="20"/>
                <w:szCs w:val="20"/>
              </w:rPr>
              <w:t xml:space="preserve">Коэффициент разрыхления </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Кр</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1,55</w:t>
            </w:r>
          </w:p>
        </w:tc>
      </w:tr>
      <w:tr w:rsidR="00AE21C2" w:rsidRPr="00395AC8" w:rsidTr="00AE21C2">
        <w:trPr>
          <w:trHeight w:val="313"/>
        </w:trPr>
        <w:tc>
          <w:tcPr>
            <w:tcW w:w="4056" w:type="dxa"/>
            <w:gridSpan w:val="2"/>
            <w:tcBorders>
              <w:top w:val="single" w:sz="4" w:space="0" w:color="auto"/>
              <w:left w:val="single" w:sz="8" w:space="0" w:color="auto"/>
              <w:bottom w:val="nil"/>
              <w:right w:val="nil"/>
            </w:tcBorders>
            <w:shd w:val="clear" w:color="auto" w:fill="auto"/>
            <w:noWrap/>
            <w:vAlign w:val="bottom"/>
            <w:hideMark/>
          </w:tcPr>
          <w:p w:rsidR="00AE21C2" w:rsidRPr="00395AC8" w:rsidRDefault="00AE21C2" w:rsidP="00AE21C2">
            <w:pPr>
              <w:ind w:firstLineChars="22" w:firstLine="44"/>
              <w:rPr>
                <w:sz w:val="20"/>
                <w:szCs w:val="20"/>
              </w:rPr>
            </w:pPr>
            <w:r w:rsidRPr="00395AC8">
              <w:rPr>
                <w:sz w:val="20"/>
                <w:szCs w:val="20"/>
              </w:rPr>
              <w:t>Продолжительность смены, ч</w:t>
            </w:r>
          </w:p>
        </w:tc>
        <w:tc>
          <w:tcPr>
            <w:tcW w:w="3892" w:type="dxa"/>
            <w:tcBorders>
              <w:top w:val="nil"/>
              <w:left w:val="single" w:sz="8" w:space="0" w:color="auto"/>
              <w:bottom w:val="nil"/>
              <w:right w:val="single" w:sz="8" w:space="0" w:color="auto"/>
            </w:tcBorders>
            <w:shd w:val="clear" w:color="auto" w:fill="auto"/>
            <w:noWrap/>
            <w:vAlign w:val="bottom"/>
            <w:hideMark/>
          </w:tcPr>
          <w:p w:rsidR="00AE21C2" w:rsidRPr="00395AC8" w:rsidRDefault="00AE21C2" w:rsidP="00586726">
            <w:pPr>
              <w:jc w:val="center"/>
              <w:rPr>
                <w:sz w:val="20"/>
                <w:szCs w:val="20"/>
              </w:rPr>
            </w:pPr>
            <w:r w:rsidRPr="00395AC8">
              <w:rPr>
                <w:sz w:val="20"/>
                <w:szCs w:val="20"/>
              </w:rPr>
              <w:t>Тсм</w:t>
            </w:r>
          </w:p>
        </w:tc>
        <w:tc>
          <w:tcPr>
            <w:tcW w:w="1418" w:type="dxa"/>
            <w:tcBorders>
              <w:top w:val="single" w:sz="4" w:space="0" w:color="auto"/>
              <w:left w:val="nil"/>
              <w:bottom w:val="nil"/>
              <w:right w:val="single" w:sz="8" w:space="0" w:color="auto"/>
            </w:tcBorders>
            <w:shd w:val="clear" w:color="auto" w:fill="auto"/>
            <w:noWrap/>
            <w:vAlign w:val="bottom"/>
            <w:hideMark/>
          </w:tcPr>
          <w:p w:rsidR="00AE21C2" w:rsidRPr="00395AC8" w:rsidRDefault="00AE21C2">
            <w:pPr>
              <w:jc w:val="center"/>
            </w:pPr>
            <w:r w:rsidRPr="00395AC8">
              <w:t>12</w:t>
            </w:r>
          </w:p>
        </w:tc>
      </w:tr>
      <w:tr w:rsidR="00586726" w:rsidRPr="00395AC8" w:rsidTr="00AE21C2">
        <w:trPr>
          <w:trHeight w:val="313"/>
        </w:trPr>
        <w:tc>
          <w:tcPr>
            <w:tcW w:w="9366"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586726">
            <w:pPr>
              <w:jc w:val="center"/>
              <w:rPr>
                <w:sz w:val="20"/>
                <w:szCs w:val="20"/>
              </w:rPr>
            </w:pPr>
            <w:r w:rsidRPr="00395AC8">
              <w:rPr>
                <w:sz w:val="20"/>
                <w:szCs w:val="20"/>
              </w:rPr>
              <w:t>Расчетные данные</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наполнения ковша, с</w:t>
            </w:r>
          </w:p>
        </w:tc>
        <w:tc>
          <w:tcPr>
            <w:tcW w:w="3892"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Тнапол=Кнегаб/(Т1+Т2+Т3+Т4+Т5)</w:t>
            </w:r>
          </w:p>
        </w:tc>
        <w:tc>
          <w:tcPr>
            <w:tcW w:w="1418" w:type="dxa"/>
            <w:tcBorders>
              <w:top w:val="single" w:sz="8" w:space="0" w:color="auto"/>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42,3</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разгрузки,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Тразгр=Кманевр х (Т1+Т2+Т4+Т5+Т6)</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17,4</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движения в груженном состоянии,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Тгр=Lср1/Uгр</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143,9</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движения в порожнем состоянии,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Тпор=Lср2/Uпор</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80,0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Время цикла работы машины, с</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Тц =Тнапол+Тразгр+Тгр+Тпор</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284,0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Техническая производительность, т/ч</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Птехн=3600 * (Vковш *  Кн.к. * Плот. руды) / (Тц * Кр)</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122,0</w:t>
            </w:r>
          </w:p>
        </w:tc>
      </w:tr>
      <w:tr w:rsidR="00AE21C2" w:rsidRPr="00395AC8" w:rsidTr="00AE21C2">
        <w:trPr>
          <w:trHeight w:val="313"/>
        </w:trPr>
        <w:tc>
          <w:tcPr>
            <w:tcW w:w="4056" w:type="dxa"/>
            <w:gridSpan w:val="2"/>
            <w:tcBorders>
              <w:top w:val="single" w:sz="4" w:space="0" w:color="auto"/>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Сменная эксплуатационная произв. т/см</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Пэксп=Кв * Тсм * Птехн</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1 098,0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Годовая производительность, т/год</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ind w:firstLineChars="100" w:firstLine="200"/>
              <w:rPr>
                <w:sz w:val="20"/>
                <w:szCs w:val="20"/>
              </w:rPr>
            </w:pPr>
            <w:r w:rsidRPr="00395AC8">
              <w:rPr>
                <w:sz w:val="20"/>
                <w:szCs w:val="20"/>
              </w:rPr>
              <w:t>Пгод=Пэксп * 365 дней * 2 смены</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pPr>
            <w:r w:rsidRPr="00395AC8">
              <w:t>801 540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tcPr>
          <w:p w:rsidR="00AE21C2" w:rsidRPr="00395AC8" w:rsidRDefault="00AE21C2" w:rsidP="00AE21C2">
            <w:pPr>
              <w:rPr>
                <w:sz w:val="20"/>
                <w:szCs w:val="20"/>
              </w:rPr>
            </w:pPr>
            <w:r w:rsidRPr="00395AC8">
              <w:rPr>
                <w:sz w:val="20"/>
                <w:szCs w:val="20"/>
              </w:rPr>
              <w:t>Горная масса  т/год</w:t>
            </w:r>
          </w:p>
        </w:tc>
        <w:tc>
          <w:tcPr>
            <w:tcW w:w="3892" w:type="dxa"/>
            <w:tcBorders>
              <w:top w:val="nil"/>
              <w:left w:val="single" w:sz="8" w:space="0" w:color="auto"/>
              <w:bottom w:val="single" w:sz="4" w:space="0" w:color="auto"/>
              <w:right w:val="single" w:sz="8" w:space="0" w:color="auto"/>
            </w:tcBorders>
            <w:shd w:val="clear" w:color="auto" w:fill="auto"/>
            <w:noWrap/>
            <w:vAlign w:val="bottom"/>
          </w:tcPr>
          <w:p w:rsidR="00AE21C2" w:rsidRPr="00395AC8" w:rsidRDefault="00AE21C2" w:rsidP="00586726">
            <w:pPr>
              <w:ind w:firstLineChars="100" w:firstLine="200"/>
              <w:rPr>
                <w:sz w:val="20"/>
                <w:szCs w:val="20"/>
              </w:rPr>
            </w:pPr>
            <w:r w:rsidRPr="00395AC8">
              <w:rPr>
                <w:sz w:val="20"/>
                <w:szCs w:val="20"/>
              </w:rPr>
              <w:t>Пгм= руда+ порода</w:t>
            </w:r>
          </w:p>
        </w:tc>
        <w:tc>
          <w:tcPr>
            <w:tcW w:w="1418" w:type="dxa"/>
            <w:tcBorders>
              <w:top w:val="nil"/>
              <w:left w:val="nil"/>
              <w:bottom w:val="single" w:sz="4" w:space="0" w:color="auto"/>
              <w:right w:val="single" w:sz="8" w:space="0" w:color="auto"/>
            </w:tcBorders>
            <w:shd w:val="clear" w:color="auto" w:fill="auto"/>
            <w:noWrap/>
            <w:vAlign w:val="bottom"/>
          </w:tcPr>
          <w:p w:rsidR="00AE21C2" w:rsidRPr="00395AC8" w:rsidRDefault="00AE21C2">
            <w:pPr>
              <w:jc w:val="center"/>
            </w:pPr>
            <w:r w:rsidRPr="00395AC8">
              <w:t>1 430 000</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000000" w:fill="D8E4BC"/>
            <w:noWrap/>
            <w:vAlign w:val="bottom"/>
            <w:hideMark/>
          </w:tcPr>
          <w:p w:rsidR="00AE21C2" w:rsidRPr="00395AC8" w:rsidRDefault="00AE21C2" w:rsidP="00AE21C2">
            <w:pPr>
              <w:rPr>
                <w:sz w:val="20"/>
                <w:szCs w:val="20"/>
              </w:rPr>
            </w:pPr>
            <w:r w:rsidRPr="00395AC8">
              <w:rPr>
                <w:sz w:val="20"/>
                <w:szCs w:val="20"/>
              </w:rPr>
              <w:t xml:space="preserve"> Рабочий парк ПДМ</w:t>
            </w:r>
          </w:p>
        </w:tc>
        <w:tc>
          <w:tcPr>
            <w:tcW w:w="3892" w:type="dxa"/>
            <w:tcBorders>
              <w:top w:val="nil"/>
              <w:left w:val="single" w:sz="8" w:space="0" w:color="auto"/>
              <w:bottom w:val="single" w:sz="4" w:space="0" w:color="auto"/>
              <w:right w:val="single" w:sz="8" w:space="0" w:color="auto"/>
            </w:tcBorders>
            <w:shd w:val="clear" w:color="000000" w:fill="D8E4BC"/>
            <w:noWrap/>
            <w:vAlign w:val="bottom"/>
            <w:hideMark/>
          </w:tcPr>
          <w:p w:rsidR="00AE21C2" w:rsidRPr="00395AC8" w:rsidRDefault="00AE21C2" w:rsidP="00586726">
            <w:pPr>
              <w:ind w:firstLineChars="100" w:firstLine="200"/>
              <w:rPr>
                <w:sz w:val="20"/>
                <w:szCs w:val="20"/>
              </w:rPr>
            </w:pPr>
            <w:r w:rsidRPr="00395AC8">
              <w:rPr>
                <w:sz w:val="20"/>
                <w:szCs w:val="20"/>
              </w:rPr>
              <w:t>Пгм / Пгод</w:t>
            </w:r>
          </w:p>
        </w:tc>
        <w:tc>
          <w:tcPr>
            <w:tcW w:w="1418" w:type="dxa"/>
            <w:tcBorders>
              <w:top w:val="nil"/>
              <w:left w:val="nil"/>
              <w:bottom w:val="single" w:sz="4" w:space="0" w:color="auto"/>
              <w:right w:val="single" w:sz="8" w:space="0" w:color="auto"/>
            </w:tcBorders>
            <w:shd w:val="clear" w:color="000000" w:fill="D8E4BC"/>
            <w:noWrap/>
            <w:vAlign w:val="bottom"/>
            <w:hideMark/>
          </w:tcPr>
          <w:p w:rsidR="00AE21C2" w:rsidRPr="00395AC8" w:rsidRDefault="00AE21C2">
            <w:pPr>
              <w:jc w:val="center"/>
            </w:pPr>
            <w:r w:rsidRPr="00395AC8">
              <w:t>1,8</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Коэффициент инвентарных машин</w:t>
            </w:r>
          </w:p>
        </w:tc>
        <w:tc>
          <w:tcPr>
            <w:tcW w:w="3892" w:type="dxa"/>
            <w:tcBorders>
              <w:top w:val="nil"/>
              <w:left w:val="single" w:sz="8" w:space="0" w:color="auto"/>
              <w:bottom w:val="single" w:sz="4" w:space="0" w:color="auto"/>
              <w:right w:val="single" w:sz="8" w:space="0" w:color="auto"/>
            </w:tcBorders>
            <w:shd w:val="clear" w:color="auto" w:fill="auto"/>
            <w:noWrap/>
            <w:vAlign w:val="bottom"/>
            <w:hideMark/>
          </w:tcPr>
          <w:p w:rsidR="00AE21C2" w:rsidRPr="00395AC8" w:rsidRDefault="00AE21C2" w:rsidP="00586726">
            <w:pPr>
              <w:rPr>
                <w:color w:val="000000"/>
                <w:sz w:val="20"/>
                <w:szCs w:val="20"/>
              </w:rPr>
            </w:pPr>
            <w:r w:rsidRPr="00395AC8">
              <w:rPr>
                <w:color w:val="000000"/>
                <w:sz w:val="20"/>
                <w:szCs w:val="20"/>
              </w:rPr>
              <w:t> </w:t>
            </w:r>
          </w:p>
        </w:tc>
        <w:tc>
          <w:tcPr>
            <w:tcW w:w="1418" w:type="dxa"/>
            <w:tcBorders>
              <w:top w:val="nil"/>
              <w:left w:val="nil"/>
              <w:bottom w:val="single" w:sz="4"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1,25</w:t>
            </w:r>
          </w:p>
        </w:tc>
      </w:tr>
      <w:tr w:rsidR="00AE21C2" w:rsidRPr="00395AC8" w:rsidTr="00AE21C2">
        <w:trPr>
          <w:trHeight w:val="313"/>
        </w:trPr>
        <w:tc>
          <w:tcPr>
            <w:tcW w:w="4056" w:type="dxa"/>
            <w:gridSpan w:val="2"/>
            <w:tcBorders>
              <w:top w:val="nil"/>
              <w:left w:val="single" w:sz="8" w:space="0" w:color="auto"/>
              <w:bottom w:val="single" w:sz="4" w:space="0" w:color="auto"/>
              <w:right w:val="nil"/>
            </w:tcBorders>
            <w:shd w:val="clear" w:color="auto" w:fill="auto"/>
            <w:noWrap/>
            <w:vAlign w:val="bottom"/>
            <w:hideMark/>
          </w:tcPr>
          <w:p w:rsidR="00AE21C2" w:rsidRPr="00395AC8" w:rsidRDefault="00AE21C2" w:rsidP="00AE21C2">
            <w:pPr>
              <w:rPr>
                <w:sz w:val="20"/>
                <w:szCs w:val="20"/>
              </w:rPr>
            </w:pPr>
            <w:r w:rsidRPr="00395AC8">
              <w:rPr>
                <w:sz w:val="20"/>
                <w:szCs w:val="20"/>
              </w:rPr>
              <w:t>Инвентарный парк ПДМ</w:t>
            </w:r>
          </w:p>
        </w:tc>
        <w:tc>
          <w:tcPr>
            <w:tcW w:w="3892" w:type="dxa"/>
            <w:tcBorders>
              <w:top w:val="nil"/>
              <w:left w:val="single" w:sz="8" w:space="0" w:color="auto"/>
              <w:bottom w:val="single" w:sz="8" w:space="0" w:color="auto"/>
              <w:right w:val="single" w:sz="8" w:space="0" w:color="auto"/>
            </w:tcBorders>
            <w:shd w:val="clear" w:color="auto" w:fill="auto"/>
            <w:noWrap/>
            <w:vAlign w:val="bottom"/>
            <w:hideMark/>
          </w:tcPr>
          <w:p w:rsidR="00AE21C2" w:rsidRPr="00395AC8" w:rsidRDefault="00AE21C2" w:rsidP="00586726">
            <w:pPr>
              <w:rPr>
                <w:color w:val="000000"/>
                <w:sz w:val="20"/>
                <w:szCs w:val="20"/>
              </w:rPr>
            </w:pPr>
            <w:r w:rsidRPr="00395AC8">
              <w:rPr>
                <w:color w:val="000000"/>
                <w:sz w:val="20"/>
                <w:szCs w:val="20"/>
              </w:rPr>
              <w:t> </w:t>
            </w:r>
          </w:p>
        </w:tc>
        <w:tc>
          <w:tcPr>
            <w:tcW w:w="1418" w:type="dxa"/>
            <w:tcBorders>
              <w:top w:val="nil"/>
              <w:left w:val="nil"/>
              <w:bottom w:val="single" w:sz="8" w:space="0" w:color="auto"/>
              <w:right w:val="single" w:sz="8" w:space="0" w:color="auto"/>
            </w:tcBorders>
            <w:shd w:val="clear" w:color="auto" w:fill="auto"/>
            <w:noWrap/>
            <w:vAlign w:val="bottom"/>
            <w:hideMark/>
          </w:tcPr>
          <w:p w:rsidR="00AE21C2" w:rsidRPr="00395AC8" w:rsidRDefault="00AE21C2">
            <w:pPr>
              <w:jc w:val="center"/>
              <w:rPr>
                <w:color w:val="000000"/>
              </w:rPr>
            </w:pPr>
            <w:r w:rsidRPr="00395AC8">
              <w:rPr>
                <w:color w:val="000000"/>
              </w:rPr>
              <w:t>2,2</w:t>
            </w:r>
          </w:p>
        </w:tc>
      </w:tr>
      <w:tr w:rsidR="00AE21C2" w:rsidRPr="00395AC8" w:rsidTr="00AE21C2">
        <w:trPr>
          <w:trHeight w:val="313"/>
        </w:trPr>
        <w:tc>
          <w:tcPr>
            <w:tcW w:w="4056" w:type="dxa"/>
            <w:gridSpan w:val="2"/>
            <w:tcBorders>
              <w:top w:val="single" w:sz="8" w:space="0" w:color="auto"/>
              <w:left w:val="single" w:sz="4" w:space="0" w:color="auto"/>
              <w:bottom w:val="single" w:sz="8" w:space="0" w:color="auto"/>
              <w:right w:val="nil"/>
            </w:tcBorders>
            <w:shd w:val="clear" w:color="000000" w:fill="D8E4BC"/>
            <w:noWrap/>
            <w:vAlign w:val="bottom"/>
            <w:hideMark/>
          </w:tcPr>
          <w:p w:rsidR="00AE21C2" w:rsidRPr="00395AC8" w:rsidRDefault="00AE21C2" w:rsidP="00AE21C2">
            <w:pPr>
              <w:rPr>
                <w:color w:val="000000"/>
                <w:sz w:val="20"/>
                <w:szCs w:val="20"/>
              </w:rPr>
            </w:pPr>
            <w:r w:rsidRPr="00395AC8">
              <w:rPr>
                <w:color w:val="000000"/>
                <w:sz w:val="20"/>
                <w:szCs w:val="20"/>
              </w:rPr>
              <w:t xml:space="preserve">Принято </w:t>
            </w:r>
          </w:p>
        </w:tc>
        <w:tc>
          <w:tcPr>
            <w:tcW w:w="3892" w:type="dxa"/>
            <w:tcBorders>
              <w:top w:val="nil"/>
              <w:left w:val="single" w:sz="8" w:space="0" w:color="auto"/>
              <w:bottom w:val="single" w:sz="8" w:space="0" w:color="auto"/>
              <w:right w:val="single" w:sz="8" w:space="0" w:color="auto"/>
            </w:tcBorders>
            <w:shd w:val="clear" w:color="000000" w:fill="D8E4BC"/>
            <w:noWrap/>
            <w:vAlign w:val="bottom"/>
            <w:hideMark/>
          </w:tcPr>
          <w:p w:rsidR="00AE21C2" w:rsidRPr="00395AC8" w:rsidRDefault="00AE21C2" w:rsidP="00586726">
            <w:pPr>
              <w:jc w:val="center"/>
              <w:rPr>
                <w:color w:val="000000"/>
                <w:sz w:val="20"/>
                <w:szCs w:val="20"/>
              </w:rPr>
            </w:pPr>
            <w:r w:rsidRPr="00395AC8">
              <w:rPr>
                <w:color w:val="000000"/>
                <w:sz w:val="20"/>
                <w:szCs w:val="20"/>
              </w:rPr>
              <w:t>шт</w:t>
            </w:r>
          </w:p>
        </w:tc>
        <w:tc>
          <w:tcPr>
            <w:tcW w:w="1418" w:type="dxa"/>
            <w:tcBorders>
              <w:top w:val="nil"/>
              <w:left w:val="nil"/>
              <w:bottom w:val="single" w:sz="8" w:space="0" w:color="auto"/>
              <w:right w:val="single" w:sz="8" w:space="0" w:color="auto"/>
            </w:tcBorders>
            <w:shd w:val="clear" w:color="000000" w:fill="D8E4BC"/>
            <w:noWrap/>
            <w:vAlign w:val="bottom"/>
            <w:hideMark/>
          </w:tcPr>
          <w:p w:rsidR="00AE21C2" w:rsidRPr="00395AC8" w:rsidRDefault="00AE21C2">
            <w:pPr>
              <w:jc w:val="center"/>
              <w:rPr>
                <w:color w:val="000000"/>
              </w:rPr>
            </w:pPr>
            <w:r w:rsidRPr="00395AC8">
              <w:rPr>
                <w:color w:val="000000"/>
              </w:rPr>
              <w:t>2</w:t>
            </w:r>
          </w:p>
        </w:tc>
      </w:tr>
    </w:tbl>
    <w:p w:rsidR="007653D8" w:rsidRPr="00395AC8" w:rsidRDefault="007653D8" w:rsidP="007653D8">
      <w:pPr>
        <w:ind w:right="197" w:firstLine="360"/>
        <w:jc w:val="right"/>
        <w:rPr>
          <w:b/>
        </w:rPr>
      </w:pPr>
    </w:p>
    <w:p w:rsidR="00AE21C2" w:rsidRPr="00395AC8" w:rsidRDefault="00AE21C2" w:rsidP="007653D8">
      <w:pPr>
        <w:ind w:right="197" w:firstLine="360"/>
        <w:jc w:val="right"/>
        <w:rPr>
          <w:b/>
        </w:rPr>
      </w:pPr>
    </w:p>
    <w:p w:rsidR="00AE21C2" w:rsidRPr="00395AC8" w:rsidRDefault="00AE21C2" w:rsidP="007653D8">
      <w:pPr>
        <w:ind w:right="197" w:firstLine="360"/>
        <w:jc w:val="right"/>
        <w:rPr>
          <w:b/>
        </w:rPr>
      </w:pPr>
    </w:p>
    <w:p w:rsidR="00AE21C2" w:rsidRPr="00395AC8" w:rsidRDefault="00AE21C2" w:rsidP="007653D8">
      <w:pPr>
        <w:ind w:right="197" w:firstLine="360"/>
        <w:jc w:val="right"/>
        <w:rPr>
          <w:b/>
        </w:rPr>
      </w:pPr>
    </w:p>
    <w:p w:rsidR="00AE21C2" w:rsidRPr="00395AC8" w:rsidRDefault="00AE21C2" w:rsidP="007653D8">
      <w:pPr>
        <w:ind w:right="197" w:firstLine="360"/>
        <w:jc w:val="right"/>
        <w:rPr>
          <w:b/>
        </w:rPr>
      </w:pPr>
    </w:p>
    <w:p w:rsidR="003A586B" w:rsidRPr="00395AC8" w:rsidRDefault="003A586B" w:rsidP="007653D8">
      <w:pPr>
        <w:ind w:right="197" w:firstLine="360"/>
        <w:jc w:val="right"/>
        <w:rPr>
          <w:b/>
        </w:rPr>
      </w:pPr>
    </w:p>
    <w:p w:rsidR="00586726" w:rsidRPr="00395AC8" w:rsidRDefault="00586726" w:rsidP="007653D8">
      <w:pPr>
        <w:ind w:right="197" w:firstLine="360"/>
        <w:jc w:val="right"/>
        <w:rPr>
          <w:b/>
          <w:bCs/>
        </w:rPr>
      </w:pPr>
      <w:r w:rsidRPr="00395AC8">
        <w:rPr>
          <w:b/>
          <w:bCs/>
        </w:rPr>
        <w:lastRenderedPageBreak/>
        <w:t>Расчет количества автосамосвалов для перевозки горной массы</w:t>
      </w:r>
    </w:p>
    <w:p w:rsidR="00AE21C2" w:rsidRPr="00395AC8" w:rsidRDefault="00AE21C2" w:rsidP="007653D8">
      <w:pPr>
        <w:ind w:right="197" w:firstLine="360"/>
        <w:jc w:val="right"/>
        <w:rPr>
          <w:b/>
          <w:bCs/>
        </w:rPr>
      </w:pPr>
    </w:p>
    <w:tbl>
      <w:tblPr>
        <w:tblW w:w="9473" w:type="dxa"/>
        <w:tblInd w:w="98" w:type="dxa"/>
        <w:tblLayout w:type="fixed"/>
        <w:tblLook w:val="04A0" w:firstRow="1" w:lastRow="0" w:firstColumn="1" w:lastColumn="0" w:noHBand="0" w:noVBand="1"/>
      </w:tblPr>
      <w:tblGrid>
        <w:gridCol w:w="3779"/>
        <w:gridCol w:w="786"/>
        <w:gridCol w:w="2533"/>
        <w:gridCol w:w="1190"/>
        <w:gridCol w:w="1185"/>
      </w:tblGrid>
      <w:tr w:rsidR="00586726" w:rsidRPr="00395AC8" w:rsidTr="00923C63">
        <w:trPr>
          <w:trHeight w:val="321"/>
        </w:trPr>
        <w:tc>
          <w:tcPr>
            <w:tcW w:w="3779" w:type="dxa"/>
            <w:tcBorders>
              <w:top w:val="single" w:sz="8" w:space="0" w:color="auto"/>
              <w:left w:val="single" w:sz="8" w:space="0" w:color="auto"/>
              <w:bottom w:val="nil"/>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Наименование</w:t>
            </w:r>
          </w:p>
        </w:tc>
        <w:tc>
          <w:tcPr>
            <w:tcW w:w="786" w:type="dxa"/>
            <w:tcBorders>
              <w:top w:val="single" w:sz="8" w:space="0" w:color="auto"/>
              <w:left w:val="nil"/>
              <w:bottom w:val="nil"/>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 xml:space="preserve">Ед. </w:t>
            </w:r>
          </w:p>
        </w:tc>
        <w:tc>
          <w:tcPr>
            <w:tcW w:w="2533" w:type="dxa"/>
            <w:tcBorders>
              <w:top w:val="single" w:sz="8" w:space="0" w:color="auto"/>
              <w:left w:val="nil"/>
              <w:bottom w:val="nil"/>
              <w:right w:val="nil"/>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Обозначение,</w:t>
            </w:r>
          </w:p>
        </w:tc>
        <w:tc>
          <w:tcPr>
            <w:tcW w:w="237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Транспортный уклон</w:t>
            </w:r>
          </w:p>
        </w:tc>
      </w:tr>
      <w:tr w:rsidR="00586726" w:rsidRPr="00395AC8" w:rsidTr="00923C63">
        <w:trPr>
          <w:trHeight w:val="321"/>
        </w:trPr>
        <w:tc>
          <w:tcPr>
            <w:tcW w:w="3779" w:type="dxa"/>
            <w:tcBorders>
              <w:top w:val="nil"/>
              <w:left w:val="single" w:sz="8" w:space="0" w:color="auto"/>
              <w:bottom w:val="single" w:sz="8" w:space="0" w:color="auto"/>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 </w:t>
            </w:r>
          </w:p>
        </w:tc>
        <w:tc>
          <w:tcPr>
            <w:tcW w:w="786" w:type="dxa"/>
            <w:tcBorders>
              <w:top w:val="nil"/>
              <w:left w:val="nil"/>
              <w:bottom w:val="single" w:sz="8" w:space="0" w:color="auto"/>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изм.</w:t>
            </w:r>
          </w:p>
        </w:tc>
        <w:tc>
          <w:tcPr>
            <w:tcW w:w="2533" w:type="dxa"/>
            <w:tcBorders>
              <w:top w:val="nil"/>
              <w:left w:val="nil"/>
              <w:bottom w:val="single" w:sz="8" w:space="0" w:color="auto"/>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формула</w:t>
            </w:r>
          </w:p>
        </w:tc>
        <w:tc>
          <w:tcPr>
            <w:tcW w:w="1190" w:type="dxa"/>
            <w:tcBorders>
              <w:top w:val="single" w:sz="8" w:space="0" w:color="auto"/>
              <w:left w:val="nil"/>
              <w:bottom w:val="single" w:sz="8" w:space="0" w:color="auto"/>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Руда</w:t>
            </w:r>
          </w:p>
        </w:tc>
        <w:tc>
          <w:tcPr>
            <w:tcW w:w="1185" w:type="dxa"/>
            <w:tcBorders>
              <w:top w:val="single" w:sz="8" w:space="0" w:color="auto"/>
              <w:left w:val="nil"/>
              <w:bottom w:val="single" w:sz="8" w:space="0" w:color="auto"/>
              <w:right w:val="single" w:sz="8" w:space="0" w:color="auto"/>
            </w:tcBorders>
            <w:shd w:val="clear" w:color="auto" w:fill="auto"/>
            <w:noWrap/>
            <w:vAlign w:val="bottom"/>
            <w:hideMark/>
          </w:tcPr>
          <w:p w:rsidR="00586726" w:rsidRPr="00395AC8" w:rsidRDefault="00586726" w:rsidP="00923C63">
            <w:pPr>
              <w:jc w:val="center"/>
              <w:rPr>
                <w:b/>
                <w:bCs/>
                <w:sz w:val="20"/>
                <w:szCs w:val="20"/>
              </w:rPr>
            </w:pPr>
            <w:r w:rsidRPr="00395AC8">
              <w:rPr>
                <w:b/>
                <w:bCs/>
                <w:sz w:val="20"/>
                <w:szCs w:val="20"/>
              </w:rPr>
              <w:t>Порода</w:t>
            </w:r>
          </w:p>
        </w:tc>
      </w:tr>
      <w:tr w:rsidR="000B26E1" w:rsidRPr="00395AC8" w:rsidTr="00923C63">
        <w:trPr>
          <w:trHeight w:val="321"/>
        </w:trPr>
        <w:tc>
          <w:tcPr>
            <w:tcW w:w="3779" w:type="dxa"/>
            <w:tcBorders>
              <w:top w:val="single" w:sz="8" w:space="0" w:color="auto"/>
              <w:left w:val="single" w:sz="8" w:space="0" w:color="auto"/>
              <w:bottom w:val="single" w:sz="8"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Тип транспортной машины</w:t>
            </w:r>
          </w:p>
        </w:tc>
        <w:tc>
          <w:tcPr>
            <w:tcW w:w="786" w:type="dxa"/>
            <w:tcBorders>
              <w:top w:val="nil"/>
              <w:left w:val="single" w:sz="8" w:space="0" w:color="auto"/>
              <w:bottom w:val="single" w:sz="8"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w:t>
            </w:r>
          </w:p>
        </w:tc>
        <w:tc>
          <w:tcPr>
            <w:tcW w:w="2533" w:type="dxa"/>
            <w:tcBorders>
              <w:top w:val="nil"/>
              <w:left w:val="nil"/>
              <w:bottom w:val="nil"/>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 </w:t>
            </w:r>
          </w:p>
        </w:tc>
        <w:tc>
          <w:tcPr>
            <w:tcW w:w="1190" w:type="dxa"/>
            <w:tcBorders>
              <w:top w:val="nil"/>
              <w:left w:val="single" w:sz="4" w:space="0" w:color="auto"/>
              <w:bottom w:val="nil"/>
              <w:right w:val="single" w:sz="4" w:space="0" w:color="auto"/>
            </w:tcBorders>
            <w:shd w:val="clear" w:color="auto" w:fill="auto"/>
            <w:noWrap/>
            <w:vAlign w:val="bottom"/>
            <w:hideMark/>
          </w:tcPr>
          <w:p w:rsidR="000B26E1" w:rsidRPr="00395AC8" w:rsidRDefault="000B26E1">
            <w:pPr>
              <w:jc w:val="center"/>
              <w:rPr>
                <w:b/>
                <w:bCs/>
                <w:sz w:val="20"/>
                <w:szCs w:val="20"/>
              </w:rPr>
            </w:pPr>
            <w:r w:rsidRPr="00395AC8">
              <w:rPr>
                <w:b/>
                <w:bCs/>
                <w:sz w:val="20"/>
                <w:szCs w:val="20"/>
              </w:rPr>
              <w:t>AD45</w:t>
            </w:r>
          </w:p>
        </w:tc>
        <w:tc>
          <w:tcPr>
            <w:tcW w:w="1185" w:type="dxa"/>
            <w:tcBorders>
              <w:top w:val="nil"/>
              <w:left w:val="nil"/>
              <w:bottom w:val="nil"/>
              <w:right w:val="single" w:sz="8" w:space="0" w:color="auto"/>
            </w:tcBorders>
            <w:shd w:val="clear" w:color="auto" w:fill="auto"/>
            <w:noWrap/>
            <w:vAlign w:val="bottom"/>
            <w:hideMark/>
          </w:tcPr>
          <w:p w:rsidR="000B26E1" w:rsidRPr="00395AC8" w:rsidRDefault="000B26E1">
            <w:pPr>
              <w:jc w:val="center"/>
              <w:rPr>
                <w:b/>
                <w:bCs/>
                <w:sz w:val="20"/>
                <w:szCs w:val="20"/>
              </w:rPr>
            </w:pPr>
            <w:r w:rsidRPr="00395AC8">
              <w:rPr>
                <w:b/>
                <w:bCs/>
                <w:sz w:val="20"/>
                <w:szCs w:val="20"/>
              </w:rPr>
              <w:t>AD45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Тип загрузочного устройства</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w:t>
            </w:r>
          </w:p>
        </w:tc>
        <w:tc>
          <w:tcPr>
            <w:tcW w:w="2533" w:type="dxa"/>
            <w:tcBorders>
              <w:top w:val="single" w:sz="8" w:space="0" w:color="auto"/>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 </w:t>
            </w:r>
          </w:p>
        </w:tc>
        <w:tc>
          <w:tcPr>
            <w:tcW w:w="1190" w:type="dxa"/>
            <w:tcBorders>
              <w:top w:val="single" w:sz="8" w:space="0" w:color="auto"/>
              <w:left w:val="nil"/>
              <w:bottom w:val="single" w:sz="4" w:space="0" w:color="auto"/>
              <w:right w:val="single" w:sz="8" w:space="0" w:color="auto"/>
            </w:tcBorders>
            <w:shd w:val="clear" w:color="auto" w:fill="auto"/>
            <w:noWrap/>
            <w:vAlign w:val="bottom"/>
            <w:hideMark/>
          </w:tcPr>
          <w:p w:rsidR="000B26E1" w:rsidRPr="00395AC8" w:rsidRDefault="000B26E1">
            <w:pPr>
              <w:jc w:val="center"/>
              <w:rPr>
                <w:b/>
                <w:bCs/>
                <w:sz w:val="20"/>
                <w:szCs w:val="20"/>
              </w:rPr>
            </w:pPr>
            <w:r w:rsidRPr="00395AC8">
              <w:rPr>
                <w:b/>
                <w:bCs/>
                <w:sz w:val="20"/>
                <w:szCs w:val="20"/>
              </w:rPr>
              <w:t>CAT-R1700G</w:t>
            </w:r>
          </w:p>
        </w:tc>
        <w:tc>
          <w:tcPr>
            <w:tcW w:w="1185" w:type="dxa"/>
            <w:tcBorders>
              <w:top w:val="single" w:sz="8" w:space="0" w:color="auto"/>
              <w:left w:val="nil"/>
              <w:bottom w:val="single" w:sz="4" w:space="0" w:color="auto"/>
              <w:right w:val="single" w:sz="8" w:space="0" w:color="auto"/>
            </w:tcBorders>
            <w:shd w:val="clear" w:color="auto" w:fill="auto"/>
            <w:noWrap/>
            <w:vAlign w:val="bottom"/>
            <w:hideMark/>
          </w:tcPr>
          <w:p w:rsidR="000B26E1" w:rsidRPr="00395AC8" w:rsidRDefault="000B26E1">
            <w:pPr>
              <w:jc w:val="center"/>
              <w:rPr>
                <w:b/>
                <w:bCs/>
                <w:sz w:val="20"/>
                <w:szCs w:val="20"/>
              </w:rPr>
            </w:pPr>
            <w:r w:rsidRPr="00395AC8">
              <w:rPr>
                <w:b/>
                <w:bCs/>
                <w:sz w:val="20"/>
                <w:szCs w:val="20"/>
              </w:rPr>
              <w:t>CAT-R1700G</w:t>
            </w:r>
          </w:p>
        </w:tc>
      </w:tr>
      <w:tr w:rsidR="000B26E1" w:rsidRPr="00395AC8" w:rsidTr="00923C63">
        <w:trPr>
          <w:trHeight w:val="321"/>
        </w:trPr>
        <w:tc>
          <w:tcPr>
            <w:tcW w:w="3779" w:type="dxa"/>
            <w:tcBorders>
              <w:top w:val="single" w:sz="4" w:space="0" w:color="auto"/>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Грузоподъемность машины</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P</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45</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 xml:space="preserve">Емкость кузова транспортной машины </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м3</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V</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21,3</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21,3</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Производительность загрузочного устройства</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rPr>
                <w:sz w:val="20"/>
                <w:szCs w:val="20"/>
              </w:rPr>
            </w:pPr>
            <w:r w:rsidRPr="00395AC8">
              <w:rPr>
                <w:sz w:val="20"/>
                <w:szCs w:val="20"/>
              </w:rPr>
              <w:t>т/мин</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Qр</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6,5</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Объем материала</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Q</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1 000 000</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430 000</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Коэффициент неравномерности</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Кнер</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1,25</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1,25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Годовой объем</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Qг = Q • Кнер</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1 250 000</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537 500</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Насыпной вес</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т/м3</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 xml:space="preserve"> ɣ = V : p</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1,8</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1,9</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Число рабочих дней в году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дней</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nг</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365</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365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Число смен</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смена</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nч</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Число часов работы в смену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час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nс</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12</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12</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Сменная производительность</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Qс = Qг : (nг  • nч)</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1 712,3</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736,3</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Расстояние по горизонту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Sг</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400</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400</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Расстояние по уклону вверх</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Sувв</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3 500</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600</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Расстояние по уклону вниз</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Sувн</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3 500</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600</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Скорость движения транспортной машины вверх по уклону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Vувв</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1,94</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1,94</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Скорость движения транспортной машины вниз по уклону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Vувн</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2,64</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2,64</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Скорость движения транспортной машины по горизонту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м/с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Vг</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Время загрузки транспортной машины</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Тзтм =P: Qр  • 60</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415,4</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415,4</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Время движения транспортной машины по горизонту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 </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66,7</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66,7</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Время движения транспортной машины вверх по уклону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Тдув = Sувв  :  Vувв</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1 804,1</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309,3</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Время движения транспортной машины вниз по уклону</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Тдун = Sувн  :  Vувн</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1 325,8</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227,3</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Время разгрузки транспортной машины</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Тр</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35</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 xml:space="preserve">Время на маневры транспортной машины </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Тм</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240</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240</w:t>
            </w:r>
          </w:p>
        </w:tc>
      </w:tr>
      <w:tr w:rsidR="000B26E1" w:rsidRPr="00395AC8" w:rsidTr="00923C63">
        <w:trPr>
          <w:trHeight w:val="695"/>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Время цикла транспортной машины</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с</w:t>
            </w:r>
          </w:p>
        </w:tc>
        <w:tc>
          <w:tcPr>
            <w:tcW w:w="2533" w:type="dxa"/>
            <w:tcBorders>
              <w:top w:val="nil"/>
              <w:left w:val="nil"/>
              <w:bottom w:val="single" w:sz="4" w:space="0" w:color="auto"/>
              <w:right w:val="single" w:sz="8" w:space="0" w:color="auto"/>
            </w:tcBorders>
            <w:shd w:val="clear" w:color="auto" w:fill="auto"/>
            <w:vAlign w:val="bottom"/>
            <w:hideMark/>
          </w:tcPr>
          <w:p w:rsidR="000B26E1" w:rsidRPr="00395AC8" w:rsidRDefault="000B26E1" w:rsidP="00923C63">
            <w:pPr>
              <w:jc w:val="center"/>
              <w:rPr>
                <w:sz w:val="20"/>
                <w:szCs w:val="20"/>
              </w:rPr>
            </w:pPr>
            <w:r w:rsidRPr="00395AC8">
              <w:rPr>
                <w:sz w:val="20"/>
                <w:szCs w:val="20"/>
              </w:rPr>
              <w:t>Тцтм = Тзтм+Тдув+Тдун+Тр+Тм</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3 887</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1293,7</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Необходимое число рейсов</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рейс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Nрн =Qс :  Р</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38,1</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16,4</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Возможное число рейсов</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рейс</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Nрв = (nс • 3600) • Тцтм</w:t>
            </w:r>
          </w:p>
        </w:tc>
        <w:tc>
          <w:tcPr>
            <w:tcW w:w="1190"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11</w:t>
            </w:r>
          </w:p>
        </w:tc>
        <w:tc>
          <w:tcPr>
            <w:tcW w:w="1185"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33</w:t>
            </w:r>
          </w:p>
        </w:tc>
      </w:tr>
      <w:tr w:rsidR="000B26E1" w:rsidRPr="00395AC8" w:rsidTr="00923C63">
        <w:trPr>
          <w:trHeight w:val="321"/>
        </w:trPr>
        <w:tc>
          <w:tcPr>
            <w:tcW w:w="3779" w:type="dxa"/>
            <w:tcBorders>
              <w:top w:val="single" w:sz="4" w:space="0" w:color="auto"/>
              <w:left w:val="single" w:sz="8" w:space="0" w:color="auto"/>
              <w:bottom w:val="single" w:sz="8" w:space="0" w:color="auto"/>
              <w:right w:val="nil"/>
            </w:tcBorders>
            <w:shd w:val="clear" w:color="auto" w:fill="auto"/>
            <w:noWrap/>
            <w:vAlign w:val="bottom"/>
            <w:hideMark/>
          </w:tcPr>
          <w:p w:rsidR="000B26E1" w:rsidRPr="00395AC8" w:rsidRDefault="000B26E1" w:rsidP="00923C63">
            <w:pPr>
              <w:rPr>
                <w:sz w:val="20"/>
                <w:szCs w:val="20"/>
              </w:rPr>
            </w:pPr>
            <w:r w:rsidRPr="00395AC8">
              <w:rPr>
                <w:sz w:val="20"/>
                <w:szCs w:val="20"/>
              </w:rPr>
              <w:t>Расчетное число самосвалов</w:t>
            </w:r>
          </w:p>
        </w:tc>
        <w:tc>
          <w:tcPr>
            <w:tcW w:w="786" w:type="dxa"/>
            <w:tcBorders>
              <w:top w:val="nil"/>
              <w:left w:val="single" w:sz="8" w:space="0" w:color="auto"/>
              <w:bottom w:val="nil"/>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шт</w:t>
            </w:r>
          </w:p>
        </w:tc>
        <w:tc>
          <w:tcPr>
            <w:tcW w:w="2533" w:type="dxa"/>
            <w:tcBorders>
              <w:top w:val="nil"/>
              <w:left w:val="nil"/>
              <w:bottom w:val="nil"/>
              <w:right w:val="single" w:sz="8" w:space="0" w:color="auto"/>
            </w:tcBorders>
            <w:shd w:val="clear" w:color="auto" w:fill="auto"/>
            <w:noWrap/>
            <w:vAlign w:val="bottom"/>
            <w:hideMark/>
          </w:tcPr>
          <w:p w:rsidR="000B26E1" w:rsidRPr="00395AC8" w:rsidRDefault="000B26E1" w:rsidP="00923C63">
            <w:pPr>
              <w:jc w:val="center"/>
              <w:rPr>
                <w:sz w:val="20"/>
                <w:szCs w:val="20"/>
              </w:rPr>
            </w:pPr>
            <w:r w:rsidRPr="00395AC8">
              <w:rPr>
                <w:sz w:val="20"/>
                <w:szCs w:val="20"/>
              </w:rPr>
              <w:t>N = Nрн : Nрв</w:t>
            </w:r>
          </w:p>
        </w:tc>
        <w:tc>
          <w:tcPr>
            <w:tcW w:w="1190" w:type="dxa"/>
            <w:tcBorders>
              <w:top w:val="nil"/>
              <w:left w:val="nil"/>
              <w:bottom w:val="nil"/>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3,5</w:t>
            </w:r>
          </w:p>
        </w:tc>
        <w:tc>
          <w:tcPr>
            <w:tcW w:w="1185" w:type="dxa"/>
            <w:tcBorders>
              <w:top w:val="nil"/>
              <w:left w:val="nil"/>
              <w:bottom w:val="nil"/>
              <w:right w:val="single" w:sz="8" w:space="0" w:color="auto"/>
            </w:tcBorders>
            <w:shd w:val="clear" w:color="auto" w:fill="auto"/>
            <w:noWrap/>
            <w:vAlign w:val="bottom"/>
            <w:hideMark/>
          </w:tcPr>
          <w:p w:rsidR="000B26E1" w:rsidRPr="00395AC8" w:rsidRDefault="000B26E1">
            <w:pPr>
              <w:jc w:val="right"/>
              <w:rPr>
                <w:sz w:val="20"/>
                <w:szCs w:val="20"/>
              </w:rPr>
            </w:pPr>
            <w:r w:rsidRPr="00395AC8">
              <w:rPr>
                <w:sz w:val="20"/>
                <w:szCs w:val="20"/>
              </w:rPr>
              <w:t>0,5</w:t>
            </w:r>
          </w:p>
        </w:tc>
      </w:tr>
      <w:tr w:rsidR="000B26E1" w:rsidRPr="00395AC8" w:rsidTr="00923C63">
        <w:trPr>
          <w:trHeight w:val="321"/>
        </w:trPr>
        <w:tc>
          <w:tcPr>
            <w:tcW w:w="3779" w:type="dxa"/>
            <w:tcBorders>
              <w:top w:val="single" w:sz="8" w:space="0" w:color="auto"/>
              <w:left w:val="single" w:sz="8" w:space="0" w:color="auto"/>
              <w:bottom w:val="single" w:sz="8" w:space="0" w:color="auto"/>
              <w:right w:val="nil"/>
            </w:tcBorders>
            <w:shd w:val="clear" w:color="000000" w:fill="D8E4BC"/>
            <w:noWrap/>
            <w:vAlign w:val="bottom"/>
            <w:hideMark/>
          </w:tcPr>
          <w:p w:rsidR="000B26E1" w:rsidRPr="00395AC8" w:rsidRDefault="000B26E1" w:rsidP="00923C63">
            <w:pPr>
              <w:rPr>
                <w:sz w:val="20"/>
                <w:szCs w:val="20"/>
              </w:rPr>
            </w:pPr>
            <w:r w:rsidRPr="00395AC8">
              <w:rPr>
                <w:sz w:val="20"/>
                <w:szCs w:val="20"/>
              </w:rPr>
              <w:t>Количество самосвалов расчетное</w:t>
            </w:r>
          </w:p>
        </w:tc>
        <w:tc>
          <w:tcPr>
            <w:tcW w:w="786" w:type="dxa"/>
            <w:tcBorders>
              <w:top w:val="single" w:sz="8" w:space="0" w:color="auto"/>
              <w:left w:val="single" w:sz="8" w:space="0" w:color="auto"/>
              <w:bottom w:val="single" w:sz="8" w:space="0" w:color="auto"/>
              <w:right w:val="single" w:sz="8" w:space="0" w:color="auto"/>
            </w:tcBorders>
            <w:shd w:val="clear" w:color="000000" w:fill="D8E4BC"/>
            <w:noWrap/>
            <w:vAlign w:val="bottom"/>
            <w:hideMark/>
          </w:tcPr>
          <w:p w:rsidR="000B26E1" w:rsidRPr="00395AC8" w:rsidRDefault="000B26E1" w:rsidP="00923C63">
            <w:pPr>
              <w:rPr>
                <w:sz w:val="20"/>
                <w:szCs w:val="20"/>
              </w:rPr>
            </w:pPr>
            <w:r w:rsidRPr="00395AC8">
              <w:rPr>
                <w:sz w:val="20"/>
                <w:szCs w:val="20"/>
              </w:rPr>
              <w:t> </w:t>
            </w:r>
          </w:p>
        </w:tc>
        <w:tc>
          <w:tcPr>
            <w:tcW w:w="2533" w:type="dxa"/>
            <w:tcBorders>
              <w:top w:val="single" w:sz="8" w:space="0" w:color="auto"/>
              <w:left w:val="nil"/>
              <w:bottom w:val="single" w:sz="8" w:space="0" w:color="auto"/>
              <w:right w:val="single" w:sz="8" w:space="0" w:color="auto"/>
            </w:tcBorders>
            <w:shd w:val="clear" w:color="000000" w:fill="D8E4BC"/>
            <w:noWrap/>
            <w:vAlign w:val="bottom"/>
            <w:hideMark/>
          </w:tcPr>
          <w:p w:rsidR="000B26E1" w:rsidRPr="00395AC8" w:rsidRDefault="000B26E1" w:rsidP="00923C63">
            <w:pPr>
              <w:rPr>
                <w:sz w:val="20"/>
                <w:szCs w:val="20"/>
              </w:rPr>
            </w:pPr>
            <w:r w:rsidRPr="00395AC8">
              <w:rPr>
                <w:sz w:val="20"/>
                <w:szCs w:val="20"/>
              </w:rPr>
              <w:t> </w:t>
            </w:r>
          </w:p>
        </w:tc>
        <w:tc>
          <w:tcPr>
            <w:tcW w:w="2375" w:type="dxa"/>
            <w:gridSpan w:val="2"/>
            <w:tcBorders>
              <w:top w:val="single" w:sz="8" w:space="0" w:color="auto"/>
              <w:left w:val="single" w:sz="8" w:space="0" w:color="auto"/>
              <w:bottom w:val="single" w:sz="8" w:space="0" w:color="auto"/>
              <w:right w:val="single" w:sz="8" w:space="0" w:color="000000"/>
            </w:tcBorders>
            <w:shd w:val="clear" w:color="000000" w:fill="D8E4BC"/>
            <w:noWrap/>
            <w:vAlign w:val="bottom"/>
            <w:hideMark/>
          </w:tcPr>
          <w:p w:rsidR="000B26E1" w:rsidRPr="00395AC8" w:rsidRDefault="000B26E1">
            <w:pPr>
              <w:jc w:val="center"/>
              <w:rPr>
                <w:sz w:val="20"/>
              </w:rPr>
            </w:pPr>
            <w:r w:rsidRPr="00395AC8">
              <w:rPr>
                <w:sz w:val="20"/>
              </w:rPr>
              <w:t>4,0</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ind w:firstLineChars="100" w:firstLine="200"/>
              <w:rPr>
                <w:sz w:val="20"/>
                <w:szCs w:val="20"/>
              </w:rPr>
            </w:pPr>
            <w:r w:rsidRPr="00395AC8">
              <w:rPr>
                <w:sz w:val="20"/>
                <w:szCs w:val="20"/>
              </w:rPr>
              <w:t>Коэффициент инвентарных машин</w:t>
            </w:r>
          </w:p>
        </w:tc>
        <w:tc>
          <w:tcPr>
            <w:tcW w:w="786" w:type="dxa"/>
            <w:tcBorders>
              <w:top w:val="nil"/>
              <w:left w:val="single" w:sz="8" w:space="0" w:color="auto"/>
              <w:bottom w:val="single" w:sz="4" w:space="0" w:color="auto"/>
              <w:right w:val="single" w:sz="8" w:space="0" w:color="auto"/>
            </w:tcBorders>
            <w:shd w:val="clear" w:color="auto" w:fill="auto"/>
            <w:noWrap/>
            <w:vAlign w:val="bottom"/>
            <w:hideMark/>
          </w:tcPr>
          <w:p w:rsidR="000B26E1" w:rsidRPr="00395AC8" w:rsidRDefault="000B26E1" w:rsidP="00923C63">
            <w:pPr>
              <w:rPr>
                <w:color w:val="000000"/>
                <w:sz w:val="20"/>
                <w:szCs w:val="20"/>
              </w:rPr>
            </w:pPr>
            <w:r w:rsidRPr="00395AC8">
              <w:rPr>
                <w:color w:val="000000"/>
                <w:sz w:val="20"/>
                <w:szCs w:val="20"/>
              </w:rPr>
              <w:t> </w:t>
            </w:r>
          </w:p>
        </w:tc>
        <w:tc>
          <w:tcPr>
            <w:tcW w:w="2533" w:type="dxa"/>
            <w:tcBorders>
              <w:top w:val="nil"/>
              <w:left w:val="nil"/>
              <w:bottom w:val="single" w:sz="4" w:space="0" w:color="auto"/>
              <w:right w:val="single" w:sz="8" w:space="0" w:color="auto"/>
            </w:tcBorders>
            <w:shd w:val="clear" w:color="auto" w:fill="auto"/>
            <w:noWrap/>
            <w:vAlign w:val="bottom"/>
            <w:hideMark/>
          </w:tcPr>
          <w:p w:rsidR="000B26E1" w:rsidRPr="00395AC8" w:rsidRDefault="000B26E1" w:rsidP="00923C63">
            <w:pPr>
              <w:jc w:val="center"/>
              <w:rPr>
                <w:color w:val="000000"/>
                <w:sz w:val="20"/>
                <w:szCs w:val="20"/>
              </w:rPr>
            </w:pPr>
            <w:r w:rsidRPr="00395AC8">
              <w:rPr>
                <w:color w:val="000000"/>
                <w:sz w:val="20"/>
                <w:szCs w:val="20"/>
              </w:rPr>
              <w:t> </w:t>
            </w:r>
          </w:p>
        </w:tc>
        <w:tc>
          <w:tcPr>
            <w:tcW w:w="2375" w:type="dxa"/>
            <w:gridSpan w:val="2"/>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0B26E1" w:rsidRPr="00395AC8" w:rsidRDefault="000B26E1">
            <w:pPr>
              <w:jc w:val="center"/>
              <w:rPr>
                <w:color w:val="000000"/>
                <w:sz w:val="20"/>
              </w:rPr>
            </w:pPr>
            <w:r w:rsidRPr="00395AC8">
              <w:rPr>
                <w:color w:val="000000"/>
                <w:sz w:val="20"/>
              </w:rPr>
              <w:t>1,25</w:t>
            </w:r>
          </w:p>
        </w:tc>
      </w:tr>
      <w:tr w:rsidR="000B26E1" w:rsidRPr="00395AC8" w:rsidTr="00923C63">
        <w:trPr>
          <w:trHeight w:val="321"/>
        </w:trPr>
        <w:tc>
          <w:tcPr>
            <w:tcW w:w="3779" w:type="dxa"/>
            <w:tcBorders>
              <w:top w:val="nil"/>
              <w:left w:val="single" w:sz="8" w:space="0" w:color="auto"/>
              <w:bottom w:val="single" w:sz="4" w:space="0" w:color="auto"/>
              <w:right w:val="nil"/>
            </w:tcBorders>
            <w:shd w:val="clear" w:color="auto" w:fill="auto"/>
            <w:noWrap/>
            <w:vAlign w:val="bottom"/>
            <w:hideMark/>
          </w:tcPr>
          <w:p w:rsidR="000B26E1" w:rsidRPr="00395AC8" w:rsidRDefault="000B26E1" w:rsidP="00923C63">
            <w:pPr>
              <w:ind w:firstLineChars="100" w:firstLine="200"/>
              <w:rPr>
                <w:sz w:val="20"/>
                <w:szCs w:val="20"/>
              </w:rPr>
            </w:pPr>
            <w:r w:rsidRPr="00395AC8">
              <w:rPr>
                <w:sz w:val="20"/>
                <w:szCs w:val="20"/>
              </w:rPr>
              <w:t>Инвентарный парк ПДМ</w:t>
            </w:r>
          </w:p>
        </w:tc>
        <w:tc>
          <w:tcPr>
            <w:tcW w:w="786" w:type="dxa"/>
            <w:tcBorders>
              <w:top w:val="nil"/>
              <w:left w:val="single" w:sz="8" w:space="0" w:color="auto"/>
              <w:bottom w:val="single" w:sz="8" w:space="0" w:color="auto"/>
              <w:right w:val="single" w:sz="8" w:space="0" w:color="auto"/>
            </w:tcBorders>
            <w:shd w:val="clear" w:color="auto" w:fill="auto"/>
            <w:noWrap/>
            <w:vAlign w:val="bottom"/>
            <w:hideMark/>
          </w:tcPr>
          <w:p w:rsidR="000B26E1" w:rsidRPr="00395AC8" w:rsidRDefault="000B26E1" w:rsidP="00923C63">
            <w:pPr>
              <w:rPr>
                <w:color w:val="000000"/>
                <w:sz w:val="20"/>
                <w:szCs w:val="20"/>
              </w:rPr>
            </w:pPr>
            <w:r w:rsidRPr="00395AC8">
              <w:rPr>
                <w:color w:val="000000"/>
                <w:sz w:val="20"/>
                <w:szCs w:val="20"/>
              </w:rPr>
              <w:t> </w:t>
            </w:r>
          </w:p>
        </w:tc>
        <w:tc>
          <w:tcPr>
            <w:tcW w:w="2533" w:type="dxa"/>
            <w:tcBorders>
              <w:top w:val="nil"/>
              <w:left w:val="nil"/>
              <w:bottom w:val="single" w:sz="8" w:space="0" w:color="auto"/>
              <w:right w:val="single" w:sz="8" w:space="0" w:color="auto"/>
            </w:tcBorders>
            <w:shd w:val="clear" w:color="auto" w:fill="auto"/>
            <w:noWrap/>
            <w:vAlign w:val="bottom"/>
            <w:hideMark/>
          </w:tcPr>
          <w:p w:rsidR="000B26E1" w:rsidRPr="00395AC8" w:rsidRDefault="000B26E1" w:rsidP="00923C63">
            <w:pPr>
              <w:jc w:val="center"/>
              <w:rPr>
                <w:color w:val="000000"/>
                <w:sz w:val="20"/>
                <w:szCs w:val="20"/>
              </w:rPr>
            </w:pPr>
            <w:r w:rsidRPr="00395AC8">
              <w:rPr>
                <w:color w:val="000000"/>
                <w:sz w:val="20"/>
                <w:szCs w:val="20"/>
              </w:rPr>
              <w:t> </w:t>
            </w:r>
          </w:p>
        </w:tc>
        <w:tc>
          <w:tcPr>
            <w:tcW w:w="2375" w:type="dxa"/>
            <w:gridSpan w:val="2"/>
            <w:tcBorders>
              <w:top w:val="single" w:sz="4" w:space="0" w:color="auto"/>
              <w:left w:val="nil"/>
              <w:bottom w:val="single" w:sz="8" w:space="0" w:color="auto"/>
              <w:right w:val="single" w:sz="8" w:space="0" w:color="000000"/>
            </w:tcBorders>
            <w:shd w:val="clear" w:color="auto" w:fill="auto"/>
            <w:noWrap/>
            <w:vAlign w:val="bottom"/>
            <w:hideMark/>
          </w:tcPr>
          <w:p w:rsidR="000B26E1" w:rsidRPr="00395AC8" w:rsidRDefault="000B26E1">
            <w:pPr>
              <w:jc w:val="center"/>
              <w:rPr>
                <w:color w:val="000000"/>
                <w:sz w:val="20"/>
              </w:rPr>
            </w:pPr>
            <w:r w:rsidRPr="00395AC8">
              <w:rPr>
                <w:color w:val="000000"/>
                <w:sz w:val="20"/>
              </w:rPr>
              <w:t>5,0</w:t>
            </w:r>
          </w:p>
        </w:tc>
      </w:tr>
      <w:tr w:rsidR="000B26E1" w:rsidRPr="00395AC8" w:rsidTr="00923C63">
        <w:trPr>
          <w:trHeight w:val="321"/>
        </w:trPr>
        <w:tc>
          <w:tcPr>
            <w:tcW w:w="3779" w:type="dxa"/>
            <w:tcBorders>
              <w:top w:val="single" w:sz="8" w:space="0" w:color="auto"/>
              <w:left w:val="single" w:sz="4" w:space="0" w:color="auto"/>
              <w:bottom w:val="single" w:sz="8" w:space="0" w:color="auto"/>
              <w:right w:val="nil"/>
            </w:tcBorders>
            <w:shd w:val="clear" w:color="000000" w:fill="D8E4BC"/>
            <w:noWrap/>
            <w:vAlign w:val="bottom"/>
            <w:hideMark/>
          </w:tcPr>
          <w:p w:rsidR="000B26E1" w:rsidRPr="00395AC8" w:rsidRDefault="000B26E1" w:rsidP="00923C63">
            <w:pPr>
              <w:rPr>
                <w:color w:val="000000"/>
                <w:sz w:val="20"/>
                <w:szCs w:val="20"/>
              </w:rPr>
            </w:pPr>
            <w:r w:rsidRPr="00395AC8">
              <w:rPr>
                <w:color w:val="000000"/>
                <w:sz w:val="20"/>
                <w:szCs w:val="20"/>
              </w:rPr>
              <w:t xml:space="preserve">Принято </w:t>
            </w:r>
          </w:p>
        </w:tc>
        <w:tc>
          <w:tcPr>
            <w:tcW w:w="786" w:type="dxa"/>
            <w:tcBorders>
              <w:top w:val="nil"/>
              <w:left w:val="single" w:sz="8" w:space="0" w:color="auto"/>
              <w:bottom w:val="single" w:sz="8" w:space="0" w:color="auto"/>
              <w:right w:val="single" w:sz="8" w:space="0" w:color="auto"/>
            </w:tcBorders>
            <w:shd w:val="clear" w:color="000000" w:fill="D8E4BC"/>
            <w:noWrap/>
            <w:vAlign w:val="bottom"/>
            <w:hideMark/>
          </w:tcPr>
          <w:p w:rsidR="000B26E1" w:rsidRPr="00395AC8" w:rsidRDefault="000B26E1" w:rsidP="00923C63">
            <w:pPr>
              <w:jc w:val="center"/>
              <w:rPr>
                <w:color w:val="000000"/>
                <w:sz w:val="20"/>
                <w:szCs w:val="20"/>
              </w:rPr>
            </w:pPr>
            <w:r w:rsidRPr="00395AC8">
              <w:rPr>
                <w:color w:val="000000"/>
                <w:sz w:val="20"/>
                <w:szCs w:val="20"/>
              </w:rPr>
              <w:t>шт</w:t>
            </w:r>
          </w:p>
        </w:tc>
        <w:tc>
          <w:tcPr>
            <w:tcW w:w="2533" w:type="dxa"/>
            <w:tcBorders>
              <w:top w:val="nil"/>
              <w:left w:val="nil"/>
              <w:bottom w:val="single" w:sz="8" w:space="0" w:color="auto"/>
              <w:right w:val="single" w:sz="8" w:space="0" w:color="auto"/>
            </w:tcBorders>
            <w:shd w:val="clear" w:color="000000" w:fill="D8E4BC"/>
            <w:noWrap/>
            <w:vAlign w:val="bottom"/>
            <w:hideMark/>
          </w:tcPr>
          <w:p w:rsidR="000B26E1" w:rsidRPr="00395AC8" w:rsidRDefault="000B26E1" w:rsidP="00923C63">
            <w:pPr>
              <w:jc w:val="center"/>
              <w:rPr>
                <w:color w:val="000000"/>
                <w:sz w:val="20"/>
                <w:szCs w:val="20"/>
              </w:rPr>
            </w:pPr>
            <w:r w:rsidRPr="00395AC8">
              <w:rPr>
                <w:color w:val="000000"/>
                <w:sz w:val="20"/>
                <w:szCs w:val="20"/>
              </w:rPr>
              <w:t> </w:t>
            </w:r>
          </w:p>
        </w:tc>
        <w:tc>
          <w:tcPr>
            <w:tcW w:w="2375" w:type="dxa"/>
            <w:gridSpan w:val="2"/>
            <w:tcBorders>
              <w:top w:val="single" w:sz="8" w:space="0" w:color="auto"/>
              <w:left w:val="single" w:sz="8" w:space="0" w:color="auto"/>
              <w:bottom w:val="single" w:sz="8" w:space="0" w:color="auto"/>
              <w:right w:val="single" w:sz="8" w:space="0" w:color="000000"/>
            </w:tcBorders>
            <w:shd w:val="clear" w:color="000000" w:fill="D8E4BC"/>
            <w:noWrap/>
            <w:vAlign w:val="bottom"/>
            <w:hideMark/>
          </w:tcPr>
          <w:p w:rsidR="000B26E1" w:rsidRPr="00395AC8" w:rsidRDefault="00CE7C77">
            <w:pPr>
              <w:jc w:val="center"/>
              <w:rPr>
                <w:color w:val="000000"/>
                <w:sz w:val="20"/>
              </w:rPr>
            </w:pPr>
            <w:r w:rsidRPr="00395AC8">
              <w:rPr>
                <w:color w:val="000000"/>
                <w:sz w:val="20"/>
              </w:rPr>
              <w:t>5</w:t>
            </w:r>
          </w:p>
        </w:tc>
      </w:tr>
    </w:tbl>
    <w:p w:rsidR="00586726" w:rsidRPr="00395AC8" w:rsidRDefault="00586726" w:rsidP="007653D8">
      <w:pPr>
        <w:ind w:right="197" w:firstLine="360"/>
        <w:jc w:val="right"/>
        <w:rPr>
          <w:b/>
        </w:rPr>
      </w:pPr>
    </w:p>
    <w:p w:rsidR="001D488B" w:rsidRPr="00395AC8" w:rsidRDefault="001D488B" w:rsidP="007653D8">
      <w:pPr>
        <w:ind w:right="197" w:firstLine="360"/>
        <w:jc w:val="right"/>
        <w:rPr>
          <w:b/>
        </w:rPr>
      </w:pPr>
    </w:p>
    <w:p w:rsidR="001D488B" w:rsidRPr="00395AC8" w:rsidRDefault="001D488B" w:rsidP="007653D8">
      <w:pPr>
        <w:ind w:right="197" w:firstLine="360"/>
        <w:jc w:val="right"/>
        <w:rPr>
          <w:b/>
        </w:rPr>
      </w:pPr>
    </w:p>
    <w:p w:rsidR="001D488B" w:rsidRPr="00395AC8" w:rsidRDefault="001D488B" w:rsidP="007653D8">
      <w:pPr>
        <w:ind w:right="197" w:firstLine="360"/>
        <w:jc w:val="right"/>
        <w:rPr>
          <w:b/>
        </w:rPr>
      </w:pPr>
    </w:p>
    <w:p w:rsidR="001D488B" w:rsidRPr="00395AC8" w:rsidRDefault="001D488B" w:rsidP="004B0A95">
      <w:pPr>
        <w:pStyle w:val="1"/>
        <w:ind w:left="709"/>
        <w:jc w:val="right"/>
        <w:rPr>
          <w:sz w:val="24"/>
          <w:szCs w:val="24"/>
        </w:rPr>
      </w:pPr>
      <w:bookmarkStart w:id="217" w:name="_Toc126740926"/>
      <w:r w:rsidRPr="00395AC8">
        <w:rPr>
          <w:sz w:val="24"/>
          <w:szCs w:val="24"/>
        </w:rPr>
        <w:lastRenderedPageBreak/>
        <w:t>Приложение 12</w:t>
      </w:r>
      <w:bookmarkEnd w:id="217"/>
    </w:p>
    <w:p w:rsidR="004646DB" w:rsidRPr="00395AC8" w:rsidRDefault="004646DB" w:rsidP="004B0A95">
      <w:pPr>
        <w:jc w:val="center"/>
        <w:rPr>
          <w:b/>
        </w:rPr>
      </w:pPr>
      <w:r w:rsidRPr="00395AC8">
        <w:rPr>
          <w:b/>
        </w:rPr>
        <w:t>Расчет вентиляции</w:t>
      </w:r>
    </w:p>
    <w:p w:rsidR="004646DB" w:rsidRPr="00395AC8" w:rsidRDefault="004646DB" w:rsidP="004646DB">
      <w:pPr>
        <w:jc w:val="both"/>
      </w:pPr>
      <w:r w:rsidRPr="00395AC8">
        <w:tab/>
        <w:t xml:space="preserve">Расчет необходимого количества воздуха для проветривания месторождения «Секисовское» выполнен в соответствии с требованиями «Правил обеспечения промышленной безопасности для опасных производственных объектов, ведущих горные и геологоразведочные работы» необходимое количество воздуха для проветривания выработок, рассчитывается по наибольшему числу людей, занятых одновременно на подземных работах; по углекислому газу, ядовитым и горючим газам, пыли, ядовитым газам, образующимся при производстве взрывных работ; по вредным компонентам выхлопных газов, выделяющихся при применении оборудования с двигателями внутреннего сгорания, по минимальной скорости движения воздуха, причем принимается к учету наибольшее количество воздуха, полученного при расчете по вышеуказанным факторам. </w:t>
      </w:r>
    </w:p>
    <w:p w:rsidR="004646DB" w:rsidRPr="00395AC8" w:rsidRDefault="004646DB" w:rsidP="004B0A95">
      <w:pPr>
        <w:ind w:firstLine="709"/>
        <w:rPr>
          <w:u w:val="single"/>
        </w:rPr>
      </w:pPr>
      <w:r w:rsidRPr="00395AC8">
        <w:rPr>
          <w:u w:val="single"/>
        </w:rPr>
        <w:t>Исходные данные</w:t>
      </w:r>
    </w:p>
    <w:p w:rsidR="004646DB" w:rsidRPr="00395AC8" w:rsidRDefault="004646DB" w:rsidP="004646DB">
      <w:pPr>
        <w:jc w:val="both"/>
      </w:pPr>
      <w:r w:rsidRPr="00395AC8">
        <w:tab/>
        <w:t>Годовая производительность рудника, млн. т</w:t>
      </w:r>
      <w:r w:rsidRPr="00395AC8">
        <w:tab/>
      </w:r>
      <w:r w:rsidRPr="00395AC8">
        <w:tab/>
      </w:r>
      <w:r w:rsidRPr="00395AC8">
        <w:tab/>
      </w:r>
      <w:r w:rsidRPr="00395AC8">
        <w:tab/>
        <w:t xml:space="preserve">- </w:t>
      </w:r>
      <w:r w:rsidR="00DA34E4" w:rsidRPr="00395AC8">
        <w:t>1</w:t>
      </w:r>
      <w:r w:rsidRPr="00395AC8">
        <w:t>,</w:t>
      </w:r>
      <w:r w:rsidR="00DA34E4" w:rsidRPr="00395AC8">
        <w:t>0</w:t>
      </w:r>
      <w:r w:rsidRPr="00395AC8">
        <w:t>;</w:t>
      </w:r>
    </w:p>
    <w:p w:rsidR="004646DB" w:rsidRPr="00395AC8" w:rsidRDefault="004646DB" w:rsidP="004646DB">
      <w:pPr>
        <w:jc w:val="both"/>
      </w:pPr>
      <w:r w:rsidRPr="00395AC8">
        <w:tab/>
        <w:t>Режим работы рудника на подземных работах:</w:t>
      </w:r>
    </w:p>
    <w:p w:rsidR="004646DB" w:rsidRPr="00395AC8" w:rsidRDefault="004646DB" w:rsidP="004646DB">
      <w:pPr>
        <w:jc w:val="both"/>
      </w:pPr>
      <w:r w:rsidRPr="00395AC8">
        <w:tab/>
        <w:t>- рабочих дней в году</w:t>
      </w:r>
      <w:r w:rsidRPr="00395AC8">
        <w:tab/>
      </w:r>
      <w:r w:rsidRPr="00395AC8">
        <w:tab/>
      </w:r>
      <w:r w:rsidRPr="00395AC8">
        <w:tab/>
      </w:r>
      <w:r w:rsidRPr="00395AC8">
        <w:tab/>
      </w:r>
      <w:r w:rsidRPr="00395AC8">
        <w:tab/>
      </w:r>
      <w:r w:rsidRPr="00395AC8">
        <w:tab/>
      </w:r>
      <w:r w:rsidRPr="00395AC8">
        <w:tab/>
        <w:t>- 365;</w:t>
      </w:r>
    </w:p>
    <w:p w:rsidR="004646DB" w:rsidRPr="00395AC8" w:rsidRDefault="004646DB" w:rsidP="004646DB">
      <w:pPr>
        <w:jc w:val="both"/>
      </w:pPr>
      <w:r w:rsidRPr="00395AC8">
        <w:tab/>
        <w:t>- рабочих дней в неделю</w:t>
      </w:r>
      <w:r w:rsidRPr="00395AC8">
        <w:tab/>
      </w:r>
      <w:r w:rsidRPr="00395AC8">
        <w:tab/>
      </w:r>
      <w:r w:rsidRPr="00395AC8">
        <w:tab/>
      </w:r>
      <w:r w:rsidRPr="00395AC8">
        <w:tab/>
      </w:r>
      <w:r w:rsidRPr="00395AC8">
        <w:tab/>
      </w:r>
      <w:r w:rsidRPr="00395AC8">
        <w:tab/>
      </w:r>
      <w:r w:rsidRPr="00395AC8">
        <w:tab/>
        <w:t>- 7;</w:t>
      </w:r>
    </w:p>
    <w:p w:rsidR="004646DB" w:rsidRPr="00395AC8" w:rsidRDefault="004646DB" w:rsidP="004646DB">
      <w:pPr>
        <w:jc w:val="both"/>
      </w:pPr>
      <w:r w:rsidRPr="00395AC8">
        <w:tab/>
        <w:t>- смен в сутки</w:t>
      </w:r>
      <w:r w:rsidRPr="00395AC8">
        <w:tab/>
      </w:r>
      <w:r w:rsidRPr="00395AC8">
        <w:tab/>
      </w:r>
      <w:r w:rsidRPr="00395AC8">
        <w:tab/>
      </w:r>
      <w:r w:rsidRPr="00395AC8">
        <w:tab/>
      </w:r>
      <w:r w:rsidRPr="00395AC8">
        <w:tab/>
      </w:r>
      <w:r w:rsidRPr="00395AC8">
        <w:tab/>
      </w:r>
      <w:r w:rsidRPr="00395AC8">
        <w:tab/>
      </w:r>
      <w:r w:rsidRPr="00395AC8">
        <w:tab/>
        <w:t>- 2;</w:t>
      </w:r>
    </w:p>
    <w:p w:rsidR="004646DB" w:rsidRPr="00395AC8" w:rsidRDefault="004646DB" w:rsidP="004646DB">
      <w:pPr>
        <w:jc w:val="both"/>
      </w:pPr>
      <w:r w:rsidRPr="00395AC8">
        <w:tab/>
        <w:t>- продолжительность рабочей смены, час</w:t>
      </w:r>
      <w:r w:rsidRPr="00395AC8">
        <w:tab/>
      </w:r>
      <w:r w:rsidRPr="00395AC8">
        <w:tab/>
      </w:r>
      <w:r w:rsidRPr="00395AC8">
        <w:tab/>
      </w:r>
      <w:r w:rsidRPr="00395AC8">
        <w:tab/>
      </w:r>
      <w:r w:rsidRPr="00395AC8">
        <w:tab/>
        <w:t>- 12;</w:t>
      </w:r>
    </w:p>
    <w:p w:rsidR="004646DB" w:rsidRPr="00395AC8" w:rsidRDefault="004646DB" w:rsidP="004646DB">
      <w:pPr>
        <w:jc w:val="both"/>
      </w:pPr>
      <w:r w:rsidRPr="00395AC8">
        <w:tab/>
        <w:t>Физико-механические и технологические свойства пород и руд:</w:t>
      </w:r>
    </w:p>
    <w:p w:rsidR="004646DB" w:rsidRPr="00395AC8" w:rsidRDefault="004646DB" w:rsidP="004646DB">
      <w:pPr>
        <w:jc w:val="both"/>
      </w:pPr>
      <w:r w:rsidRPr="00395AC8">
        <w:tab/>
        <w:t>-средняя  плотность руды в массиве, т/м</w:t>
      </w:r>
      <w:r w:rsidRPr="00395AC8">
        <w:rPr>
          <w:vertAlign w:val="superscript"/>
        </w:rPr>
        <w:t>3</w:t>
      </w:r>
      <w:r w:rsidRPr="00395AC8">
        <w:tab/>
      </w:r>
      <w:r w:rsidRPr="00395AC8">
        <w:tab/>
      </w:r>
      <w:r w:rsidRPr="00395AC8">
        <w:tab/>
      </w:r>
      <w:r w:rsidRPr="00395AC8">
        <w:tab/>
      </w:r>
      <w:r w:rsidRPr="00395AC8">
        <w:tab/>
        <w:t>- 2,83;</w:t>
      </w:r>
    </w:p>
    <w:p w:rsidR="004646DB" w:rsidRPr="00395AC8" w:rsidRDefault="004646DB" w:rsidP="004646DB">
      <w:pPr>
        <w:jc w:val="both"/>
      </w:pPr>
      <w:r w:rsidRPr="00395AC8">
        <w:tab/>
        <w:t>- коэффициент разрыхления руды</w:t>
      </w:r>
      <w:r w:rsidRPr="00395AC8">
        <w:tab/>
      </w:r>
      <w:r w:rsidRPr="00395AC8">
        <w:tab/>
      </w:r>
      <w:r w:rsidRPr="00395AC8">
        <w:tab/>
      </w:r>
      <w:r w:rsidRPr="00395AC8">
        <w:tab/>
      </w:r>
      <w:r w:rsidRPr="00395AC8">
        <w:tab/>
      </w:r>
      <w:r w:rsidRPr="00395AC8">
        <w:tab/>
        <w:t>- 1,55;</w:t>
      </w:r>
    </w:p>
    <w:p w:rsidR="004646DB" w:rsidRPr="00395AC8" w:rsidRDefault="004646DB" w:rsidP="004646DB">
      <w:pPr>
        <w:jc w:val="both"/>
      </w:pPr>
      <w:r w:rsidRPr="00395AC8">
        <w:tab/>
        <w:t xml:space="preserve">- коэффициент крепости руды по шкале проф. Протодьяконова: </w:t>
      </w:r>
      <w:r w:rsidRPr="00395AC8">
        <w:tab/>
        <w:t>- 10-12;</w:t>
      </w:r>
    </w:p>
    <w:p w:rsidR="004646DB" w:rsidRPr="00395AC8" w:rsidRDefault="004646DB" w:rsidP="004646DB">
      <w:pPr>
        <w:jc w:val="both"/>
      </w:pPr>
      <w:r w:rsidRPr="00395AC8">
        <w:tab/>
        <w:t>- плотность пород в массиве, т/м</w:t>
      </w:r>
      <w:r w:rsidRPr="00395AC8">
        <w:rPr>
          <w:vertAlign w:val="superscript"/>
        </w:rPr>
        <w:t>3</w:t>
      </w:r>
      <w:r w:rsidRPr="00395AC8">
        <w:tab/>
      </w:r>
      <w:r w:rsidRPr="00395AC8">
        <w:tab/>
      </w:r>
      <w:r w:rsidRPr="00395AC8">
        <w:tab/>
      </w:r>
      <w:r w:rsidRPr="00395AC8">
        <w:tab/>
      </w:r>
      <w:r w:rsidRPr="00395AC8">
        <w:tab/>
      </w:r>
      <w:r w:rsidRPr="00395AC8">
        <w:tab/>
        <w:t>- 2,89;</w:t>
      </w:r>
    </w:p>
    <w:p w:rsidR="004646DB" w:rsidRPr="00395AC8" w:rsidRDefault="004646DB" w:rsidP="004646DB">
      <w:pPr>
        <w:jc w:val="both"/>
      </w:pPr>
      <w:r w:rsidRPr="00395AC8">
        <w:tab/>
        <w:t>- коэффициент разрыхления пород</w:t>
      </w:r>
      <w:r w:rsidRPr="00395AC8">
        <w:tab/>
      </w:r>
      <w:r w:rsidRPr="00395AC8">
        <w:tab/>
      </w:r>
      <w:r w:rsidRPr="00395AC8">
        <w:tab/>
      </w:r>
      <w:r w:rsidRPr="00395AC8">
        <w:tab/>
      </w:r>
      <w:r w:rsidRPr="00395AC8">
        <w:tab/>
        <w:t>- 1,55;</w:t>
      </w:r>
    </w:p>
    <w:p w:rsidR="004646DB" w:rsidRPr="00395AC8" w:rsidRDefault="004646DB" w:rsidP="004646DB">
      <w:pPr>
        <w:jc w:val="both"/>
      </w:pPr>
      <w:r w:rsidRPr="00395AC8">
        <w:tab/>
        <w:t>- коэффициент крепости породы по шкале проф. Протодьяконова:</w:t>
      </w:r>
      <w:r w:rsidRPr="00395AC8">
        <w:tab/>
        <w:t>- 9-12;</w:t>
      </w:r>
    </w:p>
    <w:p w:rsidR="004646DB" w:rsidRPr="00395AC8" w:rsidRDefault="004646DB" w:rsidP="004646DB">
      <w:pPr>
        <w:ind w:firstLine="720"/>
        <w:jc w:val="both"/>
        <w:rPr>
          <w:b/>
        </w:rPr>
      </w:pPr>
    </w:p>
    <w:p w:rsidR="004646DB" w:rsidRPr="00395AC8" w:rsidRDefault="004646DB" w:rsidP="004646DB">
      <w:pPr>
        <w:ind w:firstLine="720"/>
        <w:jc w:val="both"/>
        <w:rPr>
          <w:b/>
        </w:rPr>
      </w:pPr>
      <w:r w:rsidRPr="00395AC8">
        <w:rPr>
          <w:b/>
        </w:rPr>
        <w:t>Расчет количества горно-проходческих забоев</w:t>
      </w:r>
    </w:p>
    <w:p w:rsidR="004646DB" w:rsidRPr="00395AC8" w:rsidRDefault="004646DB" w:rsidP="004646DB">
      <w:pPr>
        <w:jc w:val="both"/>
        <w:rPr>
          <w:b/>
        </w:rPr>
      </w:pPr>
    </w:p>
    <w:p w:rsidR="004646DB" w:rsidRPr="00395AC8" w:rsidRDefault="004646DB" w:rsidP="004646DB">
      <w:pPr>
        <w:jc w:val="both"/>
      </w:pPr>
      <w:r w:rsidRPr="00395AC8">
        <w:tab/>
        <w:t xml:space="preserve">Количество горно-капитальных забоев определено, исходя из среднегодового объема ГКР и </w:t>
      </w:r>
      <w:r w:rsidRPr="00395AC8">
        <w:rPr>
          <w:lang w:val="kk-KZ"/>
        </w:rPr>
        <w:t xml:space="preserve">средних </w:t>
      </w:r>
      <w:r w:rsidRPr="00395AC8">
        <w:t xml:space="preserve">нормативных темпов. </w:t>
      </w:r>
    </w:p>
    <w:p w:rsidR="004646DB" w:rsidRPr="00395AC8" w:rsidRDefault="004646DB" w:rsidP="004646DB">
      <w:pPr>
        <w:ind w:firstLine="709"/>
        <w:jc w:val="both"/>
      </w:pPr>
      <m:oMath>
        <m:r>
          <w:rPr>
            <w:rFonts w:ascii="Cambria Math" w:hAnsi="Cambria Math"/>
          </w:rPr>
          <m:t>Vср=</m:t>
        </m:r>
        <m:f>
          <m:fPr>
            <m:ctrlPr>
              <w:rPr>
                <w:rFonts w:ascii="Cambria Math" w:hAnsi="Cambria Math"/>
                <w:i/>
              </w:rPr>
            </m:ctrlPr>
          </m:fPr>
          <m:num>
            <m:r>
              <w:rPr>
                <w:rFonts w:ascii="Cambria Math" w:hAnsi="Cambria Math"/>
              </w:rPr>
              <m:t>Vобщ</m:t>
            </m:r>
          </m:num>
          <m:den>
            <m:r>
              <w:rPr>
                <w:rFonts w:ascii="Cambria Math" w:hAnsi="Cambria Math"/>
              </w:rPr>
              <m:t>Т</m:t>
            </m:r>
          </m:den>
        </m:f>
        <m:r>
          <w:rPr>
            <w:rFonts w:ascii="Cambria Math" w:hAnsi="Cambria Math"/>
          </w:rPr>
          <m:t>=</m:t>
        </m:r>
        <m:f>
          <m:fPr>
            <m:ctrlPr>
              <w:rPr>
                <w:rFonts w:ascii="Cambria Math" w:hAnsi="Cambria Math"/>
                <w:i/>
              </w:rPr>
            </m:ctrlPr>
          </m:fPr>
          <m:num>
            <m:r>
              <w:rPr>
                <w:rFonts w:ascii="Cambria Math" w:hAnsi="Cambria Math"/>
              </w:rPr>
              <m:t>447354,6-36614</m:t>
            </m:r>
          </m:num>
          <m:den>
            <m:r>
              <w:rPr>
                <w:rFonts w:ascii="Cambria Math" w:hAnsi="Cambria Math"/>
              </w:rPr>
              <m:t>7</m:t>
            </m:r>
          </m:den>
        </m:f>
        <m:r>
          <w:rPr>
            <w:rFonts w:ascii="Cambria Math" w:hAnsi="Cambria Math"/>
          </w:rPr>
          <m:t xml:space="preserve">=58 677,2 </m:t>
        </m:r>
      </m:oMath>
      <w:r w:rsidRPr="00395AC8">
        <w:t>м</w:t>
      </w:r>
      <w:r w:rsidRPr="00395AC8">
        <w:rPr>
          <w:vertAlign w:val="superscript"/>
        </w:rPr>
        <w:t>3</w:t>
      </w:r>
      <w:r w:rsidRPr="00395AC8">
        <w:t>/год</w:t>
      </w:r>
    </w:p>
    <w:p w:rsidR="004646DB" w:rsidRPr="00395AC8" w:rsidRDefault="004646DB" w:rsidP="004646DB">
      <w:pPr>
        <w:ind w:firstLine="709"/>
        <w:jc w:val="both"/>
      </w:pPr>
      <w:r w:rsidRPr="00395AC8">
        <w:t>Величина среднегодового объема ГКР определена следующим образом:</w:t>
      </w:r>
    </w:p>
    <w:p w:rsidR="004646DB" w:rsidRPr="00395AC8" w:rsidRDefault="004646DB" w:rsidP="004646DB">
      <w:pPr>
        <w:jc w:val="both"/>
      </w:pPr>
      <w:r w:rsidRPr="00395AC8">
        <w:tab/>
      </w:r>
    </w:p>
    <w:p w:rsidR="004646DB" w:rsidRPr="00395AC8" w:rsidRDefault="004646DB" w:rsidP="004646DB">
      <w:pPr>
        <w:jc w:val="both"/>
      </w:pPr>
      <w:r w:rsidRPr="00395AC8">
        <w:t xml:space="preserve">где </w:t>
      </w:r>
      <w:r w:rsidRPr="00395AC8">
        <w:rPr>
          <w:lang w:val="en-US"/>
        </w:rPr>
        <w:t>V</w:t>
      </w:r>
      <w:r w:rsidRPr="00395AC8">
        <w:rPr>
          <w:vertAlign w:val="subscript"/>
        </w:rPr>
        <w:t xml:space="preserve">общ </w:t>
      </w:r>
      <w:r w:rsidRPr="00395AC8">
        <w:t xml:space="preserve">= </w:t>
      </w:r>
      <w:r w:rsidR="00E310BB">
        <w:t xml:space="preserve">439 239 </w:t>
      </w:r>
      <w:r w:rsidRPr="00395AC8">
        <w:t>м</w:t>
      </w:r>
      <w:r w:rsidRPr="00395AC8">
        <w:rPr>
          <w:vertAlign w:val="superscript"/>
        </w:rPr>
        <w:t>3</w:t>
      </w:r>
      <w:r w:rsidRPr="00395AC8">
        <w:t xml:space="preserve"> – общий объем ГКР;</w:t>
      </w:r>
    </w:p>
    <w:p w:rsidR="004646DB" w:rsidRPr="00395AC8" w:rsidRDefault="004646DB" w:rsidP="004646DB">
      <w:pPr>
        <w:jc w:val="both"/>
      </w:pPr>
      <w:r w:rsidRPr="00395AC8">
        <w:t xml:space="preserve">      </w:t>
      </w:r>
      <w:r w:rsidRPr="00395AC8">
        <w:rPr>
          <w:lang w:val="en-US"/>
        </w:rPr>
        <w:t>V</w:t>
      </w:r>
      <w:r w:rsidRPr="00395AC8">
        <w:rPr>
          <w:vertAlign w:val="subscript"/>
        </w:rPr>
        <w:t xml:space="preserve">верт. </w:t>
      </w:r>
      <w:r w:rsidRPr="00395AC8">
        <w:t xml:space="preserve">= </w:t>
      </w:r>
      <w:r w:rsidRPr="00395AC8">
        <w:rPr>
          <w:lang w:val="kk-KZ"/>
        </w:rPr>
        <w:t>3</w:t>
      </w:r>
      <w:r w:rsidR="0012044F">
        <w:rPr>
          <w:lang w:val="kk-KZ"/>
        </w:rPr>
        <w:t>6 614</w:t>
      </w:r>
      <w:r w:rsidRPr="00395AC8">
        <w:t xml:space="preserve"> м</w:t>
      </w:r>
      <w:r w:rsidRPr="00395AC8">
        <w:rPr>
          <w:vertAlign w:val="superscript"/>
        </w:rPr>
        <w:t>3</w:t>
      </w:r>
      <w:r w:rsidRPr="00395AC8">
        <w:t xml:space="preserve"> – общий объем </w:t>
      </w:r>
      <w:r w:rsidRPr="00395AC8">
        <w:rPr>
          <w:lang w:val="kk-KZ"/>
        </w:rPr>
        <w:t xml:space="preserve">вертикальных выработок </w:t>
      </w:r>
      <w:r w:rsidRPr="00395AC8">
        <w:t>(график ГКР);</w:t>
      </w:r>
    </w:p>
    <w:p w:rsidR="004646DB" w:rsidRPr="00395AC8" w:rsidRDefault="004646DB" w:rsidP="004646DB">
      <w:pPr>
        <w:jc w:val="both"/>
      </w:pPr>
      <w:r w:rsidRPr="00395AC8">
        <w:t xml:space="preserve">       </w:t>
      </w:r>
      <w:r w:rsidRPr="00395AC8">
        <w:rPr>
          <w:lang w:val="en-US"/>
        </w:rPr>
        <w:t>V</w:t>
      </w:r>
      <w:r w:rsidRPr="00395AC8">
        <w:t>с</w:t>
      </w:r>
      <w:r w:rsidRPr="00395AC8">
        <w:rPr>
          <w:vertAlign w:val="subscript"/>
        </w:rPr>
        <w:t xml:space="preserve">р.  </w:t>
      </w:r>
      <w:r w:rsidRPr="00395AC8">
        <w:t xml:space="preserve">= </w:t>
      </w:r>
      <w:r w:rsidR="0012044F">
        <w:t>57 5</w:t>
      </w:r>
      <w:r w:rsidR="00E310BB">
        <w:t>17</w:t>
      </w:r>
      <w:r w:rsidR="0012044F">
        <w:t>,</w:t>
      </w:r>
      <w:r w:rsidR="00E310BB">
        <w:t>8</w:t>
      </w:r>
      <w:r w:rsidRPr="00395AC8">
        <w:t xml:space="preserve"> м</w:t>
      </w:r>
      <w:r w:rsidRPr="00395AC8">
        <w:rPr>
          <w:vertAlign w:val="superscript"/>
        </w:rPr>
        <w:t>3</w:t>
      </w:r>
      <w:r w:rsidRPr="00395AC8">
        <w:t>/год</w:t>
      </w:r>
      <w:r w:rsidRPr="00395AC8">
        <w:rPr>
          <w:vertAlign w:val="superscript"/>
        </w:rPr>
        <w:t xml:space="preserve"> </w:t>
      </w:r>
    </w:p>
    <w:p w:rsidR="004646DB" w:rsidRPr="00395AC8" w:rsidRDefault="004646DB" w:rsidP="004646DB">
      <w:pPr>
        <w:jc w:val="both"/>
      </w:pPr>
      <w:r w:rsidRPr="00395AC8">
        <w:t xml:space="preserve">       Т</w:t>
      </w:r>
      <w:r w:rsidR="006C1364" w:rsidRPr="00395AC8">
        <w:t xml:space="preserve"> </w:t>
      </w:r>
      <w:r w:rsidRPr="00395AC8">
        <w:t>=</w:t>
      </w:r>
      <w:r w:rsidR="006C1364" w:rsidRPr="00395AC8">
        <w:t xml:space="preserve"> </w:t>
      </w:r>
      <w:r w:rsidR="00DA34E4" w:rsidRPr="00395AC8">
        <w:t>7</w:t>
      </w:r>
      <w:r w:rsidRPr="00395AC8">
        <w:t xml:space="preserve"> лет – срок строительства по графику горно-капитальных работ.</w:t>
      </w:r>
    </w:p>
    <w:p w:rsidR="004646DB" w:rsidRPr="00395AC8" w:rsidRDefault="004646DB" w:rsidP="004646DB">
      <w:pPr>
        <w:jc w:val="both"/>
        <w:rPr>
          <w:i/>
        </w:rPr>
      </w:pPr>
      <m:oMathPara>
        <m:oMath>
          <m:r>
            <w:rPr>
              <w:rFonts w:ascii="Cambria Math" w:hAnsi="Cambria Math"/>
            </w:rPr>
            <m:t xml:space="preserve">Nгор= </m:t>
          </m:r>
          <m:f>
            <m:fPr>
              <m:ctrlPr>
                <w:rPr>
                  <w:rFonts w:ascii="Cambria Math" w:hAnsi="Cambria Math"/>
                  <w:i/>
                </w:rPr>
              </m:ctrlPr>
            </m:fPr>
            <m:num>
              <m:r>
                <w:rPr>
                  <w:rFonts w:ascii="Cambria Math" w:hAnsi="Cambria Math"/>
                </w:rPr>
                <m:t>58677,2</m:t>
              </m:r>
            </m:num>
            <m:den>
              <m:r>
                <w:rPr>
                  <w:rFonts w:ascii="Cambria Math" w:hAnsi="Cambria Math"/>
                </w:rPr>
                <m:t>19,8*120*12</m:t>
              </m:r>
            </m:den>
          </m:f>
          <m:r>
            <w:rPr>
              <w:rFonts w:ascii="Cambria Math" w:hAnsi="Cambria Math"/>
            </w:rPr>
            <m:t>=2,05 шт</m:t>
          </m:r>
        </m:oMath>
      </m:oMathPara>
    </w:p>
    <w:p w:rsidR="004646DB" w:rsidRPr="00395AC8" w:rsidRDefault="004646DB" w:rsidP="004646DB">
      <w:pPr>
        <w:jc w:val="both"/>
      </w:pPr>
    </w:p>
    <w:p w:rsidR="004646DB" w:rsidRPr="00395AC8" w:rsidRDefault="004646DB" w:rsidP="004646DB">
      <w:pPr>
        <w:jc w:val="both"/>
      </w:pPr>
      <w:r w:rsidRPr="00395AC8">
        <w:tab/>
        <w:t>Количество горизонтальных горно-капитальных забоев составляет:</w:t>
      </w:r>
    </w:p>
    <w:p w:rsidR="004646DB" w:rsidRPr="00395AC8" w:rsidRDefault="004646DB" w:rsidP="004646DB">
      <w:pPr>
        <w:jc w:val="both"/>
      </w:pPr>
      <w:r w:rsidRPr="00395AC8">
        <w:t xml:space="preserve">где 120 м/мес – </w:t>
      </w:r>
      <w:r w:rsidRPr="00395AC8">
        <w:rPr>
          <w:lang w:val="kk-KZ"/>
        </w:rPr>
        <w:t xml:space="preserve">средний </w:t>
      </w:r>
      <w:r w:rsidRPr="00395AC8">
        <w:t>темп проходки</w:t>
      </w:r>
      <w:r w:rsidRPr="00395AC8">
        <w:rPr>
          <w:lang w:val="kk-KZ"/>
        </w:rPr>
        <w:t xml:space="preserve"> горизонтальных </w:t>
      </w:r>
      <w:r w:rsidR="00C17937" w:rsidRPr="00395AC8">
        <w:rPr>
          <w:lang w:val="kk-KZ"/>
        </w:rPr>
        <w:t xml:space="preserve">и наклонных </w:t>
      </w:r>
      <w:r w:rsidRPr="00395AC8">
        <w:rPr>
          <w:lang w:val="kk-KZ"/>
        </w:rPr>
        <w:t>выработок</w:t>
      </w:r>
      <w:r w:rsidRPr="00395AC8">
        <w:t>;</w:t>
      </w:r>
    </w:p>
    <w:p w:rsidR="004646DB" w:rsidRPr="00395AC8" w:rsidRDefault="004646DB" w:rsidP="004646DB">
      <w:pPr>
        <w:jc w:val="both"/>
      </w:pPr>
      <w:r w:rsidRPr="00395AC8">
        <w:t xml:space="preserve">      1</w:t>
      </w:r>
      <w:r w:rsidR="00C17937" w:rsidRPr="00395AC8">
        <w:t>9</w:t>
      </w:r>
      <w:r w:rsidRPr="00395AC8">
        <w:t>,</w:t>
      </w:r>
      <w:r w:rsidR="00C17937" w:rsidRPr="00395AC8">
        <w:t>8</w:t>
      </w:r>
      <w:r w:rsidRPr="00395AC8">
        <w:t xml:space="preserve"> м</w:t>
      </w:r>
      <w:r w:rsidRPr="00395AC8">
        <w:rPr>
          <w:vertAlign w:val="superscript"/>
        </w:rPr>
        <w:t>2</w:t>
      </w:r>
      <w:r w:rsidRPr="00395AC8">
        <w:t xml:space="preserve"> – среднее сечение </w:t>
      </w:r>
      <w:r w:rsidR="00C17937" w:rsidRPr="00395AC8">
        <w:rPr>
          <w:lang w:val="kk-KZ"/>
        </w:rPr>
        <w:t>горизонтальных и наклонных выработок</w:t>
      </w:r>
      <w:r w:rsidRPr="00395AC8">
        <w:t>.</w:t>
      </w:r>
    </w:p>
    <w:p w:rsidR="004646DB" w:rsidRPr="00395AC8" w:rsidRDefault="004646DB" w:rsidP="004646DB">
      <w:pPr>
        <w:jc w:val="both"/>
        <w:rPr>
          <w:lang w:val="kk-KZ"/>
        </w:rPr>
      </w:pPr>
      <w:r w:rsidRPr="00395AC8">
        <w:t xml:space="preserve">       Проектом принято горизонтальных забоев – </w:t>
      </w:r>
      <w:r w:rsidR="000640B1" w:rsidRPr="00395AC8">
        <w:t>2</w:t>
      </w:r>
      <w:r w:rsidRPr="00395AC8">
        <w:t xml:space="preserve"> штуки.</w:t>
      </w:r>
    </w:p>
    <w:p w:rsidR="00235F9E" w:rsidRPr="00395AC8" w:rsidRDefault="00235F9E" w:rsidP="004646DB">
      <w:pPr>
        <w:jc w:val="both"/>
      </w:pPr>
    </w:p>
    <w:p w:rsidR="004646DB" w:rsidRPr="00395AC8" w:rsidRDefault="004646DB" w:rsidP="004646DB">
      <w:pPr>
        <w:jc w:val="both"/>
      </w:pPr>
      <w:r w:rsidRPr="00395AC8">
        <w:t>Количество вертикальных горно-капитальных забоев по восстающим составляет:</w:t>
      </w:r>
    </w:p>
    <w:p w:rsidR="004646DB" w:rsidRPr="00395AC8" w:rsidRDefault="004646DB" w:rsidP="004646DB">
      <w:pPr>
        <w:jc w:val="both"/>
      </w:pPr>
      <w:r w:rsidRPr="00395AC8">
        <w:t xml:space="preserve">Среднегодовой объем вертикальных выработок составляет: </w:t>
      </w:r>
    </w:p>
    <w:p w:rsidR="004646DB" w:rsidRPr="00395AC8" w:rsidRDefault="004646DB" w:rsidP="004646DB">
      <w:pPr>
        <w:ind w:left="-142" w:firstLine="142"/>
        <w:jc w:val="both"/>
      </w:pPr>
    </w:p>
    <w:p w:rsidR="004646DB" w:rsidRDefault="004646DB" w:rsidP="004646DB">
      <w:pPr>
        <w:ind w:left="-142" w:firstLine="142"/>
        <w:jc w:val="both"/>
      </w:pPr>
      <w:r w:rsidRPr="00395AC8">
        <w:t xml:space="preserve">                                         </w:t>
      </w:r>
      <m:oMath>
        <m:r>
          <w:rPr>
            <w:rFonts w:ascii="Cambria Math" w:hAnsi="Cambria Math"/>
          </w:rPr>
          <m:t>Vср=</m:t>
        </m:r>
        <m:f>
          <m:fPr>
            <m:ctrlPr>
              <w:rPr>
                <w:rFonts w:ascii="Cambria Math" w:hAnsi="Cambria Math"/>
                <w:i/>
              </w:rPr>
            </m:ctrlPr>
          </m:fPr>
          <m:num>
            <m:r>
              <w:rPr>
                <w:rFonts w:ascii="Cambria Math" w:hAnsi="Cambria Math"/>
                <w:lang w:val="en-US"/>
              </w:rPr>
              <m:t>V</m:t>
            </m:r>
            <m:r>
              <w:rPr>
                <w:rFonts w:ascii="Cambria Math" w:hAnsi="Cambria Math"/>
              </w:rPr>
              <m:t>верт</m:t>
            </m:r>
          </m:num>
          <m:den>
            <m:r>
              <w:rPr>
                <w:rFonts w:ascii="Cambria Math" w:hAnsi="Cambria Math"/>
              </w:rPr>
              <m:t>Т</m:t>
            </m:r>
          </m:den>
        </m:f>
        <m:r>
          <w:rPr>
            <w:rFonts w:ascii="Cambria Math" w:hAnsi="Cambria Math"/>
          </w:rPr>
          <m:t>=</m:t>
        </m:r>
        <m:f>
          <m:fPr>
            <m:ctrlPr>
              <w:rPr>
                <w:rFonts w:ascii="Cambria Math" w:hAnsi="Cambria Math"/>
                <w:i/>
              </w:rPr>
            </m:ctrlPr>
          </m:fPr>
          <m:num>
            <m:r>
              <w:rPr>
                <w:rFonts w:ascii="Cambria Math" w:hAnsi="Cambria Math"/>
              </w:rPr>
              <m:t>36614</m:t>
            </m:r>
          </m:num>
          <m:den>
            <m:r>
              <w:rPr>
                <w:rFonts w:ascii="Cambria Math" w:hAnsi="Cambria Math"/>
              </w:rPr>
              <m:t>7</m:t>
            </m:r>
          </m:den>
        </m:f>
        <m:r>
          <w:rPr>
            <w:rFonts w:ascii="Cambria Math" w:hAnsi="Cambria Math"/>
          </w:rPr>
          <m:t>=5230,5</m:t>
        </m:r>
      </m:oMath>
      <w:r w:rsidRPr="00395AC8">
        <w:rPr>
          <w:i/>
        </w:rPr>
        <w:t xml:space="preserve"> </w:t>
      </w:r>
      <w:r w:rsidRPr="00395AC8">
        <w:t>м</w:t>
      </w:r>
      <w:r w:rsidRPr="00395AC8">
        <w:rPr>
          <w:vertAlign w:val="superscript"/>
        </w:rPr>
        <w:t>3</w:t>
      </w:r>
      <w:r w:rsidRPr="00395AC8">
        <w:t>/год</w:t>
      </w:r>
    </w:p>
    <w:p w:rsidR="00701565" w:rsidRPr="00395AC8" w:rsidRDefault="00701565" w:rsidP="004646DB">
      <w:pPr>
        <w:ind w:left="-142" w:firstLine="142"/>
        <w:jc w:val="both"/>
        <w:rPr>
          <w:i/>
        </w:rPr>
      </w:pPr>
    </w:p>
    <w:p w:rsidR="004646DB" w:rsidRPr="00395AC8" w:rsidRDefault="004646DB" w:rsidP="004646DB">
      <w:pPr>
        <w:ind w:left="-142" w:firstLine="142"/>
        <w:jc w:val="both"/>
      </w:pPr>
      <w:r w:rsidRPr="00395AC8">
        <w:t xml:space="preserve">где </w:t>
      </w:r>
      <w:r w:rsidRPr="00395AC8">
        <w:rPr>
          <w:lang w:val="en-US"/>
        </w:rPr>
        <w:t>V</w:t>
      </w:r>
      <w:r w:rsidRPr="00395AC8">
        <w:rPr>
          <w:vertAlign w:val="subscript"/>
        </w:rPr>
        <w:t xml:space="preserve">верт. </w:t>
      </w:r>
      <w:r w:rsidRPr="00395AC8">
        <w:t xml:space="preserve">= </w:t>
      </w:r>
      <w:r w:rsidR="00992B5A">
        <w:t>36614</w:t>
      </w:r>
      <w:r w:rsidRPr="00395AC8">
        <w:t xml:space="preserve"> м</w:t>
      </w:r>
      <w:r w:rsidRPr="00395AC8">
        <w:rPr>
          <w:vertAlign w:val="superscript"/>
        </w:rPr>
        <w:t>3</w:t>
      </w:r>
      <w:r w:rsidRPr="00395AC8">
        <w:t xml:space="preserve"> – общий объем </w:t>
      </w:r>
      <w:r w:rsidRPr="00395AC8">
        <w:rPr>
          <w:lang w:val="kk-KZ"/>
        </w:rPr>
        <w:t xml:space="preserve">вертикальных выработок </w:t>
      </w:r>
      <w:r w:rsidRPr="00395AC8">
        <w:t>(график ГКР);</w:t>
      </w:r>
    </w:p>
    <w:p w:rsidR="004646DB" w:rsidRPr="00395AC8" w:rsidRDefault="004646DB" w:rsidP="004646DB">
      <w:pPr>
        <w:jc w:val="both"/>
      </w:pPr>
      <w:r w:rsidRPr="00395AC8">
        <w:lastRenderedPageBreak/>
        <w:t xml:space="preserve">       Т=</w:t>
      </w:r>
      <w:r w:rsidR="00253D28" w:rsidRPr="00395AC8">
        <w:t>7</w:t>
      </w:r>
      <w:r w:rsidRPr="00395AC8">
        <w:t xml:space="preserve"> лет – срок строительства по графику горно-капитальных работ пускового комплекса.</w:t>
      </w:r>
    </w:p>
    <w:p w:rsidR="004646DB" w:rsidRPr="00395AC8" w:rsidRDefault="004646DB" w:rsidP="004646DB">
      <w:pPr>
        <w:jc w:val="both"/>
      </w:pPr>
      <m:oMathPara>
        <m:oMath>
          <m:r>
            <w:rPr>
              <w:rFonts w:ascii="Cambria Math" w:hAnsi="Cambria Math"/>
            </w:rPr>
            <m:t xml:space="preserve">Nвер= </m:t>
          </m:r>
          <m:f>
            <m:fPr>
              <m:ctrlPr>
                <w:rPr>
                  <w:rFonts w:ascii="Cambria Math" w:hAnsi="Cambria Math"/>
                  <w:i/>
                </w:rPr>
              </m:ctrlPr>
            </m:fPr>
            <m:num>
              <m:r>
                <w:rPr>
                  <w:rFonts w:ascii="Cambria Math" w:hAnsi="Cambria Math"/>
                </w:rPr>
                <m:t>5230,5</m:t>
              </m:r>
            </m:num>
            <m:den>
              <m:r>
                <w:rPr>
                  <w:rFonts w:ascii="Cambria Math" w:hAnsi="Cambria Math"/>
                </w:rPr>
                <m:t>10,7*40*12</m:t>
              </m:r>
            </m:den>
          </m:f>
          <m:r>
            <w:rPr>
              <w:rFonts w:ascii="Cambria Math" w:hAnsi="Cambria Math"/>
            </w:rPr>
            <m:t>=1,01 шт</m:t>
          </m:r>
        </m:oMath>
      </m:oMathPara>
    </w:p>
    <w:p w:rsidR="004646DB" w:rsidRPr="00395AC8" w:rsidRDefault="004646DB" w:rsidP="004646DB">
      <w:pPr>
        <w:jc w:val="both"/>
      </w:pPr>
    </w:p>
    <w:p w:rsidR="004646DB" w:rsidRPr="00395AC8" w:rsidRDefault="004646DB" w:rsidP="004646DB">
      <w:pPr>
        <w:jc w:val="both"/>
      </w:pPr>
      <w:r w:rsidRPr="00395AC8">
        <w:t xml:space="preserve">где </w:t>
      </w:r>
      <w:r w:rsidR="00235714" w:rsidRPr="00395AC8">
        <w:t>10</w:t>
      </w:r>
      <w:r w:rsidRPr="00395AC8">
        <w:t>,</w:t>
      </w:r>
      <w:r w:rsidR="00235714" w:rsidRPr="00395AC8">
        <w:t>7</w:t>
      </w:r>
      <w:r w:rsidRPr="00395AC8">
        <w:t xml:space="preserve"> м</w:t>
      </w:r>
      <w:r w:rsidRPr="00395AC8">
        <w:rPr>
          <w:vertAlign w:val="superscript"/>
        </w:rPr>
        <w:t>2</w:t>
      </w:r>
      <w:r w:rsidRPr="00395AC8">
        <w:t xml:space="preserve"> – среднее сечение вертикальных выработок в проходке;</w:t>
      </w:r>
    </w:p>
    <w:p w:rsidR="004646DB" w:rsidRPr="00395AC8" w:rsidRDefault="004646DB" w:rsidP="004646DB">
      <w:pPr>
        <w:jc w:val="both"/>
      </w:pPr>
      <w:r w:rsidRPr="00395AC8">
        <w:t xml:space="preserve">       40 м/мес- средний темп </w:t>
      </w:r>
      <w:r w:rsidRPr="00395AC8">
        <w:rPr>
          <w:lang w:val="kk-KZ"/>
        </w:rPr>
        <w:t xml:space="preserve">вертикальных выработок в </w:t>
      </w:r>
      <w:r w:rsidRPr="00395AC8">
        <w:t>проходке.</w:t>
      </w:r>
    </w:p>
    <w:p w:rsidR="004646DB" w:rsidRPr="00395AC8" w:rsidRDefault="004646DB" w:rsidP="004646DB">
      <w:pPr>
        <w:jc w:val="both"/>
      </w:pPr>
      <w:r w:rsidRPr="00395AC8">
        <w:t xml:space="preserve">Проектом принят </w:t>
      </w:r>
      <w:r w:rsidR="000640B1" w:rsidRPr="00395AC8">
        <w:rPr>
          <w:lang w:val="en-US"/>
        </w:rPr>
        <w:t>1</w:t>
      </w:r>
      <w:r w:rsidR="000640B1" w:rsidRPr="00395AC8">
        <w:t xml:space="preserve"> вертикальный</w:t>
      </w:r>
      <w:r w:rsidRPr="00395AC8">
        <w:t xml:space="preserve"> заб</w:t>
      </w:r>
      <w:r w:rsidR="00253D28" w:rsidRPr="00395AC8">
        <w:t>о</w:t>
      </w:r>
      <w:r w:rsidR="000640B1" w:rsidRPr="00395AC8">
        <w:t>й</w:t>
      </w:r>
      <w:r w:rsidRPr="00395AC8">
        <w:t>.</w:t>
      </w:r>
    </w:p>
    <w:p w:rsidR="004646DB" w:rsidRPr="00395AC8" w:rsidRDefault="004646DB" w:rsidP="004646DB">
      <w:pPr>
        <w:pStyle w:val="21"/>
        <w:ind w:firstLine="0"/>
      </w:pPr>
    </w:p>
    <w:p w:rsidR="004646DB" w:rsidRPr="00395AC8" w:rsidRDefault="004646DB" w:rsidP="004646DB">
      <w:pPr>
        <w:pStyle w:val="a3"/>
        <w:numPr>
          <w:ilvl w:val="0"/>
          <w:numId w:val="26"/>
        </w:numPr>
        <w:jc w:val="both"/>
        <w:rPr>
          <w:sz w:val="24"/>
          <w:szCs w:val="24"/>
        </w:rPr>
      </w:pPr>
      <w:r w:rsidRPr="00395AC8">
        <w:rPr>
          <w:sz w:val="24"/>
          <w:szCs w:val="24"/>
        </w:rPr>
        <w:t>Необходимое количество воздуха для проветривания забоев на очистных и проходческих работах</w:t>
      </w:r>
    </w:p>
    <w:p w:rsidR="004646DB" w:rsidRPr="00395AC8" w:rsidRDefault="004646DB" w:rsidP="004646DB">
      <w:pPr>
        <w:numPr>
          <w:ilvl w:val="1"/>
          <w:numId w:val="26"/>
        </w:numPr>
        <w:jc w:val="both"/>
      </w:pPr>
      <w:r w:rsidRPr="00395AC8">
        <w:t>По людям</w:t>
      </w:r>
    </w:p>
    <w:p w:rsidR="004646DB" w:rsidRPr="00395AC8" w:rsidRDefault="004646DB" w:rsidP="004646DB">
      <w:pPr>
        <w:ind w:left="720"/>
        <w:jc w:val="both"/>
      </w:pPr>
      <w:r w:rsidRPr="00395AC8">
        <w:rPr>
          <w:lang w:val="en-US"/>
        </w:rPr>
        <w:t>Q</w:t>
      </w:r>
      <w:r w:rsidRPr="00395AC8">
        <w:rPr>
          <w:vertAlign w:val="subscript"/>
        </w:rPr>
        <w:t>л</w:t>
      </w:r>
      <w:r w:rsidRPr="00395AC8">
        <w:t>=</w:t>
      </w:r>
      <w:r w:rsidRPr="00395AC8">
        <w:rPr>
          <w:lang w:val="en-US"/>
        </w:rPr>
        <w:t>Z</w:t>
      </w:r>
      <w:r w:rsidRPr="00395AC8">
        <w:t>·</w:t>
      </w:r>
      <w:r w:rsidRPr="00395AC8">
        <w:rPr>
          <w:lang w:val="en-US"/>
        </w:rPr>
        <w:t>q</w:t>
      </w:r>
      <w:r w:rsidRPr="00395AC8">
        <w:t>/60, м</w:t>
      </w:r>
      <w:r w:rsidRPr="00395AC8">
        <w:rPr>
          <w:vertAlign w:val="superscript"/>
        </w:rPr>
        <w:t>3</w:t>
      </w:r>
      <w:r w:rsidRPr="00395AC8">
        <w:t>/с,</w:t>
      </w:r>
    </w:p>
    <w:p w:rsidR="004646DB" w:rsidRPr="00395AC8" w:rsidRDefault="004646DB" w:rsidP="004646DB">
      <w:pPr>
        <w:ind w:left="720"/>
        <w:jc w:val="both"/>
      </w:pPr>
      <w:r w:rsidRPr="00395AC8">
        <w:t xml:space="preserve">где </w:t>
      </w:r>
      <w:r w:rsidRPr="00395AC8">
        <w:rPr>
          <w:lang w:val="en-US"/>
        </w:rPr>
        <w:t>Z</w:t>
      </w:r>
      <w:r w:rsidRPr="00395AC8">
        <w:t xml:space="preserve"> – наибольшее количество людей в забое;</w:t>
      </w:r>
    </w:p>
    <w:p w:rsidR="004646DB" w:rsidRPr="00395AC8" w:rsidRDefault="004646DB" w:rsidP="004646DB">
      <w:pPr>
        <w:ind w:left="720"/>
        <w:jc w:val="both"/>
      </w:pPr>
      <w:r w:rsidRPr="00395AC8">
        <w:rPr>
          <w:lang w:val="en-US"/>
        </w:rPr>
        <w:t>q</w:t>
      </w:r>
      <w:r w:rsidRPr="00395AC8">
        <w:t>=6 м</w:t>
      </w:r>
      <w:r w:rsidRPr="00395AC8">
        <w:rPr>
          <w:vertAlign w:val="superscript"/>
        </w:rPr>
        <w:t>3</w:t>
      </w:r>
      <w:r w:rsidRPr="00395AC8">
        <w:t>/мин – норма подачи свежего воздуха на одного человека.</w:t>
      </w:r>
    </w:p>
    <w:p w:rsidR="004646DB" w:rsidRPr="00395AC8" w:rsidRDefault="004646DB" w:rsidP="004646DB">
      <w:pPr>
        <w:numPr>
          <w:ilvl w:val="2"/>
          <w:numId w:val="26"/>
        </w:numPr>
        <w:jc w:val="both"/>
      </w:pPr>
      <w:r w:rsidRPr="00395AC8">
        <w:t>Очистные заходки</w:t>
      </w:r>
    </w:p>
    <w:p w:rsidR="004646DB" w:rsidRPr="00395AC8" w:rsidRDefault="004646DB" w:rsidP="004646DB">
      <w:pPr>
        <w:ind w:left="720"/>
        <w:jc w:val="both"/>
      </w:pPr>
      <w:r w:rsidRPr="00395AC8">
        <w:rPr>
          <w:lang w:val="en-US"/>
        </w:rPr>
        <w:t>Q</w:t>
      </w:r>
      <w:r w:rsidRPr="00395AC8">
        <w:rPr>
          <w:vertAlign w:val="subscript"/>
        </w:rPr>
        <w:t>л</w:t>
      </w:r>
      <w:r w:rsidRPr="00395AC8">
        <w:t>=3·6/60=0,3 м</w:t>
      </w:r>
      <w:r w:rsidRPr="00395AC8">
        <w:rPr>
          <w:vertAlign w:val="superscript"/>
        </w:rPr>
        <w:t>3</w:t>
      </w:r>
      <w:r w:rsidRPr="00395AC8">
        <w:t>/с.</w:t>
      </w:r>
    </w:p>
    <w:p w:rsidR="004646DB" w:rsidRPr="00395AC8" w:rsidRDefault="004646DB" w:rsidP="004646DB">
      <w:pPr>
        <w:numPr>
          <w:ilvl w:val="2"/>
          <w:numId w:val="26"/>
        </w:numPr>
        <w:jc w:val="both"/>
      </w:pPr>
      <w:r w:rsidRPr="00395AC8">
        <w:t>Проходческие забои горизонтальные</w:t>
      </w:r>
    </w:p>
    <w:p w:rsidR="004646DB" w:rsidRPr="00395AC8" w:rsidRDefault="004646DB" w:rsidP="004646DB">
      <w:pPr>
        <w:ind w:left="720"/>
        <w:jc w:val="both"/>
      </w:pPr>
      <w:r w:rsidRPr="00395AC8">
        <w:rPr>
          <w:lang w:val="en-US"/>
        </w:rPr>
        <w:t>Q</w:t>
      </w:r>
      <w:r w:rsidRPr="00395AC8">
        <w:rPr>
          <w:vertAlign w:val="subscript"/>
        </w:rPr>
        <w:t>л</w:t>
      </w:r>
      <w:r w:rsidRPr="00395AC8">
        <w:t>=3·6/60=0,3 м</w:t>
      </w:r>
      <w:r w:rsidRPr="00395AC8">
        <w:rPr>
          <w:vertAlign w:val="superscript"/>
        </w:rPr>
        <w:t>3</w:t>
      </w:r>
      <w:r w:rsidRPr="00395AC8">
        <w:t>/с.</w:t>
      </w:r>
    </w:p>
    <w:p w:rsidR="004646DB" w:rsidRPr="00395AC8" w:rsidRDefault="004646DB" w:rsidP="004646DB">
      <w:pPr>
        <w:numPr>
          <w:ilvl w:val="2"/>
          <w:numId w:val="26"/>
        </w:numPr>
        <w:jc w:val="both"/>
      </w:pPr>
      <w:r w:rsidRPr="00395AC8">
        <w:t>Проходческие забои вертикальные</w:t>
      </w:r>
    </w:p>
    <w:p w:rsidR="004646DB" w:rsidRPr="00395AC8" w:rsidRDefault="004646DB" w:rsidP="004646DB">
      <w:pPr>
        <w:ind w:left="720"/>
        <w:jc w:val="both"/>
      </w:pPr>
      <w:r w:rsidRPr="00395AC8">
        <w:rPr>
          <w:lang w:val="en-US"/>
        </w:rPr>
        <w:t>Q</w:t>
      </w:r>
      <w:r w:rsidRPr="00395AC8">
        <w:rPr>
          <w:vertAlign w:val="subscript"/>
        </w:rPr>
        <w:t>л</w:t>
      </w:r>
      <w:r w:rsidRPr="00395AC8">
        <w:t>=2·6/60=0,2 м</w:t>
      </w:r>
      <w:r w:rsidRPr="00395AC8">
        <w:rPr>
          <w:vertAlign w:val="superscript"/>
        </w:rPr>
        <w:t>3</w:t>
      </w:r>
      <w:r w:rsidRPr="00395AC8">
        <w:t>/с.</w:t>
      </w:r>
    </w:p>
    <w:p w:rsidR="004646DB" w:rsidRPr="00395AC8" w:rsidRDefault="004646DB" w:rsidP="004646DB">
      <w:pPr>
        <w:ind w:left="720"/>
        <w:jc w:val="both"/>
      </w:pPr>
    </w:p>
    <w:p w:rsidR="004646DB" w:rsidRPr="00395AC8" w:rsidRDefault="00741FC7" w:rsidP="004646DB">
      <w:pPr>
        <w:numPr>
          <w:ilvl w:val="1"/>
          <w:numId w:val="26"/>
        </w:numPr>
        <w:jc w:val="both"/>
        <w:rPr>
          <w:b/>
        </w:rPr>
      </w:pPr>
      <w:r>
        <w:rPr>
          <w:b/>
          <w:noProof/>
        </w:rPr>
        <w:pict>
          <v:shape id="_x0000_s1169" type="#_x0000_t75" style="position:absolute;left:0;text-align:left;margin-left:117pt;margin-top:22.7pt;width:98pt;height:35pt;z-index:251697152">
            <v:imagedata r:id="rId277" o:title=""/>
            <w10:wrap type="topAndBottom"/>
          </v:shape>
          <o:OLEObject Type="Embed" ProgID="Equation.3" ShapeID="_x0000_s1169" DrawAspect="Content" ObjectID="_1739097445" r:id="rId278"/>
        </w:pict>
      </w:r>
      <w:r w:rsidR="004646DB" w:rsidRPr="00395AC8">
        <w:rPr>
          <w:b/>
        </w:rPr>
        <w:t>По интенсивности пылевыделения</w:t>
      </w:r>
    </w:p>
    <w:p w:rsidR="004646DB" w:rsidRPr="00395AC8" w:rsidRDefault="004646DB" w:rsidP="004646DB">
      <w:pPr>
        <w:jc w:val="both"/>
      </w:pPr>
      <w:r w:rsidRPr="00395AC8">
        <w:t xml:space="preserve">где </w:t>
      </w:r>
      <w:r w:rsidRPr="00395AC8">
        <w:rPr>
          <w:lang w:val="en-US"/>
        </w:rPr>
        <w:t>J</w:t>
      </w:r>
      <w:r w:rsidRPr="00395AC8">
        <w:t xml:space="preserve"> – интенсивность пылевыделения, мг/с;</w:t>
      </w:r>
    </w:p>
    <w:p w:rsidR="004646DB" w:rsidRPr="00395AC8" w:rsidRDefault="004646DB" w:rsidP="004646DB">
      <w:pPr>
        <w:jc w:val="both"/>
      </w:pPr>
      <w:r w:rsidRPr="00395AC8">
        <w:t xml:space="preserve">      в</w:t>
      </w:r>
      <w:r w:rsidRPr="00395AC8">
        <w:rPr>
          <w:vertAlign w:val="subscript"/>
        </w:rPr>
        <w:t>1</w:t>
      </w:r>
      <w:r w:rsidRPr="00395AC8">
        <w:t>- коэффициент, учитывающий снижение пылевыделения при применении средств гидрообеспыливания;</w:t>
      </w:r>
    </w:p>
    <w:p w:rsidR="004646DB" w:rsidRPr="00395AC8" w:rsidRDefault="004646DB" w:rsidP="004646DB">
      <w:pPr>
        <w:jc w:val="both"/>
      </w:pPr>
      <w:r w:rsidRPr="00395AC8">
        <w:t xml:space="preserve">      </w:t>
      </w:r>
      <w:r w:rsidRPr="00395AC8">
        <w:rPr>
          <w:lang w:val="en-US"/>
        </w:rPr>
        <w:t>n</w:t>
      </w:r>
      <w:r w:rsidRPr="00395AC8">
        <w:t xml:space="preserve"> – ПДК по пыли на рабочих местах - 2 мг/м</w:t>
      </w:r>
      <w:r w:rsidRPr="00395AC8">
        <w:rPr>
          <w:vertAlign w:val="superscript"/>
        </w:rPr>
        <w:t>3</w:t>
      </w:r>
      <w:r w:rsidRPr="00395AC8">
        <w:t>;</w:t>
      </w:r>
    </w:p>
    <w:p w:rsidR="004646DB" w:rsidRPr="00395AC8" w:rsidRDefault="004646DB" w:rsidP="004646DB">
      <w:pPr>
        <w:jc w:val="both"/>
      </w:pPr>
      <w:r w:rsidRPr="00395AC8">
        <w:t xml:space="preserve">      </w:t>
      </w:r>
      <w:r w:rsidRPr="00395AC8">
        <w:rPr>
          <w:lang w:val="en-US"/>
        </w:rPr>
        <w:t>n</w:t>
      </w:r>
      <w:r w:rsidRPr="00395AC8">
        <w:rPr>
          <w:vertAlign w:val="subscript"/>
        </w:rPr>
        <w:t>вх</w:t>
      </w:r>
      <w:r w:rsidRPr="00395AC8">
        <w:t xml:space="preserve"> – запыленность во входящей струе – 0,3</w:t>
      </w:r>
      <w:r w:rsidRPr="00395AC8">
        <w:rPr>
          <w:lang w:val="en-US"/>
        </w:rPr>
        <w:t>n</w:t>
      </w:r>
      <w:r w:rsidRPr="00395AC8">
        <w:t xml:space="preserve"> мг/м</w:t>
      </w:r>
      <w:r w:rsidRPr="00395AC8">
        <w:rPr>
          <w:vertAlign w:val="superscript"/>
        </w:rPr>
        <w:t>3</w:t>
      </w:r>
      <w:r w:rsidRPr="00395AC8">
        <w:t>.</w:t>
      </w:r>
    </w:p>
    <w:p w:rsidR="004646DB" w:rsidRPr="00395AC8" w:rsidRDefault="004646DB" w:rsidP="004646DB">
      <w:pPr>
        <w:jc w:val="both"/>
      </w:pPr>
      <w:r w:rsidRPr="00395AC8">
        <w:tab/>
        <w:t xml:space="preserve">Перечисленные данные приняты в соответствии с рекомендациями </w:t>
      </w:r>
      <w:r w:rsidRPr="00395AC8">
        <w:sym w:font="Symbol" w:char="F05B"/>
      </w:r>
      <w:r w:rsidRPr="00395AC8">
        <w:t>1, 8</w:t>
      </w:r>
      <w:r w:rsidRPr="00395AC8">
        <w:sym w:font="Symbol" w:char="F05D"/>
      </w:r>
      <w:r w:rsidRPr="00395AC8">
        <w:t>, результаты расчетов приведены в таблице К.1.</w:t>
      </w:r>
    </w:p>
    <w:p w:rsidR="004646DB" w:rsidRPr="00395AC8" w:rsidRDefault="004646DB" w:rsidP="004646DB">
      <w:pPr>
        <w:jc w:val="both"/>
      </w:pPr>
    </w:p>
    <w:p w:rsidR="004646DB" w:rsidRPr="00395AC8" w:rsidRDefault="004646DB" w:rsidP="004646DB">
      <w:pPr>
        <w:jc w:val="both"/>
        <w:rPr>
          <w:b/>
        </w:rPr>
      </w:pPr>
      <w:r w:rsidRPr="00395AC8">
        <w:t xml:space="preserve">Таблица К.1 - </w:t>
      </w:r>
      <w:r w:rsidRPr="00395AC8">
        <w:rPr>
          <w:b/>
        </w:rPr>
        <w:t>Потребное количество воздуха по интенсивности пылевыделения</w:t>
      </w:r>
    </w:p>
    <w:p w:rsidR="004646DB" w:rsidRPr="00395AC8" w:rsidRDefault="004646DB" w:rsidP="004646DB">
      <w:pPr>
        <w:jc w:val="both"/>
        <w:rPr>
          <w:b/>
        </w:rPr>
      </w:pP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5245"/>
        <w:gridCol w:w="1417"/>
        <w:gridCol w:w="1134"/>
        <w:gridCol w:w="851"/>
        <w:gridCol w:w="1134"/>
      </w:tblGrid>
      <w:tr w:rsidR="004646DB" w:rsidRPr="00395AC8" w:rsidTr="00923C63">
        <w:tc>
          <w:tcPr>
            <w:tcW w:w="710" w:type="dxa"/>
          </w:tcPr>
          <w:p w:rsidR="004646DB" w:rsidRPr="00395AC8" w:rsidRDefault="004646DB" w:rsidP="00923C63">
            <w:pPr>
              <w:jc w:val="both"/>
              <w:rPr>
                <w:b/>
              </w:rPr>
            </w:pPr>
            <w:r w:rsidRPr="00395AC8">
              <w:rPr>
                <w:b/>
              </w:rPr>
              <w:t>№ п/п</w:t>
            </w:r>
          </w:p>
        </w:tc>
        <w:tc>
          <w:tcPr>
            <w:tcW w:w="5245" w:type="dxa"/>
          </w:tcPr>
          <w:p w:rsidR="004646DB" w:rsidRPr="00395AC8" w:rsidRDefault="004646DB" w:rsidP="00923C63">
            <w:pPr>
              <w:ind w:left="-108"/>
              <w:jc w:val="both"/>
              <w:rPr>
                <w:b/>
              </w:rPr>
            </w:pPr>
            <w:r w:rsidRPr="00395AC8">
              <w:rPr>
                <w:b/>
              </w:rPr>
              <w:t>Наименование производственного процесса при очистной добыче</w:t>
            </w:r>
          </w:p>
        </w:tc>
        <w:tc>
          <w:tcPr>
            <w:tcW w:w="1417" w:type="dxa"/>
          </w:tcPr>
          <w:p w:rsidR="004646DB" w:rsidRPr="00395AC8" w:rsidRDefault="004646DB" w:rsidP="00923C63">
            <w:pPr>
              <w:jc w:val="both"/>
              <w:rPr>
                <w:b/>
              </w:rPr>
            </w:pPr>
            <w:r w:rsidRPr="00395AC8">
              <w:rPr>
                <w:b/>
              </w:rPr>
              <w:t>Интен-сивность пылевы-деления (</w:t>
            </w:r>
            <w:r w:rsidRPr="00395AC8">
              <w:rPr>
                <w:b/>
                <w:lang w:val="en-US"/>
              </w:rPr>
              <w:t>J</w:t>
            </w:r>
            <w:r w:rsidRPr="00395AC8">
              <w:rPr>
                <w:b/>
              </w:rPr>
              <w:t xml:space="preserve">), </w:t>
            </w:r>
          </w:p>
          <w:p w:rsidR="004646DB" w:rsidRPr="00395AC8" w:rsidRDefault="004646DB" w:rsidP="00923C63">
            <w:pPr>
              <w:jc w:val="both"/>
              <w:rPr>
                <w:b/>
              </w:rPr>
            </w:pPr>
            <w:r w:rsidRPr="00395AC8">
              <w:rPr>
                <w:b/>
              </w:rPr>
              <w:t>мг/с</w:t>
            </w:r>
          </w:p>
        </w:tc>
        <w:tc>
          <w:tcPr>
            <w:tcW w:w="1134" w:type="dxa"/>
          </w:tcPr>
          <w:p w:rsidR="004646DB" w:rsidRPr="00395AC8" w:rsidRDefault="004646DB" w:rsidP="00923C63">
            <w:pPr>
              <w:jc w:val="both"/>
              <w:rPr>
                <w:b/>
              </w:rPr>
            </w:pPr>
            <w:r w:rsidRPr="00395AC8">
              <w:rPr>
                <w:b/>
              </w:rPr>
              <w:t>Коэффи-циент сниже-ния пылевыделения (в</w:t>
            </w:r>
            <w:r w:rsidRPr="00395AC8">
              <w:rPr>
                <w:b/>
                <w:vertAlign w:val="subscript"/>
              </w:rPr>
              <w:t>1</w:t>
            </w:r>
            <w:r w:rsidRPr="00395AC8">
              <w:rPr>
                <w:b/>
              </w:rPr>
              <w:t>)</w:t>
            </w:r>
          </w:p>
        </w:tc>
        <w:tc>
          <w:tcPr>
            <w:tcW w:w="851" w:type="dxa"/>
          </w:tcPr>
          <w:p w:rsidR="004646DB" w:rsidRPr="00395AC8" w:rsidRDefault="004646DB" w:rsidP="00923C63">
            <w:pPr>
              <w:jc w:val="both"/>
              <w:rPr>
                <w:b/>
              </w:rPr>
            </w:pPr>
            <w:r w:rsidRPr="00395AC8">
              <w:rPr>
                <w:b/>
              </w:rPr>
              <w:t>ПДК по пыли (</w:t>
            </w:r>
            <w:r w:rsidRPr="00395AC8">
              <w:rPr>
                <w:b/>
                <w:lang w:val="en-US"/>
              </w:rPr>
              <w:t>n</w:t>
            </w:r>
            <w:r w:rsidRPr="00395AC8">
              <w:rPr>
                <w:b/>
              </w:rPr>
              <w:t>), мг/м</w:t>
            </w:r>
            <w:r w:rsidRPr="00395AC8">
              <w:rPr>
                <w:b/>
                <w:vertAlign w:val="superscript"/>
              </w:rPr>
              <w:t>3</w:t>
            </w:r>
          </w:p>
        </w:tc>
        <w:tc>
          <w:tcPr>
            <w:tcW w:w="1134" w:type="dxa"/>
          </w:tcPr>
          <w:p w:rsidR="004646DB" w:rsidRPr="00395AC8" w:rsidRDefault="004646DB" w:rsidP="00923C63">
            <w:pPr>
              <w:jc w:val="both"/>
              <w:rPr>
                <w:b/>
              </w:rPr>
            </w:pPr>
            <w:r w:rsidRPr="00395AC8">
              <w:rPr>
                <w:b/>
              </w:rPr>
              <w:t>Расчет-ное коли-чество воздуха по пыли (</w:t>
            </w:r>
            <w:r w:rsidRPr="00395AC8">
              <w:rPr>
                <w:b/>
                <w:lang w:val="en-US"/>
              </w:rPr>
              <w:t>Q</w:t>
            </w:r>
            <w:r w:rsidRPr="00395AC8">
              <w:rPr>
                <w:b/>
              </w:rPr>
              <w:t>п), м</w:t>
            </w:r>
            <w:r w:rsidRPr="00395AC8">
              <w:rPr>
                <w:b/>
                <w:vertAlign w:val="superscript"/>
              </w:rPr>
              <w:t>3</w:t>
            </w:r>
            <w:r w:rsidRPr="00395AC8">
              <w:rPr>
                <w:b/>
              </w:rPr>
              <w:t>/с</w:t>
            </w:r>
          </w:p>
        </w:tc>
      </w:tr>
      <w:tr w:rsidR="004646DB" w:rsidRPr="00395AC8" w:rsidTr="00923C63">
        <w:tc>
          <w:tcPr>
            <w:tcW w:w="710" w:type="dxa"/>
          </w:tcPr>
          <w:p w:rsidR="004646DB" w:rsidRPr="00395AC8" w:rsidRDefault="004646DB" w:rsidP="00923C63">
            <w:pPr>
              <w:jc w:val="both"/>
            </w:pPr>
            <w:r w:rsidRPr="00395AC8">
              <w:t>1</w:t>
            </w:r>
          </w:p>
        </w:tc>
        <w:tc>
          <w:tcPr>
            <w:tcW w:w="5245" w:type="dxa"/>
          </w:tcPr>
          <w:p w:rsidR="004646DB" w:rsidRPr="00E271BE" w:rsidRDefault="004646DB" w:rsidP="00923C63">
            <w:pPr>
              <w:jc w:val="both"/>
            </w:pPr>
            <w:r w:rsidRPr="00395AC8">
              <w:t xml:space="preserve">При бурении взрывных скважин буровой станок  </w:t>
            </w:r>
            <w:r w:rsidR="00B464B4" w:rsidRPr="00424B69">
              <w:t>Simba K102</w:t>
            </w:r>
          </w:p>
        </w:tc>
        <w:tc>
          <w:tcPr>
            <w:tcW w:w="1417" w:type="dxa"/>
          </w:tcPr>
          <w:p w:rsidR="004646DB" w:rsidRPr="00395AC8" w:rsidRDefault="004646DB" w:rsidP="00923C63">
            <w:pPr>
              <w:jc w:val="both"/>
            </w:pPr>
            <w:r w:rsidRPr="00395AC8">
              <w:t>6,0</w:t>
            </w:r>
          </w:p>
        </w:tc>
        <w:tc>
          <w:tcPr>
            <w:tcW w:w="1134" w:type="dxa"/>
          </w:tcPr>
          <w:p w:rsidR="004646DB" w:rsidRPr="00395AC8" w:rsidRDefault="004646DB" w:rsidP="00923C63">
            <w:pPr>
              <w:jc w:val="both"/>
            </w:pPr>
            <w:r w:rsidRPr="00395AC8">
              <w:t>0,5</w:t>
            </w:r>
          </w:p>
        </w:tc>
        <w:tc>
          <w:tcPr>
            <w:tcW w:w="851" w:type="dxa"/>
          </w:tcPr>
          <w:p w:rsidR="004646DB" w:rsidRPr="00395AC8" w:rsidRDefault="004646DB" w:rsidP="00923C63">
            <w:pPr>
              <w:jc w:val="both"/>
            </w:pPr>
            <w:r w:rsidRPr="00395AC8">
              <w:t>2</w:t>
            </w:r>
          </w:p>
        </w:tc>
        <w:tc>
          <w:tcPr>
            <w:tcW w:w="1134" w:type="dxa"/>
          </w:tcPr>
          <w:p w:rsidR="004646DB" w:rsidRPr="00395AC8" w:rsidRDefault="004646DB" w:rsidP="00923C63">
            <w:pPr>
              <w:jc w:val="both"/>
              <w:rPr>
                <w:lang w:val="kk-KZ"/>
              </w:rPr>
            </w:pPr>
            <w:r w:rsidRPr="00395AC8">
              <w:t>2,2</w:t>
            </w:r>
          </w:p>
        </w:tc>
      </w:tr>
      <w:tr w:rsidR="004646DB" w:rsidRPr="00395AC8" w:rsidTr="00923C63">
        <w:trPr>
          <w:cantSplit/>
          <w:trHeight w:val="550"/>
        </w:trPr>
        <w:tc>
          <w:tcPr>
            <w:tcW w:w="710" w:type="dxa"/>
            <w:tcBorders>
              <w:bottom w:val="single" w:sz="4" w:space="0" w:color="auto"/>
            </w:tcBorders>
          </w:tcPr>
          <w:p w:rsidR="004646DB" w:rsidRPr="00395AC8" w:rsidRDefault="004646DB" w:rsidP="00923C63">
            <w:pPr>
              <w:jc w:val="both"/>
            </w:pPr>
            <w:r w:rsidRPr="00395AC8">
              <w:t>2</w:t>
            </w:r>
          </w:p>
        </w:tc>
        <w:tc>
          <w:tcPr>
            <w:tcW w:w="5245" w:type="dxa"/>
            <w:tcBorders>
              <w:bottom w:val="single" w:sz="4" w:space="0" w:color="auto"/>
            </w:tcBorders>
          </w:tcPr>
          <w:p w:rsidR="004646DB" w:rsidRPr="00E271BE" w:rsidRDefault="004646DB" w:rsidP="00923C63">
            <w:pPr>
              <w:jc w:val="both"/>
            </w:pPr>
            <w:r w:rsidRPr="00395AC8">
              <w:t>При бурении взрывных шпуров буровым станком Boomer S1 D</w:t>
            </w:r>
          </w:p>
        </w:tc>
        <w:tc>
          <w:tcPr>
            <w:tcW w:w="1417" w:type="dxa"/>
            <w:tcBorders>
              <w:bottom w:val="single" w:sz="4" w:space="0" w:color="auto"/>
            </w:tcBorders>
          </w:tcPr>
          <w:p w:rsidR="004646DB" w:rsidRPr="00395AC8" w:rsidRDefault="004646DB" w:rsidP="00923C63">
            <w:pPr>
              <w:jc w:val="both"/>
              <w:rPr>
                <w:lang w:val="en-US"/>
              </w:rPr>
            </w:pPr>
            <w:r w:rsidRPr="00395AC8">
              <w:rPr>
                <w:lang w:val="en-US"/>
              </w:rPr>
              <w:t>6.0</w:t>
            </w:r>
          </w:p>
        </w:tc>
        <w:tc>
          <w:tcPr>
            <w:tcW w:w="1134" w:type="dxa"/>
            <w:tcBorders>
              <w:bottom w:val="single" w:sz="4" w:space="0" w:color="auto"/>
            </w:tcBorders>
          </w:tcPr>
          <w:p w:rsidR="004646DB" w:rsidRPr="00395AC8" w:rsidRDefault="004646DB" w:rsidP="00923C63">
            <w:pPr>
              <w:jc w:val="both"/>
            </w:pPr>
            <w:r w:rsidRPr="00395AC8">
              <w:t>-</w:t>
            </w:r>
          </w:p>
          <w:p w:rsidR="004646DB" w:rsidRPr="00395AC8" w:rsidRDefault="004646DB" w:rsidP="00923C63">
            <w:pPr>
              <w:jc w:val="both"/>
            </w:pPr>
          </w:p>
        </w:tc>
        <w:tc>
          <w:tcPr>
            <w:tcW w:w="851" w:type="dxa"/>
            <w:tcBorders>
              <w:bottom w:val="single" w:sz="4" w:space="0" w:color="auto"/>
            </w:tcBorders>
          </w:tcPr>
          <w:p w:rsidR="004646DB" w:rsidRPr="00395AC8" w:rsidRDefault="004646DB" w:rsidP="00923C63">
            <w:pPr>
              <w:jc w:val="both"/>
            </w:pPr>
            <w:r w:rsidRPr="00395AC8">
              <w:t>2</w:t>
            </w:r>
          </w:p>
        </w:tc>
        <w:tc>
          <w:tcPr>
            <w:tcW w:w="1134" w:type="dxa"/>
            <w:tcBorders>
              <w:bottom w:val="single" w:sz="4" w:space="0" w:color="auto"/>
            </w:tcBorders>
          </w:tcPr>
          <w:p w:rsidR="004646DB" w:rsidRPr="00395AC8" w:rsidRDefault="004646DB" w:rsidP="00923C63">
            <w:pPr>
              <w:jc w:val="both"/>
              <w:rPr>
                <w:lang w:val="en-US"/>
              </w:rPr>
            </w:pPr>
            <w:r w:rsidRPr="00395AC8">
              <w:rPr>
                <w:lang w:val="en-US"/>
              </w:rPr>
              <w:t>2</w:t>
            </w:r>
            <w:r w:rsidRPr="00395AC8">
              <w:t>,</w:t>
            </w:r>
            <w:r w:rsidRPr="00395AC8">
              <w:rPr>
                <w:lang w:val="en-US"/>
              </w:rPr>
              <w:t>2</w:t>
            </w:r>
          </w:p>
        </w:tc>
      </w:tr>
      <w:tr w:rsidR="004646DB" w:rsidRPr="00395AC8" w:rsidTr="00923C63">
        <w:tc>
          <w:tcPr>
            <w:tcW w:w="710" w:type="dxa"/>
          </w:tcPr>
          <w:p w:rsidR="004646DB" w:rsidRPr="00395AC8" w:rsidRDefault="004646DB" w:rsidP="00923C63">
            <w:pPr>
              <w:jc w:val="both"/>
            </w:pPr>
            <w:r w:rsidRPr="00395AC8">
              <w:t>3</w:t>
            </w:r>
          </w:p>
        </w:tc>
        <w:tc>
          <w:tcPr>
            <w:tcW w:w="5245" w:type="dxa"/>
          </w:tcPr>
          <w:p w:rsidR="004646DB" w:rsidRPr="00395AC8" w:rsidRDefault="004646DB" w:rsidP="00923C63">
            <w:pPr>
              <w:jc w:val="both"/>
            </w:pPr>
            <w:r w:rsidRPr="00395AC8">
              <w:t xml:space="preserve">При бурении взрывных вертикальных шпуров перфораторами типа ПТ-48 </w:t>
            </w:r>
          </w:p>
        </w:tc>
        <w:tc>
          <w:tcPr>
            <w:tcW w:w="1417" w:type="dxa"/>
          </w:tcPr>
          <w:p w:rsidR="004646DB" w:rsidRPr="00395AC8" w:rsidRDefault="004646DB" w:rsidP="00923C63">
            <w:pPr>
              <w:jc w:val="both"/>
            </w:pPr>
            <w:r w:rsidRPr="00395AC8">
              <w:t>9,7</w:t>
            </w:r>
          </w:p>
        </w:tc>
        <w:tc>
          <w:tcPr>
            <w:tcW w:w="1134" w:type="dxa"/>
          </w:tcPr>
          <w:p w:rsidR="004646DB" w:rsidRPr="00395AC8" w:rsidRDefault="004646DB" w:rsidP="00923C63">
            <w:pPr>
              <w:jc w:val="both"/>
            </w:pPr>
            <w:r w:rsidRPr="00395AC8">
              <w:t>0,2</w:t>
            </w:r>
          </w:p>
        </w:tc>
        <w:tc>
          <w:tcPr>
            <w:tcW w:w="851" w:type="dxa"/>
          </w:tcPr>
          <w:p w:rsidR="004646DB" w:rsidRPr="00395AC8" w:rsidRDefault="004646DB" w:rsidP="00923C63">
            <w:pPr>
              <w:jc w:val="both"/>
            </w:pPr>
            <w:r w:rsidRPr="00395AC8">
              <w:t>2</w:t>
            </w:r>
          </w:p>
        </w:tc>
        <w:tc>
          <w:tcPr>
            <w:tcW w:w="1134" w:type="dxa"/>
          </w:tcPr>
          <w:p w:rsidR="004646DB" w:rsidRPr="00395AC8" w:rsidRDefault="004646DB" w:rsidP="00923C63">
            <w:pPr>
              <w:jc w:val="both"/>
              <w:rPr>
                <w:lang w:val="kk-KZ"/>
              </w:rPr>
            </w:pPr>
            <w:r w:rsidRPr="00395AC8">
              <w:t>3,5</w:t>
            </w:r>
          </w:p>
        </w:tc>
      </w:tr>
      <w:tr w:rsidR="004646DB" w:rsidRPr="00395AC8" w:rsidTr="00923C63">
        <w:tc>
          <w:tcPr>
            <w:tcW w:w="710" w:type="dxa"/>
          </w:tcPr>
          <w:p w:rsidR="004646DB" w:rsidRPr="00395AC8" w:rsidRDefault="004646DB" w:rsidP="00923C63">
            <w:pPr>
              <w:jc w:val="both"/>
            </w:pPr>
            <w:r w:rsidRPr="00395AC8">
              <w:t>4</w:t>
            </w:r>
          </w:p>
        </w:tc>
        <w:tc>
          <w:tcPr>
            <w:tcW w:w="5245" w:type="dxa"/>
          </w:tcPr>
          <w:p w:rsidR="004646DB" w:rsidRPr="00395AC8" w:rsidRDefault="004646DB" w:rsidP="00923C63">
            <w:pPr>
              <w:jc w:val="both"/>
            </w:pPr>
            <w:r w:rsidRPr="00395AC8">
              <w:t>При бурении взрывных скважин буровой станок  ЛПС</w:t>
            </w:r>
          </w:p>
        </w:tc>
        <w:tc>
          <w:tcPr>
            <w:tcW w:w="1417" w:type="dxa"/>
          </w:tcPr>
          <w:p w:rsidR="004646DB" w:rsidRPr="00395AC8" w:rsidRDefault="004646DB" w:rsidP="00923C63">
            <w:pPr>
              <w:jc w:val="both"/>
            </w:pPr>
            <w:r w:rsidRPr="00395AC8">
              <w:t>6,0</w:t>
            </w:r>
          </w:p>
        </w:tc>
        <w:tc>
          <w:tcPr>
            <w:tcW w:w="1134" w:type="dxa"/>
          </w:tcPr>
          <w:p w:rsidR="004646DB" w:rsidRPr="00395AC8" w:rsidRDefault="004646DB" w:rsidP="00923C63">
            <w:pPr>
              <w:jc w:val="both"/>
            </w:pPr>
            <w:r w:rsidRPr="00395AC8">
              <w:t>0,5</w:t>
            </w:r>
          </w:p>
        </w:tc>
        <w:tc>
          <w:tcPr>
            <w:tcW w:w="851" w:type="dxa"/>
          </w:tcPr>
          <w:p w:rsidR="004646DB" w:rsidRPr="00395AC8" w:rsidRDefault="004646DB" w:rsidP="00923C63">
            <w:pPr>
              <w:jc w:val="both"/>
            </w:pPr>
            <w:r w:rsidRPr="00395AC8">
              <w:t>2</w:t>
            </w:r>
          </w:p>
        </w:tc>
        <w:tc>
          <w:tcPr>
            <w:tcW w:w="1134" w:type="dxa"/>
          </w:tcPr>
          <w:p w:rsidR="004646DB" w:rsidRPr="00395AC8" w:rsidRDefault="004646DB" w:rsidP="00923C63">
            <w:pPr>
              <w:jc w:val="both"/>
              <w:rPr>
                <w:lang w:val="kk-KZ"/>
              </w:rPr>
            </w:pPr>
            <w:r w:rsidRPr="00395AC8">
              <w:t>2,2</w:t>
            </w:r>
          </w:p>
        </w:tc>
      </w:tr>
      <w:tr w:rsidR="004646DB" w:rsidRPr="00395AC8" w:rsidTr="00923C63">
        <w:tc>
          <w:tcPr>
            <w:tcW w:w="710" w:type="dxa"/>
          </w:tcPr>
          <w:p w:rsidR="004646DB" w:rsidRPr="00395AC8" w:rsidRDefault="004646DB" w:rsidP="00923C63">
            <w:pPr>
              <w:jc w:val="both"/>
            </w:pPr>
            <w:r w:rsidRPr="00395AC8">
              <w:t>5</w:t>
            </w:r>
          </w:p>
        </w:tc>
        <w:tc>
          <w:tcPr>
            <w:tcW w:w="5245" w:type="dxa"/>
          </w:tcPr>
          <w:p w:rsidR="004646DB" w:rsidRPr="00395AC8" w:rsidRDefault="004646DB" w:rsidP="004930D3">
            <w:pPr>
              <w:jc w:val="both"/>
            </w:pPr>
            <w:r w:rsidRPr="00395AC8">
              <w:t xml:space="preserve">При разгрузке руды ПДМ с ковшом типа </w:t>
            </w:r>
            <w:r w:rsidRPr="00395AC8">
              <w:rPr>
                <w:lang w:val="en-US"/>
              </w:rPr>
              <w:t>CAT</w:t>
            </w:r>
            <w:r w:rsidRPr="00395AC8">
              <w:t>-</w:t>
            </w:r>
            <w:r w:rsidRPr="00395AC8">
              <w:rPr>
                <w:lang w:val="en-US"/>
              </w:rPr>
              <w:t>R</w:t>
            </w:r>
            <w:r w:rsidRPr="00395AC8">
              <w:t>1</w:t>
            </w:r>
            <w:r w:rsidR="004930D3" w:rsidRPr="00395AC8">
              <w:t>7</w:t>
            </w:r>
            <w:r w:rsidRPr="00395AC8">
              <w:t>00</w:t>
            </w:r>
            <w:r w:rsidRPr="00395AC8">
              <w:rPr>
                <w:lang w:val="en-US"/>
              </w:rPr>
              <w:t>G</w:t>
            </w:r>
          </w:p>
        </w:tc>
        <w:tc>
          <w:tcPr>
            <w:tcW w:w="1417" w:type="dxa"/>
          </w:tcPr>
          <w:p w:rsidR="004646DB" w:rsidRPr="00395AC8" w:rsidRDefault="004646DB" w:rsidP="00923C63">
            <w:pPr>
              <w:jc w:val="both"/>
            </w:pPr>
            <w:r w:rsidRPr="00395AC8">
              <w:t>13,0</w:t>
            </w:r>
          </w:p>
        </w:tc>
        <w:tc>
          <w:tcPr>
            <w:tcW w:w="1134" w:type="dxa"/>
          </w:tcPr>
          <w:p w:rsidR="004646DB" w:rsidRPr="00395AC8" w:rsidRDefault="004646DB" w:rsidP="00923C63">
            <w:pPr>
              <w:jc w:val="both"/>
            </w:pPr>
            <w:r w:rsidRPr="00395AC8">
              <w:t>0,2</w:t>
            </w:r>
          </w:p>
        </w:tc>
        <w:tc>
          <w:tcPr>
            <w:tcW w:w="851" w:type="dxa"/>
          </w:tcPr>
          <w:p w:rsidR="004646DB" w:rsidRPr="00395AC8" w:rsidRDefault="004646DB" w:rsidP="00923C63">
            <w:pPr>
              <w:jc w:val="both"/>
            </w:pPr>
            <w:r w:rsidRPr="00395AC8">
              <w:t>2</w:t>
            </w:r>
          </w:p>
        </w:tc>
        <w:tc>
          <w:tcPr>
            <w:tcW w:w="1134" w:type="dxa"/>
          </w:tcPr>
          <w:p w:rsidR="004646DB" w:rsidRPr="00395AC8" w:rsidRDefault="004646DB" w:rsidP="00923C63">
            <w:pPr>
              <w:jc w:val="both"/>
            </w:pPr>
            <w:r w:rsidRPr="00395AC8">
              <w:t>1,9</w:t>
            </w:r>
          </w:p>
        </w:tc>
      </w:tr>
    </w:tbl>
    <w:p w:rsidR="004646DB" w:rsidRPr="00395AC8" w:rsidRDefault="004646DB" w:rsidP="004646DB">
      <w:pPr>
        <w:ind w:left="720"/>
        <w:jc w:val="both"/>
        <w:rPr>
          <w:b/>
          <w:bCs/>
        </w:rPr>
      </w:pPr>
    </w:p>
    <w:p w:rsidR="004646DB" w:rsidRPr="00395AC8" w:rsidRDefault="004646DB" w:rsidP="004646DB">
      <w:pPr>
        <w:numPr>
          <w:ilvl w:val="1"/>
          <w:numId w:val="26"/>
        </w:numPr>
        <w:tabs>
          <w:tab w:val="left" w:pos="567"/>
        </w:tabs>
        <w:ind w:hanging="938"/>
        <w:jc w:val="both"/>
        <w:rPr>
          <w:b/>
          <w:bCs/>
        </w:rPr>
      </w:pPr>
      <w:r w:rsidRPr="00395AC8">
        <w:rPr>
          <w:b/>
          <w:bCs/>
        </w:rPr>
        <w:t>По разжижению выхлопных газов при работе самоходного оборудования с ДВС</w:t>
      </w:r>
    </w:p>
    <w:p w:rsidR="004646DB" w:rsidRPr="00395AC8" w:rsidRDefault="004646DB" w:rsidP="004646DB">
      <w:pPr>
        <w:jc w:val="both"/>
      </w:pPr>
      <w:r w:rsidRPr="00395AC8">
        <w:rPr>
          <w:position w:val="-44"/>
        </w:rPr>
        <w:object w:dxaOrig="2200" w:dyaOrig="999">
          <v:shape id="_x0000_i1153" type="#_x0000_t75" style="width:110.7pt;height:50.25pt" o:ole="" o:allowoverlap="f">
            <v:imagedata r:id="rId279" o:title=""/>
          </v:shape>
          <o:OLEObject Type="Embed" ProgID="Equation.3" ShapeID="_x0000_i1153" DrawAspect="Content" ObjectID="_1739097444" r:id="rId280"/>
        </w:object>
      </w:r>
    </w:p>
    <w:p w:rsidR="004646DB" w:rsidRPr="00395AC8" w:rsidRDefault="004646DB" w:rsidP="004646DB">
      <w:pPr>
        <w:jc w:val="both"/>
      </w:pPr>
      <w:r w:rsidRPr="00395AC8">
        <w:t xml:space="preserve">где </w:t>
      </w:r>
      <w:r w:rsidRPr="00395AC8">
        <w:rPr>
          <w:lang w:val="en-US"/>
        </w:rPr>
        <w:t>N</w:t>
      </w:r>
      <w:r w:rsidRPr="00395AC8">
        <w:t xml:space="preserve"> – мощность двигателя, л.с.;</w:t>
      </w:r>
    </w:p>
    <w:p w:rsidR="004646DB" w:rsidRPr="00395AC8" w:rsidRDefault="004646DB" w:rsidP="004646DB">
      <w:pPr>
        <w:jc w:val="both"/>
      </w:pPr>
      <w:r w:rsidRPr="00395AC8">
        <w:rPr>
          <w:lang w:val="en-US"/>
        </w:rPr>
        <w:t>q</w:t>
      </w:r>
      <w:r w:rsidRPr="00395AC8">
        <w:t xml:space="preserve"> - 5 м</w:t>
      </w:r>
      <w:r w:rsidRPr="00395AC8">
        <w:rPr>
          <w:vertAlign w:val="superscript"/>
        </w:rPr>
        <w:t>3</w:t>
      </w:r>
      <w:r w:rsidRPr="00395AC8">
        <w:t xml:space="preserve">/мин – норма подачи свежего воздуха на </w:t>
      </w:r>
      <w:smartTag w:uri="urn:schemas-microsoft-com:office:smarttags" w:element="metricconverter">
        <w:smartTagPr>
          <w:attr w:name="ProductID" w:val="1 л"/>
        </w:smartTagPr>
        <w:r w:rsidRPr="00395AC8">
          <w:t>1 л</w:t>
        </w:r>
      </w:smartTag>
      <w:r w:rsidRPr="00395AC8">
        <w:t>.с. мощности двигателя.</w:t>
      </w:r>
    </w:p>
    <w:p w:rsidR="004646DB" w:rsidRPr="00395AC8" w:rsidRDefault="004646DB" w:rsidP="004646DB">
      <w:pPr>
        <w:jc w:val="both"/>
      </w:pPr>
      <w:r w:rsidRPr="00395AC8">
        <w:t>К – поправочный коэффициент на количество работающих машин.</w:t>
      </w:r>
    </w:p>
    <w:p w:rsidR="004646DB" w:rsidRPr="00395AC8" w:rsidRDefault="004646DB" w:rsidP="004646DB">
      <w:pPr>
        <w:jc w:val="both"/>
      </w:pPr>
      <w:r w:rsidRPr="00395AC8">
        <w:t xml:space="preserve">На доставке горной массы по автотранспортному уклону  </w:t>
      </w:r>
    </w:p>
    <w:p w:rsidR="004646DB" w:rsidRPr="00395AC8" w:rsidRDefault="004646DB" w:rsidP="004646DB">
      <w:pPr>
        <w:jc w:val="both"/>
      </w:pPr>
      <w:r w:rsidRPr="00395AC8">
        <w:t xml:space="preserve">                                       </w:t>
      </w:r>
      <w:r w:rsidRPr="00395AC8">
        <w:rPr>
          <w:lang w:val="en-US"/>
        </w:rPr>
        <w:t>Q</w:t>
      </w:r>
      <w:r w:rsidRPr="00395AC8">
        <w:t>в.т=</w:t>
      </w:r>
      <m:oMath>
        <m:f>
          <m:fPr>
            <m:ctrlPr>
              <w:rPr>
                <w:rFonts w:ascii="Cambria Math" w:hAnsi="Cambria Math"/>
                <w:i/>
              </w:rPr>
            </m:ctrlPr>
          </m:fPr>
          <m:num>
            <m:r>
              <w:rPr>
                <w:rFonts w:ascii="Cambria Math" w:hAnsi="Cambria Math"/>
              </w:rPr>
              <m:t>599*5</m:t>
            </m:r>
          </m:num>
          <m:den>
            <m:r>
              <w:rPr>
                <w:rFonts w:ascii="Cambria Math" w:hAnsi="Cambria Math"/>
              </w:rPr>
              <m:t>60</m:t>
            </m:r>
          </m:den>
        </m:f>
        <m:r>
          <w:rPr>
            <w:rFonts w:ascii="Cambria Math" w:hAnsi="Cambria Math"/>
          </w:rPr>
          <m:t>=49,9</m:t>
        </m:r>
      </m:oMath>
      <w:r w:rsidRPr="00395AC8">
        <w:t xml:space="preserve"> м</w:t>
      </w:r>
      <w:r w:rsidRPr="00395AC8">
        <w:rPr>
          <w:vertAlign w:val="superscript"/>
        </w:rPr>
        <w:t>3</w:t>
      </w:r>
      <w:r w:rsidRPr="00395AC8">
        <w:t>/с,</w:t>
      </w:r>
    </w:p>
    <w:p w:rsidR="004646DB" w:rsidRPr="00395AC8" w:rsidRDefault="004646DB" w:rsidP="004646DB">
      <w:pPr>
        <w:tabs>
          <w:tab w:val="left" w:pos="3375"/>
        </w:tabs>
        <w:jc w:val="both"/>
      </w:pPr>
      <w:r w:rsidRPr="00395AC8">
        <w:t xml:space="preserve">       Где </w:t>
      </w:r>
      <w:r w:rsidR="00C727C0" w:rsidRPr="00395AC8">
        <w:t>599</w:t>
      </w:r>
      <w:r w:rsidRPr="00395AC8">
        <w:t xml:space="preserve"> л.с. - мощность автосамосвала </w:t>
      </w:r>
      <w:r w:rsidRPr="00395AC8">
        <w:rPr>
          <w:lang w:val="en-US"/>
        </w:rPr>
        <w:t>AD</w:t>
      </w:r>
      <w:r w:rsidRPr="00395AC8">
        <w:t xml:space="preserve"> </w:t>
      </w:r>
      <w:r w:rsidR="00CE77ED" w:rsidRPr="00395AC8">
        <w:t>45</w:t>
      </w:r>
    </w:p>
    <w:p w:rsidR="004646DB" w:rsidRPr="00395AC8" w:rsidRDefault="004646DB" w:rsidP="004646DB">
      <w:pPr>
        <w:tabs>
          <w:tab w:val="left" w:pos="3375"/>
        </w:tabs>
        <w:jc w:val="both"/>
      </w:pPr>
      <w:r w:rsidRPr="00395AC8">
        <w:t xml:space="preserve">       5 м</w:t>
      </w:r>
      <w:r w:rsidRPr="00395AC8">
        <w:rPr>
          <w:vertAlign w:val="superscript"/>
        </w:rPr>
        <w:t>3</w:t>
      </w:r>
      <w:r w:rsidRPr="00395AC8">
        <w:t xml:space="preserve">/мин- расход воздуха на </w:t>
      </w:r>
      <w:smartTag w:uri="urn:schemas-microsoft-com:office:smarttags" w:element="metricconverter">
        <w:smartTagPr>
          <w:attr w:name="ProductID" w:val="1 л"/>
        </w:smartTagPr>
        <w:r w:rsidRPr="00395AC8">
          <w:t>1 л</w:t>
        </w:r>
      </w:smartTag>
      <w:r w:rsidRPr="00395AC8">
        <w:t>.с.</w:t>
      </w:r>
    </w:p>
    <w:p w:rsidR="004646DB" w:rsidRPr="00395AC8" w:rsidRDefault="004646DB" w:rsidP="004646DB">
      <w:pPr>
        <w:ind w:firstLine="720"/>
        <w:jc w:val="both"/>
        <w:rPr>
          <w:b/>
          <w:bCs/>
        </w:rPr>
      </w:pPr>
    </w:p>
    <w:p w:rsidR="004646DB" w:rsidRPr="00395AC8" w:rsidRDefault="004646DB" w:rsidP="004646DB">
      <w:pPr>
        <w:ind w:firstLine="720"/>
        <w:jc w:val="both"/>
        <w:rPr>
          <w:b/>
          <w:bCs/>
        </w:rPr>
      </w:pPr>
      <w:r w:rsidRPr="00395AC8">
        <w:rPr>
          <w:b/>
          <w:bCs/>
        </w:rPr>
        <w:t>1.4 В очистных и подготовительных забоях</w:t>
      </w:r>
    </w:p>
    <w:p w:rsidR="004646DB" w:rsidRPr="00395AC8" w:rsidRDefault="004646DB" w:rsidP="004646DB">
      <w:pPr>
        <w:ind w:hanging="142"/>
        <w:jc w:val="both"/>
      </w:pPr>
    </w:p>
    <w:p w:rsidR="004646DB" w:rsidRPr="00395AC8" w:rsidRDefault="004646DB" w:rsidP="004646DB">
      <w:pPr>
        <w:jc w:val="both"/>
      </w:pPr>
      <w:r w:rsidRPr="00395AC8">
        <w:t xml:space="preserve">                                     </w:t>
      </w:r>
      <w:r w:rsidRPr="00395AC8">
        <w:rPr>
          <w:lang w:val="en-US"/>
        </w:rPr>
        <w:t>Q</w:t>
      </w:r>
      <w:r w:rsidRPr="00395AC8">
        <w:t>в.т=</w:t>
      </w:r>
      <m:oMath>
        <m:f>
          <m:fPr>
            <m:ctrlPr>
              <w:rPr>
                <w:rFonts w:ascii="Cambria Math" w:hAnsi="Cambria Math"/>
                <w:i/>
              </w:rPr>
            </m:ctrlPr>
          </m:fPr>
          <m:num>
            <m:r>
              <w:rPr>
                <w:rFonts w:ascii="Cambria Math" w:hAnsi="Cambria Math"/>
              </w:rPr>
              <m:t>353*5</m:t>
            </m:r>
          </m:num>
          <m:den>
            <m:r>
              <w:rPr>
                <w:rFonts w:ascii="Cambria Math" w:hAnsi="Cambria Math"/>
              </w:rPr>
              <m:t>60</m:t>
            </m:r>
          </m:den>
        </m:f>
        <m:r>
          <w:rPr>
            <w:rFonts w:ascii="Cambria Math" w:hAnsi="Cambria Math"/>
          </w:rPr>
          <m:t>=29,4</m:t>
        </m:r>
      </m:oMath>
      <w:r w:rsidRPr="00395AC8">
        <w:t xml:space="preserve"> м</w:t>
      </w:r>
      <w:r w:rsidRPr="00395AC8">
        <w:rPr>
          <w:vertAlign w:val="superscript"/>
        </w:rPr>
        <w:t>3</w:t>
      </w:r>
      <w:r w:rsidRPr="00395AC8">
        <w:t>/с,</w:t>
      </w:r>
    </w:p>
    <w:p w:rsidR="004646DB" w:rsidRPr="00395AC8" w:rsidRDefault="004646DB" w:rsidP="004646DB">
      <w:pPr>
        <w:ind w:firstLine="567"/>
        <w:jc w:val="both"/>
      </w:pPr>
    </w:p>
    <w:p w:rsidR="004646DB" w:rsidRPr="00395AC8" w:rsidRDefault="004646DB" w:rsidP="004646DB">
      <w:pPr>
        <w:ind w:firstLine="567"/>
        <w:jc w:val="both"/>
      </w:pPr>
      <w:r w:rsidRPr="00395AC8">
        <w:t xml:space="preserve">где </w:t>
      </w:r>
      <w:r w:rsidR="00CE77ED" w:rsidRPr="00395AC8">
        <w:t>353</w:t>
      </w:r>
      <w:r w:rsidRPr="00395AC8">
        <w:t xml:space="preserve"> л.с.– мощность </w:t>
      </w:r>
      <w:r w:rsidRPr="00395AC8">
        <w:rPr>
          <w:lang w:val="en-US"/>
        </w:rPr>
        <w:t>CAT</w:t>
      </w:r>
      <w:r w:rsidRPr="00395AC8">
        <w:t>-</w:t>
      </w:r>
      <w:r w:rsidRPr="00395AC8">
        <w:rPr>
          <w:lang w:val="en-US"/>
        </w:rPr>
        <w:t>R</w:t>
      </w:r>
      <w:r w:rsidRPr="00395AC8">
        <w:t>1</w:t>
      </w:r>
      <w:r w:rsidR="00CE77ED" w:rsidRPr="00395AC8">
        <w:t>7</w:t>
      </w:r>
      <w:r w:rsidRPr="00395AC8">
        <w:t>00</w:t>
      </w:r>
      <w:r w:rsidRPr="00395AC8">
        <w:rPr>
          <w:lang w:val="en-US"/>
        </w:rPr>
        <w:t>G</w:t>
      </w:r>
    </w:p>
    <w:p w:rsidR="004646DB" w:rsidRPr="00395AC8" w:rsidRDefault="004646DB" w:rsidP="004646DB">
      <w:pPr>
        <w:jc w:val="both"/>
      </w:pPr>
    </w:p>
    <w:p w:rsidR="004646DB" w:rsidRPr="00395AC8" w:rsidRDefault="004646DB" w:rsidP="004646DB">
      <w:pPr>
        <w:ind w:firstLine="720"/>
        <w:jc w:val="both"/>
        <w:rPr>
          <w:b/>
          <w:bCs/>
        </w:rPr>
      </w:pPr>
      <w:r w:rsidRPr="00395AC8">
        <w:rPr>
          <w:b/>
          <w:bCs/>
        </w:rPr>
        <w:t>1.5  По минимальной скорости движения воздуха</w:t>
      </w:r>
    </w:p>
    <w:p w:rsidR="004646DB" w:rsidRPr="00395AC8" w:rsidRDefault="004646DB" w:rsidP="004646DB">
      <w:pPr>
        <w:ind w:left="2520" w:firstLine="360"/>
        <w:jc w:val="both"/>
      </w:pPr>
      <w:r w:rsidRPr="00395AC8">
        <w:rPr>
          <w:lang w:val="en-US"/>
        </w:rPr>
        <w:t>Q</w:t>
      </w:r>
      <w:r w:rsidRPr="00395AC8">
        <w:rPr>
          <w:vertAlign w:val="subscript"/>
          <w:lang w:val="en-US"/>
        </w:rPr>
        <w:t>v</w:t>
      </w:r>
      <w:r w:rsidRPr="00395AC8">
        <w:t>=</w:t>
      </w:r>
      <w:r w:rsidRPr="00395AC8">
        <w:rPr>
          <w:lang w:val="en-US"/>
        </w:rPr>
        <w:t>V</w:t>
      </w:r>
      <w:r w:rsidRPr="00395AC8">
        <w:rPr>
          <w:vertAlign w:val="subscript"/>
          <w:lang w:val="en-US"/>
        </w:rPr>
        <w:t>min</w:t>
      </w:r>
      <w:r w:rsidRPr="00395AC8">
        <w:t>·</w:t>
      </w:r>
      <w:r w:rsidRPr="00395AC8">
        <w:rPr>
          <w:lang w:val="en-US"/>
        </w:rPr>
        <w:t>S</w:t>
      </w:r>
      <w:r w:rsidRPr="00395AC8">
        <w:t>, м</w:t>
      </w:r>
      <w:r w:rsidRPr="00395AC8">
        <w:rPr>
          <w:vertAlign w:val="superscript"/>
        </w:rPr>
        <w:t>3</w:t>
      </w:r>
      <w:r w:rsidRPr="00395AC8">
        <w:t>/с,</w:t>
      </w:r>
    </w:p>
    <w:p w:rsidR="004646DB" w:rsidRPr="00395AC8" w:rsidRDefault="004646DB" w:rsidP="004646DB">
      <w:pPr>
        <w:jc w:val="both"/>
      </w:pPr>
      <w:r w:rsidRPr="00395AC8">
        <w:t xml:space="preserve">где </w:t>
      </w:r>
      <w:r w:rsidRPr="00395AC8">
        <w:rPr>
          <w:lang w:val="en-US"/>
        </w:rPr>
        <w:t>V</w:t>
      </w:r>
      <w:r w:rsidRPr="00395AC8">
        <w:rPr>
          <w:vertAlign w:val="subscript"/>
          <w:lang w:val="en-US"/>
        </w:rPr>
        <w:t>min</w:t>
      </w:r>
      <w:r w:rsidRPr="00395AC8">
        <w:t xml:space="preserve"> – минимально допустимая скорость воздуха (для очистных забоев </w:t>
      </w:r>
      <w:r w:rsidRPr="00395AC8">
        <w:rPr>
          <w:lang w:val="en-US"/>
        </w:rPr>
        <w:t>V</w:t>
      </w:r>
      <w:r w:rsidRPr="00395AC8">
        <w:rPr>
          <w:vertAlign w:val="subscript"/>
          <w:lang w:val="en-US"/>
        </w:rPr>
        <w:t>min</w:t>
      </w:r>
      <w:r w:rsidRPr="00395AC8">
        <w:t>=0,5 м/с, для проходческих – 0,25 м/с);</w:t>
      </w:r>
    </w:p>
    <w:p w:rsidR="004646DB" w:rsidRPr="00395AC8" w:rsidRDefault="004646DB" w:rsidP="004646DB">
      <w:pPr>
        <w:jc w:val="both"/>
      </w:pPr>
      <w:r w:rsidRPr="00395AC8">
        <w:t xml:space="preserve">       </w:t>
      </w:r>
      <w:r w:rsidRPr="00395AC8">
        <w:rPr>
          <w:lang w:val="en-US"/>
        </w:rPr>
        <w:t>S</w:t>
      </w:r>
      <w:r w:rsidRPr="00395AC8">
        <w:t xml:space="preserve"> – сечение выработок, м</w:t>
      </w:r>
      <w:r w:rsidRPr="00395AC8">
        <w:rPr>
          <w:vertAlign w:val="superscript"/>
        </w:rPr>
        <w:t>2</w:t>
      </w:r>
      <w:r w:rsidRPr="00395AC8">
        <w:t>. Результаты расчетов приведены в таблице К.2.</w:t>
      </w:r>
    </w:p>
    <w:p w:rsidR="004646DB" w:rsidRPr="00395AC8" w:rsidRDefault="004646DB" w:rsidP="004646DB">
      <w:pPr>
        <w:jc w:val="both"/>
        <w:rPr>
          <w:b/>
        </w:rPr>
      </w:pPr>
      <w:r w:rsidRPr="00395AC8">
        <w:t xml:space="preserve">Таблица К.2 - </w:t>
      </w:r>
      <w:r w:rsidRPr="00395AC8">
        <w:rPr>
          <w:b/>
        </w:rPr>
        <w:t>Потребное количество воздуха по минимально допустимой скорости</w:t>
      </w:r>
    </w:p>
    <w:p w:rsidR="004646DB" w:rsidRPr="00395AC8" w:rsidRDefault="004646DB" w:rsidP="004646DB">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395"/>
        <w:gridCol w:w="1432"/>
        <w:gridCol w:w="1701"/>
        <w:gridCol w:w="1560"/>
      </w:tblGrid>
      <w:tr w:rsidR="004646DB" w:rsidRPr="00395AC8" w:rsidTr="00923C63">
        <w:tc>
          <w:tcPr>
            <w:tcW w:w="675" w:type="dxa"/>
          </w:tcPr>
          <w:p w:rsidR="004646DB" w:rsidRPr="00395AC8" w:rsidRDefault="004646DB" w:rsidP="00923C63">
            <w:pPr>
              <w:jc w:val="both"/>
              <w:rPr>
                <w:b/>
              </w:rPr>
            </w:pPr>
            <w:r w:rsidRPr="00395AC8">
              <w:rPr>
                <w:b/>
              </w:rPr>
              <w:t>№ п/п</w:t>
            </w:r>
          </w:p>
        </w:tc>
        <w:tc>
          <w:tcPr>
            <w:tcW w:w="4395" w:type="dxa"/>
          </w:tcPr>
          <w:p w:rsidR="004646DB" w:rsidRPr="00395AC8" w:rsidRDefault="004646DB" w:rsidP="00923C63">
            <w:pPr>
              <w:jc w:val="both"/>
              <w:rPr>
                <w:b/>
              </w:rPr>
            </w:pPr>
            <w:r w:rsidRPr="00395AC8">
              <w:rPr>
                <w:b/>
              </w:rPr>
              <w:t>Наименование выработки, в которой ведутся очистные работы</w:t>
            </w:r>
          </w:p>
        </w:tc>
        <w:tc>
          <w:tcPr>
            <w:tcW w:w="1432" w:type="dxa"/>
          </w:tcPr>
          <w:p w:rsidR="004646DB" w:rsidRPr="00395AC8" w:rsidRDefault="004646DB" w:rsidP="00923C63">
            <w:pPr>
              <w:jc w:val="both"/>
              <w:rPr>
                <w:b/>
              </w:rPr>
            </w:pPr>
            <w:r w:rsidRPr="00395AC8">
              <w:rPr>
                <w:b/>
              </w:rPr>
              <w:t>Сечение выработки (</w:t>
            </w:r>
            <w:r w:rsidRPr="00395AC8">
              <w:rPr>
                <w:b/>
                <w:lang w:val="en-US"/>
              </w:rPr>
              <w:t>S</w:t>
            </w:r>
            <w:r w:rsidRPr="00395AC8">
              <w:rPr>
                <w:b/>
              </w:rPr>
              <w:t xml:space="preserve">), </w:t>
            </w:r>
          </w:p>
          <w:p w:rsidR="004646DB" w:rsidRPr="00395AC8" w:rsidRDefault="004646DB" w:rsidP="00923C63">
            <w:pPr>
              <w:jc w:val="both"/>
              <w:rPr>
                <w:b/>
              </w:rPr>
            </w:pPr>
            <w:r w:rsidRPr="00395AC8">
              <w:rPr>
                <w:b/>
              </w:rPr>
              <w:t>м</w:t>
            </w:r>
            <w:r w:rsidRPr="00395AC8">
              <w:rPr>
                <w:b/>
                <w:vertAlign w:val="superscript"/>
              </w:rPr>
              <w:t>2</w:t>
            </w:r>
          </w:p>
        </w:tc>
        <w:tc>
          <w:tcPr>
            <w:tcW w:w="1701" w:type="dxa"/>
          </w:tcPr>
          <w:p w:rsidR="004646DB" w:rsidRPr="00395AC8" w:rsidRDefault="004646DB" w:rsidP="00923C63">
            <w:pPr>
              <w:jc w:val="both"/>
              <w:rPr>
                <w:b/>
              </w:rPr>
            </w:pPr>
            <w:r w:rsidRPr="00395AC8">
              <w:rPr>
                <w:b/>
              </w:rPr>
              <w:t>Минимально допустимая скорость (</w:t>
            </w:r>
            <w:r w:rsidRPr="00395AC8">
              <w:rPr>
                <w:b/>
                <w:lang w:val="en-US"/>
              </w:rPr>
              <w:t>V</w:t>
            </w:r>
            <w:r w:rsidRPr="00395AC8">
              <w:rPr>
                <w:b/>
                <w:vertAlign w:val="subscript"/>
                <w:lang w:val="en-US"/>
              </w:rPr>
              <w:t>min</w:t>
            </w:r>
            <w:r w:rsidRPr="00395AC8">
              <w:rPr>
                <w:b/>
              </w:rPr>
              <w:t>), м/с</w:t>
            </w:r>
          </w:p>
        </w:tc>
        <w:tc>
          <w:tcPr>
            <w:tcW w:w="1560" w:type="dxa"/>
          </w:tcPr>
          <w:p w:rsidR="004646DB" w:rsidRPr="00395AC8" w:rsidRDefault="004646DB" w:rsidP="00923C63">
            <w:pPr>
              <w:jc w:val="both"/>
              <w:rPr>
                <w:b/>
              </w:rPr>
            </w:pPr>
            <w:r w:rsidRPr="00395AC8">
              <w:rPr>
                <w:b/>
              </w:rPr>
              <w:t>Расчетное количество воздуха (</w:t>
            </w:r>
            <w:r w:rsidRPr="00395AC8">
              <w:rPr>
                <w:b/>
                <w:lang w:val="en-US"/>
              </w:rPr>
              <w:t>Q</w:t>
            </w:r>
            <w:r w:rsidRPr="00395AC8">
              <w:rPr>
                <w:b/>
                <w:vertAlign w:val="subscript"/>
                <w:lang w:val="en-US"/>
              </w:rPr>
              <w:t>v</w:t>
            </w:r>
            <w:r w:rsidRPr="00395AC8">
              <w:rPr>
                <w:b/>
              </w:rPr>
              <w:t>), м</w:t>
            </w:r>
            <w:r w:rsidRPr="00395AC8">
              <w:rPr>
                <w:b/>
                <w:vertAlign w:val="superscript"/>
              </w:rPr>
              <w:t>3</w:t>
            </w:r>
            <w:r w:rsidRPr="00395AC8">
              <w:rPr>
                <w:b/>
              </w:rPr>
              <w:t>/с</w:t>
            </w:r>
          </w:p>
        </w:tc>
      </w:tr>
      <w:tr w:rsidR="004646DB" w:rsidRPr="00395AC8" w:rsidTr="00923C63">
        <w:trPr>
          <w:cantSplit/>
        </w:trPr>
        <w:tc>
          <w:tcPr>
            <w:tcW w:w="9763" w:type="dxa"/>
            <w:gridSpan w:val="5"/>
          </w:tcPr>
          <w:p w:rsidR="004646DB" w:rsidRPr="00395AC8" w:rsidRDefault="004646DB" w:rsidP="004B0A95">
            <w:pPr>
              <w:rPr>
                <w:b/>
                <w:i/>
              </w:rPr>
            </w:pPr>
            <w:r w:rsidRPr="00395AC8">
              <w:rPr>
                <w:b/>
                <w:i/>
              </w:rPr>
              <w:t>Очистные работы</w:t>
            </w:r>
          </w:p>
        </w:tc>
      </w:tr>
      <w:tr w:rsidR="004646DB" w:rsidRPr="00395AC8" w:rsidTr="00923C63">
        <w:trPr>
          <w:trHeight w:val="405"/>
        </w:trPr>
        <w:tc>
          <w:tcPr>
            <w:tcW w:w="675" w:type="dxa"/>
          </w:tcPr>
          <w:p w:rsidR="004646DB" w:rsidRPr="00395AC8" w:rsidRDefault="004646DB" w:rsidP="00923C63">
            <w:pPr>
              <w:jc w:val="both"/>
            </w:pPr>
            <w:r w:rsidRPr="00395AC8">
              <w:t>1</w:t>
            </w:r>
          </w:p>
        </w:tc>
        <w:tc>
          <w:tcPr>
            <w:tcW w:w="4395" w:type="dxa"/>
          </w:tcPr>
          <w:p w:rsidR="004646DB" w:rsidRPr="00395AC8" w:rsidRDefault="004646DB" w:rsidP="00923C63">
            <w:pPr>
              <w:jc w:val="both"/>
            </w:pPr>
            <w:r w:rsidRPr="00395AC8">
              <w:t>Буровой орт</w:t>
            </w:r>
          </w:p>
        </w:tc>
        <w:tc>
          <w:tcPr>
            <w:tcW w:w="1432" w:type="dxa"/>
          </w:tcPr>
          <w:p w:rsidR="004646DB" w:rsidRPr="00395AC8" w:rsidRDefault="004646DB" w:rsidP="00923C63">
            <w:pPr>
              <w:jc w:val="both"/>
            </w:pPr>
            <w:r w:rsidRPr="00395AC8">
              <w:t>10,9</w:t>
            </w:r>
          </w:p>
        </w:tc>
        <w:tc>
          <w:tcPr>
            <w:tcW w:w="1701" w:type="dxa"/>
          </w:tcPr>
          <w:p w:rsidR="004646DB" w:rsidRPr="00395AC8" w:rsidRDefault="004646DB" w:rsidP="00923C63">
            <w:pPr>
              <w:jc w:val="both"/>
            </w:pPr>
            <w:r w:rsidRPr="00395AC8">
              <w:t>0,5</w:t>
            </w:r>
          </w:p>
        </w:tc>
        <w:tc>
          <w:tcPr>
            <w:tcW w:w="1560" w:type="dxa"/>
          </w:tcPr>
          <w:p w:rsidR="004646DB" w:rsidRPr="00395AC8" w:rsidRDefault="004646DB" w:rsidP="00923C63">
            <w:pPr>
              <w:jc w:val="both"/>
            </w:pPr>
            <w:r w:rsidRPr="00395AC8">
              <w:t>5,45</w:t>
            </w:r>
          </w:p>
        </w:tc>
      </w:tr>
      <w:tr w:rsidR="004646DB" w:rsidRPr="00395AC8" w:rsidTr="00923C63">
        <w:tc>
          <w:tcPr>
            <w:tcW w:w="675" w:type="dxa"/>
          </w:tcPr>
          <w:p w:rsidR="004646DB" w:rsidRPr="00395AC8" w:rsidRDefault="004646DB" w:rsidP="00923C63">
            <w:pPr>
              <w:jc w:val="both"/>
            </w:pPr>
            <w:r w:rsidRPr="00395AC8">
              <w:t>2</w:t>
            </w:r>
          </w:p>
        </w:tc>
        <w:tc>
          <w:tcPr>
            <w:tcW w:w="4395" w:type="dxa"/>
          </w:tcPr>
          <w:p w:rsidR="004646DB" w:rsidRPr="00395AC8" w:rsidRDefault="004646DB" w:rsidP="00923C63">
            <w:pPr>
              <w:jc w:val="both"/>
            </w:pPr>
            <w:r w:rsidRPr="00395AC8">
              <w:t>Отрезной восстающий</w:t>
            </w:r>
          </w:p>
        </w:tc>
        <w:tc>
          <w:tcPr>
            <w:tcW w:w="1432" w:type="dxa"/>
          </w:tcPr>
          <w:p w:rsidR="004646DB" w:rsidRPr="00395AC8" w:rsidRDefault="004646DB" w:rsidP="00923C63">
            <w:pPr>
              <w:jc w:val="both"/>
            </w:pPr>
            <w:r w:rsidRPr="00395AC8">
              <w:t>6,0</w:t>
            </w:r>
          </w:p>
        </w:tc>
        <w:tc>
          <w:tcPr>
            <w:tcW w:w="1701" w:type="dxa"/>
          </w:tcPr>
          <w:p w:rsidR="004646DB" w:rsidRPr="00395AC8" w:rsidRDefault="004646DB" w:rsidP="00923C63">
            <w:pPr>
              <w:jc w:val="both"/>
            </w:pPr>
            <w:r w:rsidRPr="00395AC8">
              <w:t>0,5</w:t>
            </w:r>
          </w:p>
        </w:tc>
        <w:tc>
          <w:tcPr>
            <w:tcW w:w="1560" w:type="dxa"/>
          </w:tcPr>
          <w:p w:rsidR="004646DB" w:rsidRPr="00395AC8" w:rsidRDefault="004646DB" w:rsidP="00923C63">
            <w:pPr>
              <w:jc w:val="both"/>
            </w:pPr>
            <w:r w:rsidRPr="00395AC8">
              <w:t>3,0</w:t>
            </w:r>
          </w:p>
        </w:tc>
      </w:tr>
      <w:tr w:rsidR="004646DB" w:rsidRPr="00395AC8" w:rsidTr="00923C63">
        <w:trPr>
          <w:cantSplit/>
        </w:trPr>
        <w:tc>
          <w:tcPr>
            <w:tcW w:w="9763" w:type="dxa"/>
            <w:gridSpan w:val="5"/>
          </w:tcPr>
          <w:p w:rsidR="004646DB" w:rsidRPr="00395AC8" w:rsidRDefault="004646DB" w:rsidP="004B0A95">
            <w:pPr>
              <w:rPr>
                <w:b/>
                <w:i/>
              </w:rPr>
            </w:pPr>
            <w:r w:rsidRPr="00395AC8">
              <w:rPr>
                <w:b/>
                <w:i/>
              </w:rPr>
              <w:t>Горно-подготовительные и нарезные работы</w:t>
            </w:r>
          </w:p>
        </w:tc>
      </w:tr>
      <w:tr w:rsidR="004646DB" w:rsidRPr="00395AC8" w:rsidTr="00923C63">
        <w:trPr>
          <w:trHeight w:val="720"/>
        </w:trPr>
        <w:tc>
          <w:tcPr>
            <w:tcW w:w="675" w:type="dxa"/>
          </w:tcPr>
          <w:p w:rsidR="004646DB" w:rsidRPr="00395AC8" w:rsidRDefault="004646DB" w:rsidP="00923C63">
            <w:pPr>
              <w:jc w:val="both"/>
            </w:pPr>
            <w:r w:rsidRPr="00395AC8">
              <w:t>1</w:t>
            </w:r>
          </w:p>
          <w:p w:rsidR="004646DB" w:rsidRPr="00395AC8" w:rsidRDefault="004646DB" w:rsidP="00923C63">
            <w:pPr>
              <w:jc w:val="both"/>
            </w:pPr>
          </w:p>
          <w:p w:rsidR="004646DB" w:rsidRPr="00395AC8" w:rsidRDefault="004646DB" w:rsidP="00923C63">
            <w:pPr>
              <w:jc w:val="both"/>
            </w:pPr>
          </w:p>
          <w:p w:rsidR="004646DB" w:rsidRPr="00395AC8" w:rsidRDefault="004646DB" w:rsidP="00923C63">
            <w:pPr>
              <w:jc w:val="both"/>
            </w:pPr>
          </w:p>
        </w:tc>
        <w:tc>
          <w:tcPr>
            <w:tcW w:w="4395" w:type="dxa"/>
          </w:tcPr>
          <w:p w:rsidR="004646DB" w:rsidRPr="00395AC8" w:rsidRDefault="004646DB" w:rsidP="00923C63">
            <w:pPr>
              <w:jc w:val="both"/>
            </w:pPr>
            <w:r w:rsidRPr="00395AC8">
              <w:t xml:space="preserve">Вентиляционные штреки, вентиляционные сбойки, вентиляционно-доставочные орты, откаточные орты </w:t>
            </w:r>
          </w:p>
        </w:tc>
        <w:tc>
          <w:tcPr>
            <w:tcW w:w="1432" w:type="dxa"/>
          </w:tcPr>
          <w:p w:rsidR="004646DB" w:rsidRPr="00395AC8" w:rsidRDefault="004646DB" w:rsidP="00923C63">
            <w:pPr>
              <w:jc w:val="both"/>
            </w:pPr>
            <w:r w:rsidRPr="00395AC8">
              <w:t>15,6</w:t>
            </w:r>
          </w:p>
        </w:tc>
        <w:tc>
          <w:tcPr>
            <w:tcW w:w="1701" w:type="dxa"/>
          </w:tcPr>
          <w:p w:rsidR="004646DB" w:rsidRPr="00395AC8" w:rsidRDefault="004646DB" w:rsidP="00923C63">
            <w:pPr>
              <w:jc w:val="both"/>
            </w:pPr>
            <w:r w:rsidRPr="00395AC8">
              <w:t>0,25</w:t>
            </w:r>
          </w:p>
        </w:tc>
        <w:tc>
          <w:tcPr>
            <w:tcW w:w="1560" w:type="dxa"/>
          </w:tcPr>
          <w:p w:rsidR="004646DB" w:rsidRPr="00395AC8" w:rsidRDefault="004646DB" w:rsidP="00923C63">
            <w:pPr>
              <w:jc w:val="both"/>
            </w:pPr>
            <w:r w:rsidRPr="00395AC8">
              <w:t>3,9</w:t>
            </w:r>
          </w:p>
        </w:tc>
      </w:tr>
      <w:tr w:rsidR="004646DB" w:rsidRPr="00395AC8" w:rsidTr="00923C63">
        <w:trPr>
          <w:cantSplit/>
        </w:trPr>
        <w:tc>
          <w:tcPr>
            <w:tcW w:w="9763" w:type="dxa"/>
            <w:gridSpan w:val="5"/>
          </w:tcPr>
          <w:p w:rsidR="004646DB" w:rsidRPr="00395AC8" w:rsidRDefault="004646DB" w:rsidP="00923C63">
            <w:pPr>
              <w:jc w:val="both"/>
            </w:pPr>
            <w:r w:rsidRPr="00395AC8">
              <w:t>Горно-капитальные работы</w:t>
            </w:r>
          </w:p>
        </w:tc>
      </w:tr>
      <w:tr w:rsidR="004646DB" w:rsidRPr="00395AC8" w:rsidTr="00923C63">
        <w:trPr>
          <w:cantSplit/>
        </w:trPr>
        <w:tc>
          <w:tcPr>
            <w:tcW w:w="675" w:type="dxa"/>
          </w:tcPr>
          <w:p w:rsidR="004646DB" w:rsidRPr="00395AC8" w:rsidRDefault="004646DB" w:rsidP="00923C63">
            <w:pPr>
              <w:jc w:val="both"/>
            </w:pPr>
            <w:r w:rsidRPr="00395AC8">
              <w:t>1</w:t>
            </w:r>
          </w:p>
        </w:tc>
        <w:tc>
          <w:tcPr>
            <w:tcW w:w="4395" w:type="dxa"/>
          </w:tcPr>
          <w:p w:rsidR="004646DB" w:rsidRPr="00395AC8" w:rsidRDefault="004646DB" w:rsidP="00923C63">
            <w:pPr>
              <w:jc w:val="both"/>
            </w:pPr>
            <w:r w:rsidRPr="00395AC8">
              <w:t>Транспортный уклон, доставочный штрек, сбойки с уклонами.</w:t>
            </w:r>
          </w:p>
        </w:tc>
        <w:tc>
          <w:tcPr>
            <w:tcW w:w="1432" w:type="dxa"/>
          </w:tcPr>
          <w:p w:rsidR="004646DB" w:rsidRPr="00395AC8" w:rsidRDefault="00357E6D" w:rsidP="00923C63">
            <w:pPr>
              <w:jc w:val="both"/>
            </w:pPr>
            <w:r>
              <w:t>18,0</w:t>
            </w:r>
          </w:p>
        </w:tc>
        <w:tc>
          <w:tcPr>
            <w:tcW w:w="1701" w:type="dxa"/>
          </w:tcPr>
          <w:p w:rsidR="004646DB" w:rsidRPr="00395AC8" w:rsidRDefault="004646DB" w:rsidP="00923C63">
            <w:pPr>
              <w:jc w:val="both"/>
            </w:pPr>
            <w:r w:rsidRPr="00395AC8">
              <w:t>0,25</w:t>
            </w:r>
          </w:p>
        </w:tc>
        <w:tc>
          <w:tcPr>
            <w:tcW w:w="1560" w:type="dxa"/>
          </w:tcPr>
          <w:p w:rsidR="004646DB" w:rsidRPr="00395AC8" w:rsidRDefault="00357E6D" w:rsidP="00923C63">
            <w:pPr>
              <w:jc w:val="both"/>
            </w:pPr>
            <w:r>
              <w:t>4,5</w:t>
            </w:r>
          </w:p>
        </w:tc>
      </w:tr>
      <w:tr w:rsidR="004646DB" w:rsidRPr="00395AC8" w:rsidTr="00923C63">
        <w:trPr>
          <w:cantSplit/>
        </w:trPr>
        <w:tc>
          <w:tcPr>
            <w:tcW w:w="675" w:type="dxa"/>
          </w:tcPr>
          <w:p w:rsidR="004646DB" w:rsidRPr="00395AC8" w:rsidRDefault="004646DB" w:rsidP="00923C63">
            <w:pPr>
              <w:jc w:val="both"/>
            </w:pPr>
            <w:r w:rsidRPr="00395AC8">
              <w:t>2</w:t>
            </w:r>
          </w:p>
        </w:tc>
        <w:tc>
          <w:tcPr>
            <w:tcW w:w="4395" w:type="dxa"/>
          </w:tcPr>
          <w:p w:rsidR="004646DB" w:rsidRPr="00395AC8" w:rsidRDefault="004646DB" w:rsidP="00923C63">
            <w:pPr>
              <w:jc w:val="both"/>
            </w:pPr>
            <w:r w:rsidRPr="00395AC8">
              <w:t>Вентиляционно- подающий восстающий</w:t>
            </w:r>
          </w:p>
        </w:tc>
        <w:tc>
          <w:tcPr>
            <w:tcW w:w="1432" w:type="dxa"/>
          </w:tcPr>
          <w:p w:rsidR="004646DB" w:rsidRPr="00395AC8" w:rsidRDefault="004646DB" w:rsidP="00923C63">
            <w:pPr>
              <w:jc w:val="both"/>
            </w:pPr>
            <w:r w:rsidRPr="00395AC8">
              <w:t>7,0</w:t>
            </w:r>
          </w:p>
        </w:tc>
        <w:tc>
          <w:tcPr>
            <w:tcW w:w="1701" w:type="dxa"/>
          </w:tcPr>
          <w:p w:rsidR="004646DB" w:rsidRPr="00395AC8" w:rsidRDefault="004646DB" w:rsidP="00923C63">
            <w:pPr>
              <w:jc w:val="both"/>
            </w:pPr>
            <w:r w:rsidRPr="00395AC8">
              <w:t>0,25</w:t>
            </w:r>
          </w:p>
        </w:tc>
        <w:tc>
          <w:tcPr>
            <w:tcW w:w="1560" w:type="dxa"/>
          </w:tcPr>
          <w:p w:rsidR="004646DB" w:rsidRPr="00395AC8" w:rsidRDefault="004646DB" w:rsidP="00923C63">
            <w:pPr>
              <w:jc w:val="both"/>
            </w:pPr>
            <w:r w:rsidRPr="00395AC8">
              <w:t>1,75</w:t>
            </w:r>
          </w:p>
        </w:tc>
      </w:tr>
      <w:tr w:rsidR="004646DB" w:rsidRPr="00395AC8" w:rsidTr="00923C63">
        <w:trPr>
          <w:cantSplit/>
        </w:trPr>
        <w:tc>
          <w:tcPr>
            <w:tcW w:w="675" w:type="dxa"/>
          </w:tcPr>
          <w:p w:rsidR="004646DB" w:rsidRPr="00395AC8" w:rsidRDefault="004646DB" w:rsidP="00923C63">
            <w:pPr>
              <w:jc w:val="both"/>
            </w:pPr>
            <w:r w:rsidRPr="00395AC8">
              <w:t>3</w:t>
            </w:r>
          </w:p>
        </w:tc>
        <w:tc>
          <w:tcPr>
            <w:tcW w:w="4395" w:type="dxa"/>
          </w:tcPr>
          <w:p w:rsidR="004646DB" w:rsidRPr="00395AC8" w:rsidRDefault="004646DB" w:rsidP="00923C63">
            <w:pPr>
              <w:jc w:val="both"/>
            </w:pPr>
            <w:r w:rsidRPr="00395AC8">
              <w:t>Вентиляционно- ходовой восстающий, Лифтовой восстающий</w:t>
            </w:r>
          </w:p>
        </w:tc>
        <w:tc>
          <w:tcPr>
            <w:tcW w:w="1432" w:type="dxa"/>
          </w:tcPr>
          <w:p w:rsidR="004646DB" w:rsidRPr="00395AC8" w:rsidRDefault="004646DB" w:rsidP="00923C63">
            <w:pPr>
              <w:jc w:val="both"/>
            </w:pPr>
            <w:r w:rsidRPr="00395AC8">
              <w:t>5,6</w:t>
            </w:r>
          </w:p>
        </w:tc>
        <w:tc>
          <w:tcPr>
            <w:tcW w:w="1701" w:type="dxa"/>
          </w:tcPr>
          <w:p w:rsidR="004646DB" w:rsidRPr="00395AC8" w:rsidRDefault="004646DB" w:rsidP="00923C63">
            <w:pPr>
              <w:jc w:val="both"/>
            </w:pPr>
            <w:r w:rsidRPr="00395AC8">
              <w:t>0,25</w:t>
            </w:r>
          </w:p>
        </w:tc>
        <w:tc>
          <w:tcPr>
            <w:tcW w:w="1560" w:type="dxa"/>
          </w:tcPr>
          <w:p w:rsidR="004646DB" w:rsidRPr="00395AC8" w:rsidRDefault="004646DB" w:rsidP="00923C63">
            <w:pPr>
              <w:jc w:val="both"/>
            </w:pPr>
            <w:r w:rsidRPr="00395AC8">
              <w:t>1,4</w:t>
            </w:r>
          </w:p>
        </w:tc>
      </w:tr>
    </w:tbl>
    <w:p w:rsidR="004646DB" w:rsidRPr="00395AC8" w:rsidRDefault="004646DB" w:rsidP="004646DB">
      <w:pPr>
        <w:pStyle w:val="4"/>
        <w:jc w:val="both"/>
        <w:rPr>
          <w:sz w:val="24"/>
          <w:szCs w:val="24"/>
        </w:rPr>
      </w:pPr>
      <w:r w:rsidRPr="00395AC8">
        <w:rPr>
          <w:b w:val="0"/>
          <w:sz w:val="24"/>
          <w:szCs w:val="24"/>
        </w:rPr>
        <w:t xml:space="preserve">                </w:t>
      </w:r>
      <w:r w:rsidRPr="00395AC8">
        <w:rPr>
          <w:sz w:val="24"/>
          <w:szCs w:val="24"/>
        </w:rPr>
        <w:t>2 Проветривание технологических камер обособленной струей воздуха</w:t>
      </w:r>
    </w:p>
    <w:p w:rsidR="004646DB" w:rsidRPr="00395AC8" w:rsidRDefault="00741FC7" w:rsidP="004646DB">
      <w:pPr>
        <w:pStyle w:val="aa"/>
        <w:jc w:val="both"/>
      </w:pPr>
      <w:r>
        <w:rPr>
          <w:noProof/>
        </w:rPr>
        <w:pict>
          <v:shape id="_x0000_s1168" type="#_x0000_t75" style="position:absolute;left:0;text-align:left;margin-left:184.75pt;margin-top:34.15pt;width:97pt;height:28.4pt;z-index:251696128" o:allowincell="f">
            <v:imagedata r:id="rId281" o:title=""/>
            <w10:wrap type="topAndBottom"/>
          </v:shape>
          <o:OLEObject Type="Embed" ProgID="Equation.3" ShapeID="_x0000_s1168" DrawAspect="Content" ObjectID="_1739097446" r:id="rId282"/>
        </w:pict>
      </w:r>
      <w:r w:rsidR="004646DB" w:rsidRPr="00395AC8">
        <w:tab/>
        <w:t>Потребное количество воздуха для проветривания технологических камер обособленной струей воздуха определяется по формуле:</w:t>
      </w:r>
    </w:p>
    <w:p w:rsidR="004646DB" w:rsidRPr="00395AC8" w:rsidRDefault="004646DB" w:rsidP="004646DB">
      <w:pPr>
        <w:pStyle w:val="aa"/>
        <w:jc w:val="both"/>
      </w:pPr>
      <w:r w:rsidRPr="00395AC8">
        <w:lastRenderedPageBreak/>
        <w:t xml:space="preserve">где </w:t>
      </w:r>
      <w:r w:rsidRPr="00395AC8">
        <w:rPr>
          <w:lang w:val="en-US"/>
        </w:rPr>
        <w:t>V</w:t>
      </w:r>
      <w:r w:rsidRPr="00395AC8">
        <w:rPr>
          <w:vertAlign w:val="subscript"/>
        </w:rPr>
        <w:t>к</w:t>
      </w:r>
      <w:r w:rsidRPr="00395AC8">
        <w:t xml:space="preserve"> – суммарный объем камерной выработки, м</w:t>
      </w:r>
      <w:r w:rsidRPr="00395AC8">
        <w:rPr>
          <w:vertAlign w:val="superscript"/>
        </w:rPr>
        <w:t>3</w:t>
      </w:r>
      <w:r w:rsidRPr="00395AC8">
        <w:t>;</w:t>
      </w:r>
    </w:p>
    <w:p w:rsidR="004646DB" w:rsidRPr="00395AC8" w:rsidRDefault="004646DB" w:rsidP="004646DB">
      <w:pPr>
        <w:pStyle w:val="aa"/>
        <w:jc w:val="both"/>
      </w:pPr>
      <w:r w:rsidRPr="00395AC8">
        <w:t xml:space="preserve">       К – коэффициент, учитывающий кратность обмена воздуха в течение часа, принимается равным 0,07 для раздаточных камер ВМ и камер-убежищ; 0,066 - для камер насосной станции водоотлива, ремонтных камер и гаражей, 0,33 - для складов ГСМ.</w:t>
      </w:r>
    </w:p>
    <w:p w:rsidR="004646DB" w:rsidRPr="00395AC8" w:rsidRDefault="004646DB" w:rsidP="004646DB">
      <w:pPr>
        <w:pStyle w:val="aa"/>
        <w:jc w:val="both"/>
      </w:pPr>
      <w:r w:rsidRPr="00395AC8">
        <w:tab/>
        <w:t>Результаты расчетов сведены в таблицу К.3.</w:t>
      </w:r>
    </w:p>
    <w:p w:rsidR="004646DB" w:rsidRPr="00395AC8" w:rsidRDefault="004646DB" w:rsidP="004646DB">
      <w:pPr>
        <w:pStyle w:val="aa"/>
        <w:jc w:val="both"/>
      </w:pPr>
      <w:r w:rsidRPr="00395AC8">
        <w:t>Таблица К.3 - Потребное количество воздуха для проветривания технологических камер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843"/>
        <w:gridCol w:w="1984"/>
        <w:gridCol w:w="1707"/>
      </w:tblGrid>
      <w:tr w:rsidR="004646DB" w:rsidRPr="00395AC8" w:rsidTr="00923C63">
        <w:tc>
          <w:tcPr>
            <w:tcW w:w="4219" w:type="dxa"/>
          </w:tcPr>
          <w:p w:rsidR="004646DB" w:rsidRPr="00395AC8" w:rsidRDefault="004646DB" w:rsidP="00923C63">
            <w:pPr>
              <w:pStyle w:val="aa"/>
              <w:jc w:val="both"/>
              <w:rPr>
                <w:b/>
              </w:rPr>
            </w:pPr>
            <w:r w:rsidRPr="00395AC8">
              <w:rPr>
                <w:b/>
              </w:rPr>
              <w:t>Наименование камер</w:t>
            </w:r>
          </w:p>
        </w:tc>
        <w:tc>
          <w:tcPr>
            <w:tcW w:w="1843" w:type="dxa"/>
          </w:tcPr>
          <w:p w:rsidR="004646DB" w:rsidRPr="00395AC8" w:rsidRDefault="004646DB" w:rsidP="00923C63">
            <w:pPr>
              <w:pStyle w:val="aa"/>
              <w:jc w:val="both"/>
              <w:rPr>
                <w:b/>
              </w:rPr>
            </w:pPr>
            <w:r w:rsidRPr="00395AC8">
              <w:rPr>
                <w:b/>
              </w:rPr>
              <w:t>Коэффициент кратности (К)</w:t>
            </w:r>
          </w:p>
        </w:tc>
        <w:tc>
          <w:tcPr>
            <w:tcW w:w="1984" w:type="dxa"/>
          </w:tcPr>
          <w:p w:rsidR="004646DB" w:rsidRPr="00395AC8" w:rsidRDefault="004646DB" w:rsidP="00923C63">
            <w:pPr>
              <w:pStyle w:val="aa"/>
              <w:jc w:val="both"/>
              <w:rPr>
                <w:b/>
                <w:vertAlign w:val="superscript"/>
              </w:rPr>
            </w:pPr>
            <w:r w:rsidRPr="00395AC8">
              <w:rPr>
                <w:b/>
              </w:rPr>
              <w:t>Объем камеры (</w:t>
            </w:r>
            <w:r w:rsidRPr="00395AC8">
              <w:rPr>
                <w:b/>
                <w:lang w:val="en-US"/>
              </w:rPr>
              <w:t>V</w:t>
            </w:r>
            <w:r w:rsidRPr="00395AC8">
              <w:rPr>
                <w:b/>
                <w:vertAlign w:val="subscript"/>
              </w:rPr>
              <w:t>к</w:t>
            </w:r>
            <w:r w:rsidRPr="00395AC8">
              <w:rPr>
                <w:b/>
              </w:rPr>
              <w:t>), м</w:t>
            </w:r>
            <w:r w:rsidRPr="00395AC8">
              <w:rPr>
                <w:b/>
                <w:vertAlign w:val="superscript"/>
              </w:rPr>
              <w:t>3</w:t>
            </w:r>
          </w:p>
        </w:tc>
        <w:tc>
          <w:tcPr>
            <w:tcW w:w="1707" w:type="dxa"/>
          </w:tcPr>
          <w:p w:rsidR="004646DB" w:rsidRPr="00395AC8" w:rsidRDefault="004646DB" w:rsidP="00923C63">
            <w:pPr>
              <w:pStyle w:val="aa"/>
              <w:jc w:val="both"/>
              <w:rPr>
                <w:b/>
              </w:rPr>
            </w:pPr>
            <w:r w:rsidRPr="00395AC8">
              <w:rPr>
                <w:b/>
              </w:rPr>
              <w:t>Потребное количество воздуха, м</w:t>
            </w:r>
            <w:r w:rsidRPr="00395AC8">
              <w:rPr>
                <w:b/>
                <w:vertAlign w:val="superscript"/>
              </w:rPr>
              <w:t>3</w:t>
            </w:r>
            <w:r w:rsidRPr="00395AC8">
              <w:rPr>
                <w:b/>
              </w:rPr>
              <w:t>/с</w:t>
            </w:r>
          </w:p>
        </w:tc>
      </w:tr>
      <w:tr w:rsidR="004646DB" w:rsidRPr="00395AC8" w:rsidTr="00923C63">
        <w:trPr>
          <w:trHeight w:val="433"/>
        </w:trPr>
        <w:tc>
          <w:tcPr>
            <w:tcW w:w="4219" w:type="dxa"/>
          </w:tcPr>
          <w:p w:rsidR="004646DB" w:rsidRPr="00395AC8" w:rsidRDefault="004646DB" w:rsidP="00923C63">
            <w:pPr>
              <w:pStyle w:val="aa"/>
              <w:jc w:val="both"/>
            </w:pPr>
            <w:r w:rsidRPr="00395AC8">
              <w:t>ПТОСО</w:t>
            </w:r>
          </w:p>
        </w:tc>
        <w:tc>
          <w:tcPr>
            <w:tcW w:w="1843" w:type="dxa"/>
          </w:tcPr>
          <w:p w:rsidR="004646DB" w:rsidRPr="00395AC8" w:rsidRDefault="004646DB" w:rsidP="00923C63">
            <w:pPr>
              <w:pStyle w:val="aa"/>
              <w:jc w:val="both"/>
            </w:pPr>
            <w:r w:rsidRPr="00395AC8">
              <w:t>0,0666</w:t>
            </w:r>
          </w:p>
        </w:tc>
        <w:tc>
          <w:tcPr>
            <w:tcW w:w="1984" w:type="dxa"/>
          </w:tcPr>
          <w:p w:rsidR="004646DB" w:rsidRPr="00395AC8" w:rsidRDefault="004646DB" w:rsidP="00923C63">
            <w:pPr>
              <w:pStyle w:val="aa"/>
              <w:jc w:val="both"/>
            </w:pPr>
            <w:r w:rsidRPr="00395AC8">
              <w:t>4486</w:t>
            </w:r>
          </w:p>
        </w:tc>
        <w:tc>
          <w:tcPr>
            <w:tcW w:w="1707" w:type="dxa"/>
          </w:tcPr>
          <w:p w:rsidR="004646DB" w:rsidRPr="00395AC8" w:rsidRDefault="004646DB" w:rsidP="00923C63">
            <w:pPr>
              <w:pStyle w:val="aa"/>
              <w:jc w:val="both"/>
            </w:pPr>
            <w:r w:rsidRPr="00395AC8">
              <w:t>5,0</w:t>
            </w:r>
          </w:p>
        </w:tc>
      </w:tr>
      <w:tr w:rsidR="004646DB" w:rsidRPr="00395AC8" w:rsidTr="00923C63">
        <w:tc>
          <w:tcPr>
            <w:tcW w:w="4219" w:type="dxa"/>
          </w:tcPr>
          <w:p w:rsidR="004646DB" w:rsidRPr="00395AC8" w:rsidRDefault="004646DB" w:rsidP="00923C63">
            <w:pPr>
              <w:pStyle w:val="aa"/>
              <w:jc w:val="both"/>
            </w:pPr>
            <w:r w:rsidRPr="00395AC8">
              <w:t>Камера насосной водоотлива</w:t>
            </w:r>
          </w:p>
        </w:tc>
        <w:tc>
          <w:tcPr>
            <w:tcW w:w="1843" w:type="dxa"/>
          </w:tcPr>
          <w:p w:rsidR="004646DB" w:rsidRPr="00395AC8" w:rsidRDefault="004646DB" w:rsidP="00923C63">
            <w:pPr>
              <w:pStyle w:val="aa"/>
              <w:jc w:val="both"/>
            </w:pPr>
            <w:r w:rsidRPr="00395AC8">
              <w:t>0,0666</w:t>
            </w:r>
          </w:p>
        </w:tc>
        <w:tc>
          <w:tcPr>
            <w:tcW w:w="1984" w:type="dxa"/>
            <w:vAlign w:val="center"/>
          </w:tcPr>
          <w:p w:rsidR="004646DB" w:rsidRPr="00395AC8" w:rsidRDefault="004646DB" w:rsidP="00923C63">
            <w:pPr>
              <w:pStyle w:val="aa"/>
              <w:jc w:val="both"/>
            </w:pPr>
            <w:r w:rsidRPr="00395AC8">
              <w:t>9001</w:t>
            </w:r>
          </w:p>
        </w:tc>
        <w:tc>
          <w:tcPr>
            <w:tcW w:w="1707" w:type="dxa"/>
          </w:tcPr>
          <w:p w:rsidR="004646DB" w:rsidRPr="00395AC8" w:rsidRDefault="004646DB" w:rsidP="00923C63">
            <w:pPr>
              <w:pStyle w:val="aa"/>
              <w:jc w:val="both"/>
            </w:pPr>
            <w:r w:rsidRPr="00395AC8">
              <w:t>10,0</w:t>
            </w:r>
          </w:p>
        </w:tc>
      </w:tr>
      <w:tr w:rsidR="004646DB" w:rsidRPr="00395AC8" w:rsidTr="00923C63">
        <w:tc>
          <w:tcPr>
            <w:tcW w:w="4219" w:type="dxa"/>
          </w:tcPr>
          <w:p w:rsidR="004646DB" w:rsidRPr="00395AC8" w:rsidRDefault="004646DB" w:rsidP="00923C63">
            <w:pPr>
              <w:pStyle w:val="aa"/>
              <w:jc w:val="both"/>
            </w:pPr>
            <w:r w:rsidRPr="00395AC8">
              <w:t>Камера ВМ</w:t>
            </w:r>
          </w:p>
        </w:tc>
        <w:tc>
          <w:tcPr>
            <w:tcW w:w="1843" w:type="dxa"/>
          </w:tcPr>
          <w:p w:rsidR="004646DB" w:rsidRPr="00395AC8" w:rsidRDefault="004646DB" w:rsidP="00923C63">
            <w:pPr>
              <w:pStyle w:val="aa"/>
              <w:jc w:val="both"/>
            </w:pPr>
            <w:r w:rsidRPr="00395AC8">
              <w:t>0,07</w:t>
            </w:r>
          </w:p>
        </w:tc>
        <w:tc>
          <w:tcPr>
            <w:tcW w:w="1984" w:type="dxa"/>
          </w:tcPr>
          <w:p w:rsidR="004646DB" w:rsidRPr="00395AC8" w:rsidRDefault="004646DB" w:rsidP="00923C63">
            <w:pPr>
              <w:pStyle w:val="aa"/>
              <w:jc w:val="both"/>
            </w:pPr>
            <w:r w:rsidRPr="00395AC8">
              <w:t>1971</w:t>
            </w:r>
          </w:p>
        </w:tc>
        <w:tc>
          <w:tcPr>
            <w:tcW w:w="1707" w:type="dxa"/>
          </w:tcPr>
          <w:p w:rsidR="004646DB" w:rsidRPr="00395AC8" w:rsidRDefault="004646DB" w:rsidP="00923C63">
            <w:pPr>
              <w:pStyle w:val="aa"/>
              <w:jc w:val="both"/>
            </w:pPr>
            <w:r w:rsidRPr="00395AC8">
              <w:t>2,3</w:t>
            </w:r>
          </w:p>
        </w:tc>
      </w:tr>
      <w:tr w:rsidR="004646DB" w:rsidRPr="00395AC8" w:rsidTr="00923C63">
        <w:tc>
          <w:tcPr>
            <w:tcW w:w="4219" w:type="dxa"/>
          </w:tcPr>
          <w:p w:rsidR="004646DB" w:rsidRPr="00395AC8" w:rsidRDefault="004646DB" w:rsidP="00923C63">
            <w:pPr>
              <w:pStyle w:val="aa"/>
              <w:jc w:val="both"/>
            </w:pPr>
            <w:r w:rsidRPr="00395AC8">
              <w:t>Итого:</w:t>
            </w:r>
          </w:p>
        </w:tc>
        <w:tc>
          <w:tcPr>
            <w:tcW w:w="1843" w:type="dxa"/>
          </w:tcPr>
          <w:p w:rsidR="004646DB" w:rsidRPr="00395AC8" w:rsidRDefault="004646DB" w:rsidP="00923C63">
            <w:pPr>
              <w:pStyle w:val="aa"/>
              <w:jc w:val="both"/>
            </w:pPr>
          </w:p>
        </w:tc>
        <w:tc>
          <w:tcPr>
            <w:tcW w:w="1984" w:type="dxa"/>
          </w:tcPr>
          <w:p w:rsidR="004646DB" w:rsidRPr="00395AC8" w:rsidRDefault="004646DB" w:rsidP="00923C63">
            <w:pPr>
              <w:pStyle w:val="aa"/>
              <w:jc w:val="both"/>
            </w:pPr>
          </w:p>
        </w:tc>
        <w:tc>
          <w:tcPr>
            <w:tcW w:w="1707" w:type="dxa"/>
          </w:tcPr>
          <w:p w:rsidR="004646DB" w:rsidRPr="00395AC8" w:rsidRDefault="004646DB" w:rsidP="00923C63">
            <w:pPr>
              <w:pStyle w:val="aa"/>
              <w:jc w:val="both"/>
            </w:pPr>
            <w:r w:rsidRPr="00395AC8">
              <w:t>17,3</w:t>
            </w:r>
          </w:p>
        </w:tc>
      </w:tr>
    </w:tbl>
    <w:p w:rsidR="004646DB" w:rsidRPr="00395AC8" w:rsidRDefault="004646DB" w:rsidP="004646DB">
      <w:pPr>
        <w:ind w:firstLine="709"/>
        <w:jc w:val="both"/>
        <w:rPr>
          <w:b/>
        </w:rPr>
      </w:pPr>
    </w:p>
    <w:p w:rsidR="004646DB" w:rsidRPr="00395AC8" w:rsidRDefault="004646DB" w:rsidP="004646DB">
      <w:pPr>
        <w:pStyle w:val="af5"/>
        <w:numPr>
          <w:ilvl w:val="0"/>
          <w:numId w:val="28"/>
        </w:numPr>
        <w:spacing w:after="0" w:line="240" w:lineRule="auto"/>
        <w:contextualSpacing/>
        <w:jc w:val="both"/>
        <w:rPr>
          <w:b/>
        </w:rPr>
      </w:pPr>
      <w:r w:rsidRPr="00395AC8">
        <w:rPr>
          <w:b/>
        </w:rPr>
        <w:t>Утечки воздуха через вентиляционные сооружения</w:t>
      </w:r>
    </w:p>
    <w:p w:rsidR="004646DB" w:rsidRPr="00395AC8" w:rsidRDefault="004646DB" w:rsidP="004646DB">
      <w:pPr>
        <w:jc w:val="both"/>
        <w:rPr>
          <w:b/>
        </w:rPr>
      </w:pPr>
    </w:p>
    <w:p w:rsidR="004646DB" w:rsidRPr="00395AC8" w:rsidRDefault="004646DB" w:rsidP="004646DB">
      <w:pPr>
        <w:pStyle w:val="21"/>
      </w:pPr>
      <w:r w:rsidRPr="00395AC8">
        <w:t>Утечки воздуха через вентиляционные сооружения сведены в таблицу К.4.</w:t>
      </w:r>
    </w:p>
    <w:p w:rsidR="004646DB" w:rsidRPr="00395AC8" w:rsidRDefault="004646DB" w:rsidP="004646DB">
      <w:pPr>
        <w:jc w:val="both"/>
      </w:pPr>
      <w:r w:rsidRPr="00395AC8">
        <w:t>Таблица К.4 - Утечки воздуха</w:t>
      </w:r>
    </w:p>
    <w:tbl>
      <w:tblPr>
        <w:tblW w:w="97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6379"/>
        <w:gridCol w:w="2103"/>
      </w:tblGrid>
      <w:tr w:rsidR="004646DB" w:rsidRPr="00395AC8" w:rsidTr="004646DB">
        <w:tc>
          <w:tcPr>
            <w:tcW w:w="1276" w:type="dxa"/>
          </w:tcPr>
          <w:p w:rsidR="004646DB" w:rsidRPr="00395AC8" w:rsidRDefault="004646DB" w:rsidP="00923C63">
            <w:pPr>
              <w:ind w:right="-108"/>
              <w:jc w:val="both"/>
              <w:rPr>
                <w:b/>
              </w:rPr>
            </w:pPr>
          </w:p>
        </w:tc>
        <w:tc>
          <w:tcPr>
            <w:tcW w:w="6379" w:type="dxa"/>
          </w:tcPr>
          <w:p w:rsidR="004646DB" w:rsidRPr="00395AC8" w:rsidRDefault="004646DB" w:rsidP="00923C63">
            <w:pPr>
              <w:jc w:val="both"/>
              <w:rPr>
                <w:b/>
              </w:rPr>
            </w:pPr>
            <w:r w:rsidRPr="00395AC8">
              <w:rPr>
                <w:b/>
              </w:rPr>
              <w:t>Тип вентиляционного сооружения и их количество</w:t>
            </w:r>
          </w:p>
        </w:tc>
        <w:tc>
          <w:tcPr>
            <w:tcW w:w="2103" w:type="dxa"/>
          </w:tcPr>
          <w:p w:rsidR="004646DB" w:rsidRPr="00395AC8" w:rsidRDefault="004646DB" w:rsidP="00923C63">
            <w:pPr>
              <w:jc w:val="both"/>
              <w:rPr>
                <w:b/>
              </w:rPr>
            </w:pPr>
            <w:r w:rsidRPr="00395AC8">
              <w:rPr>
                <w:b/>
              </w:rPr>
              <w:t>Суммарные утечки воздуха (ΣQ</w:t>
            </w:r>
            <w:r w:rsidRPr="00395AC8">
              <w:rPr>
                <w:b/>
                <w:vertAlign w:val="subscript"/>
              </w:rPr>
              <w:t>ут.</w:t>
            </w:r>
            <w:r w:rsidRPr="00395AC8">
              <w:rPr>
                <w:b/>
              </w:rPr>
              <w:t xml:space="preserve">), </w:t>
            </w:r>
          </w:p>
          <w:p w:rsidR="004646DB" w:rsidRPr="00395AC8" w:rsidRDefault="004646DB" w:rsidP="00923C63">
            <w:pPr>
              <w:jc w:val="both"/>
              <w:rPr>
                <w:b/>
              </w:rPr>
            </w:pPr>
            <w:r w:rsidRPr="00395AC8">
              <w:rPr>
                <w:b/>
              </w:rPr>
              <w:t>м</w:t>
            </w:r>
            <w:r w:rsidRPr="00395AC8">
              <w:rPr>
                <w:b/>
                <w:vertAlign w:val="superscript"/>
              </w:rPr>
              <w:t>3</w:t>
            </w:r>
            <w:r w:rsidRPr="00395AC8">
              <w:rPr>
                <w:b/>
              </w:rPr>
              <w:t>/с</w:t>
            </w:r>
          </w:p>
        </w:tc>
      </w:tr>
      <w:tr w:rsidR="004646DB" w:rsidRPr="00395AC8" w:rsidTr="004646DB">
        <w:tc>
          <w:tcPr>
            <w:tcW w:w="1276" w:type="dxa"/>
          </w:tcPr>
          <w:p w:rsidR="004646DB" w:rsidRPr="00395AC8" w:rsidRDefault="004646DB" w:rsidP="00923C63">
            <w:pPr>
              <w:jc w:val="both"/>
            </w:pPr>
          </w:p>
        </w:tc>
        <w:tc>
          <w:tcPr>
            <w:tcW w:w="6379" w:type="dxa"/>
          </w:tcPr>
          <w:p w:rsidR="004646DB" w:rsidRPr="00395AC8" w:rsidRDefault="004646DB" w:rsidP="00923C63">
            <w:pPr>
              <w:jc w:val="both"/>
            </w:pPr>
            <w:r w:rsidRPr="00395AC8">
              <w:t>Шлюз автоматизированный из двух металлических двухстворчатых дверей</w:t>
            </w:r>
          </w:p>
        </w:tc>
        <w:tc>
          <w:tcPr>
            <w:tcW w:w="2103" w:type="dxa"/>
          </w:tcPr>
          <w:p w:rsidR="004646DB" w:rsidRPr="00395AC8" w:rsidRDefault="004646DB" w:rsidP="00923C63">
            <w:pPr>
              <w:jc w:val="both"/>
            </w:pPr>
            <w:r w:rsidRPr="00395AC8">
              <w:t>3,6</w:t>
            </w:r>
          </w:p>
        </w:tc>
      </w:tr>
      <w:tr w:rsidR="004646DB" w:rsidRPr="00395AC8" w:rsidTr="004646DB">
        <w:tc>
          <w:tcPr>
            <w:tcW w:w="1276" w:type="dxa"/>
          </w:tcPr>
          <w:p w:rsidR="004646DB" w:rsidRPr="00395AC8" w:rsidRDefault="004646DB" w:rsidP="00923C63">
            <w:pPr>
              <w:jc w:val="both"/>
            </w:pPr>
          </w:p>
        </w:tc>
        <w:tc>
          <w:tcPr>
            <w:tcW w:w="6379" w:type="dxa"/>
          </w:tcPr>
          <w:p w:rsidR="004646DB" w:rsidRPr="00395AC8" w:rsidRDefault="004646DB" w:rsidP="00923C63">
            <w:pPr>
              <w:jc w:val="both"/>
            </w:pPr>
            <w:r w:rsidRPr="00395AC8">
              <w:t>Итого:</w:t>
            </w:r>
          </w:p>
        </w:tc>
        <w:tc>
          <w:tcPr>
            <w:tcW w:w="2103" w:type="dxa"/>
          </w:tcPr>
          <w:p w:rsidR="004646DB" w:rsidRPr="00395AC8" w:rsidRDefault="004646DB" w:rsidP="00923C63">
            <w:pPr>
              <w:jc w:val="both"/>
            </w:pPr>
            <w:r w:rsidRPr="00395AC8">
              <w:t>3,6</w:t>
            </w:r>
          </w:p>
        </w:tc>
      </w:tr>
    </w:tbl>
    <w:p w:rsidR="004646DB" w:rsidRPr="00395AC8" w:rsidRDefault="004646DB" w:rsidP="004646DB">
      <w:pPr>
        <w:jc w:val="both"/>
      </w:pPr>
    </w:p>
    <w:p w:rsidR="004646DB" w:rsidRPr="00395AC8" w:rsidRDefault="004646DB" w:rsidP="004646DB">
      <w:pPr>
        <w:pStyle w:val="4"/>
        <w:numPr>
          <w:ilvl w:val="0"/>
          <w:numId w:val="27"/>
        </w:numPr>
        <w:spacing w:before="0" w:after="0"/>
        <w:jc w:val="both"/>
        <w:rPr>
          <w:sz w:val="24"/>
          <w:szCs w:val="24"/>
        </w:rPr>
      </w:pPr>
      <w:r w:rsidRPr="00395AC8">
        <w:rPr>
          <w:sz w:val="24"/>
          <w:szCs w:val="24"/>
        </w:rPr>
        <w:t>Потребное количество воздуха, необходимого для проветривания рудника</w:t>
      </w:r>
    </w:p>
    <w:p w:rsidR="004646DB" w:rsidRPr="00395AC8" w:rsidRDefault="004646DB" w:rsidP="004646DB">
      <w:pPr>
        <w:jc w:val="both"/>
        <w:rPr>
          <w:b/>
        </w:rPr>
      </w:pPr>
    </w:p>
    <w:p w:rsidR="004646DB" w:rsidRPr="00395AC8" w:rsidRDefault="004646DB" w:rsidP="004646DB">
      <w:pPr>
        <w:pStyle w:val="21"/>
      </w:pPr>
      <w:r w:rsidRPr="00395AC8">
        <w:t>На основании расчетного количества воздуха для очистных и горно-проходческих работ, принятого парка самоходного оборудования, количества поддерживаемых выработок и технологических камер, а также общей величины подземных утечек воздуха потребное количество воздуха для проветривания рудника определяется:</w:t>
      </w:r>
    </w:p>
    <w:p w:rsidR="004646DB" w:rsidRPr="00395AC8" w:rsidRDefault="004646DB" w:rsidP="004646DB">
      <w:pPr>
        <w:pStyle w:val="21"/>
      </w:pPr>
      <w:r w:rsidRPr="00395AC8">
        <w:rPr>
          <w:lang w:val="en-US"/>
        </w:rPr>
        <w:t>Q</w:t>
      </w:r>
      <w:r w:rsidRPr="00395AC8">
        <w:rPr>
          <w:vertAlign w:val="subscript"/>
          <w:lang w:val="en-US"/>
        </w:rPr>
        <w:t>p</w:t>
      </w:r>
      <w:r w:rsidRPr="00395AC8">
        <w:t>=</w:t>
      </w:r>
      <w:r w:rsidRPr="00395AC8">
        <w:rPr>
          <w:lang w:val="en-US"/>
        </w:rPr>
        <w:t>K</w:t>
      </w:r>
      <w:r w:rsidRPr="00395AC8">
        <w:rPr>
          <w:vertAlign w:val="subscript"/>
        </w:rPr>
        <w:t>н</w:t>
      </w:r>
      <w:r w:rsidRPr="00395AC8">
        <w:t>·(</w:t>
      </w:r>
      <w:r w:rsidRPr="00395AC8">
        <w:rPr>
          <w:lang w:val="en-US"/>
        </w:rPr>
        <w:t>Q</w:t>
      </w:r>
      <w:r w:rsidRPr="00395AC8">
        <w:rPr>
          <w:vertAlign w:val="subscript"/>
        </w:rPr>
        <w:t>в.б.</w:t>
      </w:r>
      <w:r w:rsidRPr="00395AC8">
        <w:t>+</w:t>
      </w:r>
      <w:r w:rsidRPr="00395AC8">
        <w:rPr>
          <w:lang w:val="en-US"/>
        </w:rPr>
        <w:t>Q</w:t>
      </w:r>
      <w:r w:rsidRPr="00395AC8">
        <w:rPr>
          <w:vertAlign w:val="subscript"/>
        </w:rPr>
        <w:t>п</w:t>
      </w:r>
      <w:r w:rsidRPr="00395AC8">
        <w:t>+</w:t>
      </w:r>
      <w:r w:rsidRPr="00395AC8">
        <w:rPr>
          <w:lang w:val="en-US"/>
        </w:rPr>
        <w:t>Q</w:t>
      </w:r>
      <w:r w:rsidRPr="00395AC8">
        <w:rPr>
          <w:vertAlign w:val="subscript"/>
        </w:rPr>
        <w:t>к</w:t>
      </w:r>
      <w:r w:rsidRPr="00395AC8">
        <w:t xml:space="preserve">+ </w:t>
      </w:r>
      <w:r w:rsidRPr="00395AC8">
        <w:rPr>
          <w:lang w:val="en-US"/>
        </w:rPr>
        <w:t>Q</w:t>
      </w:r>
      <w:r w:rsidRPr="00395AC8">
        <w:rPr>
          <w:vertAlign w:val="subscript"/>
        </w:rPr>
        <w:t>п.в.</w:t>
      </w:r>
      <w:r w:rsidRPr="00395AC8">
        <w:t>+</w:t>
      </w:r>
      <w:r w:rsidRPr="00395AC8">
        <w:rPr>
          <w:lang w:val="en-US"/>
        </w:rPr>
        <w:t>Q</w:t>
      </w:r>
      <w:r w:rsidRPr="00395AC8">
        <w:rPr>
          <w:vertAlign w:val="subscript"/>
        </w:rPr>
        <w:t>ут</w:t>
      </w:r>
      <w:r w:rsidRPr="00395AC8">
        <w:t>), м</w:t>
      </w:r>
      <w:r w:rsidRPr="00395AC8">
        <w:rPr>
          <w:vertAlign w:val="superscript"/>
        </w:rPr>
        <w:t>3</w:t>
      </w:r>
      <w:r w:rsidRPr="00395AC8">
        <w:t>/с,</w:t>
      </w:r>
    </w:p>
    <w:p w:rsidR="004646DB" w:rsidRPr="00395AC8" w:rsidRDefault="004646DB" w:rsidP="004646DB">
      <w:pPr>
        <w:pStyle w:val="21"/>
        <w:ind w:firstLine="0"/>
      </w:pPr>
      <w:r w:rsidRPr="00395AC8">
        <w:t>где К</w:t>
      </w:r>
      <w:r w:rsidRPr="00395AC8">
        <w:rPr>
          <w:vertAlign w:val="subscript"/>
        </w:rPr>
        <w:t>н</w:t>
      </w:r>
      <w:r w:rsidRPr="00395AC8">
        <w:t>=1,2 – коэффициент неравномерности распределения воздуха;</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в.б</w:t>
      </w:r>
      <w:r w:rsidRPr="00395AC8">
        <w:t xml:space="preserve"> – суммарное количество воздуха, потребное для проветривания всех выемочных блоков, м</w:t>
      </w:r>
      <w:r w:rsidRPr="00395AC8">
        <w:rPr>
          <w:vertAlign w:val="superscript"/>
        </w:rPr>
        <w:t>3</w:t>
      </w:r>
      <w:r w:rsidRPr="00395AC8">
        <w:t>/с;</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п</w:t>
      </w:r>
      <w:r w:rsidRPr="00395AC8">
        <w:t xml:space="preserve"> – суммарное количество воздуха, потребное для проветривания подготовительных выработок, проводимых за пределами выемочных блоков, м</w:t>
      </w:r>
      <w:r w:rsidRPr="00395AC8">
        <w:rPr>
          <w:vertAlign w:val="superscript"/>
        </w:rPr>
        <w:t>3</w:t>
      </w:r>
      <w:r w:rsidRPr="00395AC8">
        <w:t>/с;</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к</w:t>
      </w:r>
      <w:r w:rsidRPr="00395AC8">
        <w:t xml:space="preserve"> - суммарное количество воздуха для обособленного проветривания технологических камер, м</w:t>
      </w:r>
      <w:r w:rsidRPr="00395AC8">
        <w:rPr>
          <w:vertAlign w:val="superscript"/>
        </w:rPr>
        <w:t>3</w:t>
      </w:r>
      <w:r w:rsidRPr="00395AC8">
        <w:t>/с;</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п.в.</w:t>
      </w:r>
      <w:r w:rsidRPr="00395AC8">
        <w:t xml:space="preserve"> - суммарное количество воздуха для обособленного проветривания поддерживаемых выработок, м</w:t>
      </w:r>
      <w:r w:rsidRPr="00395AC8">
        <w:rPr>
          <w:vertAlign w:val="superscript"/>
        </w:rPr>
        <w:t>3</w:t>
      </w:r>
      <w:r w:rsidRPr="00395AC8">
        <w:t>/с;</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ут</w:t>
      </w:r>
      <w:r w:rsidRPr="00395AC8">
        <w:t xml:space="preserve"> – суммарные подземные утечки через вентиляционные сооружения, м</w:t>
      </w:r>
      <w:r w:rsidRPr="00395AC8">
        <w:rPr>
          <w:vertAlign w:val="superscript"/>
        </w:rPr>
        <w:t>3</w:t>
      </w:r>
      <w:r w:rsidRPr="00395AC8">
        <w:t>/с.</w:t>
      </w:r>
    </w:p>
    <w:p w:rsidR="004646DB" w:rsidRPr="00395AC8" w:rsidRDefault="004646DB" w:rsidP="004646DB">
      <w:pPr>
        <w:pStyle w:val="21"/>
        <w:ind w:firstLine="0"/>
      </w:pPr>
      <w:r w:rsidRPr="00395AC8">
        <w:tab/>
        <w:t>Потребное количество воздуха для проветривания выемочного блока при нормальном режиме проветривания определяется по формуле:</w:t>
      </w:r>
    </w:p>
    <w:p w:rsidR="004646DB" w:rsidRPr="00395AC8" w:rsidRDefault="004646DB" w:rsidP="004646DB">
      <w:pPr>
        <w:pStyle w:val="21"/>
        <w:ind w:firstLine="0"/>
      </w:pPr>
      <w:r w:rsidRPr="00395AC8">
        <w:tab/>
      </w:r>
      <w:r w:rsidRPr="00395AC8">
        <w:tab/>
      </w:r>
      <w:r w:rsidRPr="00395AC8">
        <w:tab/>
      </w:r>
      <w:r w:rsidRPr="00395AC8">
        <w:tab/>
      </w:r>
      <w:r w:rsidRPr="00395AC8">
        <w:rPr>
          <w:lang w:val="en-US"/>
        </w:rPr>
        <w:t>Q</w:t>
      </w:r>
      <w:r w:rsidRPr="00395AC8">
        <w:rPr>
          <w:vertAlign w:val="subscript"/>
        </w:rPr>
        <w:t>в.б</w:t>
      </w:r>
      <w:r w:rsidRPr="00395AC8">
        <w:t>=К</w:t>
      </w:r>
      <w:r w:rsidRPr="00395AC8">
        <w:rPr>
          <w:vertAlign w:val="subscript"/>
        </w:rPr>
        <w:t>з</w:t>
      </w:r>
      <w:r w:rsidRPr="00395AC8">
        <w:t xml:space="preserve">· </w:t>
      </w:r>
      <w:r w:rsidRPr="00395AC8">
        <w:rPr>
          <w:lang w:val="en-US"/>
        </w:rPr>
        <w:t>Q</w:t>
      </w:r>
      <w:r w:rsidRPr="00395AC8">
        <w:rPr>
          <w:vertAlign w:val="subscript"/>
        </w:rPr>
        <w:t>оч</w:t>
      </w:r>
      <w:r w:rsidRPr="00395AC8">
        <w:t xml:space="preserve">+ </w:t>
      </w:r>
      <w:r w:rsidRPr="00395AC8">
        <w:rPr>
          <w:lang w:val="en-US"/>
        </w:rPr>
        <w:t>Q</w:t>
      </w:r>
      <w:r w:rsidRPr="00395AC8">
        <w:rPr>
          <w:vertAlign w:val="subscript"/>
        </w:rPr>
        <w:t>п.б</w:t>
      </w:r>
      <w:r w:rsidRPr="00395AC8">
        <w:t>, м</w:t>
      </w:r>
      <w:r w:rsidRPr="00395AC8">
        <w:rPr>
          <w:vertAlign w:val="superscript"/>
        </w:rPr>
        <w:t>3</w:t>
      </w:r>
      <w:r w:rsidRPr="00395AC8">
        <w:t>/с,</w:t>
      </w:r>
    </w:p>
    <w:p w:rsidR="004646DB" w:rsidRPr="00395AC8" w:rsidRDefault="004646DB" w:rsidP="004646DB">
      <w:pPr>
        <w:pStyle w:val="21"/>
        <w:ind w:firstLine="0"/>
      </w:pPr>
    </w:p>
    <w:p w:rsidR="004646DB" w:rsidRPr="00395AC8" w:rsidRDefault="004646DB" w:rsidP="004646DB">
      <w:pPr>
        <w:pStyle w:val="21"/>
        <w:ind w:firstLine="0"/>
      </w:pPr>
      <w:r w:rsidRPr="00395AC8">
        <w:t>где К</w:t>
      </w:r>
      <w:r w:rsidRPr="00395AC8">
        <w:rPr>
          <w:vertAlign w:val="subscript"/>
        </w:rPr>
        <w:t>з</w:t>
      </w:r>
      <w:r w:rsidRPr="00395AC8">
        <w:t>=1,1 – коэффициент запаса;</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оч</w:t>
      </w:r>
      <w:r w:rsidRPr="00395AC8">
        <w:t xml:space="preserve"> - суммарное количество воздуха для проветривания очистных забоев в пределах выемочного блока, м</w:t>
      </w:r>
      <w:r w:rsidRPr="00395AC8">
        <w:rPr>
          <w:vertAlign w:val="superscript"/>
        </w:rPr>
        <w:t>3</w:t>
      </w:r>
      <w:r w:rsidRPr="00395AC8">
        <w:t>/с;</w:t>
      </w:r>
    </w:p>
    <w:p w:rsidR="004646DB" w:rsidRPr="00395AC8" w:rsidRDefault="004646DB" w:rsidP="004646DB">
      <w:pPr>
        <w:pStyle w:val="21"/>
        <w:ind w:firstLine="0"/>
      </w:pPr>
      <w:r w:rsidRPr="00395AC8">
        <w:t xml:space="preserve">     </w:t>
      </w:r>
      <w:r w:rsidRPr="00395AC8">
        <w:rPr>
          <w:lang w:val="en-US"/>
        </w:rPr>
        <w:t>Q</w:t>
      </w:r>
      <w:r w:rsidRPr="00395AC8">
        <w:rPr>
          <w:vertAlign w:val="subscript"/>
        </w:rPr>
        <w:t>п.б</w:t>
      </w:r>
      <w:r w:rsidRPr="00395AC8">
        <w:t xml:space="preserve"> - суммарное количество воздуха для проветривания нарезных и подготовительных выработок, проводимых в блоке, м</w:t>
      </w:r>
      <w:r w:rsidRPr="00395AC8">
        <w:rPr>
          <w:vertAlign w:val="superscript"/>
        </w:rPr>
        <w:t>3</w:t>
      </w:r>
      <w:r w:rsidRPr="00395AC8">
        <w:t>/с.</w:t>
      </w:r>
      <w:r w:rsidRPr="00395AC8">
        <w:tab/>
      </w:r>
    </w:p>
    <w:p w:rsidR="004646DB" w:rsidRPr="00395AC8" w:rsidRDefault="004646DB" w:rsidP="004646DB">
      <w:pPr>
        <w:pStyle w:val="21"/>
        <w:ind w:firstLine="0"/>
      </w:pPr>
      <w:r w:rsidRPr="00395AC8">
        <w:t xml:space="preserve">            Потребное количество воздуха рассчитано и  приведено в таблиц</w:t>
      </w:r>
      <w:r w:rsidR="004930D3" w:rsidRPr="00395AC8">
        <w:t>е</w:t>
      </w:r>
      <w:r w:rsidRPr="00395AC8">
        <w:t xml:space="preserve"> К.5</w:t>
      </w: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pPr>
    </w:p>
    <w:p w:rsidR="004646DB" w:rsidRPr="00395AC8" w:rsidRDefault="004646DB" w:rsidP="004646DB">
      <w:pPr>
        <w:pStyle w:val="21"/>
        <w:ind w:firstLine="0"/>
        <w:sectPr w:rsidR="004646DB" w:rsidRPr="00395AC8" w:rsidSect="008168CB">
          <w:pgSz w:w="11906" w:h="16838" w:code="9"/>
          <w:pgMar w:top="567" w:right="1133" w:bottom="567" w:left="1701" w:header="0" w:footer="0" w:gutter="0"/>
          <w:cols w:space="708"/>
          <w:docGrid w:linePitch="360"/>
        </w:sectPr>
      </w:pPr>
    </w:p>
    <w:p w:rsidR="004930D3" w:rsidRPr="00395AC8" w:rsidRDefault="004930D3" w:rsidP="004930D3">
      <w:pPr>
        <w:jc w:val="right"/>
      </w:pPr>
      <w:r w:rsidRPr="00395AC8">
        <w:lastRenderedPageBreak/>
        <w:t>Таблица К.5 – Расчёт потребного количества воздуха</w:t>
      </w:r>
    </w:p>
    <w:p w:rsidR="004646DB" w:rsidRPr="00395AC8" w:rsidRDefault="004646DB" w:rsidP="007653D8">
      <w:pPr>
        <w:ind w:right="197" w:firstLine="360"/>
        <w:jc w:val="right"/>
        <w:rPr>
          <w:b/>
        </w:rPr>
      </w:pPr>
    </w:p>
    <w:p w:rsidR="004930D3" w:rsidRPr="00395AC8" w:rsidRDefault="004930D3" w:rsidP="007653D8">
      <w:pPr>
        <w:ind w:right="197" w:firstLine="360"/>
        <w:jc w:val="right"/>
        <w:rPr>
          <w:b/>
        </w:rPr>
      </w:pPr>
    </w:p>
    <w:p w:rsidR="004930D3" w:rsidRPr="00395AC8" w:rsidRDefault="004930D3" w:rsidP="007653D8">
      <w:pPr>
        <w:ind w:right="197" w:firstLine="360"/>
        <w:jc w:val="right"/>
        <w:rPr>
          <w:b/>
        </w:rPr>
      </w:pPr>
    </w:p>
    <w:p w:rsidR="004646DB" w:rsidRPr="00395AC8" w:rsidRDefault="00DE2E46" w:rsidP="007653D8">
      <w:pPr>
        <w:ind w:right="197" w:firstLine="360"/>
        <w:jc w:val="right"/>
        <w:rPr>
          <w:b/>
        </w:rPr>
      </w:pPr>
      <w:r w:rsidRPr="00DE2E46">
        <w:rPr>
          <w:noProof/>
        </w:rPr>
        <w:drawing>
          <wp:inline distT="0" distB="0" distL="0" distR="0" wp14:anchorId="0371322F" wp14:editId="289EF0F2">
            <wp:extent cx="9972040" cy="411689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9972040" cy="4116893"/>
                    </a:xfrm>
                    <a:prstGeom prst="rect">
                      <a:avLst/>
                    </a:prstGeom>
                    <a:noFill/>
                    <a:ln>
                      <a:noFill/>
                    </a:ln>
                  </pic:spPr>
                </pic:pic>
              </a:graphicData>
            </a:graphic>
          </wp:inline>
        </w:drawing>
      </w:r>
    </w:p>
    <w:p w:rsidR="00202ECA" w:rsidRPr="00395AC8" w:rsidRDefault="00202ECA" w:rsidP="00202ECA">
      <w:pPr>
        <w:pStyle w:val="21"/>
        <w:ind w:firstLine="0"/>
      </w:pPr>
    </w:p>
    <w:p w:rsidR="00202ECA" w:rsidRDefault="00202ECA" w:rsidP="00202ECA">
      <w:pPr>
        <w:ind w:right="197" w:firstLine="360"/>
        <w:jc w:val="right"/>
        <w:rPr>
          <w:b/>
        </w:rPr>
      </w:pPr>
    </w:p>
    <w:p w:rsidR="00FC7873" w:rsidRDefault="00FC7873" w:rsidP="00202ECA">
      <w:pPr>
        <w:ind w:right="197" w:firstLine="360"/>
        <w:jc w:val="right"/>
        <w:rPr>
          <w:b/>
        </w:rPr>
      </w:pPr>
    </w:p>
    <w:p w:rsidR="00DE2E46" w:rsidRDefault="00DE2E46" w:rsidP="00202ECA">
      <w:pPr>
        <w:ind w:right="197" w:firstLine="360"/>
        <w:jc w:val="right"/>
        <w:rPr>
          <w:b/>
        </w:rPr>
      </w:pPr>
    </w:p>
    <w:p w:rsidR="00DE2E46" w:rsidRDefault="00DE2E46" w:rsidP="00202ECA">
      <w:pPr>
        <w:ind w:right="197" w:firstLine="360"/>
        <w:jc w:val="right"/>
        <w:rPr>
          <w:b/>
        </w:rPr>
      </w:pPr>
    </w:p>
    <w:p w:rsidR="00202ECA" w:rsidRPr="00395AC8" w:rsidRDefault="00202ECA" w:rsidP="00202ECA">
      <w:pPr>
        <w:spacing w:after="240"/>
        <w:jc w:val="right"/>
      </w:pPr>
      <w:r w:rsidRPr="00395AC8">
        <w:lastRenderedPageBreak/>
        <w:t>Таблица К.</w:t>
      </w:r>
      <w:r>
        <w:t>6</w:t>
      </w:r>
      <w:r w:rsidRPr="00395AC8">
        <w:t xml:space="preserve"> – </w:t>
      </w:r>
      <w:r w:rsidR="007118C0">
        <w:t xml:space="preserve">Расчет депрессии </w:t>
      </w:r>
      <w:r w:rsidR="007118C0" w:rsidRPr="007118C0">
        <w:t>рудника</w:t>
      </w:r>
    </w:p>
    <w:p w:rsidR="00202ECA" w:rsidRPr="00395AC8" w:rsidRDefault="00202ECA" w:rsidP="00202ECA">
      <w:pPr>
        <w:ind w:right="197" w:firstLine="360"/>
        <w:jc w:val="right"/>
        <w:rPr>
          <w:b/>
        </w:rPr>
      </w:pPr>
      <w:r w:rsidRPr="00202ECA">
        <w:rPr>
          <w:noProof/>
        </w:rPr>
        <w:drawing>
          <wp:inline distT="0" distB="0" distL="0" distR="0" wp14:anchorId="010DF05E" wp14:editId="0ECAFB6D">
            <wp:extent cx="9696893" cy="5390707"/>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9700921" cy="5392946"/>
                    </a:xfrm>
                    <a:prstGeom prst="rect">
                      <a:avLst/>
                    </a:prstGeom>
                    <a:noFill/>
                    <a:ln>
                      <a:noFill/>
                    </a:ln>
                  </pic:spPr>
                </pic:pic>
              </a:graphicData>
            </a:graphic>
          </wp:inline>
        </w:drawing>
      </w:r>
    </w:p>
    <w:p w:rsidR="004646DB" w:rsidRPr="00395AC8" w:rsidRDefault="004646DB" w:rsidP="007653D8">
      <w:pPr>
        <w:ind w:right="197" w:firstLine="360"/>
        <w:jc w:val="right"/>
        <w:rPr>
          <w:b/>
        </w:rPr>
        <w:sectPr w:rsidR="004646DB" w:rsidRPr="00395AC8" w:rsidSect="004646DB">
          <w:pgSz w:w="16838" w:h="11906" w:orient="landscape" w:code="9"/>
          <w:pgMar w:top="1701" w:right="567" w:bottom="1134" w:left="567" w:header="0" w:footer="0" w:gutter="0"/>
          <w:cols w:space="708"/>
          <w:docGrid w:linePitch="360"/>
        </w:sectPr>
      </w:pPr>
    </w:p>
    <w:p w:rsidR="004646DB" w:rsidRPr="00395AC8" w:rsidRDefault="004646DB" w:rsidP="007653D8">
      <w:pPr>
        <w:ind w:right="197" w:firstLine="360"/>
        <w:jc w:val="right"/>
        <w:rPr>
          <w:b/>
        </w:rPr>
      </w:pPr>
    </w:p>
    <w:p w:rsidR="0005469C" w:rsidRPr="00395AC8" w:rsidRDefault="0005469C" w:rsidP="004B0A95">
      <w:pPr>
        <w:pStyle w:val="1"/>
        <w:ind w:left="709"/>
        <w:jc w:val="right"/>
        <w:rPr>
          <w:sz w:val="24"/>
          <w:szCs w:val="24"/>
        </w:rPr>
      </w:pPr>
      <w:bookmarkStart w:id="218" w:name="_Toc126740927"/>
      <w:r w:rsidRPr="00395AC8">
        <w:rPr>
          <w:sz w:val="24"/>
          <w:szCs w:val="24"/>
        </w:rPr>
        <w:t>Приложение 13</w:t>
      </w:r>
      <w:bookmarkEnd w:id="218"/>
    </w:p>
    <w:p w:rsidR="0005469C" w:rsidRPr="00395AC8" w:rsidRDefault="0005469C" w:rsidP="007653D8">
      <w:pPr>
        <w:ind w:right="197" w:firstLine="360"/>
        <w:jc w:val="right"/>
        <w:rPr>
          <w:b/>
        </w:rPr>
      </w:pPr>
      <w:r w:rsidRPr="00395AC8">
        <w:rPr>
          <w:noProof/>
        </w:rPr>
        <w:drawing>
          <wp:inline distT="0" distB="0" distL="0" distR="0" wp14:anchorId="34CBFDE7" wp14:editId="10D8478C">
            <wp:extent cx="5162550" cy="82296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162550" cy="8229600"/>
                    </a:xfrm>
                    <a:prstGeom prst="rect">
                      <a:avLst/>
                    </a:prstGeom>
                  </pic:spPr>
                </pic:pic>
              </a:graphicData>
            </a:graphic>
          </wp:inline>
        </w:drawing>
      </w:r>
    </w:p>
    <w:p w:rsidR="007653D8" w:rsidRPr="00395AC8" w:rsidRDefault="007653D8" w:rsidP="007653D8">
      <w:pPr>
        <w:ind w:right="197" w:firstLine="360"/>
        <w:jc w:val="right"/>
        <w:rPr>
          <w:b/>
        </w:rPr>
      </w:pPr>
    </w:p>
    <w:p w:rsidR="0005469C" w:rsidRPr="00395AC8" w:rsidRDefault="0005469C" w:rsidP="007653D8">
      <w:pPr>
        <w:ind w:right="197" w:firstLine="360"/>
        <w:jc w:val="right"/>
        <w:rPr>
          <w:b/>
        </w:rPr>
      </w:pPr>
      <w:r w:rsidRPr="00395AC8">
        <w:rPr>
          <w:noProof/>
        </w:rPr>
        <w:lastRenderedPageBreak/>
        <w:drawing>
          <wp:inline distT="0" distB="0" distL="0" distR="0" wp14:anchorId="543D7FAA" wp14:editId="56578EFC">
            <wp:extent cx="5562600" cy="85439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562600" cy="8543925"/>
                    </a:xfrm>
                    <a:prstGeom prst="rect">
                      <a:avLst/>
                    </a:prstGeom>
                  </pic:spPr>
                </pic:pic>
              </a:graphicData>
            </a:graphic>
          </wp:inline>
        </w:drawing>
      </w:r>
    </w:p>
    <w:p w:rsidR="00A24682" w:rsidRPr="00395AC8" w:rsidRDefault="00A24682" w:rsidP="007653D8">
      <w:pPr>
        <w:ind w:right="197" w:firstLine="360"/>
        <w:jc w:val="right"/>
        <w:rPr>
          <w:b/>
        </w:rPr>
      </w:pPr>
    </w:p>
    <w:p w:rsidR="00A24682" w:rsidRPr="00395AC8" w:rsidRDefault="00A24682" w:rsidP="007653D8">
      <w:pPr>
        <w:ind w:right="197" w:firstLine="360"/>
        <w:jc w:val="right"/>
        <w:rPr>
          <w:b/>
        </w:rPr>
      </w:pPr>
    </w:p>
    <w:p w:rsidR="00A24682" w:rsidRPr="00395AC8" w:rsidRDefault="00A24682" w:rsidP="007653D8">
      <w:pPr>
        <w:ind w:right="197" w:firstLine="360"/>
        <w:jc w:val="right"/>
        <w:rPr>
          <w:b/>
        </w:rPr>
      </w:pPr>
    </w:p>
    <w:p w:rsidR="00A24682" w:rsidRPr="00395AC8" w:rsidRDefault="00A24682" w:rsidP="007653D8">
      <w:pPr>
        <w:ind w:right="197" w:firstLine="360"/>
        <w:jc w:val="right"/>
        <w:rPr>
          <w:b/>
        </w:rPr>
      </w:pPr>
    </w:p>
    <w:p w:rsidR="00A24682" w:rsidRPr="00395AC8" w:rsidRDefault="00A24682" w:rsidP="007653D8">
      <w:pPr>
        <w:ind w:right="197" w:firstLine="360"/>
        <w:jc w:val="right"/>
        <w:rPr>
          <w:b/>
        </w:rPr>
      </w:pPr>
    </w:p>
    <w:p w:rsidR="00A24682" w:rsidRPr="00395AC8" w:rsidRDefault="00A24682" w:rsidP="004B0A95">
      <w:pPr>
        <w:pStyle w:val="1"/>
        <w:ind w:left="709"/>
        <w:jc w:val="right"/>
        <w:rPr>
          <w:sz w:val="24"/>
          <w:szCs w:val="24"/>
        </w:rPr>
      </w:pPr>
      <w:bookmarkStart w:id="219" w:name="_Toc126740928"/>
      <w:r w:rsidRPr="00395AC8">
        <w:rPr>
          <w:sz w:val="24"/>
          <w:szCs w:val="24"/>
        </w:rPr>
        <w:lastRenderedPageBreak/>
        <w:t>Приложение 14</w:t>
      </w:r>
      <w:bookmarkEnd w:id="219"/>
    </w:p>
    <w:p w:rsidR="00A24682" w:rsidRPr="00395AC8" w:rsidRDefault="007F7949" w:rsidP="00A24682">
      <w:pPr>
        <w:ind w:right="197" w:firstLine="360"/>
        <w:jc w:val="center"/>
        <w:rPr>
          <w:b/>
        </w:rPr>
      </w:pPr>
      <w:r w:rsidRPr="00395AC8">
        <w:rPr>
          <w:b/>
        </w:rPr>
        <w:t>Эксплуатационная разведка</w:t>
      </w:r>
    </w:p>
    <w:p w:rsidR="007F7949" w:rsidRPr="00395AC8" w:rsidRDefault="007F7949" w:rsidP="00A24682">
      <w:pPr>
        <w:ind w:right="197" w:firstLine="360"/>
        <w:jc w:val="center"/>
        <w:rPr>
          <w:b/>
        </w:rPr>
      </w:pPr>
    </w:p>
    <w:p w:rsidR="00A24682" w:rsidRPr="00395AC8" w:rsidRDefault="00A24682" w:rsidP="00A24682">
      <w:pPr>
        <w:ind w:firstLine="709"/>
        <w:jc w:val="both"/>
      </w:pPr>
      <w:r w:rsidRPr="00395AC8">
        <w:t>В подземном руднике на период отработки месторождения предусматривается проведение эксплуатационной разведки и товарного опробования добытой руды.</w:t>
      </w:r>
    </w:p>
    <w:p w:rsidR="00A24682" w:rsidRPr="00395AC8" w:rsidRDefault="00A24682" w:rsidP="00A24682">
      <w:pPr>
        <w:ind w:firstLine="709"/>
        <w:jc w:val="both"/>
      </w:pPr>
      <w:r w:rsidRPr="00395AC8">
        <w:rPr>
          <w:b/>
        </w:rPr>
        <w:tab/>
      </w:r>
      <w:r w:rsidRPr="00395AC8">
        <w:t>Основными задачами эксплутационной разведки являются:</w:t>
      </w:r>
    </w:p>
    <w:p w:rsidR="00A24682" w:rsidRPr="00395AC8" w:rsidRDefault="00A24682" w:rsidP="00A24682">
      <w:pPr>
        <w:pStyle w:val="31"/>
        <w:ind w:firstLine="709"/>
      </w:pPr>
      <w:r w:rsidRPr="00395AC8">
        <w:sym w:font="Symbol" w:char="F02D"/>
      </w:r>
      <w:r w:rsidRPr="00395AC8">
        <w:t xml:space="preserve"> уточнение контуров рудного тела по площади и на глубину, выделение сортов руд, блоков некондиционных участков; </w:t>
      </w:r>
    </w:p>
    <w:p w:rsidR="00A24682" w:rsidRPr="00395AC8" w:rsidRDefault="00A24682" w:rsidP="00A24682">
      <w:pPr>
        <w:ind w:firstLine="709"/>
        <w:jc w:val="both"/>
      </w:pPr>
      <w:r w:rsidRPr="00395AC8">
        <w:sym w:font="Symbol" w:char="F02D"/>
      </w:r>
      <w:r w:rsidRPr="00395AC8">
        <w:t xml:space="preserve"> дополнительное изучение вещественного состава и свойств полезного ископаемого (включая проведение геолого-технологического картирования) для уточнения технологических схем его переработки; </w:t>
      </w:r>
    </w:p>
    <w:p w:rsidR="00A24682" w:rsidRPr="00395AC8" w:rsidRDefault="00A24682" w:rsidP="00A24682">
      <w:pPr>
        <w:ind w:firstLine="709"/>
        <w:jc w:val="both"/>
      </w:pPr>
      <w:r w:rsidRPr="00395AC8">
        <w:sym w:font="Symbol" w:char="F02D"/>
      </w:r>
      <w:r w:rsidRPr="00395AC8">
        <w:t xml:space="preserve"> оперативный подсчет запасов по выемочным участкам, учет их состояния и движения;</w:t>
      </w:r>
    </w:p>
    <w:p w:rsidR="00A24682" w:rsidRPr="00395AC8" w:rsidRDefault="00A24682" w:rsidP="00A24682">
      <w:pPr>
        <w:ind w:firstLine="709"/>
        <w:jc w:val="both"/>
      </w:pPr>
      <w:r w:rsidRPr="00395AC8">
        <w:sym w:font="Symbol" w:char="F02D"/>
      </w:r>
      <w:r w:rsidRPr="00395AC8">
        <w:t xml:space="preserve"> перевод запасов категории С</w:t>
      </w:r>
      <w:r w:rsidRPr="00395AC8">
        <w:rPr>
          <w:vertAlign w:val="subscript"/>
        </w:rPr>
        <w:t>2</w:t>
      </w:r>
      <w:r w:rsidRPr="00395AC8">
        <w:t xml:space="preserve"> в промышленную категорию С</w:t>
      </w:r>
      <w:r w:rsidRPr="00395AC8">
        <w:rPr>
          <w:vertAlign w:val="subscript"/>
        </w:rPr>
        <w:t>1</w:t>
      </w:r>
      <w:r w:rsidRPr="00395AC8">
        <w:t xml:space="preserve">; </w:t>
      </w:r>
    </w:p>
    <w:p w:rsidR="00A24682" w:rsidRPr="00395AC8" w:rsidRDefault="00A24682" w:rsidP="00A24682">
      <w:pPr>
        <w:ind w:firstLine="709"/>
        <w:jc w:val="both"/>
      </w:pPr>
      <w:r w:rsidRPr="00395AC8">
        <w:sym w:font="Symbol" w:char="F02D"/>
      </w:r>
      <w:r w:rsidRPr="00395AC8">
        <w:t xml:space="preserve"> детализация инженерно-геологических условий эксплуатации. </w:t>
      </w:r>
    </w:p>
    <w:p w:rsidR="00A24682" w:rsidRPr="00395AC8" w:rsidRDefault="00A24682" w:rsidP="00A24682">
      <w:pPr>
        <w:ind w:firstLine="709"/>
        <w:jc w:val="both"/>
      </w:pPr>
      <w:r w:rsidRPr="00395AC8">
        <w:t>По целевому назначению эксплоразведка разделяется на опережающую и сопровождающую.</w:t>
      </w:r>
    </w:p>
    <w:p w:rsidR="00A24682" w:rsidRPr="00395AC8" w:rsidRDefault="00A24682" w:rsidP="00A24682">
      <w:pPr>
        <w:ind w:firstLine="709"/>
        <w:jc w:val="both"/>
      </w:pPr>
      <w:r w:rsidRPr="00395AC8">
        <w:t>Опережающая разведка в подземном руднике должна обеспечить резерв подготовленных запасов в объеме не менее 1-1,5-годовой добычи. По времени она совмещается с проходкой подготовительных выработок.</w:t>
      </w:r>
    </w:p>
    <w:p w:rsidR="00A24682" w:rsidRPr="00395AC8" w:rsidRDefault="00A24682" w:rsidP="00A24682">
      <w:pPr>
        <w:ind w:firstLine="709"/>
        <w:jc w:val="both"/>
      </w:pPr>
      <w:r w:rsidRPr="00395AC8">
        <w:t xml:space="preserve">Результаты опережающей эксплоразведки используются для составления локальных проектов, пересчета запасов по выемочным единицам, определения  плановых потерь и разубоживания. </w:t>
      </w:r>
    </w:p>
    <w:p w:rsidR="00A24682" w:rsidRPr="00395AC8" w:rsidRDefault="00A24682" w:rsidP="00A24682">
      <w:pPr>
        <w:ind w:firstLine="709"/>
        <w:jc w:val="both"/>
      </w:pPr>
      <w:r w:rsidRPr="00395AC8">
        <w:t>Сопровождающая эксплуатационная разведка по времени совпадает с добычей и осуществляется для корректировки очистных работ, управления качеством и контроля за полнотой выемки полезного ископаемого, учета фактических потерь и разубоживания руды. Основным видом сопровождающей эксплоразведки является опробование шлама технологических буровзрывных скважин.</w:t>
      </w:r>
    </w:p>
    <w:p w:rsidR="00A24682" w:rsidRPr="00395AC8" w:rsidRDefault="00A24682" w:rsidP="00A24682">
      <w:pPr>
        <w:keepLines/>
        <w:ind w:firstLine="709"/>
        <w:jc w:val="both"/>
      </w:pPr>
      <w:r w:rsidRPr="00395AC8">
        <w:t xml:space="preserve">Для контроля полноты выемки запасов также систематически опробуют стенки очистных камер. </w:t>
      </w:r>
    </w:p>
    <w:p w:rsidR="00A24682" w:rsidRPr="00395AC8" w:rsidRDefault="00A24682" w:rsidP="00A24682">
      <w:pPr>
        <w:pStyle w:val="afff"/>
        <w:spacing w:line="240" w:lineRule="auto"/>
        <w:rPr>
          <w:rFonts w:ascii="Times New Roman" w:hAnsi="Times New Roman"/>
          <w:szCs w:val="24"/>
        </w:rPr>
      </w:pPr>
      <w:r w:rsidRPr="00395AC8">
        <w:rPr>
          <w:rFonts w:ascii="Times New Roman" w:hAnsi="Times New Roman"/>
          <w:szCs w:val="24"/>
        </w:rPr>
        <w:t>Горные выработки опробуются бороздовым способом. Колонковые разведочные скважины подвергаются керновому опробованию, в бескерновых скважинах опробуется шлам. При этом отбираются рядовые и групповые (объединенные) пробы.</w:t>
      </w:r>
    </w:p>
    <w:p w:rsidR="00A24682" w:rsidRPr="00395AC8" w:rsidRDefault="00A24682" w:rsidP="00A24682">
      <w:pPr>
        <w:pStyle w:val="afff"/>
        <w:spacing w:line="240" w:lineRule="auto"/>
        <w:rPr>
          <w:rFonts w:ascii="Times New Roman" w:hAnsi="Times New Roman"/>
          <w:szCs w:val="24"/>
        </w:rPr>
      </w:pPr>
      <w:r w:rsidRPr="00395AC8">
        <w:rPr>
          <w:rFonts w:ascii="Times New Roman" w:hAnsi="Times New Roman"/>
          <w:szCs w:val="24"/>
        </w:rPr>
        <w:t>Рядовые геологические пробы (бороздовые, керновые и шламовые) анализируются на основные компоненты. Изучение попутных полезных компонентов и вредных примесей производится в групповых пробах, которые объединяют несколько однотипных рядовых проб и составляются из их дубликатов. Групповые пробы анализируются на полный химический состав. Все пробы отправляются на внутренний и внешний контроль (по 5 % от общего числа анализов).</w:t>
      </w:r>
    </w:p>
    <w:p w:rsidR="00A24682" w:rsidRPr="00395AC8" w:rsidRDefault="00A24682" w:rsidP="00A24682">
      <w:pPr>
        <w:pStyle w:val="21"/>
        <w:ind w:firstLine="709"/>
      </w:pPr>
      <w:r w:rsidRPr="00395AC8">
        <w:t xml:space="preserve">Плотность сети скважин эксплуатационной разведки первоначально определяется сгущением разведочной сети в 2-4 раза, что позволяет рекомендовать для Долинного месторождения  доведение сети скважин на стадии опережающей эксплуатационной разведки до 20-25×25 м, при сопровождающей эксплоразведке – сеть опробования 12,5×12,5 м. </w:t>
      </w:r>
    </w:p>
    <w:p w:rsidR="00A24682" w:rsidRPr="00395AC8" w:rsidRDefault="00A24682" w:rsidP="00A24682">
      <w:pPr>
        <w:ind w:firstLine="709"/>
        <w:jc w:val="both"/>
      </w:pPr>
      <w:r w:rsidRPr="00395AC8">
        <w:t>Проектируемый подземный рудник характеризуется следующими показателями:</w:t>
      </w:r>
    </w:p>
    <w:p w:rsidR="00A24682" w:rsidRPr="00395AC8" w:rsidRDefault="00A24682" w:rsidP="00A24682">
      <w:pPr>
        <w:ind w:firstLine="709"/>
        <w:jc w:val="both"/>
      </w:pPr>
      <w:r w:rsidRPr="00395AC8">
        <w:t>- проектная производительность рудника составляет  – 500 тыс. т руды в год;</w:t>
      </w:r>
    </w:p>
    <w:p w:rsidR="00A24682" w:rsidRPr="00395AC8" w:rsidRDefault="00A24682" w:rsidP="00A24682">
      <w:pPr>
        <w:ind w:firstLine="709"/>
        <w:jc w:val="both"/>
      </w:pPr>
      <w:r w:rsidRPr="00395AC8">
        <w:t xml:space="preserve">- горизонты подземного рудника через 50м.  </w:t>
      </w:r>
    </w:p>
    <w:p w:rsidR="00FD0887" w:rsidRPr="00395AC8" w:rsidRDefault="00FD0887" w:rsidP="00FD0887">
      <w:pPr>
        <w:ind w:firstLine="709"/>
        <w:jc w:val="both"/>
      </w:pPr>
      <w:r w:rsidRPr="00395AC8">
        <w:t>Опережающая эксплуатационная разведка будет производиться скважинами колонкового бурения из горнокапитальных и подготовительных горных выработок</w:t>
      </w:r>
    </w:p>
    <w:p w:rsidR="00FD0887" w:rsidRPr="00395AC8" w:rsidRDefault="00FD0887" w:rsidP="00FD0887">
      <w:pPr>
        <w:ind w:firstLine="709"/>
        <w:jc w:val="both"/>
      </w:pPr>
      <w:r w:rsidRPr="00395AC8">
        <w:t>В горных выработках на горизонтах будет осуществляться бурение колонковых скважин. В профиле бурятся одиночные, различно ориентированные скважины, или веера.</w:t>
      </w:r>
    </w:p>
    <w:p w:rsidR="00FD0887" w:rsidRPr="00395AC8" w:rsidRDefault="00FD0887" w:rsidP="00FD0887">
      <w:pPr>
        <w:ind w:firstLine="709"/>
        <w:jc w:val="both"/>
      </w:pPr>
      <w:r w:rsidRPr="00395AC8">
        <w:t xml:space="preserve">Сеть скважин опережающей эксплоразведки между профилями и в профилях (с учетом выработок) 20-25 м. Глубина скважин – 50-300 м (средняя глубина – 200 м). </w:t>
      </w:r>
      <w:r w:rsidRPr="00395AC8">
        <w:lastRenderedPageBreak/>
        <w:t xml:space="preserve">При определении глубины проектируемых скважин учитывается их выход за предполагаемый контур рудного тела на 3 м. </w:t>
      </w:r>
    </w:p>
    <w:p w:rsidR="00FD0887" w:rsidRPr="00395AC8" w:rsidRDefault="00FD0887" w:rsidP="00FD0887">
      <w:pPr>
        <w:ind w:firstLine="709"/>
        <w:jc w:val="both"/>
      </w:pPr>
      <w:r w:rsidRPr="00395AC8">
        <w:t>Годовой объем опережающего эксплоразведочного бурения в подземном руднике  составит до 4000м.</w:t>
      </w:r>
    </w:p>
    <w:p w:rsidR="00FD0887" w:rsidRPr="00395AC8" w:rsidRDefault="00FD0887" w:rsidP="00FD0887">
      <w:pPr>
        <w:ind w:firstLine="709"/>
        <w:jc w:val="both"/>
      </w:pPr>
      <w:r w:rsidRPr="00395AC8">
        <w:t xml:space="preserve">Бурение производится станком </w:t>
      </w:r>
      <w:r w:rsidR="002F5FC5">
        <w:rPr>
          <w:lang w:val="en-US"/>
        </w:rPr>
        <w:t>Di</w:t>
      </w:r>
      <w:r w:rsidR="002F5FC5">
        <w:t>а</w:t>
      </w:r>
      <w:r w:rsidRPr="00395AC8">
        <w:rPr>
          <w:lang w:val="en-US"/>
        </w:rPr>
        <w:t>mec</w:t>
      </w:r>
      <w:r w:rsidRPr="00395AC8">
        <w:t xml:space="preserve">.  </w:t>
      </w:r>
    </w:p>
    <w:p w:rsidR="00FD0887" w:rsidRPr="00395AC8" w:rsidRDefault="00FD0887" w:rsidP="00FD0887">
      <w:pPr>
        <w:ind w:firstLine="709"/>
        <w:jc w:val="both"/>
      </w:pPr>
      <w:r w:rsidRPr="00395AC8">
        <w:t>Сопровождающая эксплоразведка проводится путем опробования керна скважин колонкового бурения  по сети не реже 5×5 м с учетом 20% перебура.</w:t>
      </w:r>
    </w:p>
    <w:p w:rsidR="00FD0887" w:rsidRPr="00395AC8" w:rsidRDefault="00FD0887" w:rsidP="00FD0887">
      <w:pPr>
        <w:ind w:firstLine="709"/>
        <w:jc w:val="both"/>
      </w:pPr>
      <w:r w:rsidRPr="00395AC8">
        <w:t>Объем эксплоразведочного бурения составит от 8000 до 12000 п.метров в год в зависимости от мощностей рудных тел.</w:t>
      </w:r>
    </w:p>
    <w:p w:rsidR="00FD0887" w:rsidRPr="00395AC8" w:rsidRDefault="00FD0887" w:rsidP="00FD0887">
      <w:pPr>
        <w:ind w:firstLine="709"/>
        <w:jc w:val="both"/>
      </w:pPr>
      <w:r w:rsidRPr="00395AC8">
        <w:t>Все пробы отправляются на внутренний и внешний контроль (по 5 % от общего числа анализов).</w:t>
      </w:r>
    </w:p>
    <w:p w:rsidR="00D018C0" w:rsidRPr="00395AC8" w:rsidRDefault="00D018C0" w:rsidP="00A24682">
      <w:pPr>
        <w:ind w:firstLine="709"/>
        <w:jc w:val="both"/>
      </w:pPr>
      <w:r w:rsidRPr="00395AC8">
        <w:t xml:space="preserve">В соответствии с долгосрочными планами Секисовского рудника </w:t>
      </w:r>
      <w:r w:rsidR="00D636A5" w:rsidRPr="00395AC8">
        <w:t xml:space="preserve">и для обеспечения добычи </w:t>
      </w:r>
      <w:r w:rsidR="00343635">
        <w:t>1 000</w:t>
      </w:r>
      <w:r w:rsidR="00D636A5" w:rsidRPr="00395AC8">
        <w:t xml:space="preserve"> тыс.т/год в ПГР  </w:t>
      </w:r>
      <w:r w:rsidRPr="00395AC8">
        <w:t>заложен общий объем скважин</w:t>
      </w:r>
      <w:r w:rsidR="00FD0887" w:rsidRPr="00395AC8">
        <w:t>,</w:t>
      </w:r>
      <w:r w:rsidRPr="00395AC8">
        <w:t xml:space="preserve"> </w:t>
      </w:r>
      <w:r w:rsidR="00FF360B" w:rsidRPr="00395AC8">
        <w:t xml:space="preserve">который </w:t>
      </w:r>
      <w:r w:rsidR="00343635">
        <w:t>составляет 141 </w:t>
      </w:r>
      <w:r w:rsidR="00EE7C75" w:rsidRPr="00395AC8">
        <w:t>800</w:t>
      </w:r>
      <w:r w:rsidR="00343635">
        <w:t xml:space="preserve"> </w:t>
      </w:r>
      <w:r w:rsidR="00EE7C75" w:rsidRPr="00395AC8">
        <w:t>п.м в период с 202</w:t>
      </w:r>
      <w:r w:rsidR="00343635">
        <w:t>3</w:t>
      </w:r>
      <w:r w:rsidR="00EE7C75" w:rsidRPr="00395AC8">
        <w:t xml:space="preserve"> по 2030гг.</w:t>
      </w:r>
    </w:p>
    <w:p w:rsidR="00D018C0" w:rsidRPr="00395AC8" w:rsidRDefault="00D018C0" w:rsidP="00A24682">
      <w:pPr>
        <w:ind w:firstLine="709"/>
        <w:jc w:val="both"/>
      </w:pPr>
    </w:p>
    <w:p w:rsidR="00D018C0" w:rsidRPr="00395AC8" w:rsidRDefault="00343635" w:rsidP="00EE7C75">
      <w:pPr>
        <w:jc w:val="both"/>
      </w:pPr>
      <w:r w:rsidRPr="00343635">
        <w:rPr>
          <w:noProof/>
        </w:rPr>
        <w:drawing>
          <wp:inline distT="0" distB="0" distL="0" distR="0" wp14:anchorId="4E7D0B6C" wp14:editId="2E2C0B86">
            <wp:extent cx="5760059" cy="55289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60720" cy="552956"/>
                    </a:xfrm>
                    <a:prstGeom prst="rect">
                      <a:avLst/>
                    </a:prstGeom>
                    <a:noFill/>
                    <a:ln>
                      <a:noFill/>
                    </a:ln>
                  </pic:spPr>
                </pic:pic>
              </a:graphicData>
            </a:graphic>
          </wp:inline>
        </w:drawing>
      </w:r>
    </w:p>
    <w:p w:rsidR="00EE7C75" w:rsidRPr="00395AC8" w:rsidRDefault="00EE7C75" w:rsidP="00A24682">
      <w:pPr>
        <w:ind w:firstLine="709"/>
        <w:jc w:val="both"/>
      </w:pPr>
    </w:p>
    <w:p w:rsidR="00A24682" w:rsidRPr="00495484" w:rsidRDefault="00A24682" w:rsidP="00EE7C75">
      <w:pPr>
        <w:ind w:firstLine="709"/>
        <w:jc w:val="both"/>
      </w:pPr>
      <w:r w:rsidRPr="00395AC8">
        <w:t xml:space="preserve">Методика проектируемых эксплоразведочных работ будет совершенствоваться при добычных работах. Места заложения буровых вееров, количество скважин в них, их глубина и направление </w:t>
      </w:r>
      <w:r w:rsidR="00D636A5" w:rsidRPr="00395AC8">
        <w:t>разрабатываются в рамках проектов эксплуатационной разведки, выполняемых специалистами Секисовского рудника.</w:t>
      </w:r>
    </w:p>
    <w:p w:rsidR="00A24682" w:rsidRDefault="00A24682" w:rsidP="00EE7C75">
      <w:pPr>
        <w:ind w:right="197" w:firstLine="360"/>
        <w:jc w:val="both"/>
        <w:rPr>
          <w:b/>
        </w:rPr>
      </w:pPr>
    </w:p>
    <w:p w:rsidR="007653D8" w:rsidRDefault="007653D8" w:rsidP="007653D8">
      <w:pPr>
        <w:ind w:right="197" w:firstLine="360"/>
        <w:jc w:val="right"/>
        <w:rPr>
          <w:b/>
        </w:rPr>
      </w:pPr>
    </w:p>
    <w:p w:rsidR="007653D8" w:rsidRDefault="007653D8" w:rsidP="007653D8">
      <w:pPr>
        <w:ind w:right="197" w:firstLine="360"/>
        <w:jc w:val="right"/>
        <w:rPr>
          <w:b/>
        </w:rPr>
      </w:pPr>
    </w:p>
    <w:p w:rsidR="007653D8" w:rsidRDefault="007653D8" w:rsidP="007653D8">
      <w:pPr>
        <w:ind w:right="197" w:firstLine="360"/>
        <w:jc w:val="right"/>
        <w:rPr>
          <w:b/>
        </w:rPr>
      </w:pPr>
    </w:p>
    <w:p w:rsidR="007653D8" w:rsidRDefault="007653D8" w:rsidP="007653D8">
      <w:pPr>
        <w:ind w:right="197" w:firstLine="360"/>
        <w:jc w:val="right"/>
        <w:rPr>
          <w:b/>
        </w:rPr>
      </w:pPr>
    </w:p>
    <w:p w:rsidR="007653D8" w:rsidRPr="008453D5" w:rsidRDefault="007653D8" w:rsidP="007653D8">
      <w:pPr>
        <w:ind w:right="197" w:firstLine="360"/>
        <w:jc w:val="right"/>
        <w:rPr>
          <w:b/>
        </w:rPr>
      </w:pPr>
    </w:p>
    <w:sectPr w:rsidR="007653D8" w:rsidRPr="008453D5" w:rsidSect="008168CB">
      <w:pgSz w:w="11906" w:h="16838" w:code="9"/>
      <w:pgMar w:top="567" w:right="1133" w:bottom="567" w:left="170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1FC7" w:rsidRDefault="00741FC7" w:rsidP="000A0610">
      <w:r>
        <w:separator/>
      </w:r>
    </w:p>
  </w:endnote>
  <w:endnote w:type="continuationSeparator" w:id="0">
    <w:p w:rsidR="00741FC7" w:rsidRDefault="00741FC7" w:rsidP="000A0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OpenSymbol">
    <w:charset w:val="00"/>
    <w:family w:val="auto"/>
    <w:pitch w:val="variable"/>
    <w:sig w:usb0="800000AF" w:usb1="1001ECEA"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0"/>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4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6344"/>
      <w:gridCol w:w="1559"/>
    </w:tblGrid>
    <w:tr w:rsidR="00572AFF" w:rsidRPr="004C7272" w:rsidTr="00C5403B">
      <w:tc>
        <w:tcPr>
          <w:tcW w:w="1844" w:type="dxa"/>
          <w:shd w:val="clear" w:color="auto" w:fill="auto"/>
        </w:tcPr>
        <w:p w:rsidR="00572AFF" w:rsidRPr="004C7272" w:rsidRDefault="00572AFF" w:rsidP="00C3300E">
          <w:pPr>
            <w:pStyle w:val="a7"/>
            <w:jc w:val="center"/>
            <w:rPr>
              <w:i/>
              <w:sz w:val="20"/>
              <w:szCs w:val="20"/>
            </w:rPr>
          </w:pPr>
          <w:r>
            <w:rPr>
              <w:i/>
              <w:sz w:val="20"/>
              <w:szCs w:val="20"/>
            </w:rPr>
            <w:t xml:space="preserve">Договор </w:t>
          </w:r>
          <w:r w:rsidRPr="00C5403B">
            <w:rPr>
              <w:i/>
              <w:sz w:val="20"/>
              <w:szCs w:val="20"/>
            </w:rPr>
            <w:t>№99 от 08.11.2021г</w:t>
          </w:r>
        </w:p>
      </w:tc>
      <w:tc>
        <w:tcPr>
          <w:tcW w:w="6344" w:type="dxa"/>
          <w:shd w:val="clear" w:color="auto" w:fill="auto"/>
        </w:tcPr>
        <w:p w:rsidR="00572AFF" w:rsidRPr="004C7272" w:rsidRDefault="00572AFF" w:rsidP="00FC6868">
          <w:pPr>
            <w:pStyle w:val="a7"/>
            <w:tabs>
              <w:tab w:val="center" w:pos="3064"/>
            </w:tabs>
            <w:rPr>
              <w:i/>
              <w:sz w:val="20"/>
              <w:szCs w:val="20"/>
            </w:rPr>
          </w:pPr>
          <w:r>
            <w:rPr>
              <w:i/>
              <w:sz w:val="20"/>
              <w:szCs w:val="20"/>
            </w:rPr>
            <w:tab/>
            <w:t>План горных работ Секисовского месторождения (корректировка)</w:t>
          </w:r>
        </w:p>
      </w:tc>
      <w:tc>
        <w:tcPr>
          <w:tcW w:w="1559" w:type="dxa"/>
          <w:shd w:val="clear" w:color="auto" w:fill="auto"/>
        </w:tcPr>
        <w:p w:rsidR="00572AFF" w:rsidRDefault="00572AFF" w:rsidP="00C3300E">
          <w:pPr>
            <w:pStyle w:val="a7"/>
            <w:jc w:val="center"/>
            <w:rPr>
              <w:sz w:val="20"/>
              <w:szCs w:val="20"/>
            </w:rPr>
          </w:pPr>
          <w:r>
            <w:rPr>
              <w:sz w:val="20"/>
              <w:szCs w:val="20"/>
            </w:rPr>
            <w:t>Стр.</w:t>
          </w:r>
        </w:p>
        <w:p w:rsidR="00572AFF" w:rsidRPr="00E012FD" w:rsidRDefault="00572AFF" w:rsidP="00C3300E">
          <w:pPr>
            <w:pStyle w:val="a7"/>
            <w:jc w:val="center"/>
            <w:rPr>
              <w:sz w:val="20"/>
              <w:szCs w:val="20"/>
            </w:rPr>
          </w:pPr>
          <w:r>
            <w:rPr>
              <w:sz w:val="20"/>
              <w:szCs w:val="20"/>
            </w:rPr>
            <w:fldChar w:fldCharType="begin"/>
          </w:r>
          <w:r>
            <w:rPr>
              <w:sz w:val="20"/>
              <w:szCs w:val="20"/>
            </w:rPr>
            <w:instrText xml:space="preserve"> PAGE   \* MERGEFORMAT </w:instrText>
          </w:r>
          <w:r>
            <w:rPr>
              <w:sz w:val="20"/>
              <w:szCs w:val="20"/>
            </w:rPr>
            <w:fldChar w:fldCharType="separate"/>
          </w:r>
          <w:r w:rsidR="0042473A">
            <w:rPr>
              <w:noProof/>
              <w:sz w:val="20"/>
              <w:szCs w:val="20"/>
            </w:rPr>
            <w:t>110</w:t>
          </w:r>
          <w:r>
            <w:rPr>
              <w:sz w:val="20"/>
              <w:szCs w:val="20"/>
            </w:rPr>
            <w:fldChar w:fldCharType="end"/>
          </w:r>
        </w:p>
      </w:tc>
    </w:tr>
  </w:tbl>
  <w:p w:rsidR="00572AFF" w:rsidRPr="00772D57" w:rsidRDefault="00572AF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1FC7" w:rsidRDefault="00741FC7" w:rsidP="000A0610">
      <w:r>
        <w:separator/>
      </w:r>
    </w:p>
  </w:footnote>
  <w:footnote w:type="continuationSeparator" w:id="0">
    <w:p w:rsidR="00741FC7" w:rsidRDefault="00741FC7" w:rsidP="000A06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2AFF" w:rsidRDefault="00572AFF" w:rsidP="00C3300E">
    <w:pPr>
      <w:pStyle w:val="af0"/>
      <w:jc w:val="right"/>
      <w:rPr>
        <w:i/>
      </w:rPr>
    </w:pPr>
  </w:p>
  <w:p w:rsidR="00572AFF" w:rsidRPr="00104A75" w:rsidRDefault="00572AFF" w:rsidP="00C3300E">
    <w:pPr>
      <w:pStyle w:val="af0"/>
      <w:jc w:val="right"/>
      <w:rPr>
        <w:i/>
        <w:lang w:val="en-US"/>
      </w:rPr>
    </w:pPr>
    <w:r w:rsidRPr="00264BAF">
      <w:rPr>
        <w:i/>
      </w:rPr>
      <w:t>ТОО</w:t>
    </w:r>
    <w:r w:rsidRPr="00EC76CD">
      <w:rPr>
        <w:i/>
        <w:lang w:val="en-US"/>
      </w:rPr>
      <w:t xml:space="preserve"> «Kazmintech Engineering» </w:t>
    </w:r>
    <w:r>
      <w:rPr>
        <w:i/>
      </w:rPr>
      <w:t>ЦП</w:t>
    </w:r>
    <w:r w:rsidRPr="00EC76CD">
      <w:rPr>
        <w:i/>
        <w:lang w:val="en-US"/>
      </w:rPr>
      <w:t xml:space="preserve"> </w:t>
    </w:r>
    <w:r w:rsidRPr="00EC76CD">
      <w:rPr>
        <w:i/>
      </w:rPr>
      <w:t>г</w:t>
    </w:r>
    <w:r w:rsidRPr="00EC76CD">
      <w:rPr>
        <w:i/>
        <w:lang w:val="en-US"/>
      </w:rPr>
      <w:t xml:space="preserve">. </w:t>
    </w:r>
    <w:r>
      <w:rPr>
        <w:i/>
      </w:rPr>
      <w:t>Усть</w:t>
    </w:r>
    <w:r w:rsidRPr="00104A75">
      <w:rPr>
        <w:i/>
        <w:lang w:val="en-US"/>
      </w:rPr>
      <w:t>-</w:t>
    </w:r>
    <w:r>
      <w:rPr>
        <w:i/>
      </w:rPr>
      <w:t>Каменогорск</w:t>
    </w:r>
  </w:p>
  <w:p w:rsidR="00572AFF" w:rsidRPr="00AC35C9" w:rsidRDefault="00572AFF">
    <w:pPr>
      <w:rPr>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2AFF" w:rsidRDefault="00572AFF" w:rsidP="00C3300E">
    <w:pPr>
      <w:pStyle w:val="af0"/>
      <w:jc w:val="right"/>
      <w:rPr>
        <w:i/>
      </w:rPr>
    </w:pPr>
  </w:p>
  <w:p w:rsidR="00572AFF" w:rsidRPr="00814533" w:rsidRDefault="00572AFF" w:rsidP="00C3300E">
    <w:pPr>
      <w:pStyle w:val="af0"/>
      <w:jc w:val="right"/>
      <w:rPr>
        <w:i/>
        <w:lang w:val="en-US"/>
      </w:rPr>
    </w:pPr>
    <w:r w:rsidRPr="00264BAF">
      <w:rPr>
        <w:i/>
      </w:rPr>
      <w:t>ТОО</w:t>
    </w:r>
    <w:r w:rsidRPr="00EC76CD">
      <w:rPr>
        <w:i/>
        <w:lang w:val="en-US"/>
      </w:rPr>
      <w:t xml:space="preserve"> «Kazmintech Engineering» </w:t>
    </w:r>
    <w:r>
      <w:rPr>
        <w:i/>
      </w:rPr>
      <w:t>ЦП</w:t>
    </w:r>
    <w:r w:rsidRPr="00EC76CD">
      <w:rPr>
        <w:i/>
        <w:lang w:val="en-US"/>
      </w:rPr>
      <w:t xml:space="preserve"> </w:t>
    </w:r>
    <w:r w:rsidRPr="00EC76CD">
      <w:rPr>
        <w:i/>
      </w:rPr>
      <w:t>г</w:t>
    </w:r>
    <w:r w:rsidRPr="00EC76CD">
      <w:rPr>
        <w:i/>
        <w:lang w:val="en-US"/>
      </w:rPr>
      <w:t xml:space="preserve">. </w:t>
    </w:r>
    <w:r>
      <w:rPr>
        <w:i/>
      </w:rPr>
      <w:t>Усть</w:t>
    </w:r>
    <w:r w:rsidRPr="000A0610">
      <w:rPr>
        <w:i/>
        <w:lang w:val="en-US"/>
      </w:rPr>
      <w:t>-</w:t>
    </w:r>
    <w:r>
      <w:rPr>
        <w:i/>
      </w:rPr>
      <w:t>Каменогорск</w:t>
    </w:r>
  </w:p>
  <w:p w:rsidR="00572AFF" w:rsidRPr="000A0610" w:rsidRDefault="00572AFF" w:rsidP="00C3300E">
    <w:pPr>
      <w:pStyle w:val="af0"/>
      <w:jc w:val="right"/>
      <w:rPr>
        <w:i/>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rPr>
    </w:lvl>
  </w:abstractNum>
  <w:abstractNum w:abstractNumId="1">
    <w:nsid w:val="074A3F4D"/>
    <w:multiLevelType w:val="multilevel"/>
    <w:tmpl w:val="64023A24"/>
    <w:lvl w:ilvl="0">
      <w:start w:val="1"/>
      <w:numFmt w:val="decimal"/>
      <w:lvlText w:val="%1"/>
      <w:lvlJc w:val="left"/>
      <w:pPr>
        <w:ind w:left="720" w:hanging="360"/>
      </w:pPr>
      <w:rPr>
        <w:rFonts w:hint="default"/>
      </w:rPr>
    </w:lvl>
    <w:lvl w:ilvl="1">
      <w:start w:val="1"/>
      <w:numFmt w:val="decimal"/>
      <w:isLgl/>
      <w:lvlText w:val="%1.%2"/>
      <w:lvlJc w:val="left"/>
      <w:pPr>
        <w:ind w:left="1429" w:hanging="360"/>
      </w:pPr>
      <w:rPr>
        <w:rFonts w:hint="default"/>
        <w:b/>
        <w:sz w:val="24"/>
      </w:rPr>
    </w:lvl>
    <w:lvl w:ilvl="2">
      <w:start w:val="1"/>
      <w:numFmt w:val="decimal"/>
      <w:isLgl/>
      <w:lvlText w:val="%1.%2.%3"/>
      <w:lvlJc w:val="left"/>
      <w:pPr>
        <w:ind w:left="2498" w:hanging="720"/>
      </w:pPr>
      <w:rPr>
        <w:rFonts w:hint="default"/>
        <w:b/>
        <w:sz w:val="24"/>
      </w:rPr>
    </w:lvl>
    <w:lvl w:ilvl="3">
      <w:start w:val="1"/>
      <w:numFmt w:val="decimal"/>
      <w:isLgl/>
      <w:lvlText w:val="%1.%2.%3.%4"/>
      <w:lvlJc w:val="left"/>
      <w:pPr>
        <w:ind w:left="3567" w:hanging="1080"/>
      </w:pPr>
      <w:rPr>
        <w:rFonts w:hint="default"/>
        <w:b/>
        <w:sz w:val="24"/>
      </w:rPr>
    </w:lvl>
    <w:lvl w:ilvl="4">
      <w:start w:val="1"/>
      <w:numFmt w:val="decimal"/>
      <w:isLgl/>
      <w:lvlText w:val="%1.%2.%3.%4.%5"/>
      <w:lvlJc w:val="left"/>
      <w:pPr>
        <w:ind w:left="4276" w:hanging="1080"/>
      </w:pPr>
      <w:rPr>
        <w:rFonts w:hint="default"/>
        <w:b/>
        <w:sz w:val="24"/>
      </w:rPr>
    </w:lvl>
    <w:lvl w:ilvl="5">
      <w:start w:val="1"/>
      <w:numFmt w:val="decimal"/>
      <w:isLgl/>
      <w:lvlText w:val="%1.%2.%3.%4.%5.%6"/>
      <w:lvlJc w:val="left"/>
      <w:pPr>
        <w:ind w:left="5345" w:hanging="1440"/>
      </w:pPr>
      <w:rPr>
        <w:rFonts w:hint="default"/>
        <w:b/>
        <w:sz w:val="24"/>
      </w:rPr>
    </w:lvl>
    <w:lvl w:ilvl="6">
      <w:start w:val="1"/>
      <w:numFmt w:val="decimal"/>
      <w:isLgl/>
      <w:lvlText w:val="%1.%2.%3.%4.%5.%6.%7"/>
      <w:lvlJc w:val="left"/>
      <w:pPr>
        <w:ind w:left="6054" w:hanging="1440"/>
      </w:pPr>
      <w:rPr>
        <w:rFonts w:hint="default"/>
        <w:b/>
        <w:sz w:val="24"/>
      </w:rPr>
    </w:lvl>
    <w:lvl w:ilvl="7">
      <w:start w:val="1"/>
      <w:numFmt w:val="decimal"/>
      <w:isLgl/>
      <w:lvlText w:val="%1.%2.%3.%4.%5.%6.%7.%8"/>
      <w:lvlJc w:val="left"/>
      <w:pPr>
        <w:ind w:left="7123" w:hanging="1800"/>
      </w:pPr>
      <w:rPr>
        <w:rFonts w:hint="default"/>
        <w:b/>
        <w:sz w:val="24"/>
      </w:rPr>
    </w:lvl>
    <w:lvl w:ilvl="8">
      <w:start w:val="1"/>
      <w:numFmt w:val="decimal"/>
      <w:isLgl/>
      <w:lvlText w:val="%1.%2.%3.%4.%5.%6.%7.%8.%9"/>
      <w:lvlJc w:val="left"/>
      <w:pPr>
        <w:ind w:left="8192" w:hanging="2160"/>
      </w:pPr>
      <w:rPr>
        <w:rFonts w:hint="default"/>
        <w:b/>
        <w:sz w:val="24"/>
      </w:rPr>
    </w:lvl>
  </w:abstractNum>
  <w:abstractNum w:abstractNumId="2">
    <w:nsid w:val="0E795F15"/>
    <w:multiLevelType w:val="multilevel"/>
    <w:tmpl w:val="02FCB5F8"/>
    <w:lvl w:ilvl="0">
      <w:start w:val="3"/>
      <w:numFmt w:val="decimal"/>
      <w:lvlText w:val="%1"/>
      <w:lvlJc w:val="left"/>
      <w:pPr>
        <w:ind w:left="480" w:hanging="480"/>
      </w:pPr>
      <w:rPr>
        <w:rFonts w:hint="default"/>
      </w:rPr>
    </w:lvl>
    <w:lvl w:ilvl="1">
      <w:start w:val="8"/>
      <w:numFmt w:val="decimal"/>
      <w:lvlText w:val="%1.%2"/>
      <w:lvlJc w:val="left"/>
      <w:pPr>
        <w:ind w:left="1378" w:hanging="480"/>
      </w:pPr>
      <w:rPr>
        <w:rFonts w:hint="default"/>
      </w:rPr>
    </w:lvl>
    <w:lvl w:ilvl="2">
      <w:start w:val="1"/>
      <w:numFmt w:val="decimal"/>
      <w:lvlText w:val="%1.%2.%3"/>
      <w:lvlJc w:val="left"/>
      <w:pPr>
        <w:ind w:left="2516" w:hanging="720"/>
      </w:pPr>
      <w:rPr>
        <w:rFonts w:hint="default"/>
      </w:rPr>
    </w:lvl>
    <w:lvl w:ilvl="3">
      <w:start w:val="1"/>
      <w:numFmt w:val="decimal"/>
      <w:lvlText w:val="%1.%2.%3.%4"/>
      <w:lvlJc w:val="left"/>
      <w:pPr>
        <w:ind w:left="3414" w:hanging="720"/>
      </w:pPr>
      <w:rPr>
        <w:rFonts w:hint="default"/>
      </w:rPr>
    </w:lvl>
    <w:lvl w:ilvl="4">
      <w:start w:val="1"/>
      <w:numFmt w:val="decimal"/>
      <w:lvlText w:val="%1.%2.%3.%4.%5"/>
      <w:lvlJc w:val="left"/>
      <w:pPr>
        <w:ind w:left="4672" w:hanging="1080"/>
      </w:pPr>
      <w:rPr>
        <w:rFonts w:hint="default"/>
      </w:rPr>
    </w:lvl>
    <w:lvl w:ilvl="5">
      <w:start w:val="1"/>
      <w:numFmt w:val="decimal"/>
      <w:lvlText w:val="%1.%2.%3.%4.%5.%6"/>
      <w:lvlJc w:val="left"/>
      <w:pPr>
        <w:ind w:left="5570" w:hanging="1080"/>
      </w:pPr>
      <w:rPr>
        <w:rFonts w:hint="default"/>
      </w:rPr>
    </w:lvl>
    <w:lvl w:ilvl="6">
      <w:start w:val="1"/>
      <w:numFmt w:val="decimal"/>
      <w:lvlText w:val="%1.%2.%3.%4.%5.%6.%7"/>
      <w:lvlJc w:val="left"/>
      <w:pPr>
        <w:ind w:left="6828" w:hanging="1440"/>
      </w:pPr>
      <w:rPr>
        <w:rFonts w:hint="default"/>
      </w:rPr>
    </w:lvl>
    <w:lvl w:ilvl="7">
      <w:start w:val="1"/>
      <w:numFmt w:val="decimal"/>
      <w:lvlText w:val="%1.%2.%3.%4.%5.%6.%7.%8"/>
      <w:lvlJc w:val="left"/>
      <w:pPr>
        <w:ind w:left="7726" w:hanging="1440"/>
      </w:pPr>
      <w:rPr>
        <w:rFonts w:hint="default"/>
      </w:rPr>
    </w:lvl>
    <w:lvl w:ilvl="8">
      <w:start w:val="1"/>
      <w:numFmt w:val="decimal"/>
      <w:lvlText w:val="%1.%2.%3.%4.%5.%6.%7.%8.%9"/>
      <w:lvlJc w:val="left"/>
      <w:pPr>
        <w:ind w:left="8984" w:hanging="1800"/>
      </w:pPr>
      <w:rPr>
        <w:rFonts w:hint="default"/>
      </w:rPr>
    </w:lvl>
  </w:abstractNum>
  <w:abstractNum w:abstractNumId="3">
    <w:nsid w:val="13667544"/>
    <w:multiLevelType w:val="hybridMultilevel"/>
    <w:tmpl w:val="7D62C0C0"/>
    <w:lvl w:ilvl="0" w:tplc="82846E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456659B"/>
    <w:multiLevelType w:val="multilevel"/>
    <w:tmpl w:val="F7EE278E"/>
    <w:lvl w:ilvl="0">
      <w:start w:val="2"/>
      <w:numFmt w:val="decimal"/>
      <w:lvlText w:val="%1"/>
      <w:lvlJc w:val="left"/>
      <w:pPr>
        <w:ind w:left="720" w:hanging="360"/>
      </w:pPr>
      <w:rPr>
        <w:rFonts w:hint="default"/>
      </w:rPr>
    </w:lvl>
    <w:lvl w:ilvl="1">
      <w:start w:val="4"/>
      <w:numFmt w:val="decimal"/>
      <w:isLgl/>
      <w:lvlText w:val="%1.%2"/>
      <w:lvlJc w:val="left"/>
      <w:pPr>
        <w:ind w:left="1571" w:hanging="360"/>
      </w:pPr>
      <w:rPr>
        <w:rFonts w:hint="default"/>
      </w:rPr>
    </w:lvl>
    <w:lvl w:ilvl="2">
      <w:start w:val="1"/>
      <w:numFmt w:val="decimal"/>
      <w:isLgl/>
      <w:lvlText w:val="%1.%2.%3"/>
      <w:lvlJc w:val="left"/>
      <w:pPr>
        <w:ind w:left="2782" w:hanging="720"/>
      </w:pPr>
      <w:rPr>
        <w:rFonts w:hint="default"/>
      </w:rPr>
    </w:lvl>
    <w:lvl w:ilvl="3">
      <w:start w:val="1"/>
      <w:numFmt w:val="decimalZero"/>
      <w:isLgl/>
      <w:lvlText w:val="%1.%2.%3.%4"/>
      <w:lvlJc w:val="left"/>
      <w:pPr>
        <w:ind w:left="3633" w:hanging="720"/>
      </w:pPr>
      <w:rPr>
        <w:rFonts w:hint="default"/>
      </w:rPr>
    </w:lvl>
    <w:lvl w:ilvl="4">
      <w:start w:val="1"/>
      <w:numFmt w:val="decimal"/>
      <w:isLgl/>
      <w:lvlText w:val="%1.%2.%3.%4.%5"/>
      <w:lvlJc w:val="left"/>
      <w:pPr>
        <w:ind w:left="4844" w:hanging="1080"/>
      </w:pPr>
      <w:rPr>
        <w:rFonts w:hint="default"/>
      </w:rPr>
    </w:lvl>
    <w:lvl w:ilvl="5">
      <w:start w:val="1"/>
      <w:numFmt w:val="decimal"/>
      <w:isLgl/>
      <w:lvlText w:val="%1.%2.%3.%4.%5.%6"/>
      <w:lvlJc w:val="left"/>
      <w:pPr>
        <w:ind w:left="5695" w:hanging="1080"/>
      </w:pPr>
      <w:rPr>
        <w:rFonts w:hint="default"/>
      </w:rPr>
    </w:lvl>
    <w:lvl w:ilvl="6">
      <w:start w:val="1"/>
      <w:numFmt w:val="decimal"/>
      <w:isLgl/>
      <w:lvlText w:val="%1.%2.%3.%4.%5.%6.%7"/>
      <w:lvlJc w:val="left"/>
      <w:pPr>
        <w:ind w:left="6906" w:hanging="1440"/>
      </w:pPr>
      <w:rPr>
        <w:rFonts w:hint="default"/>
      </w:rPr>
    </w:lvl>
    <w:lvl w:ilvl="7">
      <w:start w:val="1"/>
      <w:numFmt w:val="decimal"/>
      <w:isLgl/>
      <w:lvlText w:val="%1.%2.%3.%4.%5.%6.%7.%8"/>
      <w:lvlJc w:val="left"/>
      <w:pPr>
        <w:ind w:left="7757" w:hanging="1440"/>
      </w:pPr>
      <w:rPr>
        <w:rFonts w:hint="default"/>
      </w:rPr>
    </w:lvl>
    <w:lvl w:ilvl="8">
      <w:start w:val="1"/>
      <w:numFmt w:val="decimal"/>
      <w:isLgl/>
      <w:lvlText w:val="%1.%2.%3.%4.%5.%6.%7.%8.%9"/>
      <w:lvlJc w:val="left"/>
      <w:pPr>
        <w:ind w:left="8968" w:hanging="1800"/>
      </w:pPr>
      <w:rPr>
        <w:rFonts w:hint="default"/>
      </w:rPr>
    </w:lvl>
  </w:abstractNum>
  <w:abstractNum w:abstractNumId="5">
    <w:nsid w:val="15581200"/>
    <w:multiLevelType w:val="multilevel"/>
    <w:tmpl w:val="34446CB2"/>
    <w:lvl w:ilvl="0">
      <w:start w:val="1"/>
      <w:numFmt w:val="decimal"/>
      <w:lvlText w:val="%1."/>
      <w:lvlJc w:val="left"/>
      <w:pPr>
        <w:ind w:left="1617" w:hanging="1050"/>
      </w:pPr>
      <w:rPr>
        <w:rFonts w:hint="default"/>
      </w:rPr>
    </w:lvl>
    <w:lvl w:ilvl="1">
      <w:start w:val="9"/>
      <w:numFmt w:val="decimal"/>
      <w:isLgl/>
      <w:lvlText w:val="%1.%2"/>
      <w:lvlJc w:val="left"/>
      <w:pPr>
        <w:ind w:left="1227" w:hanging="660"/>
      </w:pPr>
      <w:rPr>
        <w:rFonts w:hint="default"/>
      </w:rPr>
    </w:lvl>
    <w:lvl w:ilvl="2">
      <w:start w:val="3"/>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Zero"/>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6">
    <w:nsid w:val="20EB089E"/>
    <w:multiLevelType w:val="multilevel"/>
    <w:tmpl w:val="D6A0306E"/>
    <w:lvl w:ilvl="0">
      <w:start w:val="3"/>
      <w:numFmt w:val="decimal"/>
      <w:lvlText w:val="%1"/>
      <w:lvlJc w:val="left"/>
      <w:pPr>
        <w:ind w:left="720"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782" w:hanging="720"/>
      </w:pPr>
      <w:rPr>
        <w:rFonts w:hint="default"/>
      </w:rPr>
    </w:lvl>
    <w:lvl w:ilvl="3">
      <w:start w:val="1"/>
      <w:numFmt w:val="decimalZero"/>
      <w:isLgl/>
      <w:lvlText w:val="%1.%2.%3.%4"/>
      <w:lvlJc w:val="left"/>
      <w:pPr>
        <w:ind w:left="3633" w:hanging="720"/>
      </w:pPr>
      <w:rPr>
        <w:rFonts w:hint="default"/>
      </w:rPr>
    </w:lvl>
    <w:lvl w:ilvl="4">
      <w:start w:val="1"/>
      <w:numFmt w:val="decimal"/>
      <w:isLgl/>
      <w:lvlText w:val="%1.%2.%3.%4.%5"/>
      <w:lvlJc w:val="left"/>
      <w:pPr>
        <w:ind w:left="4844" w:hanging="1080"/>
      </w:pPr>
      <w:rPr>
        <w:rFonts w:hint="default"/>
      </w:rPr>
    </w:lvl>
    <w:lvl w:ilvl="5">
      <w:start w:val="1"/>
      <w:numFmt w:val="decimal"/>
      <w:isLgl/>
      <w:lvlText w:val="%1.%2.%3.%4.%5.%6"/>
      <w:lvlJc w:val="left"/>
      <w:pPr>
        <w:ind w:left="5695" w:hanging="1080"/>
      </w:pPr>
      <w:rPr>
        <w:rFonts w:hint="default"/>
      </w:rPr>
    </w:lvl>
    <w:lvl w:ilvl="6">
      <w:start w:val="1"/>
      <w:numFmt w:val="decimal"/>
      <w:isLgl/>
      <w:lvlText w:val="%1.%2.%3.%4.%5.%6.%7"/>
      <w:lvlJc w:val="left"/>
      <w:pPr>
        <w:ind w:left="6906" w:hanging="1440"/>
      </w:pPr>
      <w:rPr>
        <w:rFonts w:hint="default"/>
      </w:rPr>
    </w:lvl>
    <w:lvl w:ilvl="7">
      <w:start w:val="1"/>
      <w:numFmt w:val="decimal"/>
      <w:isLgl/>
      <w:lvlText w:val="%1.%2.%3.%4.%5.%6.%7.%8"/>
      <w:lvlJc w:val="left"/>
      <w:pPr>
        <w:ind w:left="7757" w:hanging="1440"/>
      </w:pPr>
      <w:rPr>
        <w:rFonts w:hint="default"/>
      </w:rPr>
    </w:lvl>
    <w:lvl w:ilvl="8">
      <w:start w:val="1"/>
      <w:numFmt w:val="decimal"/>
      <w:isLgl/>
      <w:lvlText w:val="%1.%2.%3.%4.%5.%6.%7.%8.%9"/>
      <w:lvlJc w:val="left"/>
      <w:pPr>
        <w:ind w:left="8968" w:hanging="1800"/>
      </w:pPr>
      <w:rPr>
        <w:rFonts w:hint="default"/>
      </w:rPr>
    </w:lvl>
  </w:abstractNum>
  <w:abstractNum w:abstractNumId="7">
    <w:nsid w:val="23AA6D32"/>
    <w:multiLevelType w:val="multilevel"/>
    <w:tmpl w:val="AADC2F0C"/>
    <w:lvl w:ilvl="0">
      <w:start w:val="3"/>
      <w:numFmt w:val="decimal"/>
      <w:lvlText w:val="%1"/>
      <w:lvlJc w:val="left"/>
      <w:pPr>
        <w:ind w:left="420" w:hanging="420"/>
      </w:pPr>
      <w:rPr>
        <w:rFonts w:hint="default"/>
      </w:rPr>
    </w:lvl>
    <w:lvl w:ilvl="1">
      <w:start w:val="13"/>
      <w:numFmt w:val="decimal"/>
      <w:lvlText w:val="%1.%2"/>
      <w:lvlJc w:val="left"/>
      <w:pPr>
        <w:ind w:left="1887" w:hanging="420"/>
      </w:pPr>
      <w:rPr>
        <w:rFonts w:hint="default"/>
      </w:rPr>
    </w:lvl>
    <w:lvl w:ilvl="2">
      <w:start w:val="1"/>
      <w:numFmt w:val="decimal"/>
      <w:lvlText w:val="%1.%2.%3"/>
      <w:lvlJc w:val="left"/>
      <w:pPr>
        <w:ind w:left="3654" w:hanging="720"/>
      </w:pPr>
      <w:rPr>
        <w:rFonts w:hint="default"/>
      </w:rPr>
    </w:lvl>
    <w:lvl w:ilvl="3">
      <w:start w:val="1"/>
      <w:numFmt w:val="decimal"/>
      <w:lvlText w:val="%1.%2.%3.%4"/>
      <w:lvlJc w:val="left"/>
      <w:pPr>
        <w:ind w:left="5121" w:hanging="720"/>
      </w:pPr>
      <w:rPr>
        <w:rFonts w:hint="default"/>
      </w:rPr>
    </w:lvl>
    <w:lvl w:ilvl="4">
      <w:start w:val="1"/>
      <w:numFmt w:val="decimal"/>
      <w:lvlText w:val="%1.%2.%3.%4.%5"/>
      <w:lvlJc w:val="left"/>
      <w:pPr>
        <w:ind w:left="6948" w:hanging="1080"/>
      </w:pPr>
      <w:rPr>
        <w:rFonts w:hint="default"/>
      </w:rPr>
    </w:lvl>
    <w:lvl w:ilvl="5">
      <w:start w:val="1"/>
      <w:numFmt w:val="decimal"/>
      <w:lvlText w:val="%1.%2.%3.%4.%5.%6"/>
      <w:lvlJc w:val="left"/>
      <w:pPr>
        <w:ind w:left="8415" w:hanging="1080"/>
      </w:pPr>
      <w:rPr>
        <w:rFonts w:hint="default"/>
      </w:rPr>
    </w:lvl>
    <w:lvl w:ilvl="6">
      <w:start w:val="1"/>
      <w:numFmt w:val="decimal"/>
      <w:lvlText w:val="%1.%2.%3.%4.%5.%6.%7"/>
      <w:lvlJc w:val="left"/>
      <w:pPr>
        <w:ind w:left="10242" w:hanging="1440"/>
      </w:pPr>
      <w:rPr>
        <w:rFonts w:hint="default"/>
      </w:rPr>
    </w:lvl>
    <w:lvl w:ilvl="7">
      <w:start w:val="1"/>
      <w:numFmt w:val="decimal"/>
      <w:lvlText w:val="%1.%2.%3.%4.%5.%6.%7.%8"/>
      <w:lvlJc w:val="left"/>
      <w:pPr>
        <w:ind w:left="11709" w:hanging="1440"/>
      </w:pPr>
      <w:rPr>
        <w:rFonts w:hint="default"/>
      </w:rPr>
    </w:lvl>
    <w:lvl w:ilvl="8">
      <w:start w:val="1"/>
      <w:numFmt w:val="decimal"/>
      <w:lvlText w:val="%1.%2.%3.%4.%5.%6.%7.%8.%9"/>
      <w:lvlJc w:val="left"/>
      <w:pPr>
        <w:ind w:left="13536" w:hanging="1800"/>
      </w:pPr>
      <w:rPr>
        <w:rFonts w:hint="default"/>
      </w:rPr>
    </w:lvl>
  </w:abstractNum>
  <w:abstractNum w:abstractNumId="8">
    <w:nsid w:val="253C236D"/>
    <w:multiLevelType w:val="hybridMultilevel"/>
    <w:tmpl w:val="64E89610"/>
    <w:lvl w:ilvl="0" w:tplc="81065E00">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25B95E38"/>
    <w:multiLevelType w:val="multilevel"/>
    <w:tmpl w:val="9F18E6AE"/>
    <w:lvl w:ilvl="0">
      <w:start w:val="3"/>
      <w:numFmt w:val="decimal"/>
      <w:lvlText w:val="%1"/>
      <w:lvlJc w:val="left"/>
      <w:pPr>
        <w:ind w:left="600" w:hanging="600"/>
      </w:pPr>
      <w:rPr>
        <w:rFonts w:hint="default"/>
      </w:rPr>
    </w:lvl>
    <w:lvl w:ilvl="1">
      <w:start w:val="18"/>
      <w:numFmt w:val="decimal"/>
      <w:lvlText w:val="%1.%2"/>
      <w:lvlJc w:val="left"/>
      <w:pPr>
        <w:ind w:left="1871" w:hanging="600"/>
      </w:pPr>
      <w:rPr>
        <w:rFonts w:hint="default"/>
      </w:rPr>
    </w:lvl>
    <w:lvl w:ilvl="2">
      <w:start w:val="1"/>
      <w:numFmt w:val="decimal"/>
      <w:lvlText w:val="%1.%2.%3"/>
      <w:lvlJc w:val="left"/>
      <w:pPr>
        <w:ind w:left="3262" w:hanging="720"/>
      </w:pPr>
      <w:rPr>
        <w:rFonts w:hint="default"/>
      </w:rPr>
    </w:lvl>
    <w:lvl w:ilvl="3">
      <w:start w:val="1"/>
      <w:numFmt w:val="decimal"/>
      <w:lvlText w:val="%1.%2.%3.%4"/>
      <w:lvlJc w:val="left"/>
      <w:pPr>
        <w:ind w:left="4533" w:hanging="720"/>
      </w:pPr>
      <w:rPr>
        <w:rFonts w:hint="default"/>
      </w:rPr>
    </w:lvl>
    <w:lvl w:ilvl="4">
      <w:start w:val="1"/>
      <w:numFmt w:val="decimal"/>
      <w:lvlText w:val="%1.%2.%3.%4.%5"/>
      <w:lvlJc w:val="left"/>
      <w:pPr>
        <w:ind w:left="6164" w:hanging="1080"/>
      </w:pPr>
      <w:rPr>
        <w:rFonts w:hint="default"/>
      </w:rPr>
    </w:lvl>
    <w:lvl w:ilvl="5">
      <w:start w:val="1"/>
      <w:numFmt w:val="decimal"/>
      <w:lvlText w:val="%1.%2.%3.%4.%5.%6"/>
      <w:lvlJc w:val="left"/>
      <w:pPr>
        <w:ind w:left="7435" w:hanging="1080"/>
      </w:pPr>
      <w:rPr>
        <w:rFonts w:hint="default"/>
      </w:rPr>
    </w:lvl>
    <w:lvl w:ilvl="6">
      <w:start w:val="1"/>
      <w:numFmt w:val="decimal"/>
      <w:lvlText w:val="%1.%2.%3.%4.%5.%6.%7"/>
      <w:lvlJc w:val="left"/>
      <w:pPr>
        <w:ind w:left="9066" w:hanging="1440"/>
      </w:pPr>
      <w:rPr>
        <w:rFonts w:hint="default"/>
      </w:rPr>
    </w:lvl>
    <w:lvl w:ilvl="7">
      <w:start w:val="1"/>
      <w:numFmt w:val="decimal"/>
      <w:lvlText w:val="%1.%2.%3.%4.%5.%6.%7.%8"/>
      <w:lvlJc w:val="left"/>
      <w:pPr>
        <w:ind w:left="10337" w:hanging="1440"/>
      </w:pPr>
      <w:rPr>
        <w:rFonts w:hint="default"/>
      </w:rPr>
    </w:lvl>
    <w:lvl w:ilvl="8">
      <w:start w:val="1"/>
      <w:numFmt w:val="decimal"/>
      <w:lvlText w:val="%1.%2.%3.%4.%5.%6.%7.%8.%9"/>
      <w:lvlJc w:val="left"/>
      <w:pPr>
        <w:ind w:left="11968" w:hanging="1800"/>
      </w:pPr>
      <w:rPr>
        <w:rFonts w:hint="default"/>
      </w:rPr>
    </w:lvl>
  </w:abstractNum>
  <w:abstractNum w:abstractNumId="10">
    <w:nsid w:val="270E6D64"/>
    <w:multiLevelType w:val="multilevel"/>
    <w:tmpl w:val="C7BC17FC"/>
    <w:lvl w:ilvl="0">
      <w:start w:val="4"/>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1">
    <w:nsid w:val="28F628B1"/>
    <w:multiLevelType w:val="hybridMultilevel"/>
    <w:tmpl w:val="7252116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9A8466F"/>
    <w:multiLevelType w:val="hybridMultilevel"/>
    <w:tmpl w:val="B33A53A8"/>
    <w:lvl w:ilvl="0" w:tplc="E8662DF8">
      <w:start w:val="1"/>
      <w:numFmt w:val="bullet"/>
      <w:lvlText w:val="-"/>
      <w:lvlJc w:val="left"/>
      <w:pPr>
        <w:ind w:left="786"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C7A0FF6"/>
    <w:multiLevelType w:val="hybridMultilevel"/>
    <w:tmpl w:val="7AFC7484"/>
    <w:lvl w:ilvl="0" w:tplc="5E1E0F0C">
      <w:start w:val="11"/>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14">
    <w:nsid w:val="34030A1C"/>
    <w:multiLevelType w:val="multilevel"/>
    <w:tmpl w:val="3B78F22E"/>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nsid w:val="3CA4215B"/>
    <w:multiLevelType w:val="multilevel"/>
    <w:tmpl w:val="C6B6DFF0"/>
    <w:lvl w:ilvl="0">
      <w:start w:val="3"/>
      <w:numFmt w:val="decimal"/>
      <w:lvlText w:val="%1"/>
      <w:lvlJc w:val="left"/>
      <w:pPr>
        <w:ind w:left="480" w:hanging="480"/>
      </w:pPr>
      <w:rPr>
        <w:rFonts w:hint="default"/>
      </w:rPr>
    </w:lvl>
    <w:lvl w:ilvl="1">
      <w:start w:val="7"/>
      <w:numFmt w:val="decimal"/>
      <w:lvlText w:val="%1.%2"/>
      <w:lvlJc w:val="left"/>
      <w:pPr>
        <w:ind w:left="905" w:hanging="480"/>
      </w:pPr>
      <w:rPr>
        <w:rFonts w:hint="default"/>
      </w:rPr>
    </w:lvl>
    <w:lvl w:ilvl="2">
      <w:start w:val="3"/>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6">
    <w:nsid w:val="41FA6225"/>
    <w:multiLevelType w:val="hybridMultilevel"/>
    <w:tmpl w:val="1930CE6E"/>
    <w:lvl w:ilvl="0" w:tplc="7E9E1146">
      <w:start w:val="12"/>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17">
    <w:nsid w:val="42F32519"/>
    <w:multiLevelType w:val="hybridMultilevel"/>
    <w:tmpl w:val="B5DA09EE"/>
    <w:lvl w:ilvl="0" w:tplc="31B0A9BA">
      <w:start w:val="1"/>
      <w:numFmt w:val="upperRoman"/>
      <w:lvlText w:val="%1."/>
      <w:lvlJc w:val="left"/>
      <w:pPr>
        <w:ind w:left="720" w:hanging="72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45615FC0"/>
    <w:multiLevelType w:val="multilevel"/>
    <w:tmpl w:val="3B78F22E"/>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45B027F7"/>
    <w:multiLevelType w:val="hybridMultilevel"/>
    <w:tmpl w:val="EF4A7D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48676DC4"/>
    <w:multiLevelType w:val="multilevel"/>
    <w:tmpl w:val="A940A0A6"/>
    <w:lvl w:ilvl="0">
      <w:start w:val="6"/>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1">
    <w:nsid w:val="49F4479A"/>
    <w:multiLevelType w:val="multilevel"/>
    <w:tmpl w:val="61A8E7BA"/>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B9137CF"/>
    <w:multiLevelType w:val="hybridMultilevel"/>
    <w:tmpl w:val="810C3772"/>
    <w:lvl w:ilvl="0" w:tplc="1F10059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nsid w:val="4E6C3F74"/>
    <w:multiLevelType w:val="hybridMultilevel"/>
    <w:tmpl w:val="D550DC38"/>
    <w:lvl w:ilvl="0" w:tplc="8ABA983C">
      <w:start w:val="8"/>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F095A47"/>
    <w:multiLevelType w:val="hybridMultilevel"/>
    <w:tmpl w:val="729681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2455F5C"/>
    <w:multiLevelType w:val="multilevel"/>
    <w:tmpl w:val="635AF4EC"/>
    <w:lvl w:ilvl="0">
      <w:start w:val="1"/>
      <w:numFmt w:val="decimal"/>
      <w:lvlText w:val="%1."/>
      <w:lvlJc w:val="left"/>
      <w:pPr>
        <w:tabs>
          <w:tab w:val="num" w:pos="720"/>
        </w:tabs>
        <w:ind w:left="720" w:hanging="360"/>
      </w:pPr>
      <w:rPr>
        <w:rFonts w:hint="default"/>
      </w:rPr>
    </w:lvl>
    <w:lvl w:ilvl="1">
      <w:start w:val="6"/>
      <w:numFmt w:val="decimal"/>
      <w:isLgl/>
      <w:lvlText w:val="%1.%2"/>
      <w:lvlJc w:val="left"/>
      <w:pPr>
        <w:ind w:left="1571" w:hanging="360"/>
      </w:pPr>
      <w:rPr>
        <w:rFonts w:hint="default"/>
      </w:rPr>
    </w:lvl>
    <w:lvl w:ilvl="2">
      <w:start w:val="1"/>
      <w:numFmt w:val="decimal"/>
      <w:isLgl/>
      <w:lvlText w:val="%1.%2.%3"/>
      <w:lvlJc w:val="left"/>
      <w:pPr>
        <w:ind w:left="2782" w:hanging="720"/>
      </w:pPr>
      <w:rPr>
        <w:rFonts w:hint="default"/>
      </w:rPr>
    </w:lvl>
    <w:lvl w:ilvl="3">
      <w:start w:val="1"/>
      <w:numFmt w:val="decimal"/>
      <w:isLgl/>
      <w:lvlText w:val="%1.%2.%3.%4"/>
      <w:lvlJc w:val="left"/>
      <w:pPr>
        <w:ind w:left="3633" w:hanging="720"/>
      </w:pPr>
      <w:rPr>
        <w:rFonts w:hint="default"/>
      </w:rPr>
    </w:lvl>
    <w:lvl w:ilvl="4">
      <w:start w:val="1"/>
      <w:numFmt w:val="decimal"/>
      <w:isLgl/>
      <w:lvlText w:val="%1.%2.%3.%4.%5"/>
      <w:lvlJc w:val="left"/>
      <w:pPr>
        <w:ind w:left="4844" w:hanging="1080"/>
      </w:pPr>
      <w:rPr>
        <w:rFonts w:hint="default"/>
      </w:rPr>
    </w:lvl>
    <w:lvl w:ilvl="5">
      <w:start w:val="1"/>
      <w:numFmt w:val="decimal"/>
      <w:isLgl/>
      <w:lvlText w:val="%1.%2.%3.%4.%5.%6"/>
      <w:lvlJc w:val="left"/>
      <w:pPr>
        <w:ind w:left="5695" w:hanging="1080"/>
      </w:pPr>
      <w:rPr>
        <w:rFonts w:hint="default"/>
      </w:rPr>
    </w:lvl>
    <w:lvl w:ilvl="6">
      <w:start w:val="1"/>
      <w:numFmt w:val="decimal"/>
      <w:isLgl/>
      <w:lvlText w:val="%1.%2.%3.%4.%5.%6.%7"/>
      <w:lvlJc w:val="left"/>
      <w:pPr>
        <w:ind w:left="6906" w:hanging="1440"/>
      </w:pPr>
      <w:rPr>
        <w:rFonts w:hint="default"/>
      </w:rPr>
    </w:lvl>
    <w:lvl w:ilvl="7">
      <w:start w:val="1"/>
      <w:numFmt w:val="decimal"/>
      <w:isLgl/>
      <w:lvlText w:val="%1.%2.%3.%4.%5.%6.%7.%8"/>
      <w:lvlJc w:val="left"/>
      <w:pPr>
        <w:ind w:left="7757" w:hanging="1440"/>
      </w:pPr>
      <w:rPr>
        <w:rFonts w:hint="default"/>
      </w:rPr>
    </w:lvl>
    <w:lvl w:ilvl="8">
      <w:start w:val="1"/>
      <w:numFmt w:val="decimal"/>
      <w:isLgl/>
      <w:lvlText w:val="%1.%2.%3.%4.%5.%6.%7.%8.%9"/>
      <w:lvlJc w:val="left"/>
      <w:pPr>
        <w:ind w:left="8968" w:hanging="1800"/>
      </w:pPr>
      <w:rPr>
        <w:rFonts w:hint="default"/>
      </w:rPr>
    </w:lvl>
  </w:abstractNum>
  <w:abstractNum w:abstractNumId="26">
    <w:nsid w:val="58A87F25"/>
    <w:multiLevelType w:val="hybridMultilevel"/>
    <w:tmpl w:val="26ACF67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58D81EDF"/>
    <w:multiLevelType w:val="hybridMultilevel"/>
    <w:tmpl w:val="01987B36"/>
    <w:lvl w:ilvl="0" w:tplc="9E3AAA90">
      <w:start w:val="10"/>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28">
    <w:nsid w:val="594D28EE"/>
    <w:multiLevelType w:val="multilevel"/>
    <w:tmpl w:val="D39454CE"/>
    <w:lvl w:ilvl="0">
      <w:start w:val="3"/>
      <w:numFmt w:val="decimal"/>
      <w:lvlText w:val="%1"/>
      <w:lvlJc w:val="left"/>
      <w:pPr>
        <w:ind w:left="780" w:hanging="780"/>
      </w:pPr>
      <w:rPr>
        <w:rFonts w:hint="default"/>
      </w:rPr>
    </w:lvl>
    <w:lvl w:ilvl="1">
      <w:start w:val="9"/>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11"/>
      <w:numFmt w:val="decimal"/>
      <w:lvlText w:val="%1.%2.%3.%4"/>
      <w:lvlJc w:val="left"/>
      <w:pPr>
        <w:ind w:left="780" w:hanging="7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5C154FD3"/>
    <w:multiLevelType w:val="hybridMultilevel"/>
    <w:tmpl w:val="1C401E2E"/>
    <w:lvl w:ilvl="0" w:tplc="F45E3E58">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F871506"/>
    <w:multiLevelType w:val="multilevel"/>
    <w:tmpl w:val="DCDCA55E"/>
    <w:lvl w:ilvl="0">
      <w:start w:val="1"/>
      <w:numFmt w:val="decimal"/>
      <w:lvlText w:val="%1."/>
      <w:lvlJc w:val="left"/>
      <w:pPr>
        <w:ind w:left="927" w:hanging="360"/>
      </w:pPr>
      <w:rPr>
        <w:rFonts w:hint="default"/>
      </w:rPr>
    </w:lvl>
    <w:lvl w:ilvl="1">
      <w:start w:val="15"/>
      <w:numFmt w:val="decimal"/>
      <w:isLgl/>
      <w:lvlText w:val="%1.%2"/>
      <w:lvlJc w:val="left"/>
      <w:pPr>
        <w:ind w:left="1047" w:hanging="48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31">
    <w:nsid w:val="64711EA6"/>
    <w:multiLevelType w:val="multilevel"/>
    <w:tmpl w:val="990C0C3A"/>
    <w:lvl w:ilvl="0">
      <w:start w:val="14"/>
      <w:numFmt w:val="decimal"/>
      <w:lvlText w:val="%1."/>
      <w:lvlJc w:val="left"/>
      <w:pPr>
        <w:ind w:left="644" w:hanging="360"/>
      </w:pPr>
      <w:rPr>
        <w:rFonts w:hint="default"/>
      </w:rPr>
    </w:lvl>
    <w:lvl w:ilvl="1">
      <w:start w:val="1"/>
      <w:numFmt w:val="decimal"/>
      <w:isLgl/>
      <w:lvlText w:val="%1.%2"/>
      <w:lvlJc w:val="left"/>
      <w:pPr>
        <w:ind w:left="1910" w:hanging="480"/>
      </w:pPr>
      <w:rPr>
        <w:rFonts w:hint="default"/>
        <w:b/>
      </w:rPr>
    </w:lvl>
    <w:lvl w:ilvl="2">
      <w:start w:val="1"/>
      <w:numFmt w:val="decimal"/>
      <w:isLgl/>
      <w:lvlText w:val="%1.%2.%3"/>
      <w:lvlJc w:val="left"/>
      <w:pPr>
        <w:ind w:left="2510" w:hanging="720"/>
      </w:pPr>
      <w:rPr>
        <w:rFonts w:hint="default"/>
        <w:b/>
      </w:rPr>
    </w:lvl>
    <w:lvl w:ilvl="3">
      <w:start w:val="1"/>
      <w:numFmt w:val="decimal"/>
      <w:isLgl/>
      <w:lvlText w:val="%1.%2.%3.%4"/>
      <w:lvlJc w:val="left"/>
      <w:pPr>
        <w:ind w:left="2870" w:hanging="720"/>
      </w:pPr>
      <w:rPr>
        <w:rFonts w:hint="default"/>
        <w:b/>
      </w:rPr>
    </w:lvl>
    <w:lvl w:ilvl="4">
      <w:start w:val="1"/>
      <w:numFmt w:val="decimal"/>
      <w:isLgl/>
      <w:lvlText w:val="%1.%2.%3.%4.%5"/>
      <w:lvlJc w:val="left"/>
      <w:pPr>
        <w:ind w:left="3590" w:hanging="1080"/>
      </w:pPr>
      <w:rPr>
        <w:rFonts w:hint="default"/>
        <w:b/>
      </w:rPr>
    </w:lvl>
    <w:lvl w:ilvl="5">
      <w:start w:val="1"/>
      <w:numFmt w:val="decimal"/>
      <w:isLgl/>
      <w:lvlText w:val="%1.%2.%3.%4.%5.%6"/>
      <w:lvlJc w:val="left"/>
      <w:pPr>
        <w:ind w:left="3950" w:hanging="1080"/>
      </w:pPr>
      <w:rPr>
        <w:rFonts w:hint="default"/>
        <w:b/>
      </w:rPr>
    </w:lvl>
    <w:lvl w:ilvl="6">
      <w:start w:val="1"/>
      <w:numFmt w:val="decimal"/>
      <w:isLgl/>
      <w:lvlText w:val="%1.%2.%3.%4.%5.%6.%7"/>
      <w:lvlJc w:val="left"/>
      <w:pPr>
        <w:ind w:left="4670" w:hanging="1440"/>
      </w:pPr>
      <w:rPr>
        <w:rFonts w:hint="default"/>
        <w:b/>
      </w:rPr>
    </w:lvl>
    <w:lvl w:ilvl="7">
      <w:start w:val="1"/>
      <w:numFmt w:val="decimal"/>
      <w:isLgl/>
      <w:lvlText w:val="%1.%2.%3.%4.%5.%6.%7.%8"/>
      <w:lvlJc w:val="left"/>
      <w:pPr>
        <w:ind w:left="5030" w:hanging="1440"/>
      </w:pPr>
      <w:rPr>
        <w:rFonts w:hint="default"/>
        <w:b/>
      </w:rPr>
    </w:lvl>
    <w:lvl w:ilvl="8">
      <w:start w:val="1"/>
      <w:numFmt w:val="decimal"/>
      <w:isLgl/>
      <w:lvlText w:val="%1.%2.%3.%4.%5.%6.%7.%8.%9"/>
      <w:lvlJc w:val="left"/>
      <w:pPr>
        <w:ind w:left="5750" w:hanging="1800"/>
      </w:pPr>
      <w:rPr>
        <w:rFonts w:hint="default"/>
        <w:b/>
      </w:rPr>
    </w:lvl>
  </w:abstractNum>
  <w:abstractNum w:abstractNumId="32">
    <w:nsid w:val="690C4664"/>
    <w:multiLevelType w:val="multilevel"/>
    <w:tmpl w:val="7354E0E8"/>
    <w:lvl w:ilvl="0">
      <w:start w:val="1"/>
      <w:numFmt w:val="decimal"/>
      <w:lvlText w:val="%1."/>
      <w:lvlJc w:val="left"/>
      <w:pPr>
        <w:tabs>
          <w:tab w:val="num" w:pos="1080"/>
        </w:tabs>
        <w:ind w:left="1080" w:hanging="360"/>
      </w:pPr>
      <w:rPr>
        <w:rFonts w:hint="default"/>
      </w:rPr>
    </w:lvl>
    <w:lvl w:ilvl="1">
      <w:start w:val="1"/>
      <w:numFmt w:val="decimal"/>
      <w:isLgl/>
      <w:lvlText w:val="%1.%2"/>
      <w:lvlJc w:val="left"/>
      <w:pPr>
        <w:tabs>
          <w:tab w:val="num" w:pos="1080"/>
        </w:tabs>
        <w:ind w:left="108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33">
    <w:nsid w:val="6E7D7312"/>
    <w:multiLevelType w:val="hybridMultilevel"/>
    <w:tmpl w:val="C12C4476"/>
    <w:lvl w:ilvl="0" w:tplc="DE726CC8">
      <w:start w:val="13"/>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4">
    <w:nsid w:val="6F9D3374"/>
    <w:multiLevelType w:val="hybridMultilevel"/>
    <w:tmpl w:val="2528D4BE"/>
    <w:lvl w:ilvl="0" w:tplc="B324140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7125726C"/>
    <w:multiLevelType w:val="multilevel"/>
    <w:tmpl w:val="27820AA6"/>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Zero"/>
      <w:isLgl/>
      <w:lvlText w:val="%1.%2.%3.%4"/>
      <w:lvlJc w:val="left"/>
      <w:pPr>
        <w:ind w:left="1429" w:hanging="720"/>
      </w:pPr>
      <w:rPr>
        <w:rFonts w:hint="default"/>
      </w:rPr>
    </w:lvl>
    <w:lvl w:ilvl="4">
      <w:start w:val="1"/>
      <w:numFmt w:val="decimalZero"/>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6">
    <w:nsid w:val="72450DB1"/>
    <w:multiLevelType w:val="hybridMultilevel"/>
    <w:tmpl w:val="0DB2E616"/>
    <w:lvl w:ilvl="0" w:tplc="9266DF02">
      <w:start w:val="9"/>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7">
    <w:nsid w:val="74DE3C9F"/>
    <w:multiLevelType w:val="multilevel"/>
    <w:tmpl w:val="BBC29420"/>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8">
    <w:nsid w:val="753F49F1"/>
    <w:multiLevelType w:val="multilevel"/>
    <w:tmpl w:val="40CC5ACE"/>
    <w:lvl w:ilvl="0">
      <w:start w:val="4"/>
      <w:numFmt w:val="decimal"/>
      <w:lvlText w:val="%1"/>
      <w:lvlJc w:val="left"/>
      <w:pPr>
        <w:ind w:left="720"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782" w:hanging="720"/>
      </w:pPr>
      <w:rPr>
        <w:rFonts w:hint="default"/>
      </w:rPr>
    </w:lvl>
    <w:lvl w:ilvl="3">
      <w:start w:val="1"/>
      <w:numFmt w:val="decimalZero"/>
      <w:isLgl/>
      <w:lvlText w:val="%1.%2.%3.%4"/>
      <w:lvlJc w:val="left"/>
      <w:pPr>
        <w:ind w:left="3633" w:hanging="720"/>
      </w:pPr>
      <w:rPr>
        <w:rFonts w:hint="default"/>
      </w:rPr>
    </w:lvl>
    <w:lvl w:ilvl="4">
      <w:start w:val="1"/>
      <w:numFmt w:val="decimal"/>
      <w:isLgl/>
      <w:lvlText w:val="%1.%2.%3.%4.%5"/>
      <w:lvlJc w:val="left"/>
      <w:pPr>
        <w:ind w:left="4844" w:hanging="1080"/>
      </w:pPr>
      <w:rPr>
        <w:rFonts w:hint="default"/>
      </w:rPr>
    </w:lvl>
    <w:lvl w:ilvl="5">
      <w:start w:val="1"/>
      <w:numFmt w:val="decimal"/>
      <w:isLgl/>
      <w:lvlText w:val="%1.%2.%3.%4.%5.%6"/>
      <w:lvlJc w:val="left"/>
      <w:pPr>
        <w:ind w:left="5695" w:hanging="1080"/>
      </w:pPr>
      <w:rPr>
        <w:rFonts w:hint="default"/>
      </w:rPr>
    </w:lvl>
    <w:lvl w:ilvl="6">
      <w:start w:val="1"/>
      <w:numFmt w:val="decimal"/>
      <w:isLgl/>
      <w:lvlText w:val="%1.%2.%3.%4.%5.%6.%7"/>
      <w:lvlJc w:val="left"/>
      <w:pPr>
        <w:ind w:left="6906" w:hanging="1440"/>
      </w:pPr>
      <w:rPr>
        <w:rFonts w:hint="default"/>
      </w:rPr>
    </w:lvl>
    <w:lvl w:ilvl="7">
      <w:start w:val="1"/>
      <w:numFmt w:val="decimal"/>
      <w:isLgl/>
      <w:lvlText w:val="%1.%2.%3.%4.%5.%6.%7.%8"/>
      <w:lvlJc w:val="left"/>
      <w:pPr>
        <w:ind w:left="7757" w:hanging="1440"/>
      </w:pPr>
      <w:rPr>
        <w:rFonts w:hint="default"/>
      </w:rPr>
    </w:lvl>
    <w:lvl w:ilvl="8">
      <w:start w:val="1"/>
      <w:numFmt w:val="decimal"/>
      <w:isLgl/>
      <w:lvlText w:val="%1.%2.%3.%4.%5.%6.%7.%8.%9"/>
      <w:lvlJc w:val="left"/>
      <w:pPr>
        <w:ind w:left="8968" w:hanging="1800"/>
      </w:pPr>
      <w:rPr>
        <w:rFonts w:hint="default"/>
      </w:rPr>
    </w:lvl>
  </w:abstractNum>
  <w:abstractNum w:abstractNumId="39">
    <w:nsid w:val="7C3E3175"/>
    <w:multiLevelType w:val="singleLevel"/>
    <w:tmpl w:val="39887856"/>
    <w:lvl w:ilvl="0">
      <w:start w:val="4"/>
      <w:numFmt w:val="decimal"/>
      <w:lvlText w:val="%1"/>
      <w:lvlJc w:val="left"/>
      <w:pPr>
        <w:tabs>
          <w:tab w:val="num" w:pos="1080"/>
        </w:tabs>
        <w:ind w:left="1080" w:hanging="360"/>
      </w:pPr>
      <w:rPr>
        <w:rFonts w:hint="default"/>
      </w:rPr>
    </w:lvl>
  </w:abstractNum>
  <w:abstractNum w:abstractNumId="40">
    <w:nsid w:val="7E79410E"/>
    <w:multiLevelType w:val="hybridMultilevel"/>
    <w:tmpl w:val="F034AF9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5"/>
  </w:num>
  <w:num w:numId="2">
    <w:abstractNumId w:val="12"/>
  </w:num>
  <w:num w:numId="3">
    <w:abstractNumId w:val="35"/>
  </w:num>
  <w:num w:numId="4">
    <w:abstractNumId w:val="8"/>
  </w:num>
  <w:num w:numId="5">
    <w:abstractNumId w:val="4"/>
  </w:num>
  <w:num w:numId="6">
    <w:abstractNumId w:val="21"/>
  </w:num>
  <w:num w:numId="7">
    <w:abstractNumId w:val="20"/>
  </w:num>
  <w:num w:numId="8">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30"/>
  </w:num>
  <w:num w:numId="11">
    <w:abstractNumId w:val="5"/>
  </w:num>
  <w:num w:numId="12">
    <w:abstractNumId w:val="28"/>
  </w:num>
  <w:num w:numId="13">
    <w:abstractNumId w:val="31"/>
  </w:num>
  <w:num w:numId="14">
    <w:abstractNumId w:val="33"/>
  </w:num>
  <w:num w:numId="15">
    <w:abstractNumId w:val="16"/>
  </w:num>
  <w:num w:numId="16">
    <w:abstractNumId w:val="13"/>
  </w:num>
  <w:num w:numId="17">
    <w:abstractNumId w:val="27"/>
  </w:num>
  <w:num w:numId="18">
    <w:abstractNumId w:val="36"/>
  </w:num>
  <w:num w:numId="19">
    <w:abstractNumId w:val="23"/>
  </w:num>
  <w:num w:numId="20">
    <w:abstractNumId w:val="37"/>
  </w:num>
  <w:num w:numId="21">
    <w:abstractNumId w:val="26"/>
  </w:num>
  <w:num w:numId="22">
    <w:abstractNumId w:val="15"/>
  </w:num>
  <w:num w:numId="23">
    <w:abstractNumId w:val="2"/>
  </w:num>
  <w:num w:numId="24">
    <w:abstractNumId w:val="7"/>
  </w:num>
  <w:num w:numId="25">
    <w:abstractNumId w:val="9"/>
  </w:num>
  <w:num w:numId="26">
    <w:abstractNumId w:val="32"/>
  </w:num>
  <w:num w:numId="27">
    <w:abstractNumId w:val="39"/>
  </w:num>
  <w:num w:numId="28">
    <w:abstractNumId w:val="29"/>
  </w:num>
  <w:num w:numId="29">
    <w:abstractNumId w:val="17"/>
  </w:num>
  <w:num w:numId="30">
    <w:abstractNumId w:val="34"/>
  </w:num>
  <w:num w:numId="31">
    <w:abstractNumId w:val="24"/>
  </w:num>
  <w:num w:numId="32">
    <w:abstractNumId w:val="40"/>
  </w:num>
  <w:num w:numId="33">
    <w:abstractNumId w:val="3"/>
  </w:num>
  <w:num w:numId="34">
    <w:abstractNumId w:val="11"/>
  </w:num>
  <w:num w:numId="35">
    <w:abstractNumId w:val="1"/>
  </w:num>
  <w:num w:numId="36">
    <w:abstractNumId w:val="18"/>
  </w:num>
  <w:num w:numId="37">
    <w:abstractNumId w:val="14"/>
  </w:num>
  <w:num w:numId="38">
    <w:abstractNumId w:val="19"/>
  </w:num>
  <w:num w:numId="39">
    <w:abstractNumId w:val="6"/>
  </w:num>
  <w:num w:numId="40">
    <w:abstractNumId w:val="6"/>
    <w:lvlOverride w:ilvl="0">
      <w:lvl w:ilvl="0">
        <w:start w:val="3"/>
        <w:numFmt w:val="decimal"/>
        <w:lvlText w:val="%1."/>
        <w:lvlJc w:val="left"/>
        <w:pPr>
          <w:ind w:left="3273" w:hanging="360"/>
        </w:pPr>
        <w:rPr>
          <w:rFonts w:hint="default"/>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1">
    <w:abstractNumId w:val="38"/>
  </w:num>
  <w:num w:numId="42">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2"/>
  </w:num>
  <w:num w:numId="44">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2DEA"/>
    <w:rsid w:val="000019F9"/>
    <w:rsid w:val="00002D1F"/>
    <w:rsid w:val="000031A3"/>
    <w:rsid w:val="00003501"/>
    <w:rsid w:val="00003F79"/>
    <w:rsid w:val="0000433C"/>
    <w:rsid w:val="00007566"/>
    <w:rsid w:val="00011B64"/>
    <w:rsid w:val="00013EB8"/>
    <w:rsid w:val="00014E25"/>
    <w:rsid w:val="00017912"/>
    <w:rsid w:val="000207AE"/>
    <w:rsid w:val="000213FB"/>
    <w:rsid w:val="000214A4"/>
    <w:rsid w:val="00025E9D"/>
    <w:rsid w:val="000270FB"/>
    <w:rsid w:val="00031D5C"/>
    <w:rsid w:val="00033696"/>
    <w:rsid w:val="000358D8"/>
    <w:rsid w:val="00035B7F"/>
    <w:rsid w:val="00041BE3"/>
    <w:rsid w:val="0004227F"/>
    <w:rsid w:val="000533DD"/>
    <w:rsid w:val="00053F1C"/>
    <w:rsid w:val="0005469C"/>
    <w:rsid w:val="00054D2C"/>
    <w:rsid w:val="00055E78"/>
    <w:rsid w:val="00061A91"/>
    <w:rsid w:val="000640B1"/>
    <w:rsid w:val="00064623"/>
    <w:rsid w:val="000649D6"/>
    <w:rsid w:val="00066F0D"/>
    <w:rsid w:val="0007074D"/>
    <w:rsid w:val="00071A8C"/>
    <w:rsid w:val="000725BA"/>
    <w:rsid w:val="00072DEA"/>
    <w:rsid w:val="0007578F"/>
    <w:rsid w:val="00086867"/>
    <w:rsid w:val="00087EED"/>
    <w:rsid w:val="00091EE1"/>
    <w:rsid w:val="000936A3"/>
    <w:rsid w:val="00093E28"/>
    <w:rsid w:val="00093F9C"/>
    <w:rsid w:val="0009599D"/>
    <w:rsid w:val="000A0610"/>
    <w:rsid w:val="000A0E40"/>
    <w:rsid w:val="000A1FAF"/>
    <w:rsid w:val="000A4AF4"/>
    <w:rsid w:val="000A606E"/>
    <w:rsid w:val="000B26E1"/>
    <w:rsid w:val="000B466A"/>
    <w:rsid w:val="000B56C2"/>
    <w:rsid w:val="000B6C79"/>
    <w:rsid w:val="000C0CAC"/>
    <w:rsid w:val="000C2D1C"/>
    <w:rsid w:val="000C5A7F"/>
    <w:rsid w:val="000C6D2D"/>
    <w:rsid w:val="000C7511"/>
    <w:rsid w:val="000D06BD"/>
    <w:rsid w:val="000D1C75"/>
    <w:rsid w:val="000D3013"/>
    <w:rsid w:val="000D327E"/>
    <w:rsid w:val="000D597C"/>
    <w:rsid w:val="000E12DA"/>
    <w:rsid w:val="000E202B"/>
    <w:rsid w:val="000E2C9D"/>
    <w:rsid w:val="000E51AB"/>
    <w:rsid w:val="000F1E18"/>
    <w:rsid w:val="000F71EC"/>
    <w:rsid w:val="00100B69"/>
    <w:rsid w:val="001011C5"/>
    <w:rsid w:val="001023E4"/>
    <w:rsid w:val="00103E28"/>
    <w:rsid w:val="00107D15"/>
    <w:rsid w:val="00107E6D"/>
    <w:rsid w:val="00110F2F"/>
    <w:rsid w:val="00116490"/>
    <w:rsid w:val="0012044F"/>
    <w:rsid w:val="00123383"/>
    <w:rsid w:val="00131765"/>
    <w:rsid w:val="00131CB8"/>
    <w:rsid w:val="0013202E"/>
    <w:rsid w:val="001332F5"/>
    <w:rsid w:val="0013566C"/>
    <w:rsid w:val="001477C4"/>
    <w:rsid w:val="0015272C"/>
    <w:rsid w:val="00152991"/>
    <w:rsid w:val="00160789"/>
    <w:rsid w:val="001620D0"/>
    <w:rsid w:val="00164CC8"/>
    <w:rsid w:val="00164CE9"/>
    <w:rsid w:val="001736DB"/>
    <w:rsid w:val="00174507"/>
    <w:rsid w:val="00175D67"/>
    <w:rsid w:val="00177CF2"/>
    <w:rsid w:val="001806D0"/>
    <w:rsid w:val="00181595"/>
    <w:rsid w:val="00183FEB"/>
    <w:rsid w:val="00187548"/>
    <w:rsid w:val="0019268E"/>
    <w:rsid w:val="00192960"/>
    <w:rsid w:val="001930DD"/>
    <w:rsid w:val="00194849"/>
    <w:rsid w:val="00195307"/>
    <w:rsid w:val="00195413"/>
    <w:rsid w:val="001A00C0"/>
    <w:rsid w:val="001A0BBB"/>
    <w:rsid w:val="001A3CC1"/>
    <w:rsid w:val="001A622E"/>
    <w:rsid w:val="001A7AC0"/>
    <w:rsid w:val="001A7E30"/>
    <w:rsid w:val="001B3ED0"/>
    <w:rsid w:val="001B3FB5"/>
    <w:rsid w:val="001C19ED"/>
    <w:rsid w:val="001C697D"/>
    <w:rsid w:val="001C75C5"/>
    <w:rsid w:val="001C77B0"/>
    <w:rsid w:val="001D43F8"/>
    <w:rsid w:val="001D488B"/>
    <w:rsid w:val="001E01DA"/>
    <w:rsid w:val="001E21E7"/>
    <w:rsid w:val="001E2308"/>
    <w:rsid w:val="001E2A87"/>
    <w:rsid w:val="001E349A"/>
    <w:rsid w:val="001E731D"/>
    <w:rsid w:val="001F4026"/>
    <w:rsid w:val="001F4B70"/>
    <w:rsid w:val="001F4CD2"/>
    <w:rsid w:val="001F7AEE"/>
    <w:rsid w:val="00201290"/>
    <w:rsid w:val="00202ECA"/>
    <w:rsid w:val="002030AB"/>
    <w:rsid w:val="002044A2"/>
    <w:rsid w:val="002065BC"/>
    <w:rsid w:val="0021219B"/>
    <w:rsid w:val="0021248C"/>
    <w:rsid w:val="00212567"/>
    <w:rsid w:val="00214D16"/>
    <w:rsid w:val="00216AFE"/>
    <w:rsid w:val="002216C0"/>
    <w:rsid w:val="00224826"/>
    <w:rsid w:val="0022687E"/>
    <w:rsid w:val="0022715A"/>
    <w:rsid w:val="0022727B"/>
    <w:rsid w:val="002324FD"/>
    <w:rsid w:val="00234280"/>
    <w:rsid w:val="00234FDD"/>
    <w:rsid w:val="00235180"/>
    <w:rsid w:val="00235714"/>
    <w:rsid w:val="00235F9E"/>
    <w:rsid w:val="00236384"/>
    <w:rsid w:val="00236F42"/>
    <w:rsid w:val="0024096C"/>
    <w:rsid w:val="00240E73"/>
    <w:rsid w:val="00242FDD"/>
    <w:rsid w:val="002432F7"/>
    <w:rsid w:val="0025236C"/>
    <w:rsid w:val="002524E8"/>
    <w:rsid w:val="00253D28"/>
    <w:rsid w:val="00257016"/>
    <w:rsid w:val="002600D1"/>
    <w:rsid w:val="00262B94"/>
    <w:rsid w:val="002639BC"/>
    <w:rsid w:val="002654E1"/>
    <w:rsid w:val="0027036E"/>
    <w:rsid w:val="0027232E"/>
    <w:rsid w:val="00272359"/>
    <w:rsid w:val="00272C5A"/>
    <w:rsid w:val="0027651D"/>
    <w:rsid w:val="00277052"/>
    <w:rsid w:val="00282C3F"/>
    <w:rsid w:val="0028366C"/>
    <w:rsid w:val="00285923"/>
    <w:rsid w:val="00290BBF"/>
    <w:rsid w:val="002925F6"/>
    <w:rsid w:val="002932D9"/>
    <w:rsid w:val="00294191"/>
    <w:rsid w:val="00295955"/>
    <w:rsid w:val="002A09F8"/>
    <w:rsid w:val="002A1A51"/>
    <w:rsid w:val="002A5241"/>
    <w:rsid w:val="002A5BBC"/>
    <w:rsid w:val="002A67A2"/>
    <w:rsid w:val="002A7EB4"/>
    <w:rsid w:val="002B3A75"/>
    <w:rsid w:val="002B4B26"/>
    <w:rsid w:val="002B5C5E"/>
    <w:rsid w:val="002C0274"/>
    <w:rsid w:val="002C0F26"/>
    <w:rsid w:val="002C44C0"/>
    <w:rsid w:val="002C53E7"/>
    <w:rsid w:val="002D0C59"/>
    <w:rsid w:val="002D0F2A"/>
    <w:rsid w:val="002D1118"/>
    <w:rsid w:val="002D15DD"/>
    <w:rsid w:val="002D3255"/>
    <w:rsid w:val="002D4C82"/>
    <w:rsid w:val="002D51BC"/>
    <w:rsid w:val="002D6A3D"/>
    <w:rsid w:val="002D6BD1"/>
    <w:rsid w:val="002D7FAC"/>
    <w:rsid w:val="002E057C"/>
    <w:rsid w:val="002E05B6"/>
    <w:rsid w:val="002E15F3"/>
    <w:rsid w:val="002E1B4C"/>
    <w:rsid w:val="002F1FFA"/>
    <w:rsid w:val="002F23A2"/>
    <w:rsid w:val="002F2B91"/>
    <w:rsid w:val="002F3FCD"/>
    <w:rsid w:val="002F5FC5"/>
    <w:rsid w:val="002F7401"/>
    <w:rsid w:val="002F7BB6"/>
    <w:rsid w:val="002F7CB2"/>
    <w:rsid w:val="0030138E"/>
    <w:rsid w:val="00312D3C"/>
    <w:rsid w:val="00312F4C"/>
    <w:rsid w:val="003145DB"/>
    <w:rsid w:val="00314B92"/>
    <w:rsid w:val="003152AB"/>
    <w:rsid w:val="003173FE"/>
    <w:rsid w:val="00317E04"/>
    <w:rsid w:val="00320198"/>
    <w:rsid w:val="00320F27"/>
    <w:rsid w:val="00323402"/>
    <w:rsid w:val="00323FF7"/>
    <w:rsid w:val="0032402C"/>
    <w:rsid w:val="00326E56"/>
    <w:rsid w:val="003278AD"/>
    <w:rsid w:val="00333264"/>
    <w:rsid w:val="003342A2"/>
    <w:rsid w:val="00335B95"/>
    <w:rsid w:val="00335DD4"/>
    <w:rsid w:val="00337075"/>
    <w:rsid w:val="003379F2"/>
    <w:rsid w:val="00343311"/>
    <w:rsid w:val="00343635"/>
    <w:rsid w:val="00343784"/>
    <w:rsid w:val="003506D2"/>
    <w:rsid w:val="003547C2"/>
    <w:rsid w:val="0035583B"/>
    <w:rsid w:val="003572C3"/>
    <w:rsid w:val="00357E6D"/>
    <w:rsid w:val="00362858"/>
    <w:rsid w:val="00364654"/>
    <w:rsid w:val="00372583"/>
    <w:rsid w:val="00372765"/>
    <w:rsid w:val="003768D4"/>
    <w:rsid w:val="003812C2"/>
    <w:rsid w:val="00382170"/>
    <w:rsid w:val="00383564"/>
    <w:rsid w:val="0039142A"/>
    <w:rsid w:val="00392E32"/>
    <w:rsid w:val="00393182"/>
    <w:rsid w:val="003938A9"/>
    <w:rsid w:val="00394556"/>
    <w:rsid w:val="00395AC8"/>
    <w:rsid w:val="00395D75"/>
    <w:rsid w:val="00396439"/>
    <w:rsid w:val="00397901"/>
    <w:rsid w:val="003A586B"/>
    <w:rsid w:val="003A65B5"/>
    <w:rsid w:val="003A6912"/>
    <w:rsid w:val="003B0F75"/>
    <w:rsid w:val="003B13FB"/>
    <w:rsid w:val="003B7709"/>
    <w:rsid w:val="003C24E2"/>
    <w:rsid w:val="003C2FA8"/>
    <w:rsid w:val="003C31FF"/>
    <w:rsid w:val="003C329B"/>
    <w:rsid w:val="003C4180"/>
    <w:rsid w:val="003C4F36"/>
    <w:rsid w:val="003C5D2E"/>
    <w:rsid w:val="003C6005"/>
    <w:rsid w:val="003C62DF"/>
    <w:rsid w:val="003C6D90"/>
    <w:rsid w:val="003D1BD5"/>
    <w:rsid w:val="003D2556"/>
    <w:rsid w:val="003D39E8"/>
    <w:rsid w:val="003D4F8F"/>
    <w:rsid w:val="003D502B"/>
    <w:rsid w:val="003D613A"/>
    <w:rsid w:val="003D7A69"/>
    <w:rsid w:val="003E02F8"/>
    <w:rsid w:val="003E3019"/>
    <w:rsid w:val="003E4812"/>
    <w:rsid w:val="003E675B"/>
    <w:rsid w:val="003F034A"/>
    <w:rsid w:val="003F21B4"/>
    <w:rsid w:val="003F2798"/>
    <w:rsid w:val="003F4D4E"/>
    <w:rsid w:val="003F55B6"/>
    <w:rsid w:val="003F598A"/>
    <w:rsid w:val="003F7137"/>
    <w:rsid w:val="003F7E45"/>
    <w:rsid w:val="0040011D"/>
    <w:rsid w:val="00402757"/>
    <w:rsid w:val="004033BE"/>
    <w:rsid w:val="00403CE3"/>
    <w:rsid w:val="00407761"/>
    <w:rsid w:val="0040776C"/>
    <w:rsid w:val="0041013A"/>
    <w:rsid w:val="00410BC7"/>
    <w:rsid w:val="0041565F"/>
    <w:rsid w:val="00416F0B"/>
    <w:rsid w:val="00421931"/>
    <w:rsid w:val="0042473A"/>
    <w:rsid w:val="00427499"/>
    <w:rsid w:val="00430CB7"/>
    <w:rsid w:val="00436548"/>
    <w:rsid w:val="00441EB9"/>
    <w:rsid w:val="00442A2E"/>
    <w:rsid w:val="00442C0F"/>
    <w:rsid w:val="00445172"/>
    <w:rsid w:val="0044530E"/>
    <w:rsid w:val="0044789E"/>
    <w:rsid w:val="00447E8B"/>
    <w:rsid w:val="004510D9"/>
    <w:rsid w:val="00451DF1"/>
    <w:rsid w:val="00452BAF"/>
    <w:rsid w:val="00453206"/>
    <w:rsid w:val="004535B3"/>
    <w:rsid w:val="00454333"/>
    <w:rsid w:val="00455782"/>
    <w:rsid w:val="00460415"/>
    <w:rsid w:val="004646DB"/>
    <w:rsid w:val="00474D65"/>
    <w:rsid w:val="004763AF"/>
    <w:rsid w:val="004765E1"/>
    <w:rsid w:val="00477247"/>
    <w:rsid w:val="00477F59"/>
    <w:rsid w:val="0048127A"/>
    <w:rsid w:val="00483F9A"/>
    <w:rsid w:val="00484C39"/>
    <w:rsid w:val="00486120"/>
    <w:rsid w:val="004914A8"/>
    <w:rsid w:val="00492F61"/>
    <w:rsid w:val="004930D3"/>
    <w:rsid w:val="00495672"/>
    <w:rsid w:val="00495AF5"/>
    <w:rsid w:val="004961DC"/>
    <w:rsid w:val="004975BA"/>
    <w:rsid w:val="004A14B5"/>
    <w:rsid w:val="004A5C11"/>
    <w:rsid w:val="004A6AB6"/>
    <w:rsid w:val="004A7C5E"/>
    <w:rsid w:val="004B0A95"/>
    <w:rsid w:val="004B1853"/>
    <w:rsid w:val="004B24D6"/>
    <w:rsid w:val="004C1356"/>
    <w:rsid w:val="004C25F3"/>
    <w:rsid w:val="004C2945"/>
    <w:rsid w:val="004C495F"/>
    <w:rsid w:val="004C573C"/>
    <w:rsid w:val="004C5BAC"/>
    <w:rsid w:val="004C6A18"/>
    <w:rsid w:val="004C7533"/>
    <w:rsid w:val="004D32E1"/>
    <w:rsid w:val="004D3CEA"/>
    <w:rsid w:val="004D6113"/>
    <w:rsid w:val="004E13A2"/>
    <w:rsid w:val="004E2A16"/>
    <w:rsid w:val="004E5A88"/>
    <w:rsid w:val="004E71BA"/>
    <w:rsid w:val="00501DB2"/>
    <w:rsid w:val="00501EE0"/>
    <w:rsid w:val="00503763"/>
    <w:rsid w:val="00507037"/>
    <w:rsid w:val="005139A6"/>
    <w:rsid w:val="00513F60"/>
    <w:rsid w:val="00514D89"/>
    <w:rsid w:val="00516F02"/>
    <w:rsid w:val="00521E0A"/>
    <w:rsid w:val="00521E54"/>
    <w:rsid w:val="00522183"/>
    <w:rsid w:val="0052274D"/>
    <w:rsid w:val="00523C69"/>
    <w:rsid w:val="00524C23"/>
    <w:rsid w:val="0053091E"/>
    <w:rsid w:val="00542EDC"/>
    <w:rsid w:val="00543490"/>
    <w:rsid w:val="00543870"/>
    <w:rsid w:val="005500E7"/>
    <w:rsid w:val="00555C6E"/>
    <w:rsid w:val="00557B4F"/>
    <w:rsid w:val="00560813"/>
    <w:rsid w:val="00564FC8"/>
    <w:rsid w:val="00565A7E"/>
    <w:rsid w:val="00565DD0"/>
    <w:rsid w:val="00572AFF"/>
    <w:rsid w:val="0057466C"/>
    <w:rsid w:val="00576045"/>
    <w:rsid w:val="00580136"/>
    <w:rsid w:val="00580E47"/>
    <w:rsid w:val="00581797"/>
    <w:rsid w:val="00586726"/>
    <w:rsid w:val="00586B37"/>
    <w:rsid w:val="0058744B"/>
    <w:rsid w:val="00591AE4"/>
    <w:rsid w:val="00597599"/>
    <w:rsid w:val="005A0BEA"/>
    <w:rsid w:val="005A2882"/>
    <w:rsid w:val="005A3D79"/>
    <w:rsid w:val="005A4CFD"/>
    <w:rsid w:val="005A5072"/>
    <w:rsid w:val="005A60D1"/>
    <w:rsid w:val="005B24B2"/>
    <w:rsid w:val="005B6679"/>
    <w:rsid w:val="005B72E9"/>
    <w:rsid w:val="005B74C7"/>
    <w:rsid w:val="005B777B"/>
    <w:rsid w:val="005D11BD"/>
    <w:rsid w:val="005D721D"/>
    <w:rsid w:val="005E0EBF"/>
    <w:rsid w:val="005E210A"/>
    <w:rsid w:val="005E5DFF"/>
    <w:rsid w:val="005F1929"/>
    <w:rsid w:val="005F1CBA"/>
    <w:rsid w:val="005F217F"/>
    <w:rsid w:val="005F5902"/>
    <w:rsid w:val="005F635B"/>
    <w:rsid w:val="005F63B2"/>
    <w:rsid w:val="005F6ABE"/>
    <w:rsid w:val="006001F3"/>
    <w:rsid w:val="0060284F"/>
    <w:rsid w:val="00604A80"/>
    <w:rsid w:val="0060547C"/>
    <w:rsid w:val="00605A8A"/>
    <w:rsid w:val="0060630F"/>
    <w:rsid w:val="006066DC"/>
    <w:rsid w:val="00606A35"/>
    <w:rsid w:val="0061135C"/>
    <w:rsid w:val="00611C6B"/>
    <w:rsid w:val="00613204"/>
    <w:rsid w:val="0061430D"/>
    <w:rsid w:val="006149BB"/>
    <w:rsid w:val="00615AF2"/>
    <w:rsid w:val="00615C86"/>
    <w:rsid w:val="006212C2"/>
    <w:rsid w:val="00622686"/>
    <w:rsid w:val="0062409A"/>
    <w:rsid w:val="006241CA"/>
    <w:rsid w:val="0062497F"/>
    <w:rsid w:val="00624C91"/>
    <w:rsid w:val="00630942"/>
    <w:rsid w:val="00631833"/>
    <w:rsid w:val="006361BF"/>
    <w:rsid w:val="00636A80"/>
    <w:rsid w:val="00637E5B"/>
    <w:rsid w:val="00641009"/>
    <w:rsid w:val="00641730"/>
    <w:rsid w:val="0064266E"/>
    <w:rsid w:val="006435C2"/>
    <w:rsid w:val="006440B6"/>
    <w:rsid w:val="00644262"/>
    <w:rsid w:val="00646701"/>
    <w:rsid w:val="00647BBE"/>
    <w:rsid w:val="00647F56"/>
    <w:rsid w:val="00651898"/>
    <w:rsid w:val="0066590A"/>
    <w:rsid w:val="00665CEF"/>
    <w:rsid w:val="006669F4"/>
    <w:rsid w:val="00666BD2"/>
    <w:rsid w:val="006729A9"/>
    <w:rsid w:val="00675A0C"/>
    <w:rsid w:val="0068615B"/>
    <w:rsid w:val="00687C28"/>
    <w:rsid w:val="006925B1"/>
    <w:rsid w:val="006A03FE"/>
    <w:rsid w:val="006A1A13"/>
    <w:rsid w:val="006A52DA"/>
    <w:rsid w:val="006B0912"/>
    <w:rsid w:val="006B137B"/>
    <w:rsid w:val="006B398E"/>
    <w:rsid w:val="006B52F2"/>
    <w:rsid w:val="006B648F"/>
    <w:rsid w:val="006C0D71"/>
    <w:rsid w:val="006C1364"/>
    <w:rsid w:val="006C1E50"/>
    <w:rsid w:val="006C4976"/>
    <w:rsid w:val="006D17E3"/>
    <w:rsid w:val="006D25E1"/>
    <w:rsid w:val="006D450A"/>
    <w:rsid w:val="006E036F"/>
    <w:rsid w:val="006E1037"/>
    <w:rsid w:val="006F3274"/>
    <w:rsid w:val="006F3301"/>
    <w:rsid w:val="00701565"/>
    <w:rsid w:val="0070404D"/>
    <w:rsid w:val="007049BE"/>
    <w:rsid w:val="0070712C"/>
    <w:rsid w:val="007118C0"/>
    <w:rsid w:val="0071212C"/>
    <w:rsid w:val="00712B6E"/>
    <w:rsid w:val="00712CCE"/>
    <w:rsid w:val="007239DA"/>
    <w:rsid w:val="00727548"/>
    <w:rsid w:val="0073168E"/>
    <w:rsid w:val="00736E21"/>
    <w:rsid w:val="007404BF"/>
    <w:rsid w:val="00741F5B"/>
    <w:rsid w:val="00741FC7"/>
    <w:rsid w:val="00743F08"/>
    <w:rsid w:val="00745213"/>
    <w:rsid w:val="00751AA6"/>
    <w:rsid w:val="0075455D"/>
    <w:rsid w:val="0075467C"/>
    <w:rsid w:val="00754A11"/>
    <w:rsid w:val="007567D3"/>
    <w:rsid w:val="00763B65"/>
    <w:rsid w:val="007653D8"/>
    <w:rsid w:val="00772DC1"/>
    <w:rsid w:val="007739C4"/>
    <w:rsid w:val="007748F2"/>
    <w:rsid w:val="00775E5A"/>
    <w:rsid w:val="0078284F"/>
    <w:rsid w:val="00793C2B"/>
    <w:rsid w:val="00795D0B"/>
    <w:rsid w:val="00797012"/>
    <w:rsid w:val="007A1591"/>
    <w:rsid w:val="007A15FC"/>
    <w:rsid w:val="007A3E59"/>
    <w:rsid w:val="007A6606"/>
    <w:rsid w:val="007A692C"/>
    <w:rsid w:val="007A722C"/>
    <w:rsid w:val="007A7BA2"/>
    <w:rsid w:val="007B0FD3"/>
    <w:rsid w:val="007B2C61"/>
    <w:rsid w:val="007B35DD"/>
    <w:rsid w:val="007B5DF5"/>
    <w:rsid w:val="007B5FE2"/>
    <w:rsid w:val="007B603C"/>
    <w:rsid w:val="007C7DD4"/>
    <w:rsid w:val="007D2051"/>
    <w:rsid w:val="007D7175"/>
    <w:rsid w:val="007D74CA"/>
    <w:rsid w:val="007D7FE5"/>
    <w:rsid w:val="007E061A"/>
    <w:rsid w:val="007E0B27"/>
    <w:rsid w:val="007E1530"/>
    <w:rsid w:val="007E46E8"/>
    <w:rsid w:val="007E4CDA"/>
    <w:rsid w:val="007E4E09"/>
    <w:rsid w:val="007E59D9"/>
    <w:rsid w:val="007E6DB0"/>
    <w:rsid w:val="007F16CB"/>
    <w:rsid w:val="007F186C"/>
    <w:rsid w:val="007F215A"/>
    <w:rsid w:val="007F6D1D"/>
    <w:rsid w:val="007F6E72"/>
    <w:rsid w:val="007F7525"/>
    <w:rsid w:val="007F7949"/>
    <w:rsid w:val="00800FC9"/>
    <w:rsid w:val="00801DB3"/>
    <w:rsid w:val="00811D56"/>
    <w:rsid w:val="008129D2"/>
    <w:rsid w:val="00814533"/>
    <w:rsid w:val="00814920"/>
    <w:rsid w:val="00814E94"/>
    <w:rsid w:val="00815224"/>
    <w:rsid w:val="00815CA2"/>
    <w:rsid w:val="00815CED"/>
    <w:rsid w:val="008168CB"/>
    <w:rsid w:val="00817CE5"/>
    <w:rsid w:val="00821181"/>
    <w:rsid w:val="00821260"/>
    <w:rsid w:val="0082290A"/>
    <w:rsid w:val="008355C3"/>
    <w:rsid w:val="0083587C"/>
    <w:rsid w:val="0083614F"/>
    <w:rsid w:val="0083622A"/>
    <w:rsid w:val="008406F5"/>
    <w:rsid w:val="0084195D"/>
    <w:rsid w:val="008428BD"/>
    <w:rsid w:val="00843173"/>
    <w:rsid w:val="008453D5"/>
    <w:rsid w:val="00847BE4"/>
    <w:rsid w:val="00851ECC"/>
    <w:rsid w:val="00852455"/>
    <w:rsid w:val="008567EE"/>
    <w:rsid w:val="0086182D"/>
    <w:rsid w:val="008650DA"/>
    <w:rsid w:val="00866D84"/>
    <w:rsid w:val="00867FB2"/>
    <w:rsid w:val="0087185D"/>
    <w:rsid w:val="008721BF"/>
    <w:rsid w:val="00872885"/>
    <w:rsid w:val="00873063"/>
    <w:rsid w:val="00873B5C"/>
    <w:rsid w:val="00874553"/>
    <w:rsid w:val="00875E73"/>
    <w:rsid w:val="008761FA"/>
    <w:rsid w:val="0087694B"/>
    <w:rsid w:val="008804F5"/>
    <w:rsid w:val="008830E1"/>
    <w:rsid w:val="00885EF3"/>
    <w:rsid w:val="0088788F"/>
    <w:rsid w:val="00891850"/>
    <w:rsid w:val="00894692"/>
    <w:rsid w:val="00895DD0"/>
    <w:rsid w:val="008962C6"/>
    <w:rsid w:val="00896948"/>
    <w:rsid w:val="0089719D"/>
    <w:rsid w:val="00897822"/>
    <w:rsid w:val="008B11DC"/>
    <w:rsid w:val="008B16EE"/>
    <w:rsid w:val="008C3D03"/>
    <w:rsid w:val="008C73CA"/>
    <w:rsid w:val="008C796C"/>
    <w:rsid w:val="008D3D03"/>
    <w:rsid w:val="008D3F56"/>
    <w:rsid w:val="008E6D36"/>
    <w:rsid w:val="008F1556"/>
    <w:rsid w:val="008F6C4D"/>
    <w:rsid w:val="009006BB"/>
    <w:rsid w:val="00903E01"/>
    <w:rsid w:val="0090478E"/>
    <w:rsid w:val="00905CDE"/>
    <w:rsid w:val="00905CEE"/>
    <w:rsid w:val="00906704"/>
    <w:rsid w:val="00906E91"/>
    <w:rsid w:val="00910BC0"/>
    <w:rsid w:val="00912FF7"/>
    <w:rsid w:val="009134F0"/>
    <w:rsid w:val="009139BA"/>
    <w:rsid w:val="00920FC4"/>
    <w:rsid w:val="00922466"/>
    <w:rsid w:val="00923C63"/>
    <w:rsid w:val="00925A81"/>
    <w:rsid w:val="00926F54"/>
    <w:rsid w:val="00935F1A"/>
    <w:rsid w:val="00942E1C"/>
    <w:rsid w:val="0094465D"/>
    <w:rsid w:val="00945657"/>
    <w:rsid w:val="009507AE"/>
    <w:rsid w:val="0095134C"/>
    <w:rsid w:val="00952324"/>
    <w:rsid w:val="00952594"/>
    <w:rsid w:val="00952698"/>
    <w:rsid w:val="009608A4"/>
    <w:rsid w:val="00962E3F"/>
    <w:rsid w:val="00967F16"/>
    <w:rsid w:val="009713E3"/>
    <w:rsid w:val="0097188C"/>
    <w:rsid w:val="0097213A"/>
    <w:rsid w:val="0097529C"/>
    <w:rsid w:val="009763F0"/>
    <w:rsid w:val="009771CB"/>
    <w:rsid w:val="009805E8"/>
    <w:rsid w:val="00983085"/>
    <w:rsid w:val="00987B0F"/>
    <w:rsid w:val="00990364"/>
    <w:rsid w:val="009908BB"/>
    <w:rsid w:val="00991C02"/>
    <w:rsid w:val="00992B5A"/>
    <w:rsid w:val="0099310E"/>
    <w:rsid w:val="0099370A"/>
    <w:rsid w:val="00996357"/>
    <w:rsid w:val="009A048E"/>
    <w:rsid w:val="009A1C85"/>
    <w:rsid w:val="009A1F06"/>
    <w:rsid w:val="009A31A8"/>
    <w:rsid w:val="009A4AE1"/>
    <w:rsid w:val="009A4C99"/>
    <w:rsid w:val="009A6F24"/>
    <w:rsid w:val="009A70FC"/>
    <w:rsid w:val="009A7345"/>
    <w:rsid w:val="009A7B5F"/>
    <w:rsid w:val="009B70E2"/>
    <w:rsid w:val="009C0350"/>
    <w:rsid w:val="009C42E5"/>
    <w:rsid w:val="009C4E94"/>
    <w:rsid w:val="009C72C0"/>
    <w:rsid w:val="009D253A"/>
    <w:rsid w:val="009D279D"/>
    <w:rsid w:val="009D5CD9"/>
    <w:rsid w:val="009E06B1"/>
    <w:rsid w:val="009E2B38"/>
    <w:rsid w:val="009E4BD0"/>
    <w:rsid w:val="009E62B0"/>
    <w:rsid w:val="009E6AC1"/>
    <w:rsid w:val="009E7528"/>
    <w:rsid w:val="009E7EAB"/>
    <w:rsid w:val="009F2AC4"/>
    <w:rsid w:val="009F48E3"/>
    <w:rsid w:val="00A0285B"/>
    <w:rsid w:val="00A04D0C"/>
    <w:rsid w:val="00A05805"/>
    <w:rsid w:val="00A0773D"/>
    <w:rsid w:val="00A156C6"/>
    <w:rsid w:val="00A156F2"/>
    <w:rsid w:val="00A1651B"/>
    <w:rsid w:val="00A17B11"/>
    <w:rsid w:val="00A22338"/>
    <w:rsid w:val="00A24682"/>
    <w:rsid w:val="00A252D1"/>
    <w:rsid w:val="00A26EE9"/>
    <w:rsid w:val="00A36D74"/>
    <w:rsid w:val="00A42FA3"/>
    <w:rsid w:val="00A430F1"/>
    <w:rsid w:val="00A431BD"/>
    <w:rsid w:val="00A46398"/>
    <w:rsid w:val="00A530B9"/>
    <w:rsid w:val="00A5343A"/>
    <w:rsid w:val="00A60C85"/>
    <w:rsid w:val="00A60D90"/>
    <w:rsid w:val="00A64298"/>
    <w:rsid w:val="00A70016"/>
    <w:rsid w:val="00A70DE3"/>
    <w:rsid w:val="00A7105E"/>
    <w:rsid w:val="00A71617"/>
    <w:rsid w:val="00A71C2E"/>
    <w:rsid w:val="00A72F8D"/>
    <w:rsid w:val="00A760B9"/>
    <w:rsid w:val="00A76EFC"/>
    <w:rsid w:val="00A82D20"/>
    <w:rsid w:val="00A832BA"/>
    <w:rsid w:val="00A8503A"/>
    <w:rsid w:val="00A8583A"/>
    <w:rsid w:val="00A92029"/>
    <w:rsid w:val="00A92472"/>
    <w:rsid w:val="00A96067"/>
    <w:rsid w:val="00A96AAC"/>
    <w:rsid w:val="00AA03EF"/>
    <w:rsid w:val="00AA0F33"/>
    <w:rsid w:val="00AA60FE"/>
    <w:rsid w:val="00AA6116"/>
    <w:rsid w:val="00AB0938"/>
    <w:rsid w:val="00AB2A03"/>
    <w:rsid w:val="00AB5E51"/>
    <w:rsid w:val="00AB676C"/>
    <w:rsid w:val="00AB7C4A"/>
    <w:rsid w:val="00AC371A"/>
    <w:rsid w:val="00AC5FA3"/>
    <w:rsid w:val="00AC610D"/>
    <w:rsid w:val="00AC65DD"/>
    <w:rsid w:val="00AD0E70"/>
    <w:rsid w:val="00AD5699"/>
    <w:rsid w:val="00AD5BF2"/>
    <w:rsid w:val="00AD7E2F"/>
    <w:rsid w:val="00AE21C2"/>
    <w:rsid w:val="00AE28FC"/>
    <w:rsid w:val="00AE4F63"/>
    <w:rsid w:val="00AE6011"/>
    <w:rsid w:val="00AE6A23"/>
    <w:rsid w:val="00AE6EE0"/>
    <w:rsid w:val="00AF446C"/>
    <w:rsid w:val="00AF6135"/>
    <w:rsid w:val="00B01A5F"/>
    <w:rsid w:val="00B02F57"/>
    <w:rsid w:val="00B0343A"/>
    <w:rsid w:val="00B04BCA"/>
    <w:rsid w:val="00B0682E"/>
    <w:rsid w:val="00B07E91"/>
    <w:rsid w:val="00B121E1"/>
    <w:rsid w:val="00B17441"/>
    <w:rsid w:val="00B1762B"/>
    <w:rsid w:val="00B23342"/>
    <w:rsid w:val="00B26041"/>
    <w:rsid w:val="00B26828"/>
    <w:rsid w:val="00B2705C"/>
    <w:rsid w:val="00B274F9"/>
    <w:rsid w:val="00B3117A"/>
    <w:rsid w:val="00B326B1"/>
    <w:rsid w:val="00B357F7"/>
    <w:rsid w:val="00B40720"/>
    <w:rsid w:val="00B45F26"/>
    <w:rsid w:val="00B464B4"/>
    <w:rsid w:val="00B5165B"/>
    <w:rsid w:val="00B51B0D"/>
    <w:rsid w:val="00B5342B"/>
    <w:rsid w:val="00B5594A"/>
    <w:rsid w:val="00B563E0"/>
    <w:rsid w:val="00B571C2"/>
    <w:rsid w:val="00B619B2"/>
    <w:rsid w:val="00B619E5"/>
    <w:rsid w:val="00B64547"/>
    <w:rsid w:val="00B67664"/>
    <w:rsid w:val="00B679C9"/>
    <w:rsid w:val="00B7243A"/>
    <w:rsid w:val="00B75884"/>
    <w:rsid w:val="00B759E0"/>
    <w:rsid w:val="00B80658"/>
    <w:rsid w:val="00B81B93"/>
    <w:rsid w:val="00B81BCA"/>
    <w:rsid w:val="00B84B88"/>
    <w:rsid w:val="00B84F66"/>
    <w:rsid w:val="00B85B1F"/>
    <w:rsid w:val="00B865E6"/>
    <w:rsid w:val="00B902FF"/>
    <w:rsid w:val="00B91DA6"/>
    <w:rsid w:val="00B95AB3"/>
    <w:rsid w:val="00BA3C79"/>
    <w:rsid w:val="00BA4F9C"/>
    <w:rsid w:val="00BA7A71"/>
    <w:rsid w:val="00BA7E87"/>
    <w:rsid w:val="00BB0A9A"/>
    <w:rsid w:val="00BB181A"/>
    <w:rsid w:val="00BB5671"/>
    <w:rsid w:val="00BB5AB3"/>
    <w:rsid w:val="00BB705A"/>
    <w:rsid w:val="00BC0594"/>
    <w:rsid w:val="00BC10FD"/>
    <w:rsid w:val="00BC247C"/>
    <w:rsid w:val="00BC2E2F"/>
    <w:rsid w:val="00BD024D"/>
    <w:rsid w:val="00BD0379"/>
    <w:rsid w:val="00BD2E33"/>
    <w:rsid w:val="00BD64FB"/>
    <w:rsid w:val="00BE0F16"/>
    <w:rsid w:val="00BE3131"/>
    <w:rsid w:val="00BF25BD"/>
    <w:rsid w:val="00C00865"/>
    <w:rsid w:val="00C01771"/>
    <w:rsid w:val="00C025AA"/>
    <w:rsid w:val="00C049BC"/>
    <w:rsid w:val="00C10967"/>
    <w:rsid w:val="00C10A78"/>
    <w:rsid w:val="00C11F03"/>
    <w:rsid w:val="00C1608B"/>
    <w:rsid w:val="00C17937"/>
    <w:rsid w:val="00C2451C"/>
    <w:rsid w:val="00C24799"/>
    <w:rsid w:val="00C2679A"/>
    <w:rsid w:val="00C27523"/>
    <w:rsid w:val="00C3103D"/>
    <w:rsid w:val="00C3300E"/>
    <w:rsid w:val="00C35CDE"/>
    <w:rsid w:val="00C37C2E"/>
    <w:rsid w:val="00C40D91"/>
    <w:rsid w:val="00C424A1"/>
    <w:rsid w:val="00C500EE"/>
    <w:rsid w:val="00C506C3"/>
    <w:rsid w:val="00C519B4"/>
    <w:rsid w:val="00C52095"/>
    <w:rsid w:val="00C5403B"/>
    <w:rsid w:val="00C57634"/>
    <w:rsid w:val="00C6040B"/>
    <w:rsid w:val="00C60E6E"/>
    <w:rsid w:val="00C621D1"/>
    <w:rsid w:val="00C6375B"/>
    <w:rsid w:val="00C6504F"/>
    <w:rsid w:val="00C65495"/>
    <w:rsid w:val="00C65CAD"/>
    <w:rsid w:val="00C71862"/>
    <w:rsid w:val="00C727C0"/>
    <w:rsid w:val="00C72CE6"/>
    <w:rsid w:val="00C736F1"/>
    <w:rsid w:val="00C7425F"/>
    <w:rsid w:val="00C744D5"/>
    <w:rsid w:val="00C76110"/>
    <w:rsid w:val="00C82F47"/>
    <w:rsid w:val="00C8345F"/>
    <w:rsid w:val="00C935AB"/>
    <w:rsid w:val="00C93F29"/>
    <w:rsid w:val="00C9400E"/>
    <w:rsid w:val="00C95235"/>
    <w:rsid w:val="00CA04CD"/>
    <w:rsid w:val="00CA291D"/>
    <w:rsid w:val="00CA651E"/>
    <w:rsid w:val="00CA6D09"/>
    <w:rsid w:val="00CA7055"/>
    <w:rsid w:val="00CB035B"/>
    <w:rsid w:val="00CB4AB7"/>
    <w:rsid w:val="00CB7B8C"/>
    <w:rsid w:val="00CC071E"/>
    <w:rsid w:val="00CC1038"/>
    <w:rsid w:val="00CC2476"/>
    <w:rsid w:val="00CC271F"/>
    <w:rsid w:val="00CC2821"/>
    <w:rsid w:val="00CC3962"/>
    <w:rsid w:val="00CD289C"/>
    <w:rsid w:val="00CD345A"/>
    <w:rsid w:val="00CD5539"/>
    <w:rsid w:val="00CE77ED"/>
    <w:rsid w:val="00CE7C77"/>
    <w:rsid w:val="00CE7E26"/>
    <w:rsid w:val="00CF1078"/>
    <w:rsid w:val="00CF303F"/>
    <w:rsid w:val="00CF3A02"/>
    <w:rsid w:val="00CF4C6A"/>
    <w:rsid w:val="00CF507A"/>
    <w:rsid w:val="00CF5323"/>
    <w:rsid w:val="00D018C0"/>
    <w:rsid w:val="00D026F3"/>
    <w:rsid w:val="00D049EE"/>
    <w:rsid w:val="00D054E0"/>
    <w:rsid w:val="00D060C1"/>
    <w:rsid w:val="00D06D31"/>
    <w:rsid w:val="00D06E9B"/>
    <w:rsid w:val="00D107C7"/>
    <w:rsid w:val="00D11166"/>
    <w:rsid w:val="00D1249E"/>
    <w:rsid w:val="00D16800"/>
    <w:rsid w:val="00D16A27"/>
    <w:rsid w:val="00D20A63"/>
    <w:rsid w:val="00D21B93"/>
    <w:rsid w:val="00D21F92"/>
    <w:rsid w:val="00D22725"/>
    <w:rsid w:val="00D27C65"/>
    <w:rsid w:val="00D301B2"/>
    <w:rsid w:val="00D30B75"/>
    <w:rsid w:val="00D33A38"/>
    <w:rsid w:val="00D369BA"/>
    <w:rsid w:val="00D37141"/>
    <w:rsid w:val="00D3735A"/>
    <w:rsid w:val="00D41954"/>
    <w:rsid w:val="00D41F02"/>
    <w:rsid w:val="00D43356"/>
    <w:rsid w:val="00D43AA2"/>
    <w:rsid w:val="00D43BED"/>
    <w:rsid w:val="00D45240"/>
    <w:rsid w:val="00D45BA3"/>
    <w:rsid w:val="00D46094"/>
    <w:rsid w:val="00D46486"/>
    <w:rsid w:val="00D51E9D"/>
    <w:rsid w:val="00D541D1"/>
    <w:rsid w:val="00D5712A"/>
    <w:rsid w:val="00D60B82"/>
    <w:rsid w:val="00D636A5"/>
    <w:rsid w:val="00D66663"/>
    <w:rsid w:val="00D714E3"/>
    <w:rsid w:val="00D72632"/>
    <w:rsid w:val="00D75E40"/>
    <w:rsid w:val="00D80B75"/>
    <w:rsid w:val="00D80E2C"/>
    <w:rsid w:val="00D832CE"/>
    <w:rsid w:val="00D8366C"/>
    <w:rsid w:val="00D85B3A"/>
    <w:rsid w:val="00D865A8"/>
    <w:rsid w:val="00D86618"/>
    <w:rsid w:val="00D90290"/>
    <w:rsid w:val="00D90AC1"/>
    <w:rsid w:val="00D9132D"/>
    <w:rsid w:val="00D94279"/>
    <w:rsid w:val="00D95BB7"/>
    <w:rsid w:val="00D9775F"/>
    <w:rsid w:val="00DA040E"/>
    <w:rsid w:val="00DA0603"/>
    <w:rsid w:val="00DA0DAD"/>
    <w:rsid w:val="00DA195D"/>
    <w:rsid w:val="00DA1D1E"/>
    <w:rsid w:val="00DA34E4"/>
    <w:rsid w:val="00DB442F"/>
    <w:rsid w:val="00DB44FA"/>
    <w:rsid w:val="00DB55C1"/>
    <w:rsid w:val="00DC02DD"/>
    <w:rsid w:val="00DC1546"/>
    <w:rsid w:val="00DC2413"/>
    <w:rsid w:val="00DC4089"/>
    <w:rsid w:val="00DC409E"/>
    <w:rsid w:val="00DC5A3F"/>
    <w:rsid w:val="00DC5F60"/>
    <w:rsid w:val="00DC7661"/>
    <w:rsid w:val="00DD17CC"/>
    <w:rsid w:val="00DD3BF2"/>
    <w:rsid w:val="00DD737F"/>
    <w:rsid w:val="00DD7876"/>
    <w:rsid w:val="00DE2E46"/>
    <w:rsid w:val="00DE4A67"/>
    <w:rsid w:val="00DF1515"/>
    <w:rsid w:val="00DF42D3"/>
    <w:rsid w:val="00DF74F0"/>
    <w:rsid w:val="00E0060A"/>
    <w:rsid w:val="00E017C6"/>
    <w:rsid w:val="00E020BA"/>
    <w:rsid w:val="00E02114"/>
    <w:rsid w:val="00E03893"/>
    <w:rsid w:val="00E1250B"/>
    <w:rsid w:val="00E13B86"/>
    <w:rsid w:val="00E14C1F"/>
    <w:rsid w:val="00E154E4"/>
    <w:rsid w:val="00E2299E"/>
    <w:rsid w:val="00E243F5"/>
    <w:rsid w:val="00E25D73"/>
    <w:rsid w:val="00E271BE"/>
    <w:rsid w:val="00E30498"/>
    <w:rsid w:val="00E310BB"/>
    <w:rsid w:val="00E31A33"/>
    <w:rsid w:val="00E33BAE"/>
    <w:rsid w:val="00E33CE6"/>
    <w:rsid w:val="00E404A3"/>
    <w:rsid w:val="00E453A2"/>
    <w:rsid w:val="00E454A4"/>
    <w:rsid w:val="00E51DDA"/>
    <w:rsid w:val="00E51E68"/>
    <w:rsid w:val="00E522AD"/>
    <w:rsid w:val="00E5350E"/>
    <w:rsid w:val="00E568DD"/>
    <w:rsid w:val="00E61F27"/>
    <w:rsid w:val="00E64B71"/>
    <w:rsid w:val="00E7494E"/>
    <w:rsid w:val="00E765B4"/>
    <w:rsid w:val="00E77A4B"/>
    <w:rsid w:val="00E77DB8"/>
    <w:rsid w:val="00E818B1"/>
    <w:rsid w:val="00E82B58"/>
    <w:rsid w:val="00E82CD2"/>
    <w:rsid w:val="00E84146"/>
    <w:rsid w:val="00E85065"/>
    <w:rsid w:val="00E8579A"/>
    <w:rsid w:val="00E860C5"/>
    <w:rsid w:val="00E915E4"/>
    <w:rsid w:val="00E9350C"/>
    <w:rsid w:val="00E944E7"/>
    <w:rsid w:val="00E94544"/>
    <w:rsid w:val="00E948DA"/>
    <w:rsid w:val="00E94FE1"/>
    <w:rsid w:val="00E95D36"/>
    <w:rsid w:val="00E960D3"/>
    <w:rsid w:val="00E97884"/>
    <w:rsid w:val="00E97E0A"/>
    <w:rsid w:val="00EA0170"/>
    <w:rsid w:val="00EA060A"/>
    <w:rsid w:val="00EA0FC1"/>
    <w:rsid w:val="00EA1E52"/>
    <w:rsid w:val="00EA5156"/>
    <w:rsid w:val="00EA63F2"/>
    <w:rsid w:val="00EA6F54"/>
    <w:rsid w:val="00EB2CA8"/>
    <w:rsid w:val="00EB4A5A"/>
    <w:rsid w:val="00EB5AD8"/>
    <w:rsid w:val="00EB7371"/>
    <w:rsid w:val="00EC3C25"/>
    <w:rsid w:val="00EC4085"/>
    <w:rsid w:val="00EC6B12"/>
    <w:rsid w:val="00ED1671"/>
    <w:rsid w:val="00ED5AA5"/>
    <w:rsid w:val="00ED66B5"/>
    <w:rsid w:val="00ED6B9E"/>
    <w:rsid w:val="00EE062C"/>
    <w:rsid w:val="00EE5763"/>
    <w:rsid w:val="00EE6E08"/>
    <w:rsid w:val="00EE7C75"/>
    <w:rsid w:val="00EF2ADD"/>
    <w:rsid w:val="00EF4583"/>
    <w:rsid w:val="00EF5C6C"/>
    <w:rsid w:val="00EF6141"/>
    <w:rsid w:val="00F00E24"/>
    <w:rsid w:val="00F055D0"/>
    <w:rsid w:val="00F066AB"/>
    <w:rsid w:val="00F069A3"/>
    <w:rsid w:val="00F077A9"/>
    <w:rsid w:val="00F1046C"/>
    <w:rsid w:val="00F10665"/>
    <w:rsid w:val="00F11B5F"/>
    <w:rsid w:val="00F226E5"/>
    <w:rsid w:val="00F22B11"/>
    <w:rsid w:val="00F233F0"/>
    <w:rsid w:val="00F25A89"/>
    <w:rsid w:val="00F30CC9"/>
    <w:rsid w:val="00F31A59"/>
    <w:rsid w:val="00F357DB"/>
    <w:rsid w:val="00F377BB"/>
    <w:rsid w:val="00F42878"/>
    <w:rsid w:val="00F42B29"/>
    <w:rsid w:val="00F4302D"/>
    <w:rsid w:val="00F439D8"/>
    <w:rsid w:val="00F4512A"/>
    <w:rsid w:val="00F456F1"/>
    <w:rsid w:val="00F45774"/>
    <w:rsid w:val="00F45C21"/>
    <w:rsid w:val="00F46698"/>
    <w:rsid w:val="00F47B2C"/>
    <w:rsid w:val="00F510EC"/>
    <w:rsid w:val="00F53F49"/>
    <w:rsid w:val="00F54079"/>
    <w:rsid w:val="00F55B2B"/>
    <w:rsid w:val="00F5641A"/>
    <w:rsid w:val="00F6519E"/>
    <w:rsid w:val="00F65AA7"/>
    <w:rsid w:val="00F65E0F"/>
    <w:rsid w:val="00F67A4C"/>
    <w:rsid w:val="00F70C7E"/>
    <w:rsid w:val="00F73409"/>
    <w:rsid w:val="00F76DF7"/>
    <w:rsid w:val="00F778A1"/>
    <w:rsid w:val="00F8218B"/>
    <w:rsid w:val="00F8448C"/>
    <w:rsid w:val="00F851D1"/>
    <w:rsid w:val="00F863ED"/>
    <w:rsid w:val="00F867C5"/>
    <w:rsid w:val="00F90833"/>
    <w:rsid w:val="00F909B5"/>
    <w:rsid w:val="00F90BF4"/>
    <w:rsid w:val="00F91649"/>
    <w:rsid w:val="00F93FBC"/>
    <w:rsid w:val="00F94603"/>
    <w:rsid w:val="00F96B4F"/>
    <w:rsid w:val="00F97C22"/>
    <w:rsid w:val="00FA0A7E"/>
    <w:rsid w:val="00FA1572"/>
    <w:rsid w:val="00FA3A06"/>
    <w:rsid w:val="00FA531D"/>
    <w:rsid w:val="00FA7126"/>
    <w:rsid w:val="00FB0063"/>
    <w:rsid w:val="00FB04E2"/>
    <w:rsid w:val="00FB06DA"/>
    <w:rsid w:val="00FB49FB"/>
    <w:rsid w:val="00FB4E7E"/>
    <w:rsid w:val="00FC0ED0"/>
    <w:rsid w:val="00FC4ABD"/>
    <w:rsid w:val="00FC5F59"/>
    <w:rsid w:val="00FC6868"/>
    <w:rsid w:val="00FC7873"/>
    <w:rsid w:val="00FD0887"/>
    <w:rsid w:val="00FD0B72"/>
    <w:rsid w:val="00FD0D18"/>
    <w:rsid w:val="00FD205B"/>
    <w:rsid w:val="00FD463D"/>
    <w:rsid w:val="00FD49B8"/>
    <w:rsid w:val="00FD673D"/>
    <w:rsid w:val="00FD7799"/>
    <w:rsid w:val="00FE2A30"/>
    <w:rsid w:val="00FE4309"/>
    <w:rsid w:val="00FE4C3C"/>
    <w:rsid w:val="00FE69E0"/>
    <w:rsid w:val="00FF29C2"/>
    <w:rsid w:val="00FF360B"/>
    <w:rsid w:val="00FF69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7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2EC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72DEA"/>
    <w:pPr>
      <w:keepNext/>
      <w:jc w:val="center"/>
      <w:outlineLvl w:val="0"/>
    </w:pPr>
    <w:rPr>
      <w:b/>
      <w:bCs/>
      <w:sz w:val="28"/>
      <w:szCs w:val="28"/>
    </w:rPr>
  </w:style>
  <w:style w:type="paragraph" w:styleId="2">
    <w:name w:val="heading 2"/>
    <w:basedOn w:val="a"/>
    <w:next w:val="a"/>
    <w:link w:val="20"/>
    <w:qFormat/>
    <w:rsid w:val="00072DEA"/>
    <w:pPr>
      <w:keepNext/>
      <w:jc w:val="center"/>
      <w:outlineLvl w:val="1"/>
    </w:pPr>
    <w:rPr>
      <w:b/>
      <w:bCs/>
      <w:szCs w:val="28"/>
    </w:rPr>
  </w:style>
  <w:style w:type="paragraph" w:styleId="3">
    <w:name w:val="heading 3"/>
    <w:basedOn w:val="a"/>
    <w:next w:val="a"/>
    <w:link w:val="30"/>
    <w:qFormat/>
    <w:rsid w:val="00072DEA"/>
    <w:pPr>
      <w:keepNext/>
      <w:outlineLvl w:val="2"/>
    </w:pPr>
    <w:rPr>
      <w:b/>
      <w:bCs/>
      <w:i/>
    </w:rPr>
  </w:style>
  <w:style w:type="paragraph" w:styleId="4">
    <w:name w:val="heading 4"/>
    <w:basedOn w:val="a"/>
    <w:next w:val="a"/>
    <w:link w:val="40"/>
    <w:qFormat/>
    <w:rsid w:val="00072DEA"/>
    <w:pPr>
      <w:keepNext/>
      <w:spacing w:before="240" w:after="60"/>
      <w:outlineLvl w:val="3"/>
    </w:pPr>
    <w:rPr>
      <w:b/>
      <w:bCs/>
      <w:sz w:val="28"/>
      <w:szCs w:val="28"/>
    </w:rPr>
  </w:style>
  <w:style w:type="paragraph" w:styleId="5">
    <w:name w:val="heading 5"/>
    <w:basedOn w:val="a"/>
    <w:next w:val="a"/>
    <w:link w:val="50"/>
    <w:qFormat/>
    <w:rsid w:val="00072DEA"/>
    <w:pPr>
      <w:spacing w:before="240" w:after="60"/>
      <w:outlineLvl w:val="4"/>
    </w:pPr>
    <w:rPr>
      <w:b/>
      <w:bCs/>
      <w:i/>
      <w:iCs/>
      <w:sz w:val="26"/>
      <w:szCs w:val="26"/>
    </w:rPr>
  </w:style>
  <w:style w:type="paragraph" w:styleId="6">
    <w:name w:val="heading 6"/>
    <w:basedOn w:val="a"/>
    <w:next w:val="a"/>
    <w:link w:val="60"/>
    <w:qFormat/>
    <w:rsid w:val="00072DEA"/>
    <w:pPr>
      <w:spacing w:before="240" w:after="60"/>
      <w:outlineLvl w:val="5"/>
    </w:pPr>
    <w:rPr>
      <w:b/>
      <w:bCs/>
      <w:sz w:val="22"/>
      <w:szCs w:val="22"/>
    </w:rPr>
  </w:style>
  <w:style w:type="paragraph" w:styleId="7">
    <w:name w:val="heading 7"/>
    <w:basedOn w:val="a"/>
    <w:next w:val="a"/>
    <w:link w:val="70"/>
    <w:qFormat/>
    <w:rsid w:val="00072DEA"/>
    <w:pPr>
      <w:spacing w:before="240" w:after="60"/>
      <w:outlineLvl w:val="6"/>
    </w:pPr>
  </w:style>
  <w:style w:type="paragraph" w:styleId="8">
    <w:name w:val="heading 8"/>
    <w:basedOn w:val="a"/>
    <w:next w:val="a"/>
    <w:link w:val="80"/>
    <w:qFormat/>
    <w:rsid w:val="00072DEA"/>
    <w:pPr>
      <w:spacing w:before="240" w:after="60"/>
      <w:outlineLvl w:val="7"/>
    </w:pPr>
    <w:rPr>
      <w:i/>
      <w:iCs/>
    </w:rPr>
  </w:style>
  <w:style w:type="paragraph" w:styleId="9">
    <w:name w:val="heading 9"/>
    <w:basedOn w:val="a"/>
    <w:next w:val="a"/>
    <w:link w:val="90"/>
    <w:qFormat/>
    <w:rsid w:val="00072DEA"/>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72DEA"/>
    <w:rPr>
      <w:rFonts w:ascii="Times New Roman" w:eastAsia="Times New Roman" w:hAnsi="Times New Roman" w:cs="Times New Roman"/>
      <w:b/>
      <w:bCs/>
      <w:sz w:val="28"/>
      <w:szCs w:val="28"/>
      <w:lang w:eastAsia="ru-RU"/>
    </w:rPr>
  </w:style>
  <w:style w:type="character" w:customStyle="1" w:styleId="20">
    <w:name w:val="Заголовок 2 Знак"/>
    <w:basedOn w:val="a0"/>
    <w:link w:val="2"/>
    <w:rsid w:val="00072DEA"/>
    <w:rPr>
      <w:rFonts w:ascii="Times New Roman" w:eastAsia="Times New Roman" w:hAnsi="Times New Roman" w:cs="Times New Roman"/>
      <w:b/>
      <w:bCs/>
      <w:sz w:val="24"/>
      <w:szCs w:val="28"/>
      <w:lang w:eastAsia="ru-RU"/>
    </w:rPr>
  </w:style>
  <w:style w:type="character" w:customStyle="1" w:styleId="30">
    <w:name w:val="Заголовок 3 Знак"/>
    <w:basedOn w:val="a0"/>
    <w:link w:val="3"/>
    <w:rsid w:val="00072DEA"/>
    <w:rPr>
      <w:rFonts w:ascii="Times New Roman" w:eastAsia="Times New Roman" w:hAnsi="Times New Roman" w:cs="Times New Roman"/>
      <w:b/>
      <w:bCs/>
      <w:i/>
      <w:sz w:val="24"/>
      <w:szCs w:val="24"/>
      <w:lang w:eastAsia="ru-RU"/>
    </w:rPr>
  </w:style>
  <w:style w:type="character" w:customStyle="1" w:styleId="40">
    <w:name w:val="Заголовок 4 Знак"/>
    <w:basedOn w:val="a0"/>
    <w:link w:val="4"/>
    <w:rsid w:val="00072DEA"/>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072DEA"/>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072DEA"/>
    <w:rPr>
      <w:rFonts w:ascii="Times New Roman" w:eastAsia="Times New Roman" w:hAnsi="Times New Roman" w:cs="Times New Roman"/>
      <w:b/>
      <w:bCs/>
      <w:lang w:eastAsia="ru-RU"/>
    </w:rPr>
  </w:style>
  <w:style w:type="character" w:customStyle="1" w:styleId="70">
    <w:name w:val="Заголовок 7 Знак"/>
    <w:basedOn w:val="a0"/>
    <w:link w:val="7"/>
    <w:rsid w:val="00072DEA"/>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072DEA"/>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072DEA"/>
    <w:rPr>
      <w:rFonts w:ascii="Arial" w:eastAsia="Times New Roman" w:hAnsi="Arial" w:cs="Arial"/>
      <w:lang w:eastAsia="ru-RU"/>
    </w:rPr>
  </w:style>
  <w:style w:type="paragraph" w:styleId="31">
    <w:name w:val="Body Text Indent 3"/>
    <w:basedOn w:val="a"/>
    <w:link w:val="32"/>
    <w:rsid w:val="00072DEA"/>
    <w:pPr>
      <w:ind w:firstLine="720"/>
      <w:jc w:val="both"/>
    </w:pPr>
  </w:style>
  <w:style w:type="character" w:customStyle="1" w:styleId="32">
    <w:name w:val="Основной текст с отступом 3 Знак"/>
    <w:basedOn w:val="a0"/>
    <w:link w:val="31"/>
    <w:rsid w:val="00072DEA"/>
    <w:rPr>
      <w:rFonts w:ascii="Times New Roman" w:eastAsia="Times New Roman" w:hAnsi="Times New Roman" w:cs="Times New Roman"/>
      <w:sz w:val="24"/>
      <w:szCs w:val="24"/>
      <w:lang w:eastAsia="ru-RU"/>
    </w:rPr>
  </w:style>
  <w:style w:type="paragraph" w:styleId="21">
    <w:name w:val="Body Text Indent 2"/>
    <w:basedOn w:val="a"/>
    <w:link w:val="22"/>
    <w:rsid w:val="00072DEA"/>
    <w:pPr>
      <w:ind w:firstLine="708"/>
      <w:jc w:val="both"/>
    </w:pPr>
  </w:style>
  <w:style w:type="character" w:customStyle="1" w:styleId="22">
    <w:name w:val="Основной текст с отступом 2 Знак"/>
    <w:basedOn w:val="a0"/>
    <w:link w:val="21"/>
    <w:rsid w:val="00072DEA"/>
    <w:rPr>
      <w:rFonts w:ascii="Times New Roman" w:eastAsia="Times New Roman" w:hAnsi="Times New Roman" w:cs="Times New Roman"/>
      <w:sz w:val="24"/>
      <w:szCs w:val="24"/>
      <w:lang w:eastAsia="ru-RU"/>
    </w:rPr>
  </w:style>
  <w:style w:type="paragraph" w:styleId="a3">
    <w:name w:val="Body Text Indent"/>
    <w:aliases w:val="Список1"/>
    <w:basedOn w:val="a"/>
    <w:link w:val="a4"/>
    <w:rsid w:val="00072DEA"/>
    <w:pPr>
      <w:ind w:firstLine="851"/>
    </w:pPr>
    <w:rPr>
      <w:sz w:val="28"/>
      <w:szCs w:val="20"/>
      <w:lang w:eastAsia="en-US"/>
    </w:rPr>
  </w:style>
  <w:style w:type="character" w:customStyle="1" w:styleId="a4">
    <w:name w:val="Основной текст с отступом Знак"/>
    <w:aliases w:val="Список1 Знак"/>
    <w:basedOn w:val="a0"/>
    <w:link w:val="a3"/>
    <w:rsid w:val="00072DEA"/>
    <w:rPr>
      <w:rFonts w:ascii="Times New Roman" w:eastAsia="Times New Roman" w:hAnsi="Times New Roman" w:cs="Times New Roman"/>
      <w:sz w:val="28"/>
      <w:szCs w:val="20"/>
    </w:rPr>
  </w:style>
  <w:style w:type="paragraph" w:styleId="a5">
    <w:name w:val="Title"/>
    <w:aliases w:val="текст"/>
    <w:basedOn w:val="a"/>
    <w:link w:val="a6"/>
    <w:qFormat/>
    <w:rsid w:val="00072DEA"/>
    <w:pPr>
      <w:jc w:val="center"/>
      <w:outlineLvl w:val="0"/>
    </w:pPr>
    <w:rPr>
      <w:rFonts w:ascii="Garamond" w:eastAsia="Batang" w:hAnsi="Garamond"/>
      <w:b/>
      <w:sz w:val="52"/>
      <w:szCs w:val="52"/>
    </w:rPr>
  </w:style>
  <w:style w:type="character" w:customStyle="1" w:styleId="a6">
    <w:name w:val="Название Знак"/>
    <w:aliases w:val="текст Знак"/>
    <w:basedOn w:val="a0"/>
    <w:link w:val="a5"/>
    <w:rsid w:val="00072DEA"/>
    <w:rPr>
      <w:rFonts w:ascii="Garamond" w:eastAsia="Batang" w:hAnsi="Garamond" w:cs="Times New Roman"/>
      <w:b/>
      <w:sz w:val="52"/>
      <w:szCs w:val="52"/>
      <w:lang w:eastAsia="ru-RU"/>
    </w:rPr>
  </w:style>
  <w:style w:type="paragraph" w:styleId="a7">
    <w:name w:val="footer"/>
    <w:basedOn w:val="a"/>
    <w:link w:val="a8"/>
    <w:uiPriority w:val="99"/>
    <w:rsid w:val="00072DEA"/>
    <w:pPr>
      <w:tabs>
        <w:tab w:val="center" w:pos="4677"/>
        <w:tab w:val="right" w:pos="9355"/>
      </w:tabs>
    </w:pPr>
  </w:style>
  <w:style w:type="character" w:customStyle="1" w:styleId="a8">
    <w:name w:val="Нижний колонтитул Знак"/>
    <w:basedOn w:val="a0"/>
    <w:link w:val="a7"/>
    <w:uiPriority w:val="99"/>
    <w:rsid w:val="00072DEA"/>
    <w:rPr>
      <w:rFonts w:ascii="Times New Roman" w:eastAsia="Times New Roman" w:hAnsi="Times New Roman" w:cs="Times New Roman"/>
      <w:sz w:val="24"/>
      <w:szCs w:val="24"/>
      <w:lang w:eastAsia="ru-RU"/>
    </w:rPr>
  </w:style>
  <w:style w:type="table" w:styleId="a9">
    <w:name w:val="Table Grid"/>
    <w:aliases w:val="MA Table"/>
    <w:basedOn w:val="a1"/>
    <w:rsid w:val="00072DE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5">
    <w:name w:val="xl35"/>
    <w:basedOn w:val="a"/>
    <w:rsid w:val="00072DEA"/>
    <w:pPr>
      <w:spacing w:before="100" w:beforeAutospacing="1" w:after="100" w:afterAutospacing="1"/>
      <w:jc w:val="center"/>
    </w:pPr>
    <w:rPr>
      <w:rFonts w:ascii="Times New Roman CYR" w:eastAsia="Arial Unicode MS" w:hAnsi="Times New Roman CYR" w:cs="Times New Roman CYR"/>
    </w:rPr>
  </w:style>
  <w:style w:type="paragraph" w:customStyle="1" w:styleId="xl46">
    <w:name w:val="xl46"/>
    <w:basedOn w:val="a"/>
    <w:rsid w:val="00072DEA"/>
    <w:pPr>
      <w:pBdr>
        <w:left w:val="single" w:sz="4" w:space="0" w:color="auto"/>
        <w:right w:val="single" w:sz="4" w:space="0" w:color="auto"/>
      </w:pBdr>
      <w:spacing w:before="100" w:beforeAutospacing="1" w:after="100" w:afterAutospacing="1"/>
      <w:textAlignment w:val="center"/>
    </w:pPr>
    <w:rPr>
      <w:rFonts w:ascii="Times New Roman CYR" w:eastAsia="Arial Unicode MS" w:hAnsi="Times New Roman CYR" w:cs="Times New Roman CYR"/>
    </w:rPr>
  </w:style>
  <w:style w:type="paragraph" w:styleId="23">
    <w:name w:val="Body Text 2"/>
    <w:basedOn w:val="a"/>
    <w:link w:val="24"/>
    <w:rsid w:val="00072DEA"/>
    <w:pPr>
      <w:spacing w:after="120" w:line="480" w:lineRule="auto"/>
    </w:pPr>
  </w:style>
  <w:style w:type="character" w:customStyle="1" w:styleId="24">
    <w:name w:val="Основной текст 2 Знак"/>
    <w:basedOn w:val="a0"/>
    <w:link w:val="23"/>
    <w:rsid w:val="00072DEA"/>
    <w:rPr>
      <w:rFonts w:ascii="Times New Roman" w:eastAsia="Times New Roman" w:hAnsi="Times New Roman" w:cs="Times New Roman"/>
      <w:sz w:val="24"/>
      <w:szCs w:val="24"/>
      <w:lang w:eastAsia="ru-RU"/>
    </w:rPr>
  </w:style>
  <w:style w:type="paragraph" w:styleId="33">
    <w:name w:val="Body Text 3"/>
    <w:basedOn w:val="a"/>
    <w:link w:val="34"/>
    <w:rsid w:val="00072DEA"/>
    <w:pPr>
      <w:spacing w:after="120"/>
    </w:pPr>
    <w:rPr>
      <w:sz w:val="16"/>
      <w:szCs w:val="16"/>
    </w:rPr>
  </w:style>
  <w:style w:type="character" w:customStyle="1" w:styleId="34">
    <w:name w:val="Основной текст 3 Знак"/>
    <w:basedOn w:val="a0"/>
    <w:link w:val="33"/>
    <w:rsid w:val="00072DEA"/>
    <w:rPr>
      <w:rFonts w:ascii="Times New Roman" w:eastAsia="Times New Roman" w:hAnsi="Times New Roman" w:cs="Times New Roman"/>
      <w:sz w:val="16"/>
      <w:szCs w:val="16"/>
      <w:lang w:eastAsia="ru-RU"/>
    </w:rPr>
  </w:style>
  <w:style w:type="paragraph" w:styleId="aa">
    <w:name w:val="Body Text"/>
    <w:basedOn w:val="a"/>
    <w:link w:val="ab"/>
    <w:rsid w:val="00072DEA"/>
    <w:pPr>
      <w:spacing w:after="120"/>
    </w:pPr>
  </w:style>
  <w:style w:type="character" w:customStyle="1" w:styleId="ab">
    <w:name w:val="Основной текст Знак"/>
    <w:basedOn w:val="a0"/>
    <w:link w:val="aa"/>
    <w:rsid w:val="00072DEA"/>
    <w:rPr>
      <w:rFonts w:ascii="Times New Roman" w:eastAsia="Times New Roman" w:hAnsi="Times New Roman" w:cs="Times New Roman"/>
      <w:sz w:val="24"/>
      <w:szCs w:val="24"/>
      <w:lang w:eastAsia="ru-RU"/>
    </w:rPr>
  </w:style>
  <w:style w:type="character" w:styleId="ac">
    <w:name w:val="page number"/>
    <w:basedOn w:val="a0"/>
    <w:rsid w:val="00072DEA"/>
  </w:style>
  <w:style w:type="paragraph" w:styleId="ad">
    <w:name w:val="Balloon Text"/>
    <w:basedOn w:val="a"/>
    <w:link w:val="ae"/>
    <w:rsid w:val="00072DEA"/>
    <w:rPr>
      <w:rFonts w:ascii="Tahoma" w:hAnsi="Tahoma" w:cs="Tahoma"/>
      <w:sz w:val="16"/>
      <w:szCs w:val="16"/>
    </w:rPr>
  </w:style>
  <w:style w:type="character" w:customStyle="1" w:styleId="ae">
    <w:name w:val="Текст выноски Знак"/>
    <w:basedOn w:val="a0"/>
    <w:link w:val="ad"/>
    <w:rsid w:val="00072DEA"/>
    <w:rPr>
      <w:rFonts w:ascii="Tahoma" w:eastAsia="Times New Roman" w:hAnsi="Tahoma" w:cs="Tahoma"/>
      <w:sz w:val="16"/>
      <w:szCs w:val="16"/>
      <w:lang w:eastAsia="ru-RU"/>
    </w:rPr>
  </w:style>
  <w:style w:type="paragraph" w:styleId="af">
    <w:name w:val="Normal (Web)"/>
    <w:basedOn w:val="a"/>
    <w:uiPriority w:val="99"/>
    <w:rsid w:val="00072DEA"/>
    <w:pPr>
      <w:spacing w:before="100" w:beforeAutospacing="1" w:after="100" w:afterAutospacing="1"/>
    </w:pPr>
  </w:style>
  <w:style w:type="paragraph" w:styleId="af0">
    <w:name w:val="header"/>
    <w:basedOn w:val="a"/>
    <w:link w:val="af1"/>
    <w:uiPriority w:val="99"/>
    <w:rsid w:val="00072DEA"/>
    <w:pPr>
      <w:tabs>
        <w:tab w:val="center" w:pos="4677"/>
        <w:tab w:val="right" w:pos="9355"/>
      </w:tabs>
    </w:pPr>
  </w:style>
  <w:style w:type="character" w:customStyle="1" w:styleId="af1">
    <w:name w:val="Верхний колонтитул Знак"/>
    <w:basedOn w:val="a0"/>
    <w:link w:val="af0"/>
    <w:uiPriority w:val="99"/>
    <w:rsid w:val="00072DEA"/>
    <w:rPr>
      <w:rFonts w:ascii="Times New Roman" w:eastAsia="Times New Roman" w:hAnsi="Times New Roman" w:cs="Times New Roman"/>
      <w:sz w:val="24"/>
      <w:szCs w:val="24"/>
      <w:lang w:eastAsia="ru-RU"/>
    </w:rPr>
  </w:style>
  <w:style w:type="character" w:styleId="af2">
    <w:name w:val="Hyperlink"/>
    <w:uiPriority w:val="99"/>
    <w:rsid w:val="00072DEA"/>
    <w:rPr>
      <w:color w:val="0000FF"/>
      <w:u w:val="single"/>
    </w:rPr>
  </w:style>
  <w:style w:type="paragraph" w:customStyle="1" w:styleId="Style7">
    <w:name w:val="Style7"/>
    <w:basedOn w:val="a"/>
    <w:rsid w:val="00072DEA"/>
    <w:pPr>
      <w:widowControl w:val="0"/>
      <w:autoSpaceDE w:val="0"/>
      <w:autoSpaceDN w:val="0"/>
      <w:adjustRightInd w:val="0"/>
      <w:spacing w:line="226" w:lineRule="exact"/>
    </w:pPr>
    <w:rPr>
      <w:rFonts w:ascii="Book Antiqua" w:hAnsi="Book Antiqua"/>
    </w:rPr>
  </w:style>
  <w:style w:type="paragraph" w:customStyle="1" w:styleId="Style49">
    <w:name w:val="Style49"/>
    <w:basedOn w:val="a"/>
    <w:rsid w:val="00072DEA"/>
    <w:pPr>
      <w:widowControl w:val="0"/>
      <w:autoSpaceDE w:val="0"/>
      <w:autoSpaceDN w:val="0"/>
      <w:adjustRightInd w:val="0"/>
      <w:spacing w:line="254" w:lineRule="exact"/>
      <w:jc w:val="center"/>
    </w:pPr>
    <w:rPr>
      <w:rFonts w:ascii="Book Antiqua" w:hAnsi="Book Antiqua"/>
    </w:rPr>
  </w:style>
  <w:style w:type="paragraph" w:customStyle="1" w:styleId="Style70">
    <w:name w:val="Style70"/>
    <w:basedOn w:val="a"/>
    <w:rsid w:val="00072DEA"/>
    <w:pPr>
      <w:widowControl w:val="0"/>
      <w:autoSpaceDE w:val="0"/>
      <w:autoSpaceDN w:val="0"/>
      <w:adjustRightInd w:val="0"/>
    </w:pPr>
    <w:rPr>
      <w:rFonts w:ascii="Book Antiqua" w:hAnsi="Book Antiqua"/>
    </w:rPr>
  </w:style>
  <w:style w:type="paragraph" w:customStyle="1" w:styleId="Style77">
    <w:name w:val="Style77"/>
    <w:basedOn w:val="a"/>
    <w:rsid w:val="00072DEA"/>
    <w:pPr>
      <w:widowControl w:val="0"/>
      <w:autoSpaceDE w:val="0"/>
      <w:autoSpaceDN w:val="0"/>
      <w:adjustRightInd w:val="0"/>
    </w:pPr>
    <w:rPr>
      <w:rFonts w:ascii="Book Antiqua" w:hAnsi="Book Antiqua"/>
    </w:rPr>
  </w:style>
  <w:style w:type="character" w:customStyle="1" w:styleId="FontStyle88">
    <w:name w:val="Font Style88"/>
    <w:rsid w:val="00072DEA"/>
    <w:rPr>
      <w:rFonts w:ascii="Book Antiqua" w:hAnsi="Book Antiqua" w:cs="Book Antiqua"/>
      <w:sz w:val="20"/>
      <w:szCs w:val="20"/>
    </w:rPr>
  </w:style>
  <w:style w:type="character" w:customStyle="1" w:styleId="FontStyle122">
    <w:name w:val="Font Style122"/>
    <w:rsid w:val="00072DEA"/>
    <w:rPr>
      <w:rFonts w:ascii="Book Antiqua" w:hAnsi="Book Antiqua" w:cs="Book Antiqua"/>
      <w:i/>
      <w:iCs/>
      <w:spacing w:val="-10"/>
      <w:sz w:val="20"/>
      <w:szCs w:val="20"/>
    </w:rPr>
  </w:style>
  <w:style w:type="paragraph" w:customStyle="1" w:styleId="Style13">
    <w:name w:val="Style13"/>
    <w:basedOn w:val="a"/>
    <w:rsid w:val="00072DEA"/>
    <w:pPr>
      <w:widowControl w:val="0"/>
      <w:autoSpaceDE w:val="0"/>
      <w:autoSpaceDN w:val="0"/>
      <w:adjustRightInd w:val="0"/>
      <w:spacing w:line="240" w:lineRule="exact"/>
    </w:pPr>
    <w:rPr>
      <w:rFonts w:ascii="Book Antiqua" w:hAnsi="Book Antiqua"/>
    </w:rPr>
  </w:style>
  <w:style w:type="character" w:customStyle="1" w:styleId="FontStyle114">
    <w:name w:val="Font Style114"/>
    <w:rsid w:val="00072DEA"/>
    <w:rPr>
      <w:rFonts w:ascii="Book Antiqua" w:hAnsi="Book Antiqua" w:cs="Book Antiqua"/>
      <w:smallCaps/>
      <w:sz w:val="22"/>
      <w:szCs w:val="22"/>
    </w:rPr>
  </w:style>
  <w:style w:type="paragraph" w:customStyle="1" w:styleId="Style1">
    <w:name w:val="Style1"/>
    <w:basedOn w:val="a"/>
    <w:rsid w:val="00072DEA"/>
    <w:pPr>
      <w:widowControl w:val="0"/>
      <w:autoSpaceDE w:val="0"/>
      <w:autoSpaceDN w:val="0"/>
      <w:adjustRightInd w:val="0"/>
      <w:spacing w:line="509" w:lineRule="exact"/>
      <w:jc w:val="center"/>
    </w:pPr>
    <w:rPr>
      <w:rFonts w:ascii="Book Antiqua" w:hAnsi="Book Antiqua"/>
    </w:rPr>
  </w:style>
  <w:style w:type="paragraph" w:customStyle="1" w:styleId="Style11">
    <w:name w:val="Style11"/>
    <w:basedOn w:val="a"/>
    <w:rsid w:val="00072DEA"/>
    <w:pPr>
      <w:widowControl w:val="0"/>
      <w:autoSpaceDE w:val="0"/>
      <w:autoSpaceDN w:val="0"/>
      <w:adjustRightInd w:val="0"/>
      <w:spacing w:line="250" w:lineRule="exact"/>
      <w:jc w:val="both"/>
    </w:pPr>
    <w:rPr>
      <w:rFonts w:ascii="Book Antiqua" w:hAnsi="Book Antiqua"/>
    </w:rPr>
  </w:style>
  <w:style w:type="paragraph" w:customStyle="1" w:styleId="Style18">
    <w:name w:val="Style18"/>
    <w:basedOn w:val="a"/>
    <w:rsid w:val="00072DEA"/>
    <w:pPr>
      <w:widowControl w:val="0"/>
      <w:autoSpaceDE w:val="0"/>
      <w:autoSpaceDN w:val="0"/>
      <w:adjustRightInd w:val="0"/>
    </w:pPr>
    <w:rPr>
      <w:rFonts w:ascii="Book Antiqua" w:hAnsi="Book Antiqua"/>
    </w:rPr>
  </w:style>
  <w:style w:type="paragraph" w:customStyle="1" w:styleId="Style68">
    <w:name w:val="Style68"/>
    <w:basedOn w:val="a"/>
    <w:rsid w:val="00072DEA"/>
    <w:pPr>
      <w:widowControl w:val="0"/>
      <w:autoSpaceDE w:val="0"/>
      <w:autoSpaceDN w:val="0"/>
      <w:adjustRightInd w:val="0"/>
    </w:pPr>
    <w:rPr>
      <w:rFonts w:ascii="Book Antiqua" w:hAnsi="Book Antiqua"/>
    </w:rPr>
  </w:style>
  <w:style w:type="paragraph" w:customStyle="1" w:styleId="Style76">
    <w:name w:val="Style76"/>
    <w:basedOn w:val="a"/>
    <w:rsid w:val="00072DEA"/>
    <w:pPr>
      <w:widowControl w:val="0"/>
      <w:autoSpaceDE w:val="0"/>
      <w:autoSpaceDN w:val="0"/>
      <w:adjustRightInd w:val="0"/>
      <w:spacing w:line="118" w:lineRule="exact"/>
      <w:jc w:val="both"/>
    </w:pPr>
    <w:rPr>
      <w:rFonts w:ascii="Book Antiqua" w:hAnsi="Book Antiqua"/>
    </w:rPr>
  </w:style>
  <w:style w:type="character" w:customStyle="1" w:styleId="FontStyle113">
    <w:name w:val="Font Style113"/>
    <w:rsid w:val="00072DEA"/>
    <w:rPr>
      <w:rFonts w:ascii="Book Antiqua" w:hAnsi="Book Antiqua" w:cs="Book Antiqua"/>
      <w:spacing w:val="-10"/>
      <w:sz w:val="12"/>
      <w:szCs w:val="12"/>
    </w:rPr>
  </w:style>
  <w:style w:type="character" w:customStyle="1" w:styleId="FontStyle118">
    <w:name w:val="Font Style118"/>
    <w:rsid w:val="00072DEA"/>
    <w:rPr>
      <w:rFonts w:ascii="Book Antiqua" w:hAnsi="Book Antiqua" w:cs="Book Antiqua"/>
      <w:b/>
      <w:bCs/>
      <w:i/>
      <w:iCs/>
      <w:sz w:val="18"/>
      <w:szCs w:val="18"/>
    </w:rPr>
  </w:style>
  <w:style w:type="character" w:customStyle="1" w:styleId="FontStyle119">
    <w:name w:val="Font Style119"/>
    <w:rsid w:val="00072DEA"/>
    <w:rPr>
      <w:rFonts w:ascii="Book Antiqua" w:hAnsi="Book Antiqua" w:cs="Book Antiqua"/>
      <w:i/>
      <w:iCs/>
      <w:sz w:val="20"/>
      <w:szCs w:val="20"/>
    </w:rPr>
  </w:style>
  <w:style w:type="paragraph" w:styleId="11">
    <w:name w:val="toc 1"/>
    <w:basedOn w:val="a"/>
    <w:next w:val="a"/>
    <w:autoRedefine/>
    <w:uiPriority w:val="39"/>
    <w:qFormat/>
    <w:rsid w:val="00EA060A"/>
    <w:pPr>
      <w:tabs>
        <w:tab w:val="left" w:pos="993"/>
        <w:tab w:val="right" w:leader="dot" w:pos="9628"/>
      </w:tabs>
      <w:ind w:left="993" w:hanging="993"/>
    </w:pPr>
  </w:style>
  <w:style w:type="table" w:customStyle="1" w:styleId="12">
    <w:name w:val="Сетка таблицы1"/>
    <w:basedOn w:val="a1"/>
    <w:next w:val="a9"/>
    <w:rsid w:val="00072DE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3">
    <w:name w:val="1. Основной текст"/>
    <w:basedOn w:val="a"/>
    <w:qFormat/>
    <w:rsid w:val="00072DEA"/>
    <w:pPr>
      <w:spacing w:after="120"/>
      <w:ind w:firstLine="709"/>
      <w:jc w:val="both"/>
    </w:pPr>
    <w:rPr>
      <w:rFonts w:eastAsia="Calibri"/>
      <w:szCs w:val="22"/>
      <w:lang w:eastAsia="en-US"/>
    </w:rPr>
  </w:style>
  <w:style w:type="character" w:styleId="af3">
    <w:name w:val="Emphasis"/>
    <w:qFormat/>
    <w:rsid w:val="00072DEA"/>
    <w:rPr>
      <w:i/>
      <w:iCs/>
    </w:rPr>
  </w:style>
  <w:style w:type="paragraph" w:styleId="af4">
    <w:name w:val="TOC Heading"/>
    <w:basedOn w:val="1"/>
    <w:next w:val="a"/>
    <w:uiPriority w:val="39"/>
    <w:unhideWhenUsed/>
    <w:qFormat/>
    <w:rsid w:val="00072DEA"/>
    <w:pPr>
      <w:keepLines/>
      <w:spacing w:before="480" w:line="276" w:lineRule="auto"/>
      <w:jc w:val="left"/>
      <w:outlineLvl w:val="9"/>
    </w:pPr>
    <w:rPr>
      <w:rFonts w:ascii="Cambria" w:hAnsi="Cambria"/>
      <w:color w:val="365F91"/>
    </w:rPr>
  </w:style>
  <w:style w:type="paragraph" w:styleId="35">
    <w:name w:val="toc 3"/>
    <w:basedOn w:val="a"/>
    <w:next w:val="a"/>
    <w:autoRedefine/>
    <w:uiPriority w:val="39"/>
    <w:qFormat/>
    <w:rsid w:val="00072DEA"/>
    <w:pPr>
      <w:ind w:left="480"/>
    </w:pPr>
  </w:style>
  <w:style w:type="paragraph" w:customStyle="1" w:styleId="14">
    <w:name w:val="1. Верхний колонтитул"/>
    <w:basedOn w:val="a"/>
    <w:qFormat/>
    <w:rsid w:val="00072DEA"/>
    <w:pPr>
      <w:jc w:val="right"/>
    </w:pPr>
    <w:rPr>
      <w:rFonts w:eastAsia="Calibri"/>
      <w:i/>
      <w:szCs w:val="22"/>
      <w:lang w:eastAsia="en-US"/>
    </w:rPr>
  </w:style>
  <w:style w:type="paragraph" w:customStyle="1" w:styleId="15">
    <w:name w:val="1ОсновнойТекст"/>
    <w:basedOn w:val="aa"/>
    <w:link w:val="16"/>
    <w:rsid w:val="00072DEA"/>
    <w:pPr>
      <w:suppressAutoHyphens/>
      <w:ind w:firstLine="680"/>
      <w:jc w:val="both"/>
    </w:pPr>
    <w:rPr>
      <w:lang w:eastAsia="zh-CN"/>
    </w:rPr>
  </w:style>
  <w:style w:type="character" w:customStyle="1" w:styleId="16">
    <w:name w:val="1ОсновнойТекст Знак"/>
    <w:link w:val="15"/>
    <w:rsid w:val="00072DEA"/>
    <w:rPr>
      <w:rFonts w:ascii="Times New Roman" w:eastAsia="Times New Roman" w:hAnsi="Times New Roman" w:cs="Times New Roman"/>
      <w:sz w:val="24"/>
      <w:szCs w:val="24"/>
      <w:lang w:eastAsia="zh-CN"/>
    </w:rPr>
  </w:style>
  <w:style w:type="paragraph" w:styleId="af5">
    <w:name w:val="List Paragraph"/>
    <w:basedOn w:val="a"/>
    <w:uiPriority w:val="34"/>
    <w:qFormat/>
    <w:rsid w:val="00072DEA"/>
    <w:pPr>
      <w:spacing w:after="200" w:line="276" w:lineRule="auto"/>
      <w:ind w:left="720"/>
    </w:pPr>
    <w:rPr>
      <w:rFonts w:eastAsia="Calibri"/>
      <w:lang w:eastAsia="en-US"/>
    </w:rPr>
  </w:style>
  <w:style w:type="paragraph" w:styleId="25">
    <w:name w:val="toc 2"/>
    <w:basedOn w:val="a"/>
    <w:next w:val="a"/>
    <w:autoRedefine/>
    <w:uiPriority w:val="39"/>
    <w:qFormat/>
    <w:rsid w:val="00EA060A"/>
    <w:pPr>
      <w:tabs>
        <w:tab w:val="right" w:leader="dot" w:pos="9628"/>
      </w:tabs>
      <w:ind w:left="240"/>
      <w:jc w:val="both"/>
    </w:pPr>
  </w:style>
  <w:style w:type="paragraph" w:styleId="af6">
    <w:name w:val="No Spacing"/>
    <w:link w:val="af7"/>
    <w:uiPriority w:val="1"/>
    <w:qFormat/>
    <w:rsid w:val="00072DEA"/>
    <w:pPr>
      <w:spacing w:after="0" w:line="240" w:lineRule="auto"/>
    </w:pPr>
    <w:rPr>
      <w:rFonts w:ascii="Calibri" w:eastAsia="Calibri" w:hAnsi="Calibri" w:cs="Times New Roman"/>
    </w:rPr>
  </w:style>
  <w:style w:type="character" w:customStyle="1" w:styleId="af7">
    <w:name w:val="Без интервала Знак"/>
    <w:basedOn w:val="a0"/>
    <w:link w:val="af6"/>
    <w:uiPriority w:val="1"/>
    <w:rsid w:val="00072DEA"/>
    <w:rPr>
      <w:rFonts w:ascii="Calibri" w:eastAsia="Calibri" w:hAnsi="Calibri" w:cs="Times New Roman"/>
    </w:rPr>
  </w:style>
  <w:style w:type="paragraph" w:customStyle="1" w:styleId="af8">
    <w:name w:val="Раздел"/>
    <w:basedOn w:val="1"/>
    <w:autoRedefine/>
    <w:rsid w:val="00072DEA"/>
    <w:pPr>
      <w:spacing w:before="240" w:after="120"/>
    </w:pPr>
    <w:rPr>
      <w:rFonts w:cs="Arial"/>
      <w:kern w:val="32"/>
    </w:rPr>
  </w:style>
  <w:style w:type="paragraph" w:customStyle="1" w:styleId="3-">
    <w:name w:val="Стиль Заголовок 3 + Светло-синий"/>
    <w:basedOn w:val="3"/>
    <w:rsid w:val="00072DEA"/>
    <w:rPr>
      <w:i w:val="0"/>
      <w:color w:val="00B0F0"/>
    </w:rPr>
  </w:style>
  <w:style w:type="table" w:customStyle="1" w:styleId="26">
    <w:name w:val="Сетка таблицы2"/>
    <w:basedOn w:val="a1"/>
    <w:next w:val="a9"/>
    <w:uiPriority w:val="59"/>
    <w:rsid w:val="00072DE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Plain Text"/>
    <w:aliases w:val="Текст Знак Знак,Текст Знак1,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
    <w:basedOn w:val="a"/>
    <w:link w:val="afa"/>
    <w:unhideWhenUsed/>
    <w:rsid w:val="00072DEA"/>
    <w:rPr>
      <w:rFonts w:ascii="Calibri" w:eastAsia="Calibri" w:hAnsi="Calibri"/>
      <w:sz w:val="22"/>
      <w:szCs w:val="21"/>
      <w:lang w:eastAsia="en-US"/>
    </w:rPr>
  </w:style>
  <w:style w:type="character" w:customStyle="1" w:styleId="afa">
    <w:name w:val="Текст Знак"/>
    <w:aliases w:val="Текст Знак Знак Знак1,Текст Знак1 Знак2,Текст Знак1 Знак1 Знак1,Текст Знак2 Знак Знак Знак1,Текст Знак Знак Знак1 Знак Знак1,Текст Знак2 Знак1 Знак Знак Знак1 Знак1,Текст Знак Знак1 Знак1 Знак Знак Знак1 Знак1"/>
    <w:basedOn w:val="a0"/>
    <w:link w:val="af9"/>
    <w:rsid w:val="00072DEA"/>
    <w:rPr>
      <w:rFonts w:ascii="Calibri" w:eastAsia="Calibri" w:hAnsi="Calibri" w:cs="Times New Roman"/>
      <w:szCs w:val="21"/>
    </w:rPr>
  </w:style>
  <w:style w:type="paragraph" w:styleId="afb">
    <w:name w:val="Subtitle"/>
    <w:basedOn w:val="1"/>
    <w:next w:val="a"/>
    <w:link w:val="afc"/>
    <w:qFormat/>
    <w:rsid w:val="00072DEA"/>
    <w:pPr>
      <w:keepNext w:val="0"/>
      <w:spacing w:before="360" w:after="360"/>
      <w:ind w:firstLine="567"/>
      <w:jc w:val="both"/>
      <w:outlineLvl w:val="1"/>
    </w:pPr>
    <w:rPr>
      <w:rFonts w:eastAsia="Calibri"/>
      <w:bCs w:val="0"/>
      <w:sz w:val="24"/>
      <w:szCs w:val="22"/>
      <w:lang w:eastAsia="en-US"/>
    </w:rPr>
  </w:style>
  <w:style w:type="character" w:customStyle="1" w:styleId="afc">
    <w:name w:val="Подзаголовок Знак"/>
    <w:basedOn w:val="a0"/>
    <w:link w:val="afb"/>
    <w:rsid w:val="00072DEA"/>
    <w:rPr>
      <w:rFonts w:ascii="Times New Roman" w:eastAsia="Calibri" w:hAnsi="Times New Roman" w:cs="Times New Roman"/>
      <w:b/>
      <w:sz w:val="24"/>
    </w:rPr>
  </w:style>
  <w:style w:type="paragraph" w:customStyle="1" w:styleId="41">
    <w:name w:val="заголовок 4"/>
    <w:basedOn w:val="a"/>
    <w:next w:val="a"/>
    <w:rsid w:val="00072DEA"/>
    <w:pPr>
      <w:keepNext/>
      <w:spacing w:line="360" w:lineRule="auto"/>
      <w:jc w:val="center"/>
    </w:pPr>
    <w:rPr>
      <w:b/>
      <w:szCs w:val="20"/>
    </w:rPr>
  </w:style>
  <w:style w:type="character" w:styleId="afd">
    <w:name w:val="annotation reference"/>
    <w:rsid w:val="00072DEA"/>
    <w:rPr>
      <w:sz w:val="16"/>
      <w:szCs w:val="16"/>
    </w:rPr>
  </w:style>
  <w:style w:type="paragraph" w:styleId="afe">
    <w:name w:val="annotation text"/>
    <w:basedOn w:val="a"/>
    <w:link w:val="aff"/>
    <w:rsid w:val="00072DEA"/>
    <w:pPr>
      <w:spacing w:line="360" w:lineRule="auto"/>
      <w:jc w:val="both"/>
    </w:pPr>
    <w:rPr>
      <w:sz w:val="20"/>
      <w:szCs w:val="20"/>
    </w:rPr>
  </w:style>
  <w:style w:type="character" w:customStyle="1" w:styleId="aff">
    <w:name w:val="Текст примечания Знак"/>
    <w:basedOn w:val="a0"/>
    <w:link w:val="afe"/>
    <w:rsid w:val="00072DEA"/>
    <w:rPr>
      <w:rFonts w:ascii="Times New Roman" w:eastAsia="Times New Roman" w:hAnsi="Times New Roman" w:cs="Times New Roman"/>
      <w:sz w:val="20"/>
      <w:szCs w:val="20"/>
      <w:lang w:eastAsia="ru-RU"/>
    </w:rPr>
  </w:style>
  <w:style w:type="paragraph" w:styleId="aff0">
    <w:name w:val="caption"/>
    <w:basedOn w:val="a"/>
    <w:next w:val="a"/>
    <w:qFormat/>
    <w:rsid w:val="00072DEA"/>
    <w:pPr>
      <w:spacing w:line="360" w:lineRule="auto"/>
      <w:jc w:val="both"/>
    </w:pPr>
    <w:rPr>
      <w:b/>
      <w:bCs/>
    </w:rPr>
  </w:style>
  <w:style w:type="paragraph" w:customStyle="1" w:styleId="Iauiue1">
    <w:name w:val="Iau?iue1"/>
    <w:rsid w:val="00072DEA"/>
    <w:pPr>
      <w:spacing w:after="0" w:line="240" w:lineRule="auto"/>
    </w:pPr>
    <w:rPr>
      <w:rFonts w:ascii="Times New Roman" w:eastAsia="Times New Roman" w:hAnsi="Times New Roman" w:cs="Times New Roman"/>
      <w:sz w:val="24"/>
      <w:szCs w:val="20"/>
      <w:lang w:eastAsia="ru-RU"/>
    </w:rPr>
  </w:style>
  <w:style w:type="paragraph" w:customStyle="1" w:styleId="xl34">
    <w:name w:val="xl34"/>
    <w:basedOn w:val="a"/>
    <w:rsid w:val="00072DEA"/>
    <w:pPr>
      <w:pBdr>
        <w:right w:val="single" w:sz="4" w:space="0" w:color="auto"/>
      </w:pBdr>
      <w:spacing w:before="100" w:after="100" w:line="360" w:lineRule="auto"/>
      <w:jc w:val="both"/>
    </w:pPr>
    <w:rPr>
      <w:rFonts w:ascii="Arial Unicode MS" w:eastAsia="Arial Unicode MS" w:hAnsi="Arial Unicode MS"/>
      <w:szCs w:val="20"/>
    </w:rPr>
  </w:style>
  <w:style w:type="paragraph" w:customStyle="1" w:styleId="Iauiue">
    <w:name w:val="Iau?iue"/>
    <w:rsid w:val="00072DEA"/>
    <w:pPr>
      <w:spacing w:after="0" w:line="240" w:lineRule="auto"/>
    </w:pPr>
    <w:rPr>
      <w:rFonts w:ascii="Times New Roman" w:eastAsia="Times New Roman" w:hAnsi="Times New Roman" w:cs="Times New Roman"/>
      <w:sz w:val="24"/>
      <w:szCs w:val="20"/>
      <w:lang w:eastAsia="ru-RU"/>
    </w:rPr>
  </w:style>
  <w:style w:type="paragraph" w:styleId="aff1">
    <w:name w:val="annotation subject"/>
    <w:basedOn w:val="afe"/>
    <w:next w:val="afe"/>
    <w:link w:val="aff2"/>
    <w:rsid w:val="00072DEA"/>
    <w:rPr>
      <w:b/>
      <w:bCs/>
    </w:rPr>
  </w:style>
  <w:style w:type="character" w:customStyle="1" w:styleId="aff2">
    <w:name w:val="Тема примечания Знак"/>
    <w:basedOn w:val="aff"/>
    <w:link w:val="aff1"/>
    <w:rsid w:val="00072DEA"/>
    <w:rPr>
      <w:rFonts w:ascii="Times New Roman" w:eastAsia="Times New Roman" w:hAnsi="Times New Roman" w:cs="Times New Roman"/>
      <w:b/>
      <w:bCs/>
      <w:sz w:val="20"/>
      <w:szCs w:val="20"/>
      <w:lang w:eastAsia="ru-RU"/>
    </w:rPr>
  </w:style>
  <w:style w:type="paragraph" w:customStyle="1" w:styleId="xl24">
    <w:name w:val="xl24"/>
    <w:basedOn w:val="a"/>
    <w:rsid w:val="00072DEA"/>
    <w:pPr>
      <w:spacing w:before="100" w:beforeAutospacing="1" w:after="100" w:afterAutospacing="1" w:line="360" w:lineRule="auto"/>
      <w:jc w:val="center"/>
      <w:textAlignment w:val="center"/>
    </w:pPr>
    <w:rPr>
      <w:rFonts w:ascii="Arial CYR" w:eastAsia="Arial Unicode MS" w:hAnsi="Arial CYR" w:cs="Arial CYR"/>
    </w:rPr>
  </w:style>
  <w:style w:type="paragraph" w:customStyle="1" w:styleId="17">
    <w:name w:val="Обычный1"/>
    <w:rsid w:val="00072DEA"/>
    <w:pPr>
      <w:spacing w:after="0" w:line="240" w:lineRule="auto"/>
    </w:pPr>
    <w:rPr>
      <w:rFonts w:ascii="Times New Roman" w:eastAsia="Times New Roman" w:hAnsi="Times New Roman" w:cs="Times New Roman"/>
      <w:snapToGrid w:val="0"/>
      <w:sz w:val="20"/>
      <w:szCs w:val="20"/>
      <w:lang w:eastAsia="ru-RU"/>
    </w:rPr>
  </w:style>
  <w:style w:type="paragraph" w:styleId="aff3">
    <w:name w:val="Block Text"/>
    <w:basedOn w:val="a"/>
    <w:rsid w:val="00072DEA"/>
    <w:pPr>
      <w:spacing w:line="360" w:lineRule="auto"/>
      <w:ind w:left="29" w:right="5" w:firstLine="720"/>
      <w:jc w:val="both"/>
    </w:pPr>
  </w:style>
  <w:style w:type="paragraph" w:customStyle="1" w:styleId="xl63">
    <w:name w:val="xl63"/>
    <w:basedOn w:val="a"/>
    <w:rsid w:val="00072DEA"/>
    <w:pPr>
      <w:pBdr>
        <w:left w:val="single" w:sz="4" w:space="0" w:color="auto"/>
        <w:right w:val="single" w:sz="4" w:space="0" w:color="auto"/>
      </w:pBdr>
      <w:spacing w:before="100" w:beforeAutospacing="1" w:after="100" w:afterAutospacing="1" w:line="360" w:lineRule="auto"/>
      <w:jc w:val="center"/>
    </w:pPr>
    <w:rPr>
      <w:rFonts w:eastAsia="Arial Unicode MS"/>
      <w:b/>
      <w:bCs/>
    </w:rPr>
  </w:style>
  <w:style w:type="paragraph" w:customStyle="1" w:styleId="aff4">
    <w:name w:val="Отчет текст"/>
    <w:basedOn w:val="a"/>
    <w:rsid w:val="00072DEA"/>
    <w:pPr>
      <w:spacing w:line="288" w:lineRule="auto"/>
      <w:ind w:firstLine="720"/>
      <w:jc w:val="both"/>
    </w:pPr>
  </w:style>
  <w:style w:type="paragraph" w:customStyle="1" w:styleId="xl32">
    <w:name w:val="xl32"/>
    <w:basedOn w:val="a"/>
    <w:rsid w:val="00072DEA"/>
    <w:pPr>
      <w:spacing w:before="100" w:after="100" w:line="360" w:lineRule="auto"/>
      <w:jc w:val="center"/>
    </w:pPr>
    <w:rPr>
      <w:rFonts w:ascii="Arial" w:hAnsi="Arial"/>
      <w:szCs w:val="20"/>
    </w:rPr>
  </w:style>
  <w:style w:type="paragraph" w:customStyle="1" w:styleId="18">
    <w:name w:val="Основной текст1"/>
    <w:basedOn w:val="a"/>
    <w:link w:val="aff5"/>
    <w:rsid w:val="00072DEA"/>
    <w:pPr>
      <w:spacing w:line="360" w:lineRule="auto"/>
      <w:jc w:val="both"/>
    </w:pPr>
    <w:rPr>
      <w:szCs w:val="20"/>
    </w:rPr>
  </w:style>
  <w:style w:type="character" w:customStyle="1" w:styleId="aff5">
    <w:name w:val="Основной текст_"/>
    <w:link w:val="18"/>
    <w:rsid w:val="00072DEA"/>
    <w:rPr>
      <w:rFonts w:ascii="Times New Roman" w:eastAsia="Times New Roman" w:hAnsi="Times New Roman" w:cs="Times New Roman"/>
      <w:sz w:val="24"/>
      <w:szCs w:val="20"/>
      <w:lang w:eastAsia="ru-RU"/>
    </w:rPr>
  </w:style>
  <w:style w:type="paragraph" w:customStyle="1" w:styleId="aff6">
    <w:name w:val="список литературы"/>
    <w:basedOn w:val="a"/>
    <w:link w:val="aff7"/>
    <w:qFormat/>
    <w:rsid w:val="00072DEA"/>
    <w:pPr>
      <w:shd w:val="clear" w:color="auto" w:fill="FFFFFF"/>
      <w:spacing w:line="360" w:lineRule="auto"/>
      <w:ind w:firstLine="567"/>
      <w:jc w:val="both"/>
    </w:pPr>
  </w:style>
  <w:style w:type="character" w:customStyle="1" w:styleId="aff7">
    <w:name w:val="список литературы Знак"/>
    <w:link w:val="aff6"/>
    <w:rsid w:val="00072DEA"/>
    <w:rPr>
      <w:rFonts w:ascii="Times New Roman" w:eastAsia="Times New Roman" w:hAnsi="Times New Roman" w:cs="Times New Roman"/>
      <w:sz w:val="24"/>
      <w:szCs w:val="24"/>
      <w:shd w:val="clear" w:color="auto" w:fill="FFFFFF"/>
      <w:lang w:eastAsia="ru-RU"/>
    </w:rPr>
  </w:style>
  <w:style w:type="paragraph" w:customStyle="1" w:styleId="27">
    <w:name w:val="подзаголовок2"/>
    <w:basedOn w:val="afb"/>
    <w:link w:val="28"/>
    <w:qFormat/>
    <w:rsid w:val="00072DEA"/>
    <w:pPr>
      <w:outlineLvl w:val="2"/>
    </w:pPr>
  </w:style>
  <w:style w:type="character" w:customStyle="1" w:styleId="28">
    <w:name w:val="подзаголовок2 Знак"/>
    <w:link w:val="27"/>
    <w:rsid w:val="00072DEA"/>
    <w:rPr>
      <w:rFonts w:ascii="Times New Roman" w:eastAsia="Calibri" w:hAnsi="Times New Roman" w:cs="Times New Roman"/>
      <w:b/>
      <w:sz w:val="24"/>
    </w:rPr>
  </w:style>
  <w:style w:type="paragraph" w:styleId="42">
    <w:name w:val="toc 4"/>
    <w:basedOn w:val="a"/>
    <w:next w:val="a"/>
    <w:autoRedefine/>
    <w:uiPriority w:val="39"/>
    <w:unhideWhenUsed/>
    <w:rsid w:val="00072DEA"/>
    <w:pPr>
      <w:ind w:left="480" w:firstLine="567"/>
      <w:contextualSpacing/>
    </w:pPr>
    <w:rPr>
      <w:rFonts w:ascii="Calibri" w:eastAsia="Calibri" w:hAnsi="Calibri" w:cs="Calibri"/>
      <w:sz w:val="20"/>
      <w:szCs w:val="20"/>
      <w:lang w:eastAsia="en-US"/>
    </w:rPr>
  </w:style>
  <w:style w:type="paragraph" w:styleId="51">
    <w:name w:val="toc 5"/>
    <w:basedOn w:val="a"/>
    <w:next w:val="a"/>
    <w:autoRedefine/>
    <w:uiPriority w:val="39"/>
    <w:unhideWhenUsed/>
    <w:rsid w:val="00072DEA"/>
    <w:pPr>
      <w:ind w:left="720" w:firstLine="567"/>
      <w:contextualSpacing/>
    </w:pPr>
    <w:rPr>
      <w:rFonts w:ascii="Calibri" w:eastAsia="Calibri" w:hAnsi="Calibri" w:cs="Calibri"/>
      <w:sz w:val="20"/>
      <w:szCs w:val="20"/>
      <w:lang w:eastAsia="en-US"/>
    </w:rPr>
  </w:style>
  <w:style w:type="paragraph" w:styleId="61">
    <w:name w:val="toc 6"/>
    <w:basedOn w:val="a"/>
    <w:next w:val="a"/>
    <w:autoRedefine/>
    <w:uiPriority w:val="39"/>
    <w:unhideWhenUsed/>
    <w:rsid w:val="00072DEA"/>
    <w:pPr>
      <w:ind w:left="960" w:firstLine="567"/>
      <w:contextualSpacing/>
    </w:pPr>
    <w:rPr>
      <w:rFonts w:ascii="Calibri" w:eastAsia="Calibri" w:hAnsi="Calibri" w:cs="Calibri"/>
      <w:sz w:val="20"/>
      <w:szCs w:val="20"/>
      <w:lang w:eastAsia="en-US"/>
    </w:rPr>
  </w:style>
  <w:style w:type="paragraph" w:styleId="71">
    <w:name w:val="toc 7"/>
    <w:basedOn w:val="a"/>
    <w:next w:val="a"/>
    <w:autoRedefine/>
    <w:uiPriority w:val="39"/>
    <w:unhideWhenUsed/>
    <w:rsid w:val="00072DEA"/>
    <w:pPr>
      <w:ind w:left="1200" w:firstLine="567"/>
      <w:contextualSpacing/>
    </w:pPr>
    <w:rPr>
      <w:rFonts w:ascii="Calibri" w:eastAsia="Calibri" w:hAnsi="Calibri" w:cs="Calibri"/>
      <w:sz w:val="20"/>
      <w:szCs w:val="20"/>
      <w:lang w:eastAsia="en-US"/>
    </w:rPr>
  </w:style>
  <w:style w:type="paragraph" w:styleId="81">
    <w:name w:val="toc 8"/>
    <w:basedOn w:val="a"/>
    <w:next w:val="a"/>
    <w:autoRedefine/>
    <w:uiPriority w:val="39"/>
    <w:unhideWhenUsed/>
    <w:rsid w:val="00072DEA"/>
    <w:pPr>
      <w:ind w:left="1440" w:firstLine="567"/>
      <w:contextualSpacing/>
    </w:pPr>
    <w:rPr>
      <w:rFonts w:ascii="Calibri" w:eastAsia="Calibri" w:hAnsi="Calibri" w:cs="Calibri"/>
      <w:sz w:val="20"/>
      <w:szCs w:val="20"/>
      <w:lang w:eastAsia="en-US"/>
    </w:rPr>
  </w:style>
  <w:style w:type="paragraph" w:styleId="91">
    <w:name w:val="toc 9"/>
    <w:basedOn w:val="a"/>
    <w:next w:val="a"/>
    <w:autoRedefine/>
    <w:uiPriority w:val="39"/>
    <w:unhideWhenUsed/>
    <w:rsid w:val="00072DEA"/>
    <w:pPr>
      <w:ind w:left="1680" w:firstLine="567"/>
      <w:contextualSpacing/>
    </w:pPr>
    <w:rPr>
      <w:rFonts w:ascii="Calibri" w:eastAsia="Calibri" w:hAnsi="Calibri" w:cs="Calibri"/>
      <w:sz w:val="20"/>
      <w:szCs w:val="20"/>
      <w:lang w:eastAsia="en-US"/>
    </w:rPr>
  </w:style>
  <w:style w:type="paragraph" w:customStyle="1" w:styleId="19">
    <w:name w:val="заголовок 1"/>
    <w:basedOn w:val="a"/>
    <w:next w:val="a"/>
    <w:rsid w:val="00072DEA"/>
    <w:pPr>
      <w:keepNext/>
      <w:autoSpaceDE w:val="0"/>
      <w:autoSpaceDN w:val="0"/>
      <w:spacing w:line="360" w:lineRule="auto"/>
      <w:ind w:firstLine="720"/>
      <w:outlineLvl w:val="0"/>
    </w:pPr>
    <w:rPr>
      <w:b/>
      <w:bCs/>
      <w:sz w:val="20"/>
    </w:rPr>
  </w:style>
  <w:style w:type="character" w:customStyle="1" w:styleId="29">
    <w:name w:val="Основной текст (2)_"/>
    <w:link w:val="2a"/>
    <w:rsid w:val="00072DEA"/>
    <w:rPr>
      <w:rFonts w:ascii="Batang" w:eastAsia="Batang" w:hAnsi="Batang" w:cs="Batang"/>
      <w:spacing w:val="7"/>
      <w:sz w:val="17"/>
      <w:szCs w:val="17"/>
      <w:shd w:val="clear" w:color="auto" w:fill="FFFFFF"/>
    </w:rPr>
  </w:style>
  <w:style w:type="paragraph" w:customStyle="1" w:styleId="2a">
    <w:name w:val="Основной текст (2)"/>
    <w:basedOn w:val="a"/>
    <w:link w:val="29"/>
    <w:rsid w:val="00072DEA"/>
    <w:pPr>
      <w:shd w:val="clear" w:color="auto" w:fill="FFFFFF"/>
      <w:spacing w:line="0" w:lineRule="atLeast"/>
    </w:pPr>
    <w:rPr>
      <w:rFonts w:ascii="Batang" w:eastAsia="Batang" w:hAnsi="Batang" w:cs="Batang"/>
      <w:spacing w:val="7"/>
      <w:sz w:val="17"/>
      <w:szCs w:val="17"/>
      <w:lang w:eastAsia="en-US"/>
    </w:rPr>
  </w:style>
  <w:style w:type="character" w:customStyle="1" w:styleId="2b">
    <w:name w:val="Основной текст (2) + Не полужирный"/>
    <w:rsid w:val="00072DEA"/>
    <w:rPr>
      <w:rFonts w:ascii="Batang" w:eastAsia="Batang" w:hAnsi="Batang" w:cs="Batang"/>
      <w:b/>
      <w:bCs/>
      <w:spacing w:val="5"/>
      <w:sz w:val="17"/>
      <w:szCs w:val="17"/>
      <w:shd w:val="clear" w:color="auto" w:fill="FFFFFF"/>
    </w:rPr>
  </w:style>
  <w:style w:type="character" w:customStyle="1" w:styleId="aff8">
    <w:name w:val="Основной текст + Полужирный"/>
    <w:rsid w:val="00072DEA"/>
    <w:rPr>
      <w:rFonts w:ascii="Times New Roman" w:eastAsia="Times New Roman" w:hAnsi="Times New Roman" w:cs="Times New Roman"/>
      <w:b/>
      <w:bCs/>
      <w:spacing w:val="7"/>
      <w:sz w:val="24"/>
      <w:szCs w:val="20"/>
      <w:lang w:eastAsia="ru-RU"/>
    </w:rPr>
  </w:style>
  <w:style w:type="paragraph" w:customStyle="1" w:styleId="150">
    <w:name w:val="Стиль15"/>
    <w:basedOn w:val="a"/>
    <w:link w:val="151"/>
    <w:qFormat/>
    <w:rsid w:val="00072DEA"/>
    <w:pPr>
      <w:spacing w:line="360" w:lineRule="auto"/>
      <w:ind w:firstLine="709"/>
      <w:jc w:val="both"/>
    </w:pPr>
    <w:rPr>
      <w:b/>
    </w:rPr>
  </w:style>
  <w:style w:type="character" w:customStyle="1" w:styleId="151">
    <w:name w:val="Стиль15 Знак"/>
    <w:link w:val="150"/>
    <w:rsid w:val="00072DEA"/>
    <w:rPr>
      <w:rFonts w:ascii="Times New Roman" w:eastAsia="Times New Roman" w:hAnsi="Times New Roman" w:cs="Times New Roman"/>
      <w:b/>
      <w:sz w:val="24"/>
      <w:szCs w:val="24"/>
      <w:lang w:eastAsia="ru-RU"/>
    </w:rPr>
  </w:style>
  <w:style w:type="paragraph" w:styleId="aff9">
    <w:name w:val="Bibliography"/>
    <w:basedOn w:val="a"/>
    <w:next w:val="a"/>
    <w:uiPriority w:val="37"/>
    <w:unhideWhenUsed/>
    <w:rsid w:val="00072DEA"/>
    <w:pPr>
      <w:ind w:firstLine="567"/>
      <w:contextualSpacing/>
      <w:jc w:val="both"/>
    </w:pPr>
    <w:rPr>
      <w:rFonts w:eastAsia="Calibri"/>
      <w:szCs w:val="22"/>
      <w:lang w:eastAsia="en-US"/>
    </w:rPr>
  </w:style>
  <w:style w:type="paragraph" w:customStyle="1" w:styleId="HeadingNoTOC">
    <w:name w:val="Heading (No TOC)"/>
    <w:basedOn w:val="a"/>
    <w:next w:val="a"/>
    <w:qFormat/>
    <w:rsid w:val="00072DEA"/>
    <w:pPr>
      <w:pBdr>
        <w:bottom w:val="single" w:sz="2" w:space="6" w:color="auto"/>
      </w:pBdr>
      <w:spacing w:before="600" w:after="480"/>
      <w:jc w:val="center"/>
    </w:pPr>
    <w:rPr>
      <w:rFonts w:ascii="Arial" w:hAnsi="Arial" w:cs="Arial"/>
      <w:b/>
      <w:caps/>
      <w:color w:val="003478"/>
      <w:spacing w:val="70"/>
      <w:sz w:val="36"/>
      <w:szCs w:val="20"/>
      <w:lang w:val="en-CA" w:eastAsia="en-US"/>
    </w:rPr>
  </w:style>
  <w:style w:type="paragraph" w:customStyle="1" w:styleId="Table">
    <w:name w:val="Table"/>
    <w:link w:val="TableChar"/>
    <w:qFormat/>
    <w:rsid w:val="00072DEA"/>
    <w:pPr>
      <w:spacing w:before="20" w:after="20" w:line="264" w:lineRule="auto"/>
      <w:jc w:val="center"/>
    </w:pPr>
    <w:rPr>
      <w:rFonts w:ascii="Arial" w:eastAsia="Times New Roman" w:hAnsi="Arial" w:cs="Arial"/>
      <w:sz w:val="18"/>
      <w:szCs w:val="20"/>
      <w:lang w:val="en-CA"/>
    </w:rPr>
  </w:style>
  <w:style w:type="character" w:customStyle="1" w:styleId="TableChar">
    <w:name w:val="Table Char"/>
    <w:link w:val="Table"/>
    <w:rsid w:val="00072DEA"/>
    <w:rPr>
      <w:rFonts w:ascii="Arial" w:eastAsia="Times New Roman" w:hAnsi="Arial" w:cs="Arial"/>
      <w:sz w:val="18"/>
      <w:szCs w:val="20"/>
      <w:lang w:val="en-CA"/>
    </w:rPr>
  </w:style>
  <w:style w:type="paragraph" w:customStyle="1" w:styleId="TableTitle">
    <w:name w:val="Table Title"/>
    <w:basedOn w:val="Table"/>
    <w:next w:val="Table"/>
    <w:link w:val="TableTitleChar"/>
    <w:qFormat/>
    <w:rsid w:val="00072DEA"/>
    <w:pPr>
      <w:spacing w:before="60" w:after="60"/>
    </w:pPr>
    <w:rPr>
      <w:b/>
      <w:color w:val="000000"/>
    </w:rPr>
  </w:style>
  <w:style w:type="character" w:customStyle="1" w:styleId="TableTitleChar">
    <w:name w:val="Table Title Char"/>
    <w:link w:val="TableTitle"/>
    <w:locked/>
    <w:rsid w:val="00072DEA"/>
    <w:rPr>
      <w:rFonts w:ascii="Arial" w:eastAsia="Times New Roman" w:hAnsi="Arial" w:cs="Arial"/>
      <w:b/>
      <w:color w:val="000000"/>
      <w:sz w:val="18"/>
      <w:szCs w:val="20"/>
      <w:lang w:val="en-CA"/>
    </w:rPr>
  </w:style>
  <w:style w:type="paragraph" w:customStyle="1" w:styleId="LandscapeFigureFormat">
    <w:name w:val="Landscape Figure Format"/>
    <w:basedOn w:val="a"/>
    <w:qFormat/>
    <w:rsid w:val="00072DEA"/>
    <w:pPr>
      <w:spacing w:after="360" w:line="264" w:lineRule="auto"/>
    </w:pPr>
    <w:rPr>
      <w:rFonts w:ascii="Arial" w:hAnsi="Arial" w:cs="Arial"/>
      <w:sz w:val="20"/>
      <w:szCs w:val="20"/>
      <w:lang w:val="en-CA" w:eastAsia="en-US"/>
    </w:rPr>
  </w:style>
  <w:style w:type="paragraph" w:customStyle="1" w:styleId="TableParagraph">
    <w:name w:val="Table Paragraph"/>
    <w:basedOn w:val="a"/>
    <w:qFormat/>
    <w:rsid w:val="00072DEA"/>
    <w:pPr>
      <w:widowControl w:val="0"/>
      <w:autoSpaceDE w:val="0"/>
      <w:autoSpaceDN w:val="0"/>
      <w:spacing w:before="20"/>
      <w:jc w:val="right"/>
    </w:pPr>
    <w:rPr>
      <w:rFonts w:ascii="Arial" w:eastAsia="Arial" w:hAnsi="Arial" w:cs="Arial"/>
      <w:sz w:val="22"/>
      <w:szCs w:val="22"/>
      <w:lang w:val="en-GB" w:eastAsia="en-GB" w:bidi="en-GB"/>
    </w:rPr>
  </w:style>
  <w:style w:type="paragraph" w:styleId="affa">
    <w:name w:val="footnote text"/>
    <w:basedOn w:val="a"/>
    <w:link w:val="affb"/>
    <w:uiPriority w:val="99"/>
    <w:unhideWhenUsed/>
    <w:rsid w:val="00072DEA"/>
    <w:rPr>
      <w:sz w:val="20"/>
      <w:szCs w:val="20"/>
    </w:rPr>
  </w:style>
  <w:style w:type="character" w:customStyle="1" w:styleId="affb">
    <w:name w:val="Текст сноски Знак"/>
    <w:basedOn w:val="a0"/>
    <w:link w:val="affa"/>
    <w:uiPriority w:val="99"/>
    <w:rsid w:val="00072DEA"/>
    <w:rPr>
      <w:rFonts w:ascii="Times New Roman" w:eastAsia="Times New Roman" w:hAnsi="Times New Roman" w:cs="Times New Roman"/>
      <w:sz w:val="20"/>
      <w:szCs w:val="20"/>
      <w:lang w:eastAsia="ru-RU"/>
    </w:rPr>
  </w:style>
  <w:style w:type="character" w:styleId="affc">
    <w:name w:val="footnote reference"/>
    <w:uiPriority w:val="99"/>
    <w:unhideWhenUsed/>
    <w:rsid w:val="00072DEA"/>
    <w:rPr>
      <w:vertAlign w:val="superscript"/>
    </w:rPr>
  </w:style>
  <w:style w:type="paragraph" w:customStyle="1" w:styleId="affd">
    <w:name w:val="ГОСТ Обычный"/>
    <w:basedOn w:val="a"/>
    <w:link w:val="affe"/>
    <w:autoRedefine/>
    <w:qFormat/>
    <w:rsid w:val="00072DEA"/>
    <w:pPr>
      <w:ind w:firstLine="567"/>
    </w:pPr>
    <w:rPr>
      <w:rFonts w:eastAsia="Calibri"/>
      <w:sz w:val="28"/>
      <w:szCs w:val="28"/>
      <w:lang w:eastAsia="zh-CN"/>
    </w:rPr>
  </w:style>
  <w:style w:type="character" w:customStyle="1" w:styleId="affe">
    <w:name w:val="ГОСТ Обычный Знак"/>
    <w:link w:val="affd"/>
    <w:rsid w:val="00072DEA"/>
    <w:rPr>
      <w:rFonts w:ascii="Times New Roman" w:eastAsia="Calibri" w:hAnsi="Times New Roman" w:cs="Times New Roman"/>
      <w:sz w:val="28"/>
      <w:szCs w:val="28"/>
      <w:lang w:eastAsia="zh-CN"/>
    </w:rPr>
  </w:style>
  <w:style w:type="table" w:customStyle="1" w:styleId="TableNormal0">
    <w:name w:val="Table Normal_0"/>
    <w:uiPriority w:val="2"/>
    <w:semiHidden/>
    <w:unhideWhenUsed/>
    <w:qFormat/>
    <w:rsid w:val="00072DE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FontStyle148">
    <w:name w:val="Font Style148"/>
    <w:uiPriority w:val="99"/>
    <w:rsid w:val="00072DEA"/>
    <w:rPr>
      <w:rFonts w:ascii="Times New Roman" w:hAnsi="Times New Roman" w:cs="Times New Roman"/>
      <w:sz w:val="18"/>
      <w:szCs w:val="18"/>
    </w:rPr>
  </w:style>
  <w:style w:type="character" w:customStyle="1" w:styleId="FontStyle25">
    <w:name w:val="Font Style25"/>
    <w:basedOn w:val="a0"/>
    <w:uiPriority w:val="99"/>
    <w:rsid w:val="00072DEA"/>
    <w:rPr>
      <w:rFonts w:ascii="Times New Roman" w:hAnsi="Times New Roman" w:cs="Times New Roman"/>
      <w:sz w:val="22"/>
      <w:szCs w:val="22"/>
    </w:rPr>
  </w:style>
  <w:style w:type="paragraph" w:customStyle="1" w:styleId="2c">
    <w:name w:val="заголовок 2"/>
    <w:basedOn w:val="a"/>
    <w:next w:val="a"/>
    <w:link w:val="2d"/>
    <w:qFormat/>
    <w:rsid w:val="00072DEA"/>
    <w:pPr>
      <w:keepNext/>
      <w:spacing w:after="240"/>
      <w:jc w:val="both"/>
    </w:pPr>
    <w:rPr>
      <w:b/>
      <w:sz w:val="26"/>
      <w:szCs w:val="20"/>
    </w:rPr>
  </w:style>
  <w:style w:type="character" w:customStyle="1" w:styleId="2d">
    <w:name w:val="заголовок 2 Знак"/>
    <w:link w:val="2c"/>
    <w:rsid w:val="00072DEA"/>
    <w:rPr>
      <w:rFonts w:ascii="Times New Roman" w:eastAsia="Times New Roman" w:hAnsi="Times New Roman" w:cs="Times New Roman"/>
      <w:b/>
      <w:sz w:val="26"/>
      <w:szCs w:val="20"/>
      <w:lang w:eastAsia="ru-RU"/>
    </w:rPr>
  </w:style>
  <w:style w:type="paragraph" w:customStyle="1" w:styleId="afff">
    <w:name w:val="Стиль ПЗ"/>
    <w:basedOn w:val="a"/>
    <w:rsid w:val="00072DEA"/>
    <w:pPr>
      <w:spacing w:line="360" w:lineRule="auto"/>
      <w:ind w:firstLine="709"/>
      <w:jc w:val="both"/>
    </w:pPr>
    <w:rPr>
      <w:rFonts w:ascii="Arial" w:hAnsi="Arial"/>
      <w:szCs w:val="20"/>
    </w:rPr>
  </w:style>
  <w:style w:type="paragraph" w:customStyle="1" w:styleId="prj1">
    <w:name w:val="prj1"/>
    <w:basedOn w:val="a"/>
    <w:rsid w:val="00072DEA"/>
    <w:pPr>
      <w:pBdr>
        <w:top w:val="single" w:sz="4" w:space="0" w:color="B1BBCC"/>
        <w:left w:val="single" w:sz="4" w:space="0" w:color="B1BBCC"/>
        <w:bottom w:val="single" w:sz="4" w:space="0" w:color="B1BBCC"/>
        <w:right w:val="single" w:sz="4" w:space="0" w:color="B1BBCC"/>
      </w:pBdr>
      <w:spacing w:before="100" w:beforeAutospacing="1" w:after="100" w:afterAutospacing="1"/>
    </w:pPr>
    <w:rPr>
      <w:sz w:val="22"/>
      <w:szCs w:val="22"/>
    </w:rPr>
  </w:style>
  <w:style w:type="paragraph" w:customStyle="1" w:styleId="P25">
    <w:name w:val="P25"/>
    <w:basedOn w:val="a"/>
    <w:rsid w:val="0000433C"/>
    <w:pPr>
      <w:widowControl w:val="0"/>
      <w:suppressAutoHyphens/>
    </w:pPr>
    <w:rPr>
      <w:rFonts w:eastAsia="Arial Unicode MS" w:cs="Tahoma"/>
      <w:sz w:val="28"/>
      <w:szCs w:val="20"/>
      <w:shd w:val="clear" w:color="auto" w:fill="FFFFFF"/>
      <w:vertAlign w:val="superscript"/>
      <w:lang w:eastAsia="ar-SA"/>
    </w:rPr>
  </w:style>
  <w:style w:type="paragraph" w:customStyle="1" w:styleId="afff0">
    <w:name w:val="Загтаб"/>
    <w:basedOn w:val="a"/>
    <w:rsid w:val="00DA0603"/>
    <w:pPr>
      <w:widowControl w:val="0"/>
      <w:autoSpaceDE w:val="0"/>
      <w:autoSpaceDN w:val="0"/>
      <w:adjustRightInd w:val="0"/>
      <w:jc w:val="center"/>
    </w:pPr>
    <w:rPr>
      <w:b/>
      <w:szCs w:val="22"/>
    </w:rPr>
  </w:style>
  <w:style w:type="paragraph" w:customStyle="1" w:styleId="1a">
    <w:name w:val="Красная строка1"/>
    <w:basedOn w:val="aa"/>
    <w:uiPriority w:val="99"/>
    <w:rsid w:val="00D95BB7"/>
    <w:pPr>
      <w:spacing w:line="276" w:lineRule="auto"/>
    </w:pPr>
    <w:rPr>
      <w:rFonts w:ascii="Calibri" w:eastAsia="Calibri" w:hAnsi="Calibri"/>
      <w:sz w:val="22"/>
      <w:szCs w:val="22"/>
      <w:lang w:eastAsia="en-US"/>
    </w:rPr>
  </w:style>
  <w:style w:type="paragraph" w:customStyle="1" w:styleId="1TimesNewRoman1">
    <w:name w:val="Стиль Заголовок 1 + Times New Roman1"/>
    <w:basedOn w:val="1"/>
    <w:rsid w:val="00A70DE3"/>
    <w:pPr>
      <w:spacing w:before="240" w:after="240"/>
      <w:ind w:firstLine="709"/>
      <w:jc w:val="left"/>
    </w:pPr>
    <w:rPr>
      <w:rFonts w:cs="Arial"/>
      <w:kern w:val="32"/>
      <w:sz w:val="32"/>
      <w:szCs w:val="32"/>
    </w:rPr>
  </w:style>
  <w:style w:type="paragraph" w:customStyle="1" w:styleId="1TimesNewRoman2">
    <w:name w:val="Стиль Заголовок 1 + Times New Roman2"/>
    <w:basedOn w:val="1"/>
    <w:link w:val="1TimesNewRoman20"/>
    <w:rsid w:val="00A70DE3"/>
    <w:pPr>
      <w:spacing w:before="240" w:after="240"/>
      <w:ind w:firstLine="709"/>
      <w:jc w:val="left"/>
    </w:pPr>
    <w:rPr>
      <w:rFonts w:cs="Arial"/>
    </w:rPr>
  </w:style>
  <w:style w:type="character" w:customStyle="1" w:styleId="1TimesNewRoman20">
    <w:name w:val="Стиль Заголовок 1 + Times New Roman2 Знак"/>
    <w:basedOn w:val="10"/>
    <w:link w:val="1TimesNewRoman2"/>
    <w:rsid w:val="00A70DE3"/>
    <w:rPr>
      <w:rFonts w:ascii="Times New Roman" w:eastAsia="Times New Roman" w:hAnsi="Times New Roman" w:cs="Arial"/>
      <w:b/>
      <w:bCs/>
      <w:sz w:val="28"/>
      <w:szCs w:val="28"/>
      <w:lang w:eastAsia="ru-RU"/>
    </w:rPr>
  </w:style>
  <w:style w:type="character" w:customStyle="1" w:styleId="2e">
    <w:name w:val="Текст Знак2"/>
    <w:aliases w:val="Текст Знак Знак Знак,Текст Знак1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
    <w:rsid w:val="00A70DE3"/>
    <w:rPr>
      <w:rFonts w:ascii="Courier New" w:eastAsia="Times New Roman" w:hAnsi="Courier New" w:cs="Times New Roman"/>
      <w:sz w:val="20"/>
      <w:szCs w:val="20"/>
    </w:rPr>
  </w:style>
  <w:style w:type="paragraph" w:customStyle="1" w:styleId="Default">
    <w:name w:val="Default"/>
    <w:rsid w:val="00A70DE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s0">
    <w:name w:val="s0"/>
    <w:basedOn w:val="a0"/>
    <w:uiPriority w:val="99"/>
    <w:rsid w:val="00A70DE3"/>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basedOn w:val="a0"/>
    <w:rsid w:val="00A70DE3"/>
    <w:rPr>
      <w:rFonts w:ascii="Times New Roman" w:hAnsi="Times New Roman" w:cs="Times New Roman" w:hint="default"/>
      <w:b/>
      <w:bCs/>
      <w:i w:val="0"/>
      <w:iCs w:val="0"/>
      <w:strike w:val="0"/>
      <w:dstrike w:val="0"/>
      <w:color w:val="000000"/>
      <w:sz w:val="20"/>
      <w:szCs w:val="20"/>
      <w:u w:val="none"/>
      <w:effect w:val="none"/>
    </w:rPr>
  </w:style>
  <w:style w:type="paragraph" w:customStyle="1" w:styleId="111">
    <w:name w:val="1.1.1"/>
    <w:basedOn w:val="a"/>
    <w:autoRedefine/>
    <w:rsid w:val="00A70DE3"/>
    <w:pPr>
      <w:ind w:firstLine="567"/>
      <w:jc w:val="both"/>
    </w:pPr>
    <w:rPr>
      <w:rFonts w:cs="Arial"/>
      <w:b/>
      <w:bCs/>
      <w:sz w:val="28"/>
      <w:szCs w:val="28"/>
    </w:rPr>
  </w:style>
  <w:style w:type="paragraph" w:styleId="HTML">
    <w:name w:val="HTML Preformatted"/>
    <w:basedOn w:val="a"/>
    <w:link w:val="HTML0"/>
    <w:rsid w:val="00A70D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rsid w:val="00A70DE3"/>
    <w:rPr>
      <w:rFonts w:ascii="Courier New" w:eastAsia="Times New Roman" w:hAnsi="Courier New" w:cs="Times New Roman"/>
      <w:sz w:val="20"/>
      <w:szCs w:val="20"/>
      <w:lang w:eastAsia="ru-RU"/>
    </w:rPr>
  </w:style>
  <w:style w:type="paragraph" w:customStyle="1" w:styleId="Style3">
    <w:name w:val="Style3"/>
    <w:basedOn w:val="a"/>
    <w:rsid w:val="00A70DE3"/>
    <w:pPr>
      <w:suppressAutoHyphens/>
      <w:jc w:val="both"/>
    </w:pPr>
    <w:rPr>
      <w:sz w:val="20"/>
      <w:szCs w:val="20"/>
      <w:lang w:eastAsia="ar-SA"/>
    </w:rPr>
  </w:style>
  <w:style w:type="paragraph" w:customStyle="1" w:styleId="Style2">
    <w:name w:val="Style2"/>
    <w:basedOn w:val="a"/>
    <w:rsid w:val="00A70DE3"/>
    <w:pPr>
      <w:widowControl w:val="0"/>
      <w:autoSpaceDE w:val="0"/>
      <w:autoSpaceDN w:val="0"/>
      <w:adjustRightInd w:val="0"/>
    </w:pPr>
  </w:style>
  <w:style w:type="character" w:customStyle="1" w:styleId="FontStyle16">
    <w:name w:val="Font Style16"/>
    <w:rsid w:val="00A70DE3"/>
    <w:rPr>
      <w:rFonts w:ascii="Arial Narrow" w:hAnsi="Arial Narrow" w:cs="Arial Narrow"/>
      <w:sz w:val="16"/>
      <w:szCs w:val="16"/>
    </w:rPr>
  </w:style>
  <w:style w:type="character" w:customStyle="1" w:styleId="FontStyle17">
    <w:name w:val="Font Style17"/>
    <w:rsid w:val="00A70DE3"/>
    <w:rPr>
      <w:rFonts w:ascii="Century Gothic" w:hAnsi="Century Gothic" w:cs="Century Gothic"/>
      <w:b/>
      <w:bCs/>
      <w:sz w:val="12"/>
      <w:szCs w:val="12"/>
    </w:rPr>
  </w:style>
  <w:style w:type="character" w:customStyle="1" w:styleId="130">
    <w:name w:val="Знак Знак13"/>
    <w:rsid w:val="00A70DE3"/>
    <w:rPr>
      <w:rFonts w:cs="Calibri"/>
      <w:b/>
      <w:bCs/>
      <w:sz w:val="24"/>
      <w:szCs w:val="24"/>
      <w:lang w:val="ru-RU" w:eastAsia="ar-SA" w:bidi="ar-SA"/>
    </w:rPr>
  </w:style>
  <w:style w:type="character" w:customStyle="1" w:styleId="FontStyle24">
    <w:name w:val="Font Style24"/>
    <w:rsid w:val="00A70DE3"/>
    <w:rPr>
      <w:rFonts w:ascii="Times New Roman" w:hAnsi="Times New Roman" w:cs="Times New Roman"/>
      <w:sz w:val="24"/>
      <w:szCs w:val="24"/>
    </w:rPr>
  </w:style>
  <w:style w:type="character" w:customStyle="1" w:styleId="FontStyle20">
    <w:name w:val="Font Style20"/>
    <w:basedOn w:val="a0"/>
    <w:uiPriority w:val="99"/>
    <w:rsid w:val="00A70DE3"/>
    <w:rPr>
      <w:rFonts w:ascii="Times New Roman" w:hAnsi="Times New Roman" w:cs="Times New Roman"/>
      <w:b/>
      <w:bCs/>
      <w:sz w:val="24"/>
      <w:szCs w:val="24"/>
    </w:rPr>
  </w:style>
  <w:style w:type="character" w:customStyle="1" w:styleId="s3">
    <w:name w:val="s3"/>
    <w:basedOn w:val="a0"/>
    <w:rsid w:val="00A70DE3"/>
    <w:rPr>
      <w:rFonts w:ascii="Times New Roman" w:hAnsi="Times New Roman" w:cs="Times New Roman" w:hint="default"/>
      <w:i/>
      <w:iCs/>
      <w:color w:val="FF0000"/>
    </w:rPr>
  </w:style>
  <w:style w:type="character" w:customStyle="1" w:styleId="s9">
    <w:name w:val="s9"/>
    <w:basedOn w:val="a0"/>
    <w:rsid w:val="00A70DE3"/>
    <w:rPr>
      <w:rFonts w:ascii="Times New Roman" w:hAnsi="Times New Roman" w:cs="Times New Roman" w:hint="default"/>
      <w:i/>
      <w:iCs/>
      <w:color w:val="333399"/>
      <w:u w:val="single"/>
    </w:rPr>
  </w:style>
  <w:style w:type="paragraph" w:customStyle="1" w:styleId="310">
    <w:name w:val="Основной текст с отступом 31"/>
    <w:basedOn w:val="a"/>
    <w:rsid w:val="00A70DE3"/>
    <w:pPr>
      <w:suppressAutoHyphens/>
      <w:spacing w:after="120"/>
      <w:ind w:left="283"/>
    </w:pPr>
    <w:rPr>
      <w:sz w:val="16"/>
      <w:szCs w:val="16"/>
      <w:lang w:eastAsia="ar-SA"/>
    </w:rPr>
  </w:style>
  <w:style w:type="character" w:customStyle="1" w:styleId="1b">
    <w:name w:val="Основной текст Знак1"/>
    <w:rsid w:val="00A70DE3"/>
    <w:rPr>
      <w:rFonts w:ascii="Times New Roman" w:eastAsia="Times New Roman" w:hAnsi="Times New Roman" w:cs="Times New Roman"/>
      <w:sz w:val="24"/>
      <w:szCs w:val="24"/>
    </w:rPr>
  </w:style>
  <w:style w:type="character" w:customStyle="1" w:styleId="1c">
    <w:name w:val="Основной текст + Полужирный1"/>
    <w:rsid w:val="00A70DE3"/>
    <w:rPr>
      <w:rFonts w:ascii="Times New Roman" w:eastAsia="Times New Roman" w:hAnsi="Times New Roman" w:cs="Times New Roman"/>
      <w:b/>
      <w:bCs/>
      <w:i w:val="0"/>
      <w:iCs w:val="0"/>
      <w:smallCaps w:val="0"/>
      <w:strike w:val="0"/>
      <w:spacing w:val="0"/>
      <w:sz w:val="16"/>
      <w:szCs w:val="16"/>
    </w:rPr>
  </w:style>
  <w:style w:type="character" w:customStyle="1" w:styleId="T1">
    <w:name w:val="T1"/>
    <w:rsid w:val="00A70DE3"/>
    <w:rPr>
      <w:u w:val="single"/>
    </w:rPr>
  </w:style>
  <w:style w:type="character" w:customStyle="1" w:styleId="T3">
    <w:name w:val="T3"/>
    <w:rsid w:val="00A70DE3"/>
    <w:rPr>
      <w:sz w:val="28"/>
      <w:u w:val="single"/>
    </w:rPr>
  </w:style>
  <w:style w:type="character" w:customStyle="1" w:styleId="T9">
    <w:name w:val="T9"/>
    <w:rsid w:val="00A70DE3"/>
    <w:rPr>
      <w:vertAlign w:val="superscript"/>
    </w:rPr>
  </w:style>
  <w:style w:type="character" w:customStyle="1" w:styleId="T10">
    <w:name w:val="T10"/>
    <w:rsid w:val="00A70DE3"/>
    <w:rPr>
      <w:vertAlign w:val="superscript"/>
    </w:rPr>
  </w:style>
  <w:style w:type="character" w:customStyle="1" w:styleId="T11">
    <w:name w:val="T11"/>
    <w:rsid w:val="00A70DE3"/>
    <w:rPr>
      <w:u w:val="none"/>
      <w:vertAlign w:val="superscript"/>
    </w:rPr>
  </w:style>
  <w:style w:type="character" w:customStyle="1" w:styleId="T15">
    <w:name w:val="T15"/>
    <w:rsid w:val="00A70DE3"/>
    <w:rPr>
      <w:sz w:val="28"/>
      <w:u w:val="single"/>
      <w:vertAlign w:val="superscript"/>
    </w:rPr>
  </w:style>
  <w:style w:type="character" w:customStyle="1" w:styleId="T16">
    <w:name w:val="T16"/>
    <w:rsid w:val="00A70DE3"/>
    <w:rPr>
      <w:sz w:val="28"/>
      <w:vertAlign w:val="superscript"/>
    </w:rPr>
  </w:style>
  <w:style w:type="character" w:customStyle="1" w:styleId="T17">
    <w:name w:val="T17"/>
    <w:rsid w:val="00A70DE3"/>
    <w:rPr>
      <w:sz w:val="28"/>
      <w:u w:val="single"/>
      <w:vertAlign w:val="superscript"/>
    </w:rPr>
  </w:style>
  <w:style w:type="character" w:customStyle="1" w:styleId="T18">
    <w:name w:val="T18"/>
    <w:rsid w:val="00A70DE3"/>
    <w:rPr>
      <w:u w:val="none"/>
      <w:vertAlign w:val="superscript"/>
    </w:rPr>
  </w:style>
  <w:style w:type="character" w:customStyle="1" w:styleId="T19">
    <w:name w:val="T19"/>
    <w:rsid w:val="00A70DE3"/>
    <w:rPr>
      <w:rFonts w:ascii="Times New Roman" w:hAnsi="Times New Roman"/>
      <w:vertAlign w:val="superscript"/>
    </w:rPr>
  </w:style>
  <w:style w:type="character" w:customStyle="1" w:styleId="T20">
    <w:name w:val="T20"/>
    <w:rsid w:val="00A70DE3"/>
    <w:rPr>
      <w:rFonts w:ascii="Times New Roman" w:hAnsi="Times New Roman"/>
      <w:vertAlign w:val="superscript"/>
    </w:rPr>
  </w:style>
  <w:style w:type="character" w:customStyle="1" w:styleId="T22">
    <w:name w:val="T22"/>
    <w:rsid w:val="00A70DE3"/>
  </w:style>
  <w:style w:type="character" w:customStyle="1" w:styleId="T23">
    <w:name w:val="T23"/>
    <w:rsid w:val="00A70DE3"/>
    <w:rPr>
      <w:u w:val="none"/>
    </w:rPr>
  </w:style>
  <w:style w:type="character" w:customStyle="1" w:styleId="T24">
    <w:name w:val="T24"/>
    <w:rsid w:val="00A70DE3"/>
  </w:style>
  <w:style w:type="character" w:customStyle="1" w:styleId="T30">
    <w:name w:val="T30"/>
    <w:rsid w:val="00A70DE3"/>
    <w:rPr>
      <w:u w:val="none"/>
    </w:rPr>
  </w:style>
  <w:style w:type="character" w:customStyle="1" w:styleId="WW8Num3z0">
    <w:name w:val="WW8Num3z0"/>
    <w:rsid w:val="00A70DE3"/>
    <w:rPr>
      <w:rFonts w:ascii="Symbol" w:hAnsi="Symbol" w:cs="OpenSymbol"/>
    </w:rPr>
  </w:style>
  <w:style w:type="character" w:customStyle="1" w:styleId="WW8Num5z0">
    <w:name w:val="WW8Num5z0"/>
    <w:rsid w:val="00A70DE3"/>
    <w:rPr>
      <w:rFonts w:ascii="Symbol" w:hAnsi="Symbol" w:cs="OpenSymbol"/>
    </w:rPr>
  </w:style>
  <w:style w:type="character" w:customStyle="1" w:styleId="WW8Num8z0">
    <w:name w:val="WW8Num8z0"/>
    <w:rsid w:val="00A70DE3"/>
    <w:rPr>
      <w:rFonts w:ascii="Symbol" w:hAnsi="Symbol" w:cs="OpenSymbol"/>
    </w:rPr>
  </w:style>
  <w:style w:type="character" w:customStyle="1" w:styleId="WW8Num8z1">
    <w:name w:val="WW8Num8z1"/>
    <w:rsid w:val="00A70DE3"/>
    <w:rPr>
      <w:rFonts w:ascii="OpenSymbol" w:hAnsi="OpenSymbol" w:cs="OpenSymbol"/>
    </w:rPr>
  </w:style>
  <w:style w:type="character" w:customStyle="1" w:styleId="WW8Num9z0">
    <w:name w:val="WW8Num9z0"/>
    <w:rsid w:val="00A70DE3"/>
    <w:rPr>
      <w:rFonts w:ascii="OpenSymbol" w:eastAsia="OpenSymbol" w:hAnsi="OpenSymbol" w:cs="OpenSymbol"/>
    </w:rPr>
  </w:style>
  <w:style w:type="character" w:customStyle="1" w:styleId="WW8Num9z1">
    <w:name w:val="WW8Num9z1"/>
    <w:rsid w:val="00A70DE3"/>
    <w:rPr>
      <w:rFonts w:ascii="OpenSymbol" w:hAnsi="OpenSymbol" w:cs="OpenSymbol"/>
    </w:rPr>
  </w:style>
  <w:style w:type="character" w:customStyle="1" w:styleId="WW8Num10z0">
    <w:name w:val="WW8Num10z0"/>
    <w:rsid w:val="00A70DE3"/>
    <w:rPr>
      <w:rFonts w:ascii="OpenSymbol" w:eastAsia="OpenSymbol" w:hAnsi="OpenSymbol" w:cs="OpenSymbol"/>
    </w:rPr>
  </w:style>
  <w:style w:type="character" w:customStyle="1" w:styleId="WW8Num10z1">
    <w:name w:val="WW8Num10z1"/>
    <w:rsid w:val="00A70DE3"/>
    <w:rPr>
      <w:rFonts w:ascii="OpenSymbol" w:hAnsi="OpenSymbol" w:cs="OpenSymbol"/>
    </w:rPr>
  </w:style>
  <w:style w:type="character" w:customStyle="1" w:styleId="WW8Num11z0">
    <w:name w:val="WW8Num11z0"/>
    <w:rsid w:val="00A70DE3"/>
    <w:rPr>
      <w:rFonts w:ascii="Symbol" w:hAnsi="Symbol" w:cs="OpenSymbol"/>
    </w:rPr>
  </w:style>
  <w:style w:type="character" w:customStyle="1" w:styleId="WW8Num11z1">
    <w:name w:val="WW8Num11z1"/>
    <w:rsid w:val="00A70DE3"/>
    <w:rPr>
      <w:rFonts w:ascii="OpenSymbol" w:hAnsi="OpenSymbol" w:cs="OpenSymbol"/>
    </w:rPr>
  </w:style>
  <w:style w:type="character" w:customStyle="1" w:styleId="WW8Num12z0">
    <w:name w:val="WW8Num12z0"/>
    <w:rsid w:val="00A70DE3"/>
    <w:rPr>
      <w:rFonts w:ascii="OpenSymbol" w:eastAsia="OpenSymbol" w:hAnsi="OpenSymbol" w:cs="OpenSymbol"/>
    </w:rPr>
  </w:style>
  <w:style w:type="character" w:customStyle="1" w:styleId="WW8Num12z1">
    <w:name w:val="WW8Num12z1"/>
    <w:rsid w:val="00A70DE3"/>
    <w:rPr>
      <w:rFonts w:ascii="OpenSymbol" w:hAnsi="OpenSymbol" w:cs="OpenSymbol"/>
    </w:rPr>
  </w:style>
  <w:style w:type="character" w:customStyle="1" w:styleId="WW8Num13z0">
    <w:name w:val="WW8Num13z0"/>
    <w:rsid w:val="00A70DE3"/>
    <w:rPr>
      <w:rFonts w:ascii="Symbol" w:hAnsi="Symbol" w:cs="OpenSymbol"/>
    </w:rPr>
  </w:style>
  <w:style w:type="character" w:customStyle="1" w:styleId="WW8Num13z1">
    <w:name w:val="WW8Num13z1"/>
    <w:rsid w:val="00A70DE3"/>
    <w:rPr>
      <w:rFonts w:ascii="OpenSymbol" w:hAnsi="OpenSymbol" w:cs="OpenSymbol"/>
    </w:rPr>
  </w:style>
  <w:style w:type="character" w:customStyle="1" w:styleId="WW8Num14z0">
    <w:name w:val="WW8Num14z0"/>
    <w:rsid w:val="00A70DE3"/>
    <w:rPr>
      <w:rFonts w:ascii="OpenSymbol" w:eastAsia="OpenSymbol" w:hAnsi="OpenSymbol" w:cs="OpenSymbol"/>
    </w:rPr>
  </w:style>
  <w:style w:type="character" w:customStyle="1" w:styleId="WW8Num14z1">
    <w:name w:val="WW8Num14z1"/>
    <w:rsid w:val="00A70DE3"/>
    <w:rPr>
      <w:rFonts w:ascii="OpenSymbol" w:hAnsi="OpenSymbol" w:cs="OpenSymbol"/>
    </w:rPr>
  </w:style>
  <w:style w:type="character" w:customStyle="1" w:styleId="WW8Num15z0">
    <w:name w:val="WW8Num15z0"/>
    <w:rsid w:val="00A70DE3"/>
    <w:rPr>
      <w:rFonts w:ascii="Symbol" w:hAnsi="Symbol" w:cs="OpenSymbol"/>
    </w:rPr>
  </w:style>
  <w:style w:type="character" w:customStyle="1" w:styleId="WW8Num15z1">
    <w:name w:val="WW8Num15z1"/>
    <w:rsid w:val="00A70DE3"/>
    <w:rPr>
      <w:rFonts w:ascii="OpenSymbol" w:hAnsi="OpenSymbol" w:cs="OpenSymbol"/>
    </w:rPr>
  </w:style>
  <w:style w:type="character" w:customStyle="1" w:styleId="WW8Num17z0">
    <w:name w:val="WW8Num17z0"/>
    <w:rsid w:val="00A70DE3"/>
    <w:rPr>
      <w:position w:val="0"/>
      <w:sz w:val="28"/>
      <w:szCs w:val="28"/>
      <w:vertAlign w:val="baseline"/>
    </w:rPr>
  </w:style>
  <w:style w:type="character" w:customStyle="1" w:styleId="WW8Num18z0">
    <w:name w:val="WW8Num18z0"/>
    <w:rsid w:val="00A70DE3"/>
    <w:rPr>
      <w:position w:val="0"/>
      <w:sz w:val="28"/>
      <w:szCs w:val="28"/>
      <w:vertAlign w:val="baseline"/>
    </w:rPr>
  </w:style>
  <w:style w:type="character" w:customStyle="1" w:styleId="WW8Num19z0">
    <w:name w:val="WW8Num19z0"/>
    <w:rsid w:val="00A70DE3"/>
    <w:rPr>
      <w:position w:val="0"/>
      <w:sz w:val="28"/>
      <w:szCs w:val="28"/>
      <w:vertAlign w:val="baseline"/>
    </w:rPr>
  </w:style>
  <w:style w:type="character" w:customStyle="1" w:styleId="WW8Num20z0">
    <w:name w:val="WW8Num20z0"/>
    <w:rsid w:val="00A70DE3"/>
    <w:rPr>
      <w:position w:val="0"/>
      <w:sz w:val="28"/>
      <w:szCs w:val="28"/>
      <w:vertAlign w:val="baseline"/>
    </w:rPr>
  </w:style>
  <w:style w:type="character" w:customStyle="1" w:styleId="WW8Num21z0">
    <w:name w:val="WW8Num21z0"/>
    <w:rsid w:val="00A70DE3"/>
    <w:rPr>
      <w:rFonts w:ascii="Times New Roman" w:hAnsi="Times New Roman" w:cs="Times New Roman"/>
    </w:rPr>
  </w:style>
  <w:style w:type="character" w:customStyle="1" w:styleId="WW8Num22z0">
    <w:name w:val="WW8Num22z0"/>
    <w:rsid w:val="00A70DE3"/>
    <w:rPr>
      <w:rFonts w:ascii="Times New Roman" w:hAnsi="Times New Roman" w:cs="Times New Roman"/>
    </w:rPr>
  </w:style>
  <w:style w:type="character" w:customStyle="1" w:styleId="WW8Num22z1">
    <w:name w:val="WW8Num22z1"/>
    <w:rsid w:val="00A70DE3"/>
    <w:rPr>
      <w:rFonts w:ascii="Courier New" w:hAnsi="Courier New" w:cs="Courier New"/>
    </w:rPr>
  </w:style>
  <w:style w:type="character" w:customStyle="1" w:styleId="WW8Num22z2">
    <w:name w:val="WW8Num22z2"/>
    <w:rsid w:val="00A70DE3"/>
    <w:rPr>
      <w:rFonts w:ascii="Wingdings" w:hAnsi="Wingdings" w:cs="Wingdings"/>
    </w:rPr>
  </w:style>
  <w:style w:type="character" w:customStyle="1" w:styleId="WW8Num22z3">
    <w:name w:val="WW8Num22z3"/>
    <w:rsid w:val="00A70DE3"/>
    <w:rPr>
      <w:rFonts w:ascii="Symbol" w:hAnsi="Symbol" w:cs="Symbol"/>
    </w:rPr>
  </w:style>
  <w:style w:type="character" w:customStyle="1" w:styleId="WW8Num23z0">
    <w:name w:val="WW8Num23z0"/>
    <w:rsid w:val="00A70DE3"/>
    <w:rPr>
      <w:rFonts w:ascii="Times New Roman" w:hAnsi="Times New Roman" w:cs="Times New Roman"/>
    </w:rPr>
  </w:style>
  <w:style w:type="character" w:customStyle="1" w:styleId="WW8Num24z0">
    <w:name w:val="WW8Num24z0"/>
    <w:rsid w:val="00A70DE3"/>
    <w:rPr>
      <w:rFonts w:ascii="Times New Roman" w:eastAsia="Times New Roman" w:hAnsi="Times New Roman" w:cs="Times New Roman"/>
    </w:rPr>
  </w:style>
  <w:style w:type="character" w:customStyle="1" w:styleId="WW8Num24z1">
    <w:name w:val="WW8Num24z1"/>
    <w:rsid w:val="00A70DE3"/>
    <w:rPr>
      <w:rFonts w:cs="Times New Roman"/>
    </w:rPr>
  </w:style>
  <w:style w:type="character" w:customStyle="1" w:styleId="WW8Num25z0">
    <w:name w:val="WW8Num25z0"/>
    <w:rsid w:val="00A70DE3"/>
    <w:rPr>
      <w:rFonts w:ascii="Symbol" w:hAnsi="Symbol" w:cs="Symbol"/>
    </w:rPr>
  </w:style>
  <w:style w:type="character" w:customStyle="1" w:styleId="WW8Num25z1">
    <w:name w:val="WW8Num25z1"/>
    <w:rsid w:val="00A70DE3"/>
    <w:rPr>
      <w:rFonts w:ascii="Courier New" w:hAnsi="Courier New" w:cs="Courier New"/>
    </w:rPr>
  </w:style>
  <w:style w:type="character" w:customStyle="1" w:styleId="WW8Num25z2">
    <w:name w:val="WW8Num25z2"/>
    <w:rsid w:val="00A70DE3"/>
    <w:rPr>
      <w:rFonts w:ascii="Wingdings" w:hAnsi="Wingdings" w:cs="Wingdings"/>
    </w:rPr>
  </w:style>
  <w:style w:type="character" w:customStyle="1" w:styleId="WW8Num26z0">
    <w:name w:val="WW8Num26z0"/>
    <w:rsid w:val="00A70DE3"/>
    <w:rPr>
      <w:rFonts w:cs="Times New Roman"/>
    </w:rPr>
  </w:style>
  <w:style w:type="character" w:customStyle="1" w:styleId="WW8Num27z0">
    <w:name w:val="WW8Num27z0"/>
    <w:rsid w:val="00A70DE3"/>
    <w:rPr>
      <w:rFonts w:ascii="Symbol" w:hAnsi="Symbol" w:cs="Symbol"/>
    </w:rPr>
  </w:style>
  <w:style w:type="character" w:customStyle="1" w:styleId="WW8Num27z1">
    <w:name w:val="WW8Num27z1"/>
    <w:rsid w:val="00A70DE3"/>
    <w:rPr>
      <w:rFonts w:ascii="Courier New" w:hAnsi="Courier New" w:cs="Courier New"/>
    </w:rPr>
  </w:style>
  <w:style w:type="character" w:customStyle="1" w:styleId="WW8Num27z2">
    <w:name w:val="WW8Num27z2"/>
    <w:rsid w:val="00A70DE3"/>
    <w:rPr>
      <w:rFonts w:ascii="Wingdings" w:hAnsi="Wingdings" w:cs="Wingdings"/>
    </w:rPr>
  </w:style>
  <w:style w:type="character" w:customStyle="1" w:styleId="WW8Num28z0">
    <w:name w:val="WW8Num28z0"/>
    <w:rsid w:val="00A70DE3"/>
    <w:rPr>
      <w:rFonts w:ascii="Symbol" w:hAnsi="Symbol" w:cs="Symbol"/>
    </w:rPr>
  </w:style>
  <w:style w:type="character" w:customStyle="1" w:styleId="WW8Num28z1">
    <w:name w:val="WW8Num28z1"/>
    <w:rsid w:val="00A70DE3"/>
    <w:rPr>
      <w:rFonts w:ascii="Courier New" w:hAnsi="Courier New" w:cs="Courier New"/>
    </w:rPr>
  </w:style>
  <w:style w:type="character" w:customStyle="1" w:styleId="WW8Num28z2">
    <w:name w:val="WW8Num28z2"/>
    <w:rsid w:val="00A70DE3"/>
    <w:rPr>
      <w:rFonts w:ascii="Wingdings" w:hAnsi="Wingdings" w:cs="Wingdings"/>
    </w:rPr>
  </w:style>
  <w:style w:type="character" w:customStyle="1" w:styleId="WW8Num29z0">
    <w:name w:val="WW8Num29z0"/>
    <w:rsid w:val="00A70DE3"/>
    <w:rPr>
      <w:rFonts w:ascii="Symbol" w:hAnsi="Symbol" w:cs="Symbol"/>
    </w:rPr>
  </w:style>
  <w:style w:type="character" w:customStyle="1" w:styleId="WW8Num29z1">
    <w:name w:val="WW8Num29z1"/>
    <w:rsid w:val="00A70DE3"/>
    <w:rPr>
      <w:rFonts w:ascii="Courier New" w:hAnsi="Courier New" w:cs="Courier New"/>
    </w:rPr>
  </w:style>
  <w:style w:type="character" w:customStyle="1" w:styleId="WW8Num29z2">
    <w:name w:val="WW8Num29z2"/>
    <w:rsid w:val="00A70DE3"/>
    <w:rPr>
      <w:rFonts w:ascii="Wingdings" w:hAnsi="Wingdings" w:cs="Wingdings"/>
    </w:rPr>
  </w:style>
  <w:style w:type="character" w:customStyle="1" w:styleId="WW8Num30z0">
    <w:name w:val="WW8Num30z0"/>
    <w:rsid w:val="00A70DE3"/>
    <w:rPr>
      <w:rFonts w:cs="Times New Roman"/>
    </w:rPr>
  </w:style>
  <w:style w:type="character" w:customStyle="1" w:styleId="WW8Num31z0">
    <w:name w:val="WW8Num31z0"/>
    <w:rsid w:val="00A70DE3"/>
    <w:rPr>
      <w:rFonts w:cs="Times New Roman"/>
    </w:rPr>
  </w:style>
  <w:style w:type="character" w:customStyle="1" w:styleId="WW8Num32z0">
    <w:name w:val="WW8Num32z0"/>
    <w:rsid w:val="00A70DE3"/>
    <w:rPr>
      <w:rFonts w:cs="Times New Roman"/>
    </w:rPr>
  </w:style>
  <w:style w:type="character" w:customStyle="1" w:styleId="Absatz-Standardschriftart">
    <w:name w:val="Absatz-Standardschriftart"/>
    <w:rsid w:val="00A70DE3"/>
  </w:style>
  <w:style w:type="character" w:customStyle="1" w:styleId="WW-Absatz-Standardschriftart">
    <w:name w:val="WW-Absatz-Standardschriftart"/>
    <w:rsid w:val="00A70DE3"/>
  </w:style>
  <w:style w:type="character" w:customStyle="1" w:styleId="WW8Num2z0">
    <w:name w:val="WW8Num2z0"/>
    <w:rsid w:val="00A70DE3"/>
    <w:rPr>
      <w:rFonts w:ascii="Symbol" w:hAnsi="Symbol" w:cs="OpenSymbol"/>
    </w:rPr>
  </w:style>
  <w:style w:type="character" w:customStyle="1" w:styleId="WW8Num4z0">
    <w:name w:val="WW8Num4z0"/>
    <w:rsid w:val="00A70DE3"/>
    <w:rPr>
      <w:rFonts w:ascii="Symbol" w:hAnsi="Symbol" w:cs="OpenSymbol"/>
    </w:rPr>
  </w:style>
  <w:style w:type="character" w:customStyle="1" w:styleId="WW8Num7z0">
    <w:name w:val="WW8Num7z0"/>
    <w:rsid w:val="00A70DE3"/>
    <w:rPr>
      <w:rFonts w:ascii="Symbol" w:hAnsi="Symbol" w:cs="OpenSymbol"/>
    </w:rPr>
  </w:style>
  <w:style w:type="character" w:customStyle="1" w:styleId="WW8Num7z1">
    <w:name w:val="WW8Num7z1"/>
    <w:rsid w:val="00A70DE3"/>
    <w:rPr>
      <w:rFonts w:ascii="OpenSymbol" w:hAnsi="OpenSymbol" w:cs="OpenSymbol"/>
    </w:rPr>
  </w:style>
  <w:style w:type="character" w:customStyle="1" w:styleId="WW8Num16z0">
    <w:name w:val="WW8Num16z0"/>
    <w:rsid w:val="00A70DE3"/>
    <w:rPr>
      <w:rFonts w:ascii="Symbol" w:hAnsi="Symbol" w:cs="OpenSymbol"/>
    </w:rPr>
  </w:style>
  <w:style w:type="character" w:customStyle="1" w:styleId="WW-Absatz-Standardschriftart1">
    <w:name w:val="WW-Absatz-Standardschriftart1"/>
    <w:rsid w:val="00A70DE3"/>
  </w:style>
  <w:style w:type="character" w:customStyle="1" w:styleId="WW8Num1z0">
    <w:name w:val="WW8Num1z0"/>
    <w:rsid w:val="00A70DE3"/>
    <w:rPr>
      <w:rFonts w:ascii="OpenSymbol" w:eastAsia="OpenSymbol" w:hAnsi="OpenSymbol" w:cs="OpenSymbol"/>
    </w:rPr>
  </w:style>
  <w:style w:type="character" w:customStyle="1" w:styleId="WW8Num6z0">
    <w:name w:val="WW8Num6z0"/>
    <w:rsid w:val="00A70DE3"/>
    <w:rPr>
      <w:rFonts w:ascii="Symbol" w:hAnsi="Symbol" w:cs="OpenSymbol"/>
    </w:rPr>
  </w:style>
  <w:style w:type="character" w:customStyle="1" w:styleId="WW8Num6z1">
    <w:name w:val="WW8Num6z1"/>
    <w:rsid w:val="00A70DE3"/>
    <w:rPr>
      <w:rFonts w:ascii="OpenSymbol" w:hAnsi="OpenSymbol" w:cs="OpenSymbol"/>
    </w:rPr>
  </w:style>
  <w:style w:type="character" w:customStyle="1" w:styleId="WW-Absatz-Standardschriftart11">
    <w:name w:val="WW-Absatz-Standardschriftart11"/>
    <w:rsid w:val="00A70DE3"/>
  </w:style>
  <w:style w:type="character" w:customStyle="1" w:styleId="WW8Num16z2">
    <w:name w:val="WW8Num16z2"/>
    <w:rsid w:val="00A70DE3"/>
    <w:rPr>
      <w:position w:val="0"/>
      <w:sz w:val="28"/>
      <w:szCs w:val="28"/>
      <w:vertAlign w:val="baseline"/>
    </w:rPr>
  </w:style>
  <w:style w:type="character" w:customStyle="1" w:styleId="WW-Absatz-Standardschriftart111">
    <w:name w:val="WW-Absatz-Standardschriftart111"/>
    <w:rsid w:val="00A70DE3"/>
  </w:style>
  <w:style w:type="character" w:customStyle="1" w:styleId="WW8Num16z1">
    <w:name w:val="WW8Num16z1"/>
    <w:rsid w:val="00A70DE3"/>
    <w:rPr>
      <w:position w:val="0"/>
      <w:sz w:val="28"/>
      <w:szCs w:val="28"/>
      <w:vertAlign w:val="baseline"/>
    </w:rPr>
  </w:style>
  <w:style w:type="character" w:customStyle="1" w:styleId="WW-Absatz-Standardschriftart1111">
    <w:name w:val="WW-Absatz-Standardschriftart1111"/>
    <w:rsid w:val="00A70DE3"/>
  </w:style>
  <w:style w:type="character" w:customStyle="1" w:styleId="WW-Absatz-Standardschriftart11111">
    <w:name w:val="WW-Absatz-Standardschriftart11111"/>
    <w:rsid w:val="00A70DE3"/>
  </w:style>
  <w:style w:type="character" w:customStyle="1" w:styleId="WW-Absatz-Standardschriftart111111">
    <w:name w:val="WW-Absatz-Standardschriftart111111"/>
    <w:rsid w:val="00A70DE3"/>
  </w:style>
  <w:style w:type="character" w:customStyle="1" w:styleId="WW-Absatz-Standardschriftart1111111">
    <w:name w:val="WW-Absatz-Standardschriftart1111111"/>
    <w:rsid w:val="00A70DE3"/>
  </w:style>
  <w:style w:type="character" w:customStyle="1" w:styleId="1d">
    <w:name w:val="Основной шрифт абзаца1"/>
    <w:rsid w:val="00A70DE3"/>
  </w:style>
  <w:style w:type="character" w:customStyle="1" w:styleId="Numbering20Symbols">
    <w:name w:val="Numbering_20_Symbols"/>
    <w:rsid w:val="00A70DE3"/>
  </w:style>
  <w:style w:type="character" w:customStyle="1" w:styleId="Bullet20Symbols">
    <w:name w:val="Bullet_20_Symbols"/>
    <w:rsid w:val="00A70DE3"/>
    <w:rPr>
      <w:rFonts w:ascii="OpenSymbol" w:eastAsia="OpenSymbol" w:hAnsi="OpenSymbol" w:cs="OpenSymbol"/>
    </w:rPr>
  </w:style>
  <w:style w:type="character" w:customStyle="1" w:styleId="T2">
    <w:name w:val="T2"/>
    <w:rsid w:val="00A70DE3"/>
    <w:rPr>
      <w:u w:val="single"/>
    </w:rPr>
  </w:style>
  <w:style w:type="character" w:customStyle="1" w:styleId="T4">
    <w:name w:val="T4"/>
    <w:rsid w:val="00A70DE3"/>
    <w:rPr>
      <w:vertAlign w:val="superscript"/>
    </w:rPr>
  </w:style>
  <w:style w:type="character" w:customStyle="1" w:styleId="T5">
    <w:name w:val="T5"/>
    <w:rsid w:val="00A70DE3"/>
    <w:rPr>
      <w:u w:val="none"/>
      <w:vertAlign w:val="superscript"/>
    </w:rPr>
  </w:style>
  <w:style w:type="character" w:customStyle="1" w:styleId="T6">
    <w:name w:val="T6"/>
    <w:rsid w:val="00A70DE3"/>
    <w:rPr>
      <w:vertAlign w:val="superscript"/>
    </w:rPr>
  </w:style>
  <w:style w:type="character" w:customStyle="1" w:styleId="T7">
    <w:name w:val="T7"/>
    <w:rsid w:val="00A70DE3"/>
    <w:rPr>
      <w:u w:val="none"/>
      <w:vertAlign w:val="superscript"/>
    </w:rPr>
  </w:style>
  <w:style w:type="character" w:customStyle="1" w:styleId="T8">
    <w:name w:val="T8"/>
    <w:rsid w:val="00A70DE3"/>
    <w:rPr>
      <w:vertAlign w:val="superscript"/>
    </w:rPr>
  </w:style>
  <w:style w:type="character" w:customStyle="1" w:styleId="T12">
    <w:name w:val="T12"/>
    <w:rsid w:val="00A70DE3"/>
    <w:rPr>
      <w:u w:val="none"/>
      <w:shd w:val="clear" w:color="auto" w:fill="FFFFFF"/>
      <w:vertAlign w:val="superscript"/>
    </w:rPr>
  </w:style>
  <w:style w:type="character" w:customStyle="1" w:styleId="T13">
    <w:name w:val="T13"/>
    <w:rsid w:val="00A70DE3"/>
    <w:rPr>
      <w:shd w:val="clear" w:color="auto" w:fill="FFFF00"/>
      <w:vertAlign w:val="superscript"/>
    </w:rPr>
  </w:style>
  <w:style w:type="character" w:customStyle="1" w:styleId="T14">
    <w:name w:val="T14"/>
    <w:rsid w:val="00A70DE3"/>
    <w:rPr>
      <w:sz w:val="28"/>
      <w:vertAlign w:val="superscript"/>
    </w:rPr>
  </w:style>
  <w:style w:type="character" w:customStyle="1" w:styleId="T21">
    <w:name w:val="T21"/>
    <w:rsid w:val="00A70DE3"/>
    <w:rPr>
      <w:u w:val="none"/>
      <w:shd w:val="clear" w:color="auto" w:fill="FFFFFF"/>
      <w:vertAlign w:val="superscript"/>
    </w:rPr>
  </w:style>
  <w:style w:type="character" w:customStyle="1" w:styleId="T25">
    <w:name w:val="T25"/>
    <w:rsid w:val="00A70DE3"/>
    <w:rPr>
      <w:b/>
    </w:rPr>
  </w:style>
  <w:style w:type="character" w:customStyle="1" w:styleId="T26">
    <w:name w:val="T26"/>
    <w:rsid w:val="00A70DE3"/>
    <w:rPr>
      <w:vertAlign w:val="subscript"/>
    </w:rPr>
  </w:style>
  <w:style w:type="character" w:customStyle="1" w:styleId="T27">
    <w:name w:val="T27"/>
    <w:rsid w:val="00A70DE3"/>
    <w:rPr>
      <w:sz w:val="40"/>
      <w:vertAlign w:val="subscript"/>
    </w:rPr>
  </w:style>
  <w:style w:type="character" w:customStyle="1" w:styleId="T28">
    <w:name w:val="T28"/>
    <w:rsid w:val="00A70DE3"/>
    <w:rPr>
      <w:u w:val="none"/>
      <w:vertAlign w:val="subscript"/>
    </w:rPr>
  </w:style>
  <w:style w:type="character" w:customStyle="1" w:styleId="T29">
    <w:name w:val="T29"/>
    <w:rsid w:val="00A70DE3"/>
    <w:rPr>
      <w:vertAlign w:val="subscript"/>
    </w:rPr>
  </w:style>
  <w:style w:type="character" w:customStyle="1" w:styleId="T31">
    <w:name w:val="T31"/>
    <w:rsid w:val="00A70DE3"/>
    <w:rPr>
      <w:u w:val="none"/>
      <w:shd w:val="clear" w:color="auto" w:fill="FFFF00"/>
    </w:rPr>
  </w:style>
  <w:style w:type="character" w:customStyle="1" w:styleId="T32">
    <w:name w:val="T32"/>
    <w:rsid w:val="00A70DE3"/>
    <w:rPr>
      <w:b/>
    </w:rPr>
  </w:style>
  <w:style w:type="character" w:customStyle="1" w:styleId="1e">
    <w:name w:val="Знак примечания1"/>
    <w:rsid w:val="00A70DE3"/>
    <w:rPr>
      <w:sz w:val="16"/>
      <w:szCs w:val="16"/>
    </w:rPr>
  </w:style>
  <w:style w:type="character" w:customStyle="1" w:styleId="afff1">
    <w:name w:val="Знак Знак"/>
    <w:rsid w:val="00A70DE3"/>
    <w:rPr>
      <w:sz w:val="24"/>
      <w:szCs w:val="24"/>
      <w:lang w:val="ru-RU" w:eastAsia="ar-SA" w:bidi="ar-SA"/>
    </w:rPr>
  </w:style>
  <w:style w:type="character" w:customStyle="1" w:styleId="afff2">
    <w:name w:val="Маркеры списка"/>
    <w:rsid w:val="00A70DE3"/>
    <w:rPr>
      <w:rFonts w:ascii="OpenSymbol" w:eastAsia="OpenSymbol" w:hAnsi="OpenSymbol" w:cs="OpenSymbol"/>
    </w:rPr>
  </w:style>
  <w:style w:type="character" w:customStyle="1" w:styleId="afff3">
    <w:name w:val="Символ нумерации"/>
    <w:rsid w:val="00A70DE3"/>
    <w:rPr>
      <w:position w:val="0"/>
      <w:sz w:val="28"/>
      <w:szCs w:val="28"/>
      <w:vertAlign w:val="baseline"/>
    </w:rPr>
  </w:style>
  <w:style w:type="character" w:customStyle="1" w:styleId="RTFNum301">
    <w:name w:val="RTF_Num 30 1"/>
    <w:rsid w:val="00A70DE3"/>
    <w:rPr>
      <w:rFonts w:ascii="Times New Roman" w:eastAsia="Times New Roman" w:hAnsi="Times New Roman" w:cs="Times New Roman"/>
    </w:rPr>
  </w:style>
  <w:style w:type="character" w:customStyle="1" w:styleId="RTFNum41">
    <w:name w:val="RTF_Num 4 1"/>
    <w:rsid w:val="00A70DE3"/>
    <w:rPr>
      <w:rFonts w:ascii="Times New Roman" w:eastAsia="Times New Roman" w:hAnsi="Times New Roman" w:cs="Times New Roman"/>
    </w:rPr>
  </w:style>
  <w:style w:type="character" w:customStyle="1" w:styleId="RTFNum42">
    <w:name w:val="RTF_Num 4 2"/>
    <w:rsid w:val="00A70DE3"/>
    <w:rPr>
      <w:rFonts w:ascii="Courier New" w:eastAsia="Courier New" w:hAnsi="Courier New" w:cs="Courier New"/>
    </w:rPr>
  </w:style>
  <w:style w:type="character" w:customStyle="1" w:styleId="RTFNum43">
    <w:name w:val="RTF_Num 4 3"/>
    <w:rsid w:val="00A70DE3"/>
    <w:rPr>
      <w:rFonts w:ascii="Wingdings" w:eastAsia="Wingdings" w:hAnsi="Wingdings" w:cs="Wingdings"/>
    </w:rPr>
  </w:style>
  <w:style w:type="character" w:customStyle="1" w:styleId="RTFNum44">
    <w:name w:val="RTF_Num 4 4"/>
    <w:rsid w:val="00A70DE3"/>
    <w:rPr>
      <w:rFonts w:ascii="Symbol" w:eastAsia="Symbol" w:hAnsi="Symbol" w:cs="Symbol"/>
    </w:rPr>
  </w:style>
  <w:style w:type="character" w:customStyle="1" w:styleId="RTFNum45">
    <w:name w:val="RTF_Num 4 5"/>
    <w:rsid w:val="00A70DE3"/>
    <w:rPr>
      <w:rFonts w:ascii="Courier New" w:eastAsia="Courier New" w:hAnsi="Courier New" w:cs="Courier New"/>
    </w:rPr>
  </w:style>
  <w:style w:type="character" w:customStyle="1" w:styleId="RTFNum46">
    <w:name w:val="RTF_Num 4 6"/>
    <w:rsid w:val="00A70DE3"/>
    <w:rPr>
      <w:rFonts w:ascii="Wingdings" w:eastAsia="Wingdings" w:hAnsi="Wingdings" w:cs="Wingdings"/>
    </w:rPr>
  </w:style>
  <w:style w:type="character" w:customStyle="1" w:styleId="RTFNum47">
    <w:name w:val="RTF_Num 4 7"/>
    <w:rsid w:val="00A70DE3"/>
    <w:rPr>
      <w:rFonts w:ascii="Symbol" w:eastAsia="Symbol" w:hAnsi="Symbol" w:cs="Symbol"/>
    </w:rPr>
  </w:style>
  <w:style w:type="character" w:customStyle="1" w:styleId="RTFNum48">
    <w:name w:val="RTF_Num 4 8"/>
    <w:rsid w:val="00A70DE3"/>
    <w:rPr>
      <w:rFonts w:ascii="Courier New" w:eastAsia="Courier New" w:hAnsi="Courier New" w:cs="Courier New"/>
    </w:rPr>
  </w:style>
  <w:style w:type="character" w:customStyle="1" w:styleId="RTFNum49">
    <w:name w:val="RTF_Num 4 9"/>
    <w:rsid w:val="00A70DE3"/>
    <w:rPr>
      <w:rFonts w:ascii="Wingdings" w:eastAsia="Wingdings" w:hAnsi="Wingdings" w:cs="Wingdings"/>
    </w:rPr>
  </w:style>
  <w:style w:type="character" w:customStyle="1" w:styleId="RTFNum321">
    <w:name w:val="RTF_Num 32 1"/>
    <w:rsid w:val="00A70DE3"/>
    <w:rPr>
      <w:rFonts w:ascii="Times New Roman" w:eastAsia="Times New Roman" w:hAnsi="Times New Roman" w:cs="Times New Roman"/>
    </w:rPr>
  </w:style>
  <w:style w:type="character" w:customStyle="1" w:styleId="FontStyle83">
    <w:name w:val="Font Style83"/>
    <w:rsid w:val="00A70DE3"/>
    <w:rPr>
      <w:rFonts w:ascii="Arial" w:eastAsia="Arial" w:hAnsi="Arial" w:cs="Arial"/>
      <w:b/>
      <w:bCs/>
      <w:color w:val="000000"/>
      <w:sz w:val="18"/>
      <w:szCs w:val="18"/>
    </w:rPr>
  </w:style>
  <w:style w:type="character" w:customStyle="1" w:styleId="FontStyle86">
    <w:name w:val="Font Style86"/>
    <w:rsid w:val="00A70DE3"/>
    <w:rPr>
      <w:rFonts w:ascii="Times New Roman" w:eastAsia="Times New Roman" w:hAnsi="Times New Roman" w:cs="Times New Roman"/>
      <w:b/>
      <w:bCs/>
      <w:color w:val="000000"/>
      <w:sz w:val="18"/>
      <w:szCs w:val="18"/>
    </w:rPr>
  </w:style>
  <w:style w:type="character" w:customStyle="1" w:styleId="RTFNum51">
    <w:name w:val="RTF_Num 5 1"/>
    <w:rsid w:val="00A70DE3"/>
    <w:rPr>
      <w:rFonts w:ascii="Times New Roman" w:eastAsia="Times New Roman" w:hAnsi="Times New Roman" w:cs="Times New Roman"/>
    </w:rPr>
  </w:style>
  <w:style w:type="character" w:customStyle="1" w:styleId="RTFNum52">
    <w:name w:val="RTF_Num 5 2"/>
    <w:rsid w:val="00A70DE3"/>
    <w:rPr>
      <w:rFonts w:cs="Times New Roman"/>
    </w:rPr>
  </w:style>
  <w:style w:type="character" w:customStyle="1" w:styleId="RTFNum53">
    <w:name w:val="RTF_Num 5 3"/>
    <w:rsid w:val="00A70DE3"/>
    <w:rPr>
      <w:rFonts w:cs="Times New Roman"/>
    </w:rPr>
  </w:style>
  <w:style w:type="character" w:customStyle="1" w:styleId="RTFNum54">
    <w:name w:val="RTF_Num 5 4"/>
    <w:rsid w:val="00A70DE3"/>
    <w:rPr>
      <w:rFonts w:cs="Times New Roman"/>
    </w:rPr>
  </w:style>
  <w:style w:type="character" w:customStyle="1" w:styleId="RTFNum55">
    <w:name w:val="RTF_Num 5 5"/>
    <w:rsid w:val="00A70DE3"/>
    <w:rPr>
      <w:rFonts w:cs="Times New Roman"/>
    </w:rPr>
  </w:style>
  <w:style w:type="character" w:customStyle="1" w:styleId="RTFNum56">
    <w:name w:val="RTF_Num 5 6"/>
    <w:rsid w:val="00A70DE3"/>
    <w:rPr>
      <w:rFonts w:cs="Times New Roman"/>
    </w:rPr>
  </w:style>
  <w:style w:type="character" w:customStyle="1" w:styleId="RTFNum57">
    <w:name w:val="RTF_Num 5 7"/>
    <w:rsid w:val="00A70DE3"/>
    <w:rPr>
      <w:rFonts w:cs="Times New Roman"/>
    </w:rPr>
  </w:style>
  <w:style w:type="character" w:customStyle="1" w:styleId="RTFNum58">
    <w:name w:val="RTF_Num 5 8"/>
    <w:rsid w:val="00A70DE3"/>
    <w:rPr>
      <w:rFonts w:cs="Times New Roman"/>
    </w:rPr>
  </w:style>
  <w:style w:type="character" w:customStyle="1" w:styleId="RTFNum59">
    <w:name w:val="RTF_Num 5 9"/>
    <w:rsid w:val="00A70DE3"/>
    <w:rPr>
      <w:rFonts w:cs="Times New Roman"/>
    </w:rPr>
  </w:style>
  <w:style w:type="character" w:customStyle="1" w:styleId="RTFNum261">
    <w:name w:val="RTF_Num 26 1"/>
    <w:rsid w:val="00A70DE3"/>
    <w:rPr>
      <w:rFonts w:ascii="Symbol" w:eastAsia="Symbol" w:hAnsi="Symbol" w:cs="Symbol"/>
    </w:rPr>
  </w:style>
  <w:style w:type="character" w:customStyle="1" w:styleId="RTFNum262">
    <w:name w:val="RTF_Num 26 2"/>
    <w:rsid w:val="00A70DE3"/>
    <w:rPr>
      <w:rFonts w:ascii="Courier New" w:eastAsia="Courier New" w:hAnsi="Courier New" w:cs="Courier New"/>
    </w:rPr>
  </w:style>
  <w:style w:type="character" w:customStyle="1" w:styleId="RTFNum263">
    <w:name w:val="RTF_Num 26 3"/>
    <w:rsid w:val="00A70DE3"/>
    <w:rPr>
      <w:rFonts w:ascii="Wingdings" w:eastAsia="Wingdings" w:hAnsi="Wingdings" w:cs="Wingdings"/>
    </w:rPr>
  </w:style>
  <w:style w:type="character" w:customStyle="1" w:styleId="RTFNum264">
    <w:name w:val="RTF_Num 26 4"/>
    <w:rsid w:val="00A70DE3"/>
    <w:rPr>
      <w:rFonts w:ascii="Symbol" w:eastAsia="Symbol" w:hAnsi="Symbol" w:cs="Symbol"/>
    </w:rPr>
  </w:style>
  <w:style w:type="character" w:customStyle="1" w:styleId="RTFNum265">
    <w:name w:val="RTF_Num 26 5"/>
    <w:rsid w:val="00A70DE3"/>
    <w:rPr>
      <w:rFonts w:ascii="Courier New" w:eastAsia="Courier New" w:hAnsi="Courier New" w:cs="Courier New"/>
    </w:rPr>
  </w:style>
  <w:style w:type="character" w:customStyle="1" w:styleId="RTFNum266">
    <w:name w:val="RTF_Num 26 6"/>
    <w:rsid w:val="00A70DE3"/>
    <w:rPr>
      <w:rFonts w:ascii="Wingdings" w:eastAsia="Wingdings" w:hAnsi="Wingdings" w:cs="Wingdings"/>
    </w:rPr>
  </w:style>
  <w:style w:type="character" w:customStyle="1" w:styleId="RTFNum267">
    <w:name w:val="RTF_Num 26 7"/>
    <w:rsid w:val="00A70DE3"/>
    <w:rPr>
      <w:rFonts w:ascii="Symbol" w:eastAsia="Symbol" w:hAnsi="Symbol" w:cs="Symbol"/>
    </w:rPr>
  </w:style>
  <w:style w:type="character" w:customStyle="1" w:styleId="RTFNum268">
    <w:name w:val="RTF_Num 26 8"/>
    <w:rsid w:val="00A70DE3"/>
    <w:rPr>
      <w:rFonts w:ascii="Courier New" w:eastAsia="Courier New" w:hAnsi="Courier New" w:cs="Courier New"/>
    </w:rPr>
  </w:style>
  <w:style w:type="character" w:customStyle="1" w:styleId="RTFNum269">
    <w:name w:val="RTF_Num 26 9"/>
    <w:rsid w:val="00A70DE3"/>
    <w:rPr>
      <w:rFonts w:ascii="Wingdings" w:eastAsia="Wingdings" w:hAnsi="Wingdings" w:cs="Wingdings"/>
    </w:rPr>
  </w:style>
  <w:style w:type="character" w:customStyle="1" w:styleId="RTFNum241">
    <w:name w:val="RTF_Num 24 1"/>
    <w:rsid w:val="00A70DE3"/>
    <w:rPr>
      <w:rFonts w:cs="Times New Roman"/>
    </w:rPr>
  </w:style>
  <w:style w:type="character" w:customStyle="1" w:styleId="RTFNum242">
    <w:name w:val="RTF_Num 24 2"/>
    <w:rsid w:val="00A70DE3"/>
    <w:rPr>
      <w:rFonts w:cs="Times New Roman"/>
    </w:rPr>
  </w:style>
  <w:style w:type="character" w:customStyle="1" w:styleId="RTFNum243">
    <w:name w:val="RTF_Num 24 3"/>
    <w:rsid w:val="00A70DE3"/>
    <w:rPr>
      <w:rFonts w:cs="Times New Roman"/>
    </w:rPr>
  </w:style>
  <w:style w:type="character" w:customStyle="1" w:styleId="RTFNum244">
    <w:name w:val="RTF_Num 24 4"/>
    <w:rsid w:val="00A70DE3"/>
    <w:rPr>
      <w:rFonts w:cs="Times New Roman"/>
    </w:rPr>
  </w:style>
  <w:style w:type="character" w:customStyle="1" w:styleId="RTFNum245">
    <w:name w:val="RTF_Num 24 5"/>
    <w:rsid w:val="00A70DE3"/>
    <w:rPr>
      <w:rFonts w:cs="Times New Roman"/>
    </w:rPr>
  </w:style>
  <w:style w:type="character" w:customStyle="1" w:styleId="RTFNum246">
    <w:name w:val="RTF_Num 24 6"/>
    <w:rsid w:val="00A70DE3"/>
    <w:rPr>
      <w:rFonts w:cs="Times New Roman"/>
    </w:rPr>
  </w:style>
  <w:style w:type="character" w:customStyle="1" w:styleId="RTFNum247">
    <w:name w:val="RTF_Num 24 7"/>
    <w:rsid w:val="00A70DE3"/>
    <w:rPr>
      <w:rFonts w:cs="Times New Roman"/>
    </w:rPr>
  </w:style>
  <w:style w:type="character" w:customStyle="1" w:styleId="RTFNum248">
    <w:name w:val="RTF_Num 24 8"/>
    <w:rsid w:val="00A70DE3"/>
    <w:rPr>
      <w:rFonts w:cs="Times New Roman"/>
    </w:rPr>
  </w:style>
  <w:style w:type="character" w:customStyle="1" w:styleId="RTFNum249">
    <w:name w:val="RTF_Num 24 9"/>
    <w:rsid w:val="00A70DE3"/>
    <w:rPr>
      <w:rFonts w:cs="Times New Roman"/>
    </w:rPr>
  </w:style>
  <w:style w:type="character" w:customStyle="1" w:styleId="RTFNum101">
    <w:name w:val="RTF_Num 10 1"/>
    <w:rsid w:val="00A70DE3"/>
    <w:rPr>
      <w:rFonts w:ascii="Symbol" w:eastAsia="Symbol" w:hAnsi="Symbol" w:cs="Symbol"/>
    </w:rPr>
  </w:style>
  <w:style w:type="character" w:customStyle="1" w:styleId="RTFNum102">
    <w:name w:val="RTF_Num 10 2"/>
    <w:rsid w:val="00A70DE3"/>
    <w:rPr>
      <w:rFonts w:ascii="Courier New" w:eastAsia="Courier New" w:hAnsi="Courier New" w:cs="Courier New"/>
    </w:rPr>
  </w:style>
  <w:style w:type="character" w:customStyle="1" w:styleId="RTFNum103">
    <w:name w:val="RTF_Num 10 3"/>
    <w:rsid w:val="00A70DE3"/>
    <w:rPr>
      <w:rFonts w:ascii="Wingdings" w:eastAsia="Wingdings" w:hAnsi="Wingdings" w:cs="Wingdings"/>
    </w:rPr>
  </w:style>
  <w:style w:type="character" w:customStyle="1" w:styleId="RTFNum104">
    <w:name w:val="RTF_Num 10 4"/>
    <w:rsid w:val="00A70DE3"/>
    <w:rPr>
      <w:rFonts w:ascii="Symbol" w:eastAsia="Symbol" w:hAnsi="Symbol" w:cs="Symbol"/>
    </w:rPr>
  </w:style>
  <w:style w:type="character" w:customStyle="1" w:styleId="RTFNum105">
    <w:name w:val="RTF_Num 10 5"/>
    <w:rsid w:val="00A70DE3"/>
    <w:rPr>
      <w:rFonts w:ascii="Courier New" w:eastAsia="Courier New" w:hAnsi="Courier New" w:cs="Courier New"/>
    </w:rPr>
  </w:style>
  <w:style w:type="character" w:customStyle="1" w:styleId="RTFNum106">
    <w:name w:val="RTF_Num 10 6"/>
    <w:rsid w:val="00A70DE3"/>
    <w:rPr>
      <w:rFonts w:ascii="Wingdings" w:eastAsia="Wingdings" w:hAnsi="Wingdings" w:cs="Wingdings"/>
    </w:rPr>
  </w:style>
  <w:style w:type="character" w:customStyle="1" w:styleId="RTFNum107">
    <w:name w:val="RTF_Num 10 7"/>
    <w:rsid w:val="00A70DE3"/>
    <w:rPr>
      <w:rFonts w:ascii="Symbol" w:eastAsia="Symbol" w:hAnsi="Symbol" w:cs="Symbol"/>
    </w:rPr>
  </w:style>
  <w:style w:type="character" w:customStyle="1" w:styleId="RTFNum108">
    <w:name w:val="RTF_Num 10 8"/>
    <w:rsid w:val="00A70DE3"/>
    <w:rPr>
      <w:rFonts w:ascii="Courier New" w:eastAsia="Courier New" w:hAnsi="Courier New" w:cs="Courier New"/>
    </w:rPr>
  </w:style>
  <w:style w:type="character" w:customStyle="1" w:styleId="RTFNum109">
    <w:name w:val="RTF_Num 10 9"/>
    <w:rsid w:val="00A70DE3"/>
    <w:rPr>
      <w:rFonts w:ascii="Wingdings" w:eastAsia="Wingdings" w:hAnsi="Wingdings" w:cs="Wingdings"/>
    </w:rPr>
  </w:style>
  <w:style w:type="character" w:customStyle="1" w:styleId="FontStyle87">
    <w:name w:val="Font Style87"/>
    <w:rsid w:val="00A70DE3"/>
    <w:rPr>
      <w:rFonts w:ascii="Arial" w:eastAsia="Arial" w:hAnsi="Arial" w:cs="Arial"/>
      <w:b/>
      <w:bCs/>
      <w:color w:val="000000"/>
      <w:sz w:val="22"/>
      <w:szCs w:val="22"/>
    </w:rPr>
  </w:style>
  <w:style w:type="character" w:customStyle="1" w:styleId="RTFNum131">
    <w:name w:val="RTF_Num 13 1"/>
    <w:rsid w:val="00A70DE3"/>
    <w:rPr>
      <w:rFonts w:ascii="Symbol" w:eastAsia="Symbol" w:hAnsi="Symbol" w:cs="Symbol"/>
    </w:rPr>
  </w:style>
  <w:style w:type="character" w:customStyle="1" w:styleId="RTFNum132">
    <w:name w:val="RTF_Num 13 2"/>
    <w:rsid w:val="00A70DE3"/>
    <w:rPr>
      <w:rFonts w:ascii="Courier New" w:eastAsia="Courier New" w:hAnsi="Courier New" w:cs="Courier New"/>
    </w:rPr>
  </w:style>
  <w:style w:type="character" w:customStyle="1" w:styleId="RTFNum133">
    <w:name w:val="RTF_Num 13 3"/>
    <w:rsid w:val="00A70DE3"/>
    <w:rPr>
      <w:rFonts w:ascii="Wingdings" w:eastAsia="Wingdings" w:hAnsi="Wingdings" w:cs="Wingdings"/>
    </w:rPr>
  </w:style>
  <w:style w:type="character" w:customStyle="1" w:styleId="RTFNum134">
    <w:name w:val="RTF_Num 13 4"/>
    <w:rsid w:val="00A70DE3"/>
    <w:rPr>
      <w:rFonts w:ascii="Symbol" w:eastAsia="Symbol" w:hAnsi="Symbol" w:cs="Symbol"/>
    </w:rPr>
  </w:style>
  <w:style w:type="character" w:customStyle="1" w:styleId="RTFNum135">
    <w:name w:val="RTF_Num 13 5"/>
    <w:rsid w:val="00A70DE3"/>
    <w:rPr>
      <w:rFonts w:ascii="Courier New" w:eastAsia="Courier New" w:hAnsi="Courier New" w:cs="Courier New"/>
    </w:rPr>
  </w:style>
  <w:style w:type="character" w:customStyle="1" w:styleId="RTFNum136">
    <w:name w:val="RTF_Num 13 6"/>
    <w:rsid w:val="00A70DE3"/>
    <w:rPr>
      <w:rFonts w:ascii="Wingdings" w:eastAsia="Wingdings" w:hAnsi="Wingdings" w:cs="Wingdings"/>
    </w:rPr>
  </w:style>
  <w:style w:type="character" w:customStyle="1" w:styleId="RTFNum137">
    <w:name w:val="RTF_Num 13 7"/>
    <w:rsid w:val="00A70DE3"/>
    <w:rPr>
      <w:rFonts w:ascii="Symbol" w:eastAsia="Symbol" w:hAnsi="Symbol" w:cs="Symbol"/>
    </w:rPr>
  </w:style>
  <w:style w:type="character" w:customStyle="1" w:styleId="RTFNum138">
    <w:name w:val="RTF_Num 13 8"/>
    <w:rsid w:val="00A70DE3"/>
    <w:rPr>
      <w:rFonts w:ascii="Courier New" w:eastAsia="Courier New" w:hAnsi="Courier New" w:cs="Courier New"/>
    </w:rPr>
  </w:style>
  <w:style w:type="character" w:customStyle="1" w:styleId="RTFNum139">
    <w:name w:val="RTF_Num 13 9"/>
    <w:rsid w:val="00A70DE3"/>
    <w:rPr>
      <w:rFonts w:ascii="Wingdings" w:eastAsia="Wingdings" w:hAnsi="Wingdings" w:cs="Wingdings"/>
    </w:rPr>
  </w:style>
  <w:style w:type="character" w:customStyle="1" w:styleId="RTFNum271">
    <w:name w:val="RTF_Num 27 1"/>
    <w:rsid w:val="00A70DE3"/>
    <w:rPr>
      <w:rFonts w:ascii="Symbol" w:eastAsia="Symbol" w:hAnsi="Symbol" w:cs="Symbol"/>
    </w:rPr>
  </w:style>
  <w:style w:type="character" w:customStyle="1" w:styleId="RTFNum272">
    <w:name w:val="RTF_Num 27 2"/>
    <w:rsid w:val="00A70DE3"/>
    <w:rPr>
      <w:rFonts w:ascii="Courier New" w:eastAsia="Courier New" w:hAnsi="Courier New" w:cs="Courier New"/>
    </w:rPr>
  </w:style>
  <w:style w:type="character" w:customStyle="1" w:styleId="RTFNum273">
    <w:name w:val="RTF_Num 27 3"/>
    <w:rsid w:val="00A70DE3"/>
    <w:rPr>
      <w:rFonts w:ascii="Wingdings" w:eastAsia="Wingdings" w:hAnsi="Wingdings" w:cs="Wingdings"/>
    </w:rPr>
  </w:style>
  <w:style w:type="character" w:customStyle="1" w:styleId="RTFNum274">
    <w:name w:val="RTF_Num 27 4"/>
    <w:rsid w:val="00A70DE3"/>
    <w:rPr>
      <w:rFonts w:ascii="Symbol" w:eastAsia="Symbol" w:hAnsi="Symbol" w:cs="Symbol"/>
    </w:rPr>
  </w:style>
  <w:style w:type="character" w:customStyle="1" w:styleId="RTFNum275">
    <w:name w:val="RTF_Num 27 5"/>
    <w:rsid w:val="00A70DE3"/>
    <w:rPr>
      <w:rFonts w:ascii="Courier New" w:eastAsia="Courier New" w:hAnsi="Courier New" w:cs="Courier New"/>
    </w:rPr>
  </w:style>
  <w:style w:type="character" w:customStyle="1" w:styleId="RTFNum276">
    <w:name w:val="RTF_Num 27 6"/>
    <w:rsid w:val="00A70DE3"/>
    <w:rPr>
      <w:rFonts w:ascii="Wingdings" w:eastAsia="Wingdings" w:hAnsi="Wingdings" w:cs="Wingdings"/>
    </w:rPr>
  </w:style>
  <w:style w:type="character" w:customStyle="1" w:styleId="RTFNum277">
    <w:name w:val="RTF_Num 27 7"/>
    <w:rsid w:val="00A70DE3"/>
    <w:rPr>
      <w:rFonts w:ascii="Symbol" w:eastAsia="Symbol" w:hAnsi="Symbol" w:cs="Symbol"/>
    </w:rPr>
  </w:style>
  <w:style w:type="character" w:customStyle="1" w:styleId="RTFNum278">
    <w:name w:val="RTF_Num 27 8"/>
    <w:rsid w:val="00A70DE3"/>
    <w:rPr>
      <w:rFonts w:ascii="Courier New" w:eastAsia="Courier New" w:hAnsi="Courier New" w:cs="Courier New"/>
    </w:rPr>
  </w:style>
  <w:style w:type="character" w:customStyle="1" w:styleId="RTFNum279">
    <w:name w:val="RTF_Num 27 9"/>
    <w:rsid w:val="00A70DE3"/>
    <w:rPr>
      <w:rFonts w:ascii="Wingdings" w:eastAsia="Wingdings" w:hAnsi="Wingdings" w:cs="Wingdings"/>
    </w:rPr>
  </w:style>
  <w:style w:type="character" w:customStyle="1" w:styleId="FontStyle80">
    <w:name w:val="Font Style80"/>
    <w:rsid w:val="00A70DE3"/>
    <w:rPr>
      <w:rFonts w:ascii="Arial" w:eastAsia="Arial" w:hAnsi="Arial" w:cs="Arial"/>
      <w:b/>
      <w:bCs/>
      <w:color w:val="000000"/>
      <w:sz w:val="22"/>
      <w:szCs w:val="22"/>
    </w:rPr>
  </w:style>
  <w:style w:type="character" w:customStyle="1" w:styleId="RTFNum281">
    <w:name w:val="RTF_Num 28 1"/>
    <w:rsid w:val="00A70DE3"/>
    <w:rPr>
      <w:rFonts w:cs="Times New Roman"/>
    </w:rPr>
  </w:style>
  <w:style w:type="character" w:customStyle="1" w:styleId="RTFNum282">
    <w:name w:val="RTF_Num 28 2"/>
    <w:rsid w:val="00A70DE3"/>
    <w:rPr>
      <w:rFonts w:cs="Times New Roman"/>
    </w:rPr>
  </w:style>
  <w:style w:type="character" w:customStyle="1" w:styleId="RTFNum283">
    <w:name w:val="RTF_Num 28 3"/>
    <w:rsid w:val="00A70DE3"/>
    <w:rPr>
      <w:rFonts w:cs="Times New Roman"/>
    </w:rPr>
  </w:style>
  <w:style w:type="character" w:customStyle="1" w:styleId="RTFNum284">
    <w:name w:val="RTF_Num 28 4"/>
    <w:rsid w:val="00A70DE3"/>
    <w:rPr>
      <w:rFonts w:cs="Times New Roman"/>
    </w:rPr>
  </w:style>
  <w:style w:type="character" w:customStyle="1" w:styleId="RTFNum285">
    <w:name w:val="RTF_Num 28 5"/>
    <w:rsid w:val="00A70DE3"/>
    <w:rPr>
      <w:rFonts w:cs="Times New Roman"/>
    </w:rPr>
  </w:style>
  <w:style w:type="character" w:customStyle="1" w:styleId="RTFNum286">
    <w:name w:val="RTF_Num 28 6"/>
    <w:rsid w:val="00A70DE3"/>
    <w:rPr>
      <w:rFonts w:cs="Times New Roman"/>
    </w:rPr>
  </w:style>
  <w:style w:type="character" w:customStyle="1" w:styleId="RTFNum287">
    <w:name w:val="RTF_Num 28 7"/>
    <w:rsid w:val="00A70DE3"/>
    <w:rPr>
      <w:rFonts w:cs="Times New Roman"/>
    </w:rPr>
  </w:style>
  <w:style w:type="character" w:customStyle="1" w:styleId="RTFNum288">
    <w:name w:val="RTF_Num 28 8"/>
    <w:rsid w:val="00A70DE3"/>
    <w:rPr>
      <w:rFonts w:cs="Times New Roman"/>
    </w:rPr>
  </w:style>
  <w:style w:type="character" w:customStyle="1" w:styleId="RTFNum289">
    <w:name w:val="RTF_Num 28 9"/>
    <w:rsid w:val="00A70DE3"/>
    <w:rPr>
      <w:rFonts w:cs="Times New Roman"/>
    </w:rPr>
  </w:style>
  <w:style w:type="character" w:customStyle="1" w:styleId="RTFNum31">
    <w:name w:val="RTF_Num 3 1"/>
    <w:rsid w:val="00A70DE3"/>
    <w:rPr>
      <w:rFonts w:cs="Times New Roman"/>
    </w:rPr>
  </w:style>
  <w:style w:type="character" w:customStyle="1" w:styleId="RTFNum32">
    <w:name w:val="RTF_Num 3 2"/>
    <w:rsid w:val="00A70DE3"/>
    <w:rPr>
      <w:rFonts w:cs="Times New Roman"/>
    </w:rPr>
  </w:style>
  <w:style w:type="character" w:customStyle="1" w:styleId="RTFNum33">
    <w:name w:val="RTF_Num 3 3"/>
    <w:rsid w:val="00A70DE3"/>
    <w:rPr>
      <w:rFonts w:cs="Times New Roman"/>
    </w:rPr>
  </w:style>
  <w:style w:type="character" w:customStyle="1" w:styleId="RTFNum34">
    <w:name w:val="RTF_Num 3 4"/>
    <w:rsid w:val="00A70DE3"/>
    <w:rPr>
      <w:rFonts w:cs="Times New Roman"/>
    </w:rPr>
  </w:style>
  <w:style w:type="character" w:customStyle="1" w:styleId="RTFNum35">
    <w:name w:val="RTF_Num 3 5"/>
    <w:rsid w:val="00A70DE3"/>
    <w:rPr>
      <w:rFonts w:cs="Times New Roman"/>
    </w:rPr>
  </w:style>
  <w:style w:type="character" w:customStyle="1" w:styleId="RTFNum36">
    <w:name w:val="RTF_Num 3 6"/>
    <w:rsid w:val="00A70DE3"/>
    <w:rPr>
      <w:rFonts w:cs="Times New Roman"/>
    </w:rPr>
  </w:style>
  <w:style w:type="character" w:customStyle="1" w:styleId="RTFNum37">
    <w:name w:val="RTF_Num 3 7"/>
    <w:rsid w:val="00A70DE3"/>
    <w:rPr>
      <w:rFonts w:cs="Times New Roman"/>
    </w:rPr>
  </w:style>
  <w:style w:type="character" w:customStyle="1" w:styleId="RTFNum38">
    <w:name w:val="RTF_Num 3 8"/>
    <w:rsid w:val="00A70DE3"/>
    <w:rPr>
      <w:rFonts w:cs="Times New Roman"/>
    </w:rPr>
  </w:style>
  <w:style w:type="character" w:customStyle="1" w:styleId="RTFNum39">
    <w:name w:val="RTF_Num 3 9"/>
    <w:rsid w:val="00A70DE3"/>
    <w:rPr>
      <w:rFonts w:cs="Times New Roman"/>
    </w:rPr>
  </w:style>
  <w:style w:type="character" w:customStyle="1" w:styleId="RTFNum121">
    <w:name w:val="RTF_Num 12 1"/>
    <w:rsid w:val="00A70DE3"/>
    <w:rPr>
      <w:rFonts w:cs="Times New Roman"/>
    </w:rPr>
  </w:style>
  <w:style w:type="character" w:customStyle="1" w:styleId="RTFNum122">
    <w:name w:val="RTF_Num 12 2"/>
    <w:rsid w:val="00A70DE3"/>
    <w:rPr>
      <w:rFonts w:cs="Times New Roman"/>
    </w:rPr>
  </w:style>
  <w:style w:type="character" w:customStyle="1" w:styleId="RTFNum123">
    <w:name w:val="RTF_Num 12 3"/>
    <w:rsid w:val="00A70DE3"/>
    <w:rPr>
      <w:rFonts w:cs="Times New Roman"/>
    </w:rPr>
  </w:style>
  <w:style w:type="character" w:customStyle="1" w:styleId="RTFNum124">
    <w:name w:val="RTF_Num 12 4"/>
    <w:rsid w:val="00A70DE3"/>
    <w:rPr>
      <w:rFonts w:cs="Times New Roman"/>
    </w:rPr>
  </w:style>
  <w:style w:type="character" w:customStyle="1" w:styleId="RTFNum125">
    <w:name w:val="RTF_Num 12 5"/>
    <w:rsid w:val="00A70DE3"/>
    <w:rPr>
      <w:rFonts w:cs="Times New Roman"/>
    </w:rPr>
  </w:style>
  <w:style w:type="character" w:customStyle="1" w:styleId="RTFNum126">
    <w:name w:val="RTF_Num 12 6"/>
    <w:rsid w:val="00A70DE3"/>
    <w:rPr>
      <w:rFonts w:cs="Times New Roman"/>
    </w:rPr>
  </w:style>
  <w:style w:type="character" w:customStyle="1" w:styleId="RTFNum127">
    <w:name w:val="RTF_Num 12 7"/>
    <w:rsid w:val="00A70DE3"/>
    <w:rPr>
      <w:rFonts w:cs="Times New Roman"/>
    </w:rPr>
  </w:style>
  <w:style w:type="character" w:customStyle="1" w:styleId="RTFNum128">
    <w:name w:val="RTF_Num 12 8"/>
    <w:rsid w:val="00A70DE3"/>
    <w:rPr>
      <w:rFonts w:cs="Times New Roman"/>
    </w:rPr>
  </w:style>
  <w:style w:type="character" w:customStyle="1" w:styleId="RTFNum129">
    <w:name w:val="RTF_Num 12 9"/>
    <w:rsid w:val="00A70DE3"/>
    <w:rPr>
      <w:rFonts w:cs="Times New Roman"/>
    </w:rPr>
  </w:style>
  <w:style w:type="paragraph" w:customStyle="1" w:styleId="default-paragraph-style">
    <w:name w:val="default-paragraph-style"/>
    <w:rsid w:val="00A70DE3"/>
    <w:pPr>
      <w:widowControl w:val="0"/>
      <w:suppressAutoHyphens/>
      <w:spacing w:after="0" w:line="240" w:lineRule="auto"/>
    </w:pPr>
    <w:rPr>
      <w:rFonts w:ascii="Times New Roman" w:eastAsia="Arial Unicode MS" w:hAnsi="Times New Roman" w:cs="Tahoma"/>
      <w:sz w:val="24"/>
      <w:szCs w:val="20"/>
      <w:lang w:eastAsia="ar-SA"/>
    </w:rPr>
  </w:style>
  <w:style w:type="paragraph" w:customStyle="1" w:styleId="Standard">
    <w:name w:val="Standard"/>
    <w:basedOn w:val="default-paragraph-style"/>
    <w:rsid w:val="00A70DE3"/>
  </w:style>
  <w:style w:type="paragraph" w:customStyle="1" w:styleId="Text20body">
    <w:name w:val="Text_20_body"/>
    <w:basedOn w:val="Standard"/>
    <w:rsid w:val="00A70DE3"/>
    <w:pPr>
      <w:spacing w:after="120"/>
    </w:pPr>
  </w:style>
  <w:style w:type="paragraph" w:customStyle="1" w:styleId="1f">
    <w:name w:val="Текст примечания1"/>
    <w:rsid w:val="00A70DE3"/>
    <w:pPr>
      <w:suppressAutoHyphens/>
      <w:spacing w:after="0" w:line="240" w:lineRule="auto"/>
    </w:pPr>
    <w:rPr>
      <w:rFonts w:ascii="Times New Roman" w:eastAsia="Arial" w:hAnsi="Times New Roman" w:cs="Times New Roman"/>
      <w:sz w:val="20"/>
      <w:szCs w:val="20"/>
      <w:lang w:eastAsia="ar-SA"/>
    </w:rPr>
  </w:style>
  <w:style w:type="paragraph" w:customStyle="1" w:styleId="2f">
    <w:name w:val="Обычный2"/>
    <w:rsid w:val="00A70DE3"/>
    <w:pPr>
      <w:spacing w:after="0" w:line="240" w:lineRule="auto"/>
    </w:pPr>
    <w:rPr>
      <w:rFonts w:ascii="Times New Roman" w:eastAsia="Times New Roman" w:hAnsi="Times New Roman" w:cs="Times New Roman"/>
      <w:snapToGrid w:val="0"/>
      <w:sz w:val="28"/>
      <w:szCs w:val="20"/>
      <w:lang w:eastAsia="ru-RU"/>
    </w:rPr>
  </w:style>
  <w:style w:type="character" w:styleId="afff4">
    <w:name w:val="Strong"/>
    <w:qFormat/>
    <w:rsid w:val="00A70DE3"/>
    <w:rPr>
      <w:b/>
      <w:bCs/>
    </w:rPr>
  </w:style>
  <w:style w:type="paragraph" w:customStyle="1" w:styleId="ConsPlusNormal">
    <w:name w:val="ConsPlusNormal"/>
    <w:next w:val="a"/>
    <w:rsid w:val="00A70DE3"/>
    <w:pPr>
      <w:widowControl w:val="0"/>
      <w:suppressAutoHyphens/>
      <w:autoSpaceDE w:val="0"/>
      <w:spacing w:after="0" w:line="240" w:lineRule="auto"/>
      <w:ind w:firstLine="720"/>
    </w:pPr>
    <w:rPr>
      <w:rFonts w:ascii="Arial" w:eastAsia="Arial" w:hAnsi="Arial" w:cs="Arial"/>
      <w:kern w:val="1"/>
      <w:sz w:val="20"/>
      <w:szCs w:val="20"/>
      <w:lang w:eastAsia="ru-RU" w:bidi="ru-RU"/>
    </w:rPr>
  </w:style>
  <w:style w:type="paragraph" w:customStyle="1" w:styleId="afff5">
    <w:name w:val="@ Заголовок"/>
    <w:basedOn w:val="1"/>
    <w:next w:val="aa"/>
    <w:link w:val="afff6"/>
    <w:rsid w:val="00A70DE3"/>
    <w:pPr>
      <w:spacing w:line="360" w:lineRule="auto"/>
      <w:ind w:firstLine="720"/>
      <w:jc w:val="left"/>
    </w:pPr>
    <w:rPr>
      <w:bCs w:val="0"/>
      <w:sz w:val="24"/>
      <w:szCs w:val="20"/>
    </w:rPr>
  </w:style>
  <w:style w:type="character" w:customStyle="1" w:styleId="afff6">
    <w:name w:val="@ Заголовок Знак"/>
    <w:link w:val="afff5"/>
    <w:rsid w:val="00A70DE3"/>
    <w:rPr>
      <w:rFonts w:ascii="Times New Roman" w:eastAsia="Times New Roman" w:hAnsi="Times New Roman" w:cs="Times New Roman"/>
      <w:b/>
      <w:sz w:val="24"/>
      <w:szCs w:val="20"/>
      <w:lang w:eastAsia="ru-RU"/>
    </w:rPr>
  </w:style>
  <w:style w:type="paragraph" w:customStyle="1" w:styleId="PParagraphparagraphP1Paragraph1Paragraph1Paragraph12">
    <w:name w:val="P.Paragraph.paragraph.P1.Paragraph1 Знак.Paragraph1 Знак Знак Знак Знак.Paragraph1 Знак Знак2"/>
    <w:basedOn w:val="a"/>
    <w:rsid w:val="00A70DE3"/>
    <w:pPr>
      <w:tabs>
        <w:tab w:val="left" w:pos="840"/>
        <w:tab w:val="left" w:pos="1400"/>
      </w:tabs>
      <w:autoSpaceDE w:val="0"/>
      <w:autoSpaceDN w:val="0"/>
      <w:spacing w:before="120"/>
      <w:jc w:val="both"/>
    </w:pPr>
    <w:rPr>
      <w:rFonts w:ascii="Arial" w:hAnsi="Arial" w:cs="Arial"/>
      <w:noProof/>
      <w:sz w:val="22"/>
      <w:szCs w:val="22"/>
      <w:lang w:val="en-US"/>
    </w:rPr>
  </w:style>
  <w:style w:type="paragraph" w:customStyle="1" w:styleId="afff7">
    <w:name w:val="таблица"/>
    <w:basedOn w:val="a"/>
    <w:rsid w:val="00A70DE3"/>
    <w:pPr>
      <w:widowControl w:val="0"/>
      <w:shd w:val="clear" w:color="auto" w:fill="FFFFFF"/>
      <w:autoSpaceDE w:val="0"/>
      <w:autoSpaceDN w:val="0"/>
      <w:adjustRightInd w:val="0"/>
      <w:spacing w:before="120" w:after="120"/>
      <w:ind w:firstLine="284"/>
      <w:jc w:val="both"/>
    </w:pPr>
  </w:style>
  <w:style w:type="character" w:customStyle="1" w:styleId="afff8">
    <w:name w:val="Схема документа Знак"/>
    <w:basedOn w:val="a0"/>
    <w:link w:val="afff9"/>
    <w:uiPriority w:val="99"/>
    <w:semiHidden/>
    <w:rsid w:val="00A70DE3"/>
    <w:rPr>
      <w:rFonts w:ascii="Tahoma" w:eastAsia="Times New Roman" w:hAnsi="Tahoma" w:cs="Tahoma"/>
      <w:sz w:val="16"/>
      <w:szCs w:val="16"/>
      <w:lang w:eastAsia="ru-RU"/>
    </w:rPr>
  </w:style>
  <w:style w:type="paragraph" w:styleId="afff9">
    <w:name w:val="Document Map"/>
    <w:basedOn w:val="a"/>
    <w:link w:val="afff8"/>
    <w:uiPriority w:val="99"/>
    <w:semiHidden/>
    <w:unhideWhenUsed/>
    <w:rsid w:val="00A70DE3"/>
    <w:rPr>
      <w:rFonts w:ascii="Tahoma" w:hAnsi="Tahoma" w:cs="Tahoma"/>
      <w:sz w:val="16"/>
      <w:szCs w:val="16"/>
    </w:rPr>
  </w:style>
  <w:style w:type="character" w:customStyle="1" w:styleId="apple-converted-space">
    <w:name w:val="apple-converted-space"/>
    <w:basedOn w:val="a0"/>
    <w:uiPriority w:val="99"/>
    <w:rsid w:val="005F635B"/>
  </w:style>
  <w:style w:type="character" w:customStyle="1" w:styleId="l9">
    <w:name w:val="l9"/>
    <w:basedOn w:val="a0"/>
    <w:rsid w:val="005F635B"/>
  </w:style>
  <w:style w:type="character" w:customStyle="1" w:styleId="afffa">
    <w:name w:val="a"/>
    <w:basedOn w:val="a0"/>
    <w:rsid w:val="005F635B"/>
  </w:style>
  <w:style w:type="character" w:customStyle="1" w:styleId="l6">
    <w:name w:val="l6"/>
    <w:basedOn w:val="a0"/>
    <w:rsid w:val="005F635B"/>
  </w:style>
  <w:style w:type="character" w:customStyle="1" w:styleId="l7">
    <w:name w:val="l7"/>
    <w:basedOn w:val="a0"/>
    <w:rsid w:val="005F635B"/>
  </w:style>
  <w:style w:type="character" w:customStyle="1" w:styleId="l8">
    <w:name w:val="l8"/>
    <w:basedOn w:val="a0"/>
    <w:rsid w:val="005F635B"/>
  </w:style>
  <w:style w:type="character" w:customStyle="1" w:styleId="l11">
    <w:name w:val="l11"/>
    <w:basedOn w:val="a0"/>
    <w:rsid w:val="005F635B"/>
  </w:style>
  <w:style w:type="character" w:customStyle="1" w:styleId="l10">
    <w:name w:val="l10"/>
    <w:basedOn w:val="a0"/>
    <w:rsid w:val="005F635B"/>
  </w:style>
  <w:style w:type="character" w:customStyle="1" w:styleId="Bodytext17">
    <w:name w:val="Body text (17)_"/>
    <w:basedOn w:val="a0"/>
    <w:link w:val="Bodytext171"/>
    <w:rsid w:val="005F635B"/>
    <w:rPr>
      <w:rFonts w:ascii="Times New Roman" w:eastAsia="Times New Roman" w:hAnsi="Times New Roman" w:cs="Times New Roman"/>
      <w:shd w:val="clear" w:color="auto" w:fill="FFFFFF"/>
    </w:rPr>
  </w:style>
  <w:style w:type="paragraph" w:customStyle="1" w:styleId="Bodytext171">
    <w:name w:val="Body text (17)1"/>
    <w:basedOn w:val="a"/>
    <w:link w:val="Bodytext17"/>
    <w:rsid w:val="005F635B"/>
    <w:pPr>
      <w:widowControl w:val="0"/>
      <w:shd w:val="clear" w:color="auto" w:fill="FFFFFF"/>
      <w:spacing w:after="240" w:line="0" w:lineRule="atLeast"/>
      <w:jc w:val="both"/>
    </w:pPr>
    <w:rPr>
      <w:sz w:val="22"/>
      <w:szCs w:val="22"/>
      <w:lang w:eastAsia="en-US"/>
    </w:rPr>
  </w:style>
  <w:style w:type="character" w:customStyle="1" w:styleId="Bodytext21">
    <w:name w:val="Body text (21)_"/>
    <w:basedOn w:val="a0"/>
    <w:link w:val="Bodytext211"/>
    <w:rsid w:val="005F635B"/>
    <w:rPr>
      <w:rFonts w:ascii="Times New Roman" w:eastAsia="Times New Roman" w:hAnsi="Times New Roman" w:cs="Times New Roman"/>
      <w:i/>
      <w:iCs/>
      <w:spacing w:val="30"/>
      <w:sz w:val="26"/>
      <w:szCs w:val="26"/>
      <w:shd w:val="clear" w:color="auto" w:fill="FFFFFF"/>
    </w:rPr>
  </w:style>
  <w:style w:type="character" w:customStyle="1" w:styleId="Bodytext21Spacing0pt">
    <w:name w:val="Body text (21) + Spacing 0 pt"/>
    <w:basedOn w:val="Bodytext21"/>
    <w:rsid w:val="005F635B"/>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paragraph" w:customStyle="1" w:styleId="Bodytext211">
    <w:name w:val="Body text (21)1"/>
    <w:basedOn w:val="a"/>
    <w:link w:val="Bodytext21"/>
    <w:rsid w:val="005F635B"/>
    <w:pPr>
      <w:widowControl w:val="0"/>
      <w:shd w:val="clear" w:color="auto" w:fill="FFFFFF"/>
      <w:spacing w:before="120" w:after="60" w:line="0" w:lineRule="atLeast"/>
      <w:jc w:val="both"/>
    </w:pPr>
    <w:rPr>
      <w:i/>
      <w:iCs/>
      <w:spacing w:val="30"/>
      <w:sz w:val="26"/>
      <w:szCs w:val="26"/>
      <w:lang w:eastAsia="en-US"/>
    </w:rPr>
  </w:style>
  <w:style w:type="character" w:customStyle="1" w:styleId="1f0">
    <w:name w:val="Текст примечания Знак1"/>
    <w:basedOn w:val="a0"/>
    <w:uiPriority w:val="99"/>
    <w:semiHidden/>
    <w:rsid w:val="006E1037"/>
    <w:rPr>
      <w:rFonts w:ascii="Times New Roman" w:eastAsia="Times New Roman" w:hAnsi="Times New Roman" w:cs="Times New Roman"/>
      <w:sz w:val="20"/>
      <w:szCs w:val="20"/>
      <w:lang w:eastAsia="ru-RU"/>
    </w:rPr>
  </w:style>
  <w:style w:type="character" w:customStyle="1" w:styleId="1f1">
    <w:name w:val="Тема примечания Знак1"/>
    <w:basedOn w:val="1f0"/>
    <w:uiPriority w:val="99"/>
    <w:semiHidden/>
    <w:rsid w:val="006E1037"/>
    <w:rPr>
      <w:rFonts w:ascii="Times New Roman" w:eastAsia="Times New Roman" w:hAnsi="Times New Roman" w:cs="Times New Roman"/>
      <w:b/>
      <w:bCs/>
      <w:sz w:val="20"/>
      <w:szCs w:val="20"/>
      <w:lang w:eastAsia="ru-RU"/>
    </w:rPr>
  </w:style>
  <w:style w:type="character" w:customStyle="1" w:styleId="210">
    <w:name w:val="Основной текст 2 Знак1"/>
    <w:basedOn w:val="a0"/>
    <w:uiPriority w:val="99"/>
    <w:semiHidden/>
    <w:rsid w:val="006E1037"/>
    <w:rPr>
      <w:rFonts w:ascii="Times New Roman" w:eastAsia="Times New Roman" w:hAnsi="Times New Roman" w:cs="Times New Roman"/>
      <w:sz w:val="24"/>
      <w:szCs w:val="24"/>
      <w:lang w:eastAsia="ru-RU"/>
    </w:rPr>
  </w:style>
  <w:style w:type="character" w:customStyle="1" w:styleId="311">
    <w:name w:val="Основной текст 3 Знак1"/>
    <w:basedOn w:val="a0"/>
    <w:uiPriority w:val="99"/>
    <w:semiHidden/>
    <w:rsid w:val="006E1037"/>
    <w:rPr>
      <w:rFonts w:ascii="Times New Roman" w:eastAsia="Times New Roman" w:hAnsi="Times New Roman" w:cs="Times New Roman"/>
      <w:sz w:val="16"/>
      <w:szCs w:val="16"/>
      <w:lang w:eastAsia="ru-RU"/>
    </w:rPr>
  </w:style>
  <w:style w:type="character" w:styleId="afffb">
    <w:name w:val="Placeholder Text"/>
    <w:basedOn w:val="a0"/>
    <w:uiPriority w:val="99"/>
    <w:semiHidden/>
    <w:rsid w:val="00E9454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2EC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72DEA"/>
    <w:pPr>
      <w:keepNext/>
      <w:jc w:val="center"/>
      <w:outlineLvl w:val="0"/>
    </w:pPr>
    <w:rPr>
      <w:b/>
      <w:bCs/>
      <w:sz w:val="28"/>
      <w:szCs w:val="28"/>
    </w:rPr>
  </w:style>
  <w:style w:type="paragraph" w:styleId="2">
    <w:name w:val="heading 2"/>
    <w:basedOn w:val="a"/>
    <w:next w:val="a"/>
    <w:link w:val="20"/>
    <w:qFormat/>
    <w:rsid w:val="00072DEA"/>
    <w:pPr>
      <w:keepNext/>
      <w:jc w:val="center"/>
      <w:outlineLvl w:val="1"/>
    </w:pPr>
    <w:rPr>
      <w:b/>
      <w:bCs/>
      <w:szCs w:val="28"/>
    </w:rPr>
  </w:style>
  <w:style w:type="paragraph" w:styleId="3">
    <w:name w:val="heading 3"/>
    <w:basedOn w:val="a"/>
    <w:next w:val="a"/>
    <w:link w:val="30"/>
    <w:qFormat/>
    <w:rsid w:val="00072DEA"/>
    <w:pPr>
      <w:keepNext/>
      <w:outlineLvl w:val="2"/>
    </w:pPr>
    <w:rPr>
      <w:b/>
      <w:bCs/>
      <w:i/>
    </w:rPr>
  </w:style>
  <w:style w:type="paragraph" w:styleId="4">
    <w:name w:val="heading 4"/>
    <w:basedOn w:val="a"/>
    <w:next w:val="a"/>
    <w:link w:val="40"/>
    <w:qFormat/>
    <w:rsid w:val="00072DEA"/>
    <w:pPr>
      <w:keepNext/>
      <w:spacing w:before="240" w:after="60"/>
      <w:outlineLvl w:val="3"/>
    </w:pPr>
    <w:rPr>
      <w:b/>
      <w:bCs/>
      <w:sz w:val="28"/>
      <w:szCs w:val="28"/>
    </w:rPr>
  </w:style>
  <w:style w:type="paragraph" w:styleId="5">
    <w:name w:val="heading 5"/>
    <w:basedOn w:val="a"/>
    <w:next w:val="a"/>
    <w:link w:val="50"/>
    <w:qFormat/>
    <w:rsid w:val="00072DEA"/>
    <w:pPr>
      <w:spacing w:before="240" w:after="60"/>
      <w:outlineLvl w:val="4"/>
    </w:pPr>
    <w:rPr>
      <w:b/>
      <w:bCs/>
      <w:i/>
      <w:iCs/>
      <w:sz w:val="26"/>
      <w:szCs w:val="26"/>
    </w:rPr>
  </w:style>
  <w:style w:type="paragraph" w:styleId="6">
    <w:name w:val="heading 6"/>
    <w:basedOn w:val="a"/>
    <w:next w:val="a"/>
    <w:link w:val="60"/>
    <w:qFormat/>
    <w:rsid w:val="00072DEA"/>
    <w:pPr>
      <w:spacing w:before="240" w:after="60"/>
      <w:outlineLvl w:val="5"/>
    </w:pPr>
    <w:rPr>
      <w:b/>
      <w:bCs/>
      <w:sz w:val="22"/>
      <w:szCs w:val="22"/>
    </w:rPr>
  </w:style>
  <w:style w:type="paragraph" w:styleId="7">
    <w:name w:val="heading 7"/>
    <w:basedOn w:val="a"/>
    <w:next w:val="a"/>
    <w:link w:val="70"/>
    <w:qFormat/>
    <w:rsid w:val="00072DEA"/>
    <w:pPr>
      <w:spacing w:before="240" w:after="60"/>
      <w:outlineLvl w:val="6"/>
    </w:pPr>
  </w:style>
  <w:style w:type="paragraph" w:styleId="8">
    <w:name w:val="heading 8"/>
    <w:basedOn w:val="a"/>
    <w:next w:val="a"/>
    <w:link w:val="80"/>
    <w:qFormat/>
    <w:rsid w:val="00072DEA"/>
    <w:pPr>
      <w:spacing w:before="240" w:after="60"/>
      <w:outlineLvl w:val="7"/>
    </w:pPr>
    <w:rPr>
      <w:i/>
      <w:iCs/>
    </w:rPr>
  </w:style>
  <w:style w:type="paragraph" w:styleId="9">
    <w:name w:val="heading 9"/>
    <w:basedOn w:val="a"/>
    <w:next w:val="a"/>
    <w:link w:val="90"/>
    <w:qFormat/>
    <w:rsid w:val="00072DEA"/>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72DEA"/>
    <w:rPr>
      <w:rFonts w:ascii="Times New Roman" w:eastAsia="Times New Roman" w:hAnsi="Times New Roman" w:cs="Times New Roman"/>
      <w:b/>
      <w:bCs/>
      <w:sz w:val="28"/>
      <w:szCs w:val="28"/>
      <w:lang w:eastAsia="ru-RU"/>
    </w:rPr>
  </w:style>
  <w:style w:type="character" w:customStyle="1" w:styleId="20">
    <w:name w:val="Заголовок 2 Знак"/>
    <w:basedOn w:val="a0"/>
    <w:link w:val="2"/>
    <w:rsid w:val="00072DEA"/>
    <w:rPr>
      <w:rFonts w:ascii="Times New Roman" w:eastAsia="Times New Roman" w:hAnsi="Times New Roman" w:cs="Times New Roman"/>
      <w:b/>
      <w:bCs/>
      <w:sz w:val="24"/>
      <w:szCs w:val="28"/>
      <w:lang w:eastAsia="ru-RU"/>
    </w:rPr>
  </w:style>
  <w:style w:type="character" w:customStyle="1" w:styleId="30">
    <w:name w:val="Заголовок 3 Знак"/>
    <w:basedOn w:val="a0"/>
    <w:link w:val="3"/>
    <w:rsid w:val="00072DEA"/>
    <w:rPr>
      <w:rFonts w:ascii="Times New Roman" w:eastAsia="Times New Roman" w:hAnsi="Times New Roman" w:cs="Times New Roman"/>
      <w:b/>
      <w:bCs/>
      <w:i/>
      <w:sz w:val="24"/>
      <w:szCs w:val="24"/>
      <w:lang w:eastAsia="ru-RU"/>
    </w:rPr>
  </w:style>
  <w:style w:type="character" w:customStyle="1" w:styleId="40">
    <w:name w:val="Заголовок 4 Знак"/>
    <w:basedOn w:val="a0"/>
    <w:link w:val="4"/>
    <w:rsid w:val="00072DEA"/>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072DEA"/>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072DEA"/>
    <w:rPr>
      <w:rFonts w:ascii="Times New Roman" w:eastAsia="Times New Roman" w:hAnsi="Times New Roman" w:cs="Times New Roman"/>
      <w:b/>
      <w:bCs/>
      <w:lang w:eastAsia="ru-RU"/>
    </w:rPr>
  </w:style>
  <w:style w:type="character" w:customStyle="1" w:styleId="70">
    <w:name w:val="Заголовок 7 Знак"/>
    <w:basedOn w:val="a0"/>
    <w:link w:val="7"/>
    <w:rsid w:val="00072DEA"/>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072DEA"/>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072DEA"/>
    <w:rPr>
      <w:rFonts w:ascii="Arial" w:eastAsia="Times New Roman" w:hAnsi="Arial" w:cs="Arial"/>
      <w:lang w:eastAsia="ru-RU"/>
    </w:rPr>
  </w:style>
  <w:style w:type="paragraph" w:styleId="31">
    <w:name w:val="Body Text Indent 3"/>
    <w:basedOn w:val="a"/>
    <w:link w:val="32"/>
    <w:rsid w:val="00072DEA"/>
    <w:pPr>
      <w:ind w:firstLine="720"/>
      <w:jc w:val="both"/>
    </w:pPr>
  </w:style>
  <w:style w:type="character" w:customStyle="1" w:styleId="32">
    <w:name w:val="Основной текст с отступом 3 Знак"/>
    <w:basedOn w:val="a0"/>
    <w:link w:val="31"/>
    <w:rsid w:val="00072DEA"/>
    <w:rPr>
      <w:rFonts w:ascii="Times New Roman" w:eastAsia="Times New Roman" w:hAnsi="Times New Roman" w:cs="Times New Roman"/>
      <w:sz w:val="24"/>
      <w:szCs w:val="24"/>
      <w:lang w:eastAsia="ru-RU"/>
    </w:rPr>
  </w:style>
  <w:style w:type="paragraph" w:styleId="21">
    <w:name w:val="Body Text Indent 2"/>
    <w:basedOn w:val="a"/>
    <w:link w:val="22"/>
    <w:rsid w:val="00072DEA"/>
    <w:pPr>
      <w:ind w:firstLine="708"/>
      <w:jc w:val="both"/>
    </w:pPr>
  </w:style>
  <w:style w:type="character" w:customStyle="1" w:styleId="22">
    <w:name w:val="Основной текст с отступом 2 Знак"/>
    <w:basedOn w:val="a0"/>
    <w:link w:val="21"/>
    <w:rsid w:val="00072DEA"/>
    <w:rPr>
      <w:rFonts w:ascii="Times New Roman" w:eastAsia="Times New Roman" w:hAnsi="Times New Roman" w:cs="Times New Roman"/>
      <w:sz w:val="24"/>
      <w:szCs w:val="24"/>
      <w:lang w:eastAsia="ru-RU"/>
    </w:rPr>
  </w:style>
  <w:style w:type="paragraph" w:styleId="a3">
    <w:name w:val="Body Text Indent"/>
    <w:aliases w:val="Список1"/>
    <w:basedOn w:val="a"/>
    <w:link w:val="a4"/>
    <w:rsid w:val="00072DEA"/>
    <w:pPr>
      <w:ind w:firstLine="851"/>
    </w:pPr>
    <w:rPr>
      <w:sz w:val="28"/>
      <w:szCs w:val="20"/>
      <w:lang w:eastAsia="en-US"/>
    </w:rPr>
  </w:style>
  <w:style w:type="character" w:customStyle="1" w:styleId="a4">
    <w:name w:val="Основной текст с отступом Знак"/>
    <w:aliases w:val="Список1 Знак"/>
    <w:basedOn w:val="a0"/>
    <w:link w:val="a3"/>
    <w:rsid w:val="00072DEA"/>
    <w:rPr>
      <w:rFonts w:ascii="Times New Roman" w:eastAsia="Times New Roman" w:hAnsi="Times New Roman" w:cs="Times New Roman"/>
      <w:sz w:val="28"/>
      <w:szCs w:val="20"/>
    </w:rPr>
  </w:style>
  <w:style w:type="paragraph" w:styleId="a5">
    <w:name w:val="Title"/>
    <w:aliases w:val="текст"/>
    <w:basedOn w:val="a"/>
    <w:link w:val="a6"/>
    <w:qFormat/>
    <w:rsid w:val="00072DEA"/>
    <w:pPr>
      <w:jc w:val="center"/>
      <w:outlineLvl w:val="0"/>
    </w:pPr>
    <w:rPr>
      <w:rFonts w:ascii="Garamond" w:eastAsia="Batang" w:hAnsi="Garamond"/>
      <w:b/>
      <w:sz w:val="52"/>
      <w:szCs w:val="52"/>
    </w:rPr>
  </w:style>
  <w:style w:type="character" w:customStyle="1" w:styleId="a6">
    <w:name w:val="Название Знак"/>
    <w:aliases w:val="текст Знак"/>
    <w:basedOn w:val="a0"/>
    <w:link w:val="a5"/>
    <w:rsid w:val="00072DEA"/>
    <w:rPr>
      <w:rFonts w:ascii="Garamond" w:eastAsia="Batang" w:hAnsi="Garamond" w:cs="Times New Roman"/>
      <w:b/>
      <w:sz w:val="52"/>
      <w:szCs w:val="52"/>
      <w:lang w:eastAsia="ru-RU"/>
    </w:rPr>
  </w:style>
  <w:style w:type="paragraph" w:styleId="a7">
    <w:name w:val="footer"/>
    <w:basedOn w:val="a"/>
    <w:link w:val="a8"/>
    <w:uiPriority w:val="99"/>
    <w:rsid w:val="00072DEA"/>
    <w:pPr>
      <w:tabs>
        <w:tab w:val="center" w:pos="4677"/>
        <w:tab w:val="right" w:pos="9355"/>
      </w:tabs>
    </w:pPr>
  </w:style>
  <w:style w:type="character" w:customStyle="1" w:styleId="a8">
    <w:name w:val="Нижний колонтитул Знак"/>
    <w:basedOn w:val="a0"/>
    <w:link w:val="a7"/>
    <w:uiPriority w:val="99"/>
    <w:rsid w:val="00072DEA"/>
    <w:rPr>
      <w:rFonts w:ascii="Times New Roman" w:eastAsia="Times New Roman" w:hAnsi="Times New Roman" w:cs="Times New Roman"/>
      <w:sz w:val="24"/>
      <w:szCs w:val="24"/>
      <w:lang w:eastAsia="ru-RU"/>
    </w:rPr>
  </w:style>
  <w:style w:type="table" w:styleId="a9">
    <w:name w:val="Table Grid"/>
    <w:aliases w:val="MA Table"/>
    <w:basedOn w:val="a1"/>
    <w:rsid w:val="00072DE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5">
    <w:name w:val="xl35"/>
    <w:basedOn w:val="a"/>
    <w:rsid w:val="00072DEA"/>
    <w:pPr>
      <w:spacing w:before="100" w:beforeAutospacing="1" w:after="100" w:afterAutospacing="1"/>
      <w:jc w:val="center"/>
    </w:pPr>
    <w:rPr>
      <w:rFonts w:ascii="Times New Roman CYR" w:eastAsia="Arial Unicode MS" w:hAnsi="Times New Roman CYR" w:cs="Times New Roman CYR"/>
    </w:rPr>
  </w:style>
  <w:style w:type="paragraph" w:customStyle="1" w:styleId="xl46">
    <w:name w:val="xl46"/>
    <w:basedOn w:val="a"/>
    <w:rsid w:val="00072DEA"/>
    <w:pPr>
      <w:pBdr>
        <w:left w:val="single" w:sz="4" w:space="0" w:color="auto"/>
        <w:right w:val="single" w:sz="4" w:space="0" w:color="auto"/>
      </w:pBdr>
      <w:spacing w:before="100" w:beforeAutospacing="1" w:after="100" w:afterAutospacing="1"/>
      <w:textAlignment w:val="center"/>
    </w:pPr>
    <w:rPr>
      <w:rFonts w:ascii="Times New Roman CYR" w:eastAsia="Arial Unicode MS" w:hAnsi="Times New Roman CYR" w:cs="Times New Roman CYR"/>
    </w:rPr>
  </w:style>
  <w:style w:type="paragraph" w:styleId="23">
    <w:name w:val="Body Text 2"/>
    <w:basedOn w:val="a"/>
    <w:link w:val="24"/>
    <w:rsid w:val="00072DEA"/>
    <w:pPr>
      <w:spacing w:after="120" w:line="480" w:lineRule="auto"/>
    </w:pPr>
  </w:style>
  <w:style w:type="character" w:customStyle="1" w:styleId="24">
    <w:name w:val="Основной текст 2 Знак"/>
    <w:basedOn w:val="a0"/>
    <w:link w:val="23"/>
    <w:rsid w:val="00072DEA"/>
    <w:rPr>
      <w:rFonts w:ascii="Times New Roman" w:eastAsia="Times New Roman" w:hAnsi="Times New Roman" w:cs="Times New Roman"/>
      <w:sz w:val="24"/>
      <w:szCs w:val="24"/>
      <w:lang w:eastAsia="ru-RU"/>
    </w:rPr>
  </w:style>
  <w:style w:type="paragraph" w:styleId="33">
    <w:name w:val="Body Text 3"/>
    <w:basedOn w:val="a"/>
    <w:link w:val="34"/>
    <w:rsid w:val="00072DEA"/>
    <w:pPr>
      <w:spacing w:after="120"/>
    </w:pPr>
    <w:rPr>
      <w:sz w:val="16"/>
      <w:szCs w:val="16"/>
    </w:rPr>
  </w:style>
  <w:style w:type="character" w:customStyle="1" w:styleId="34">
    <w:name w:val="Основной текст 3 Знак"/>
    <w:basedOn w:val="a0"/>
    <w:link w:val="33"/>
    <w:rsid w:val="00072DEA"/>
    <w:rPr>
      <w:rFonts w:ascii="Times New Roman" w:eastAsia="Times New Roman" w:hAnsi="Times New Roman" w:cs="Times New Roman"/>
      <w:sz w:val="16"/>
      <w:szCs w:val="16"/>
      <w:lang w:eastAsia="ru-RU"/>
    </w:rPr>
  </w:style>
  <w:style w:type="paragraph" w:styleId="aa">
    <w:name w:val="Body Text"/>
    <w:basedOn w:val="a"/>
    <w:link w:val="ab"/>
    <w:rsid w:val="00072DEA"/>
    <w:pPr>
      <w:spacing w:after="120"/>
    </w:pPr>
  </w:style>
  <w:style w:type="character" w:customStyle="1" w:styleId="ab">
    <w:name w:val="Основной текст Знак"/>
    <w:basedOn w:val="a0"/>
    <w:link w:val="aa"/>
    <w:rsid w:val="00072DEA"/>
    <w:rPr>
      <w:rFonts w:ascii="Times New Roman" w:eastAsia="Times New Roman" w:hAnsi="Times New Roman" w:cs="Times New Roman"/>
      <w:sz w:val="24"/>
      <w:szCs w:val="24"/>
      <w:lang w:eastAsia="ru-RU"/>
    </w:rPr>
  </w:style>
  <w:style w:type="character" w:styleId="ac">
    <w:name w:val="page number"/>
    <w:basedOn w:val="a0"/>
    <w:rsid w:val="00072DEA"/>
  </w:style>
  <w:style w:type="paragraph" w:styleId="ad">
    <w:name w:val="Balloon Text"/>
    <w:basedOn w:val="a"/>
    <w:link w:val="ae"/>
    <w:rsid w:val="00072DEA"/>
    <w:rPr>
      <w:rFonts w:ascii="Tahoma" w:hAnsi="Tahoma" w:cs="Tahoma"/>
      <w:sz w:val="16"/>
      <w:szCs w:val="16"/>
    </w:rPr>
  </w:style>
  <w:style w:type="character" w:customStyle="1" w:styleId="ae">
    <w:name w:val="Текст выноски Знак"/>
    <w:basedOn w:val="a0"/>
    <w:link w:val="ad"/>
    <w:rsid w:val="00072DEA"/>
    <w:rPr>
      <w:rFonts w:ascii="Tahoma" w:eastAsia="Times New Roman" w:hAnsi="Tahoma" w:cs="Tahoma"/>
      <w:sz w:val="16"/>
      <w:szCs w:val="16"/>
      <w:lang w:eastAsia="ru-RU"/>
    </w:rPr>
  </w:style>
  <w:style w:type="paragraph" w:styleId="af">
    <w:name w:val="Normal (Web)"/>
    <w:basedOn w:val="a"/>
    <w:uiPriority w:val="99"/>
    <w:rsid w:val="00072DEA"/>
    <w:pPr>
      <w:spacing w:before="100" w:beforeAutospacing="1" w:after="100" w:afterAutospacing="1"/>
    </w:pPr>
  </w:style>
  <w:style w:type="paragraph" w:styleId="af0">
    <w:name w:val="header"/>
    <w:basedOn w:val="a"/>
    <w:link w:val="af1"/>
    <w:uiPriority w:val="99"/>
    <w:rsid w:val="00072DEA"/>
    <w:pPr>
      <w:tabs>
        <w:tab w:val="center" w:pos="4677"/>
        <w:tab w:val="right" w:pos="9355"/>
      </w:tabs>
    </w:pPr>
  </w:style>
  <w:style w:type="character" w:customStyle="1" w:styleId="af1">
    <w:name w:val="Верхний колонтитул Знак"/>
    <w:basedOn w:val="a0"/>
    <w:link w:val="af0"/>
    <w:uiPriority w:val="99"/>
    <w:rsid w:val="00072DEA"/>
    <w:rPr>
      <w:rFonts w:ascii="Times New Roman" w:eastAsia="Times New Roman" w:hAnsi="Times New Roman" w:cs="Times New Roman"/>
      <w:sz w:val="24"/>
      <w:szCs w:val="24"/>
      <w:lang w:eastAsia="ru-RU"/>
    </w:rPr>
  </w:style>
  <w:style w:type="character" w:styleId="af2">
    <w:name w:val="Hyperlink"/>
    <w:uiPriority w:val="99"/>
    <w:rsid w:val="00072DEA"/>
    <w:rPr>
      <w:color w:val="0000FF"/>
      <w:u w:val="single"/>
    </w:rPr>
  </w:style>
  <w:style w:type="paragraph" w:customStyle="1" w:styleId="Style7">
    <w:name w:val="Style7"/>
    <w:basedOn w:val="a"/>
    <w:rsid w:val="00072DEA"/>
    <w:pPr>
      <w:widowControl w:val="0"/>
      <w:autoSpaceDE w:val="0"/>
      <w:autoSpaceDN w:val="0"/>
      <w:adjustRightInd w:val="0"/>
      <w:spacing w:line="226" w:lineRule="exact"/>
    </w:pPr>
    <w:rPr>
      <w:rFonts w:ascii="Book Antiqua" w:hAnsi="Book Antiqua"/>
    </w:rPr>
  </w:style>
  <w:style w:type="paragraph" w:customStyle="1" w:styleId="Style49">
    <w:name w:val="Style49"/>
    <w:basedOn w:val="a"/>
    <w:rsid w:val="00072DEA"/>
    <w:pPr>
      <w:widowControl w:val="0"/>
      <w:autoSpaceDE w:val="0"/>
      <w:autoSpaceDN w:val="0"/>
      <w:adjustRightInd w:val="0"/>
      <w:spacing w:line="254" w:lineRule="exact"/>
      <w:jc w:val="center"/>
    </w:pPr>
    <w:rPr>
      <w:rFonts w:ascii="Book Antiqua" w:hAnsi="Book Antiqua"/>
    </w:rPr>
  </w:style>
  <w:style w:type="paragraph" w:customStyle="1" w:styleId="Style70">
    <w:name w:val="Style70"/>
    <w:basedOn w:val="a"/>
    <w:rsid w:val="00072DEA"/>
    <w:pPr>
      <w:widowControl w:val="0"/>
      <w:autoSpaceDE w:val="0"/>
      <w:autoSpaceDN w:val="0"/>
      <w:adjustRightInd w:val="0"/>
    </w:pPr>
    <w:rPr>
      <w:rFonts w:ascii="Book Antiqua" w:hAnsi="Book Antiqua"/>
    </w:rPr>
  </w:style>
  <w:style w:type="paragraph" w:customStyle="1" w:styleId="Style77">
    <w:name w:val="Style77"/>
    <w:basedOn w:val="a"/>
    <w:rsid w:val="00072DEA"/>
    <w:pPr>
      <w:widowControl w:val="0"/>
      <w:autoSpaceDE w:val="0"/>
      <w:autoSpaceDN w:val="0"/>
      <w:adjustRightInd w:val="0"/>
    </w:pPr>
    <w:rPr>
      <w:rFonts w:ascii="Book Antiqua" w:hAnsi="Book Antiqua"/>
    </w:rPr>
  </w:style>
  <w:style w:type="character" w:customStyle="1" w:styleId="FontStyle88">
    <w:name w:val="Font Style88"/>
    <w:rsid w:val="00072DEA"/>
    <w:rPr>
      <w:rFonts w:ascii="Book Antiqua" w:hAnsi="Book Antiqua" w:cs="Book Antiqua"/>
      <w:sz w:val="20"/>
      <w:szCs w:val="20"/>
    </w:rPr>
  </w:style>
  <w:style w:type="character" w:customStyle="1" w:styleId="FontStyle122">
    <w:name w:val="Font Style122"/>
    <w:rsid w:val="00072DEA"/>
    <w:rPr>
      <w:rFonts w:ascii="Book Antiqua" w:hAnsi="Book Antiqua" w:cs="Book Antiqua"/>
      <w:i/>
      <w:iCs/>
      <w:spacing w:val="-10"/>
      <w:sz w:val="20"/>
      <w:szCs w:val="20"/>
    </w:rPr>
  </w:style>
  <w:style w:type="paragraph" w:customStyle="1" w:styleId="Style13">
    <w:name w:val="Style13"/>
    <w:basedOn w:val="a"/>
    <w:rsid w:val="00072DEA"/>
    <w:pPr>
      <w:widowControl w:val="0"/>
      <w:autoSpaceDE w:val="0"/>
      <w:autoSpaceDN w:val="0"/>
      <w:adjustRightInd w:val="0"/>
      <w:spacing w:line="240" w:lineRule="exact"/>
    </w:pPr>
    <w:rPr>
      <w:rFonts w:ascii="Book Antiqua" w:hAnsi="Book Antiqua"/>
    </w:rPr>
  </w:style>
  <w:style w:type="character" w:customStyle="1" w:styleId="FontStyle114">
    <w:name w:val="Font Style114"/>
    <w:rsid w:val="00072DEA"/>
    <w:rPr>
      <w:rFonts w:ascii="Book Antiqua" w:hAnsi="Book Antiqua" w:cs="Book Antiqua"/>
      <w:smallCaps/>
      <w:sz w:val="22"/>
      <w:szCs w:val="22"/>
    </w:rPr>
  </w:style>
  <w:style w:type="paragraph" w:customStyle="1" w:styleId="Style1">
    <w:name w:val="Style1"/>
    <w:basedOn w:val="a"/>
    <w:rsid w:val="00072DEA"/>
    <w:pPr>
      <w:widowControl w:val="0"/>
      <w:autoSpaceDE w:val="0"/>
      <w:autoSpaceDN w:val="0"/>
      <w:adjustRightInd w:val="0"/>
      <w:spacing w:line="509" w:lineRule="exact"/>
      <w:jc w:val="center"/>
    </w:pPr>
    <w:rPr>
      <w:rFonts w:ascii="Book Antiqua" w:hAnsi="Book Antiqua"/>
    </w:rPr>
  </w:style>
  <w:style w:type="paragraph" w:customStyle="1" w:styleId="Style11">
    <w:name w:val="Style11"/>
    <w:basedOn w:val="a"/>
    <w:rsid w:val="00072DEA"/>
    <w:pPr>
      <w:widowControl w:val="0"/>
      <w:autoSpaceDE w:val="0"/>
      <w:autoSpaceDN w:val="0"/>
      <w:adjustRightInd w:val="0"/>
      <w:spacing w:line="250" w:lineRule="exact"/>
      <w:jc w:val="both"/>
    </w:pPr>
    <w:rPr>
      <w:rFonts w:ascii="Book Antiqua" w:hAnsi="Book Antiqua"/>
    </w:rPr>
  </w:style>
  <w:style w:type="paragraph" w:customStyle="1" w:styleId="Style18">
    <w:name w:val="Style18"/>
    <w:basedOn w:val="a"/>
    <w:rsid w:val="00072DEA"/>
    <w:pPr>
      <w:widowControl w:val="0"/>
      <w:autoSpaceDE w:val="0"/>
      <w:autoSpaceDN w:val="0"/>
      <w:adjustRightInd w:val="0"/>
    </w:pPr>
    <w:rPr>
      <w:rFonts w:ascii="Book Antiqua" w:hAnsi="Book Antiqua"/>
    </w:rPr>
  </w:style>
  <w:style w:type="paragraph" w:customStyle="1" w:styleId="Style68">
    <w:name w:val="Style68"/>
    <w:basedOn w:val="a"/>
    <w:rsid w:val="00072DEA"/>
    <w:pPr>
      <w:widowControl w:val="0"/>
      <w:autoSpaceDE w:val="0"/>
      <w:autoSpaceDN w:val="0"/>
      <w:adjustRightInd w:val="0"/>
    </w:pPr>
    <w:rPr>
      <w:rFonts w:ascii="Book Antiqua" w:hAnsi="Book Antiqua"/>
    </w:rPr>
  </w:style>
  <w:style w:type="paragraph" w:customStyle="1" w:styleId="Style76">
    <w:name w:val="Style76"/>
    <w:basedOn w:val="a"/>
    <w:rsid w:val="00072DEA"/>
    <w:pPr>
      <w:widowControl w:val="0"/>
      <w:autoSpaceDE w:val="0"/>
      <w:autoSpaceDN w:val="0"/>
      <w:adjustRightInd w:val="0"/>
      <w:spacing w:line="118" w:lineRule="exact"/>
      <w:jc w:val="both"/>
    </w:pPr>
    <w:rPr>
      <w:rFonts w:ascii="Book Antiqua" w:hAnsi="Book Antiqua"/>
    </w:rPr>
  </w:style>
  <w:style w:type="character" w:customStyle="1" w:styleId="FontStyle113">
    <w:name w:val="Font Style113"/>
    <w:rsid w:val="00072DEA"/>
    <w:rPr>
      <w:rFonts w:ascii="Book Antiqua" w:hAnsi="Book Antiqua" w:cs="Book Antiqua"/>
      <w:spacing w:val="-10"/>
      <w:sz w:val="12"/>
      <w:szCs w:val="12"/>
    </w:rPr>
  </w:style>
  <w:style w:type="character" w:customStyle="1" w:styleId="FontStyle118">
    <w:name w:val="Font Style118"/>
    <w:rsid w:val="00072DEA"/>
    <w:rPr>
      <w:rFonts w:ascii="Book Antiqua" w:hAnsi="Book Antiqua" w:cs="Book Antiqua"/>
      <w:b/>
      <w:bCs/>
      <w:i/>
      <w:iCs/>
      <w:sz w:val="18"/>
      <w:szCs w:val="18"/>
    </w:rPr>
  </w:style>
  <w:style w:type="character" w:customStyle="1" w:styleId="FontStyle119">
    <w:name w:val="Font Style119"/>
    <w:rsid w:val="00072DEA"/>
    <w:rPr>
      <w:rFonts w:ascii="Book Antiqua" w:hAnsi="Book Antiqua" w:cs="Book Antiqua"/>
      <w:i/>
      <w:iCs/>
      <w:sz w:val="20"/>
      <w:szCs w:val="20"/>
    </w:rPr>
  </w:style>
  <w:style w:type="paragraph" w:styleId="11">
    <w:name w:val="toc 1"/>
    <w:basedOn w:val="a"/>
    <w:next w:val="a"/>
    <w:autoRedefine/>
    <w:uiPriority w:val="39"/>
    <w:qFormat/>
    <w:rsid w:val="00EA060A"/>
    <w:pPr>
      <w:tabs>
        <w:tab w:val="left" w:pos="993"/>
        <w:tab w:val="right" w:leader="dot" w:pos="9628"/>
      </w:tabs>
      <w:ind w:left="993" w:hanging="993"/>
    </w:pPr>
  </w:style>
  <w:style w:type="table" w:customStyle="1" w:styleId="12">
    <w:name w:val="Сетка таблицы1"/>
    <w:basedOn w:val="a1"/>
    <w:next w:val="a9"/>
    <w:rsid w:val="00072DE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3">
    <w:name w:val="1. Основной текст"/>
    <w:basedOn w:val="a"/>
    <w:qFormat/>
    <w:rsid w:val="00072DEA"/>
    <w:pPr>
      <w:spacing w:after="120"/>
      <w:ind w:firstLine="709"/>
      <w:jc w:val="both"/>
    </w:pPr>
    <w:rPr>
      <w:rFonts w:eastAsia="Calibri"/>
      <w:szCs w:val="22"/>
      <w:lang w:eastAsia="en-US"/>
    </w:rPr>
  </w:style>
  <w:style w:type="character" w:styleId="af3">
    <w:name w:val="Emphasis"/>
    <w:qFormat/>
    <w:rsid w:val="00072DEA"/>
    <w:rPr>
      <w:i/>
      <w:iCs/>
    </w:rPr>
  </w:style>
  <w:style w:type="paragraph" w:styleId="af4">
    <w:name w:val="TOC Heading"/>
    <w:basedOn w:val="1"/>
    <w:next w:val="a"/>
    <w:uiPriority w:val="39"/>
    <w:unhideWhenUsed/>
    <w:qFormat/>
    <w:rsid w:val="00072DEA"/>
    <w:pPr>
      <w:keepLines/>
      <w:spacing w:before="480" w:line="276" w:lineRule="auto"/>
      <w:jc w:val="left"/>
      <w:outlineLvl w:val="9"/>
    </w:pPr>
    <w:rPr>
      <w:rFonts w:ascii="Cambria" w:hAnsi="Cambria"/>
      <w:color w:val="365F91"/>
    </w:rPr>
  </w:style>
  <w:style w:type="paragraph" w:styleId="35">
    <w:name w:val="toc 3"/>
    <w:basedOn w:val="a"/>
    <w:next w:val="a"/>
    <w:autoRedefine/>
    <w:uiPriority w:val="39"/>
    <w:qFormat/>
    <w:rsid w:val="00072DEA"/>
    <w:pPr>
      <w:ind w:left="480"/>
    </w:pPr>
  </w:style>
  <w:style w:type="paragraph" w:customStyle="1" w:styleId="14">
    <w:name w:val="1. Верхний колонтитул"/>
    <w:basedOn w:val="a"/>
    <w:qFormat/>
    <w:rsid w:val="00072DEA"/>
    <w:pPr>
      <w:jc w:val="right"/>
    </w:pPr>
    <w:rPr>
      <w:rFonts w:eastAsia="Calibri"/>
      <w:i/>
      <w:szCs w:val="22"/>
      <w:lang w:eastAsia="en-US"/>
    </w:rPr>
  </w:style>
  <w:style w:type="paragraph" w:customStyle="1" w:styleId="15">
    <w:name w:val="1ОсновнойТекст"/>
    <w:basedOn w:val="aa"/>
    <w:link w:val="16"/>
    <w:rsid w:val="00072DEA"/>
    <w:pPr>
      <w:suppressAutoHyphens/>
      <w:ind w:firstLine="680"/>
      <w:jc w:val="both"/>
    </w:pPr>
    <w:rPr>
      <w:lang w:eastAsia="zh-CN"/>
    </w:rPr>
  </w:style>
  <w:style w:type="character" w:customStyle="1" w:styleId="16">
    <w:name w:val="1ОсновнойТекст Знак"/>
    <w:link w:val="15"/>
    <w:rsid w:val="00072DEA"/>
    <w:rPr>
      <w:rFonts w:ascii="Times New Roman" w:eastAsia="Times New Roman" w:hAnsi="Times New Roman" w:cs="Times New Roman"/>
      <w:sz w:val="24"/>
      <w:szCs w:val="24"/>
      <w:lang w:eastAsia="zh-CN"/>
    </w:rPr>
  </w:style>
  <w:style w:type="paragraph" w:styleId="af5">
    <w:name w:val="List Paragraph"/>
    <w:basedOn w:val="a"/>
    <w:uiPriority w:val="34"/>
    <w:qFormat/>
    <w:rsid w:val="00072DEA"/>
    <w:pPr>
      <w:spacing w:after="200" w:line="276" w:lineRule="auto"/>
      <w:ind w:left="720"/>
    </w:pPr>
    <w:rPr>
      <w:rFonts w:eastAsia="Calibri"/>
      <w:lang w:eastAsia="en-US"/>
    </w:rPr>
  </w:style>
  <w:style w:type="paragraph" w:styleId="25">
    <w:name w:val="toc 2"/>
    <w:basedOn w:val="a"/>
    <w:next w:val="a"/>
    <w:autoRedefine/>
    <w:uiPriority w:val="39"/>
    <w:qFormat/>
    <w:rsid w:val="00EA060A"/>
    <w:pPr>
      <w:tabs>
        <w:tab w:val="right" w:leader="dot" w:pos="9628"/>
      </w:tabs>
      <w:ind w:left="240"/>
      <w:jc w:val="both"/>
    </w:pPr>
  </w:style>
  <w:style w:type="paragraph" w:styleId="af6">
    <w:name w:val="No Spacing"/>
    <w:link w:val="af7"/>
    <w:uiPriority w:val="1"/>
    <w:qFormat/>
    <w:rsid w:val="00072DEA"/>
    <w:pPr>
      <w:spacing w:after="0" w:line="240" w:lineRule="auto"/>
    </w:pPr>
    <w:rPr>
      <w:rFonts w:ascii="Calibri" w:eastAsia="Calibri" w:hAnsi="Calibri" w:cs="Times New Roman"/>
    </w:rPr>
  </w:style>
  <w:style w:type="character" w:customStyle="1" w:styleId="af7">
    <w:name w:val="Без интервала Знак"/>
    <w:basedOn w:val="a0"/>
    <w:link w:val="af6"/>
    <w:uiPriority w:val="1"/>
    <w:rsid w:val="00072DEA"/>
    <w:rPr>
      <w:rFonts w:ascii="Calibri" w:eastAsia="Calibri" w:hAnsi="Calibri" w:cs="Times New Roman"/>
    </w:rPr>
  </w:style>
  <w:style w:type="paragraph" w:customStyle="1" w:styleId="af8">
    <w:name w:val="Раздел"/>
    <w:basedOn w:val="1"/>
    <w:autoRedefine/>
    <w:rsid w:val="00072DEA"/>
    <w:pPr>
      <w:spacing w:before="240" w:after="120"/>
    </w:pPr>
    <w:rPr>
      <w:rFonts w:cs="Arial"/>
      <w:kern w:val="32"/>
    </w:rPr>
  </w:style>
  <w:style w:type="paragraph" w:customStyle="1" w:styleId="3-">
    <w:name w:val="Стиль Заголовок 3 + Светло-синий"/>
    <w:basedOn w:val="3"/>
    <w:rsid w:val="00072DEA"/>
    <w:rPr>
      <w:i w:val="0"/>
      <w:color w:val="00B0F0"/>
    </w:rPr>
  </w:style>
  <w:style w:type="table" w:customStyle="1" w:styleId="26">
    <w:name w:val="Сетка таблицы2"/>
    <w:basedOn w:val="a1"/>
    <w:next w:val="a9"/>
    <w:uiPriority w:val="59"/>
    <w:rsid w:val="00072DE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Plain Text"/>
    <w:aliases w:val="Текст Знак Знак,Текст Знак1,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
    <w:basedOn w:val="a"/>
    <w:link w:val="afa"/>
    <w:unhideWhenUsed/>
    <w:rsid w:val="00072DEA"/>
    <w:rPr>
      <w:rFonts w:ascii="Calibri" w:eastAsia="Calibri" w:hAnsi="Calibri"/>
      <w:sz w:val="22"/>
      <w:szCs w:val="21"/>
      <w:lang w:eastAsia="en-US"/>
    </w:rPr>
  </w:style>
  <w:style w:type="character" w:customStyle="1" w:styleId="afa">
    <w:name w:val="Текст Знак"/>
    <w:aliases w:val="Текст Знак Знак Знак1,Текст Знак1 Знак2,Текст Знак1 Знак1 Знак1,Текст Знак2 Знак Знак Знак1,Текст Знак Знак Знак1 Знак Знак1,Текст Знак2 Знак1 Знак Знак Знак1 Знак1,Текст Знак Знак1 Знак1 Знак Знак Знак1 Знак1"/>
    <w:basedOn w:val="a0"/>
    <w:link w:val="af9"/>
    <w:rsid w:val="00072DEA"/>
    <w:rPr>
      <w:rFonts w:ascii="Calibri" w:eastAsia="Calibri" w:hAnsi="Calibri" w:cs="Times New Roman"/>
      <w:szCs w:val="21"/>
    </w:rPr>
  </w:style>
  <w:style w:type="paragraph" w:styleId="afb">
    <w:name w:val="Subtitle"/>
    <w:basedOn w:val="1"/>
    <w:next w:val="a"/>
    <w:link w:val="afc"/>
    <w:qFormat/>
    <w:rsid w:val="00072DEA"/>
    <w:pPr>
      <w:keepNext w:val="0"/>
      <w:spacing w:before="360" w:after="360"/>
      <w:ind w:firstLine="567"/>
      <w:jc w:val="both"/>
      <w:outlineLvl w:val="1"/>
    </w:pPr>
    <w:rPr>
      <w:rFonts w:eastAsia="Calibri"/>
      <w:bCs w:val="0"/>
      <w:sz w:val="24"/>
      <w:szCs w:val="22"/>
      <w:lang w:eastAsia="en-US"/>
    </w:rPr>
  </w:style>
  <w:style w:type="character" w:customStyle="1" w:styleId="afc">
    <w:name w:val="Подзаголовок Знак"/>
    <w:basedOn w:val="a0"/>
    <w:link w:val="afb"/>
    <w:rsid w:val="00072DEA"/>
    <w:rPr>
      <w:rFonts w:ascii="Times New Roman" w:eastAsia="Calibri" w:hAnsi="Times New Roman" w:cs="Times New Roman"/>
      <w:b/>
      <w:sz w:val="24"/>
    </w:rPr>
  </w:style>
  <w:style w:type="paragraph" w:customStyle="1" w:styleId="41">
    <w:name w:val="заголовок 4"/>
    <w:basedOn w:val="a"/>
    <w:next w:val="a"/>
    <w:rsid w:val="00072DEA"/>
    <w:pPr>
      <w:keepNext/>
      <w:spacing w:line="360" w:lineRule="auto"/>
      <w:jc w:val="center"/>
    </w:pPr>
    <w:rPr>
      <w:b/>
      <w:szCs w:val="20"/>
    </w:rPr>
  </w:style>
  <w:style w:type="character" w:styleId="afd">
    <w:name w:val="annotation reference"/>
    <w:rsid w:val="00072DEA"/>
    <w:rPr>
      <w:sz w:val="16"/>
      <w:szCs w:val="16"/>
    </w:rPr>
  </w:style>
  <w:style w:type="paragraph" w:styleId="afe">
    <w:name w:val="annotation text"/>
    <w:basedOn w:val="a"/>
    <w:link w:val="aff"/>
    <w:rsid w:val="00072DEA"/>
    <w:pPr>
      <w:spacing w:line="360" w:lineRule="auto"/>
      <w:jc w:val="both"/>
    </w:pPr>
    <w:rPr>
      <w:sz w:val="20"/>
      <w:szCs w:val="20"/>
    </w:rPr>
  </w:style>
  <w:style w:type="character" w:customStyle="1" w:styleId="aff">
    <w:name w:val="Текст примечания Знак"/>
    <w:basedOn w:val="a0"/>
    <w:link w:val="afe"/>
    <w:rsid w:val="00072DEA"/>
    <w:rPr>
      <w:rFonts w:ascii="Times New Roman" w:eastAsia="Times New Roman" w:hAnsi="Times New Roman" w:cs="Times New Roman"/>
      <w:sz w:val="20"/>
      <w:szCs w:val="20"/>
      <w:lang w:eastAsia="ru-RU"/>
    </w:rPr>
  </w:style>
  <w:style w:type="paragraph" w:styleId="aff0">
    <w:name w:val="caption"/>
    <w:basedOn w:val="a"/>
    <w:next w:val="a"/>
    <w:qFormat/>
    <w:rsid w:val="00072DEA"/>
    <w:pPr>
      <w:spacing w:line="360" w:lineRule="auto"/>
      <w:jc w:val="both"/>
    </w:pPr>
    <w:rPr>
      <w:b/>
      <w:bCs/>
    </w:rPr>
  </w:style>
  <w:style w:type="paragraph" w:customStyle="1" w:styleId="Iauiue1">
    <w:name w:val="Iau?iue1"/>
    <w:rsid w:val="00072DEA"/>
    <w:pPr>
      <w:spacing w:after="0" w:line="240" w:lineRule="auto"/>
    </w:pPr>
    <w:rPr>
      <w:rFonts w:ascii="Times New Roman" w:eastAsia="Times New Roman" w:hAnsi="Times New Roman" w:cs="Times New Roman"/>
      <w:sz w:val="24"/>
      <w:szCs w:val="20"/>
      <w:lang w:eastAsia="ru-RU"/>
    </w:rPr>
  </w:style>
  <w:style w:type="paragraph" w:customStyle="1" w:styleId="xl34">
    <w:name w:val="xl34"/>
    <w:basedOn w:val="a"/>
    <w:rsid w:val="00072DEA"/>
    <w:pPr>
      <w:pBdr>
        <w:right w:val="single" w:sz="4" w:space="0" w:color="auto"/>
      </w:pBdr>
      <w:spacing w:before="100" w:after="100" w:line="360" w:lineRule="auto"/>
      <w:jc w:val="both"/>
    </w:pPr>
    <w:rPr>
      <w:rFonts w:ascii="Arial Unicode MS" w:eastAsia="Arial Unicode MS" w:hAnsi="Arial Unicode MS"/>
      <w:szCs w:val="20"/>
    </w:rPr>
  </w:style>
  <w:style w:type="paragraph" w:customStyle="1" w:styleId="Iauiue">
    <w:name w:val="Iau?iue"/>
    <w:rsid w:val="00072DEA"/>
    <w:pPr>
      <w:spacing w:after="0" w:line="240" w:lineRule="auto"/>
    </w:pPr>
    <w:rPr>
      <w:rFonts w:ascii="Times New Roman" w:eastAsia="Times New Roman" w:hAnsi="Times New Roman" w:cs="Times New Roman"/>
      <w:sz w:val="24"/>
      <w:szCs w:val="20"/>
      <w:lang w:eastAsia="ru-RU"/>
    </w:rPr>
  </w:style>
  <w:style w:type="paragraph" w:styleId="aff1">
    <w:name w:val="annotation subject"/>
    <w:basedOn w:val="afe"/>
    <w:next w:val="afe"/>
    <w:link w:val="aff2"/>
    <w:rsid w:val="00072DEA"/>
    <w:rPr>
      <w:b/>
      <w:bCs/>
    </w:rPr>
  </w:style>
  <w:style w:type="character" w:customStyle="1" w:styleId="aff2">
    <w:name w:val="Тема примечания Знак"/>
    <w:basedOn w:val="aff"/>
    <w:link w:val="aff1"/>
    <w:rsid w:val="00072DEA"/>
    <w:rPr>
      <w:rFonts w:ascii="Times New Roman" w:eastAsia="Times New Roman" w:hAnsi="Times New Roman" w:cs="Times New Roman"/>
      <w:b/>
      <w:bCs/>
      <w:sz w:val="20"/>
      <w:szCs w:val="20"/>
      <w:lang w:eastAsia="ru-RU"/>
    </w:rPr>
  </w:style>
  <w:style w:type="paragraph" w:customStyle="1" w:styleId="xl24">
    <w:name w:val="xl24"/>
    <w:basedOn w:val="a"/>
    <w:rsid w:val="00072DEA"/>
    <w:pPr>
      <w:spacing w:before="100" w:beforeAutospacing="1" w:after="100" w:afterAutospacing="1" w:line="360" w:lineRule="auto"/>
      <w:jc w:val="center"/>
      <w:textAlignment w:val="center"/>
    </w:pPr>
    <w:rPr>
      <w:rFonts w:ascii="Arial CYR" w:eastAsia="Arial Unicode MS" w:hAnsi="Arial CYR" w:cs="Arial CYR"/>
    </w:rPr>
  </w:style>
  <w:style w:type="paragraph" w:customStyle="1" w:styleId="17">
    <w:name w:val="Обычный1"/>
    <w:rsid w:val="00072DEA"/>
    <w:pPr>
      <w:spacing w:after="0" w:line="240" w:lineRule="auto"/>
    </w:pPr>
    <w:rPr>
      <w:rFonts w:ascii="Times New Roman" w:eastAsia="Times New Roman" w:hAnsi="Times New Roman" w:cs="Times New Roman"/>
      <w:snapToGrid w:val="0"/>
      <w:sz w:val="20"/>
      <w:szCs w:val="20"/>
      <w:lang w:eastAsia="ru-RU"/>
    </w:rPr>
  </w:style>
  <w:style w:type="paragraph" w:styleId="aff3">
    <w:name w:val="Block Text"/>
    <w:basedOn w:val="a"/>
    <w:rsid w:val="00072DEA"/>
    <w:pPr>
      <w:spacing w:line="360" w:lineRule="auto"/>
      <w:ind w:left="29" w:right="5" w:firstLine="720"/>
      <w:jc w:val="both"/>
    </w:pPr>
  </w:style>
  <w:style w:type="paragraph" w:customStyle="1" w:styleId="xl63">
    <w:name w:val="xl63"/>
    <w:basedOn w:val="a"/>
    <w:rsid w:val="00072DEA"/>
    <w:pPr>
      <w:pBdr>
        <w:left w:val="single" w:sz="4" w:space="0" w:color="auto"/>
        <w:right w:val="single" w:sz="4" w:space="0" w:color="auto"/>
      </w:pBdr>
      <w:spacing w:before="100" w:beforeAutospacing="1" w:after="100" w:afterAutospacing="1" w:line="360" w:lineRule="auto"/>
      <w:jc w:val="center"/>
    </w:pPr>
    <w:rPr>
      <w:rFonts w:eastAsia="Arial Unicode MS"/>
      <w:b/>
      <w:bCs/>
    </w:rPr>
  </w:style>
  <w:style w:type="paragraph" w:customStyle="1" w:styleId="aff4">
    <w:name w:val="Отчет текст"/>
    <w:basedOn w:val="a"/>
    <w:rsid w:val="00072DEA"/>
    <w:pPr>
      <w:spacing w:line="288" w:lineRule="auto"/>
      <w:ind w:firstLine="720"/>
      <w:jc w:val="both"/>
    </w:pPr>
  </w:style>
  <w:style w:type="paragraph" w:customStyle="1" w:styleId="xl32">
    <w:name w:val="xl32"/>
    <w:basedOn w:val="a"/>
    <w:rsid w:val="00072DEA"/>
    <w:pPr>
      <w:spacing w:before="100" w:after="100" w:line="360" w:lineRule="auto"/>
      <w:jc w:val="center"/>
    </w:pPr>
    <w:rPr>
      <w:rFonts w:ascii="Arial" w:hAnsi="Arial"/>
      <w:szCs w:val="20"/>
    </w:rPr>
  </w:style>
  <w:style w:type="paragraph" w:customStyle="1" w:styleId="18">
    <w:name w:val="Основной текст1"/>
    <w:basedOn w:val="a"/>
    <w:link w:val="aff5"/>
    <w:rsid w:val="00072DEA"/>
    <w:pPr>
      <w:spacing w:line="360" w:lineRule="auto"/>
      <w:jc w:val="both"/>
    </w:pPr>
    <w:rPr>
      <w:szCs w:val="20"/>
    </w:rPr>
  </w:style>
  <w:style w:type="character" w:customStyle="1" w:styleId="aff5">
    <w:name w:val="Основной текст_"/>
    <w:link w:val="18"/>
    <w:rsid w:val="00072DEA"/>
    <w:rPr>
      <w:rFonts w:ascii="Times New Roman" w:eastAsia="Times New Roman" w:hAnsi="Times New Roman" w:cs="Times New Roman"/>
      <w:sz w:val="24"/>
      <w:szCs w:val="20"/>
      <w:lang w:eastAsia="ru-RU"/>
    </w:rPr>
  </w:style>
  <w:style w:type="paragraph" w:customStyle="1" w:styleId="aff6">
    <w:name w:val="список литературы"/>
    <w:basedOn w:val="a"/>
    <w:link w:val="aff7"/>
    <w:qFormat/>
    <w:rsid w:val="00072DEA"/>
    <w:pPr>
      <w:shd w:val="clear" w:color="auto" w:fill="FFFFFF"/>
      <w:spacing w:line="360" w:lineRule="auto"/>
      <w:ind w:firstLine="567"/>
      <w:jc w:val="both"/>
    </w:pPr>
  </w:style>
  <w:style w:type="character" w:customStyle="1" w:styleId="aff7">
    <w:name w:val="список литературы Знак"/>
    <w:link w:val="aff6"/>
    <w:rsid w:val="00072DEA"/>
    <w:rPr>
      <w:rFonts w:ascii="Times New Roman" w:eastAsia="Times New Roman" w:hAnsi="Times New Roman" w:cs="Times New Roman"/>
      <w:sz w:val="24"/>
      <w:szCs w:val="24"/>
      <w:shd w:val="clear" w:color="auto" w:fill="FFFFFF"/>
      <w:lang w:eastAsia="ru-RU"/>
    </w:rPr>
  </w:style>
  <w:style w:type="paragraph" w:customStyle="1" w:styleId="27">
    <w:name w:val="подзаголовок2"/>
    <w:basedOn w:val="afb"/>
    <w:link w:val="28"/>
    <w:qFormat/>
    <w:rsid w:val="00072DEA"/>
    <w:pPr>
      <w:outlineLvl w:val="2"/>
    </w:pPr>
  </w:style>
  <w:style w:type="character" w:customStyle="1" w:styleId="28">
    <w:name w:val="подзаголовок2 Знак"/>
    <w:link w:val="27"/>
    <w:rsid w:val="00072DEA"/>
    <w:rPr>
      <w:rFonts w:ascii="Times New Roman" w:eastAsia="Calibri" w:hAnsi="Times New Roman" w:cs="Times New Roman"/>
      <w:b/>
      <w:sz w:val="24"/>
    </w:rPr>
  </w:style>
  <w:style w:type="paragraph" w:styleId="42">
    <w:name w:val="toc 4"/>
    <w:basedOn w:val="a"/>
    <w:next w:val="a"/>
    <w:autoRedefine/>
    <w:uiPriority w:val="39"/>
    <w:unhideWhenUsed/>
    <w:rsid w:val="00072DEA"/>
    <w:pPr>
      <w:ind w:left="480" w:firstLine="567"/>
      <w:contextualSpacing/>
    </w:pPr>
    <w:rPr>
      <w:rFonts w:ascii="Calibri" w:eastAsia="Calibri" w:hAnsi="Calibri" w:cs="Calibri"/>
      <w:sz w:val="20"/>
      <w:szCs w:val="20"/>
      <w:lang w:eastAsia="en-US"/>
    </w:rPr>
  </w:style>
  <w:style w:type="paragraph" w:styleId="51">
    <w:name w:val="toc 5"/>
    <w:basedOn w:val="a"/>
    <w:next w:val="a"/>
    <w:autoRedefine/>
    <w:uiPriority w:val="39"/>
    <w:unhideWhenUsed/>
    <w:rsid w:val="00072DEA"/>
    <w:pPr>
      <w:ind w:left="720" w:firstLine="567"/>
      <w:contextualSpacing/>
    </w:pPr>
    <w:rPr>
      <w:rFonts w:ascii="Calibri" w:eastAsia="Calibri" w:hAnsi="Calibri" w:cs="Calibri"/>
      <w:sz w:val="20"/>
      <w:szCs w:val="20"/>
      <w:lang w:eastAsia="en-US"/>
    </w:rPr>
  </w:style>
  <w:style w:type="paragraph" w:styleId="61">
    <w:name w:val="toc 6"/>
    <w:basedOn w:val="a"/>
    <w:next w:val="a"/>
    <w:autoRedefine/>
    <w:uiPriority w:val="39"/>
    <w:unhideWhenUsed/>
    <w:rsid w:val="00072DEA"/>
    <w:pPr>
      <w:ind w:left="960" w:firstLine="567"/>
      <w:contextualSpacing/>
    </w:pPr>
    <w:rPr>
      <w:rFonts w:ascii="Calibri" w:eastAsia="Calibri" w:hAnsi="Calibri" w:cs="Calibri"/>
      <w:sz w:val="20"/>
      <w:szCs w:val="20"/>
      <w:lang w:eastAsia="en-US"/>
    </w:rPr>
  </w:style>
  <w:style w:type="paragraph" w:styleId="71">
    <w:name w:val="toc 7"/>
    <w:basedOn w:val="a"/>
    <w:next w:val="a"/>
    <w:autoRedefine/>
    <w:uiPriority w:val="39"/>
    <w:unhideWhenUsed/>
    <w:rsid w:val="00072DEA"/>
    <w:pPr>
      <w:ind w:left="1200" w:firstLine="567"/>
      <w:contextualSpacing/>
    </w:pPr>
    <w:rPr>
      <w:rFonts w:ascii="Calibri" w:eastAsia="Calibri" w:hAnsi="Calibri" w:cs="Calibri"/>
      <w:sz w:val="20"/>
      <w:szCs w:val="20"/>
      <w:lang w:eastAsia="en-US"/>
    </w:rPr>
  </w:style>
  <w:style w:type="paragraph" w:styleId="81">
    <w:name w:val="toc 8"/>
    <w:basedOn w:val="a"/>
    <w:next w:val="a"/>
    <w:autoRedefine/>
    <w:uiPriority w:val="39"/>
    <w:unhideWhenUsed/>
    <w:rsid w:val="00072DEA"/>
    <w:pPr>
      <w:ind w:left="1440" w:firstLine="567"/>
      <w:contextualSpacing/>
    </w:pPr>
    <w:rPr>
      <w:rFonts w:ascii="Calibri" w:eastAsia="Calibri" w:hAnsi="Calibri" w:cs="Calibri"/>
      <w:sz w:val="20"/>
      <w:szCs w:val="20"/>
      <w:lang w:eastAsia="en-US"/>
    </w:rPr>
  </w:style>
  <w:style w:type="paragraph" w:styleId="91">
    <w:name w:val="toc 9"/>
    <w:basedOn w:val="a"/>
    <w:next w:val="a"/>
    <w:autoRedefine/>
    <w:uiPriority w:val="39"/>
    <w:unhideWhenUsed/>
    <w:rsid w:val="00072DEA"/>
    <w:pPr>
      <w:ind w:left="1680" w:firstLine="567"/>
      <w:contextualSpacing/>
    </w:pPr>
    <w:rPr>
      <w:rFonts w:ascii="Calibri" w:eastAsia="Calibri" w:hAnsi="Calibri" w:cs="Calibri"/>
      <w:sz w:val="20"/>
      <w:szCs w:val="20"/>
      <w:lang w:eastAsia="en-US"/>
    </w:rPr>
  </w:style>
  <w:style w:type="paragraph" w:customStyle="1" w:styleId="19">
    <w:name w:val="заголовок 1"/>
    <w:basedOn w:val="a"/>
    <w:next w:val="a"/>
    <w:rsid w:val="00072DEA"/>
    <w:pPr>
      <w:keepNext/>
      <w:autoSpaceDE w:val="0"/>
      <w:autoSpaceDN w:val="0"/>
      <w:spacing w:line="360" w:lineRule="auto"/>
      <w:ind w:firstLine="720"/>
      <w:outlineLvl w:val="0"/>
    </w:pPr>
    <w:rPr>
      <w:b/>
      <w:bCs/>
      <w:sz w:val="20"/>
    </w:rPr>
  </w:style>
  <w:style w:type="character" w:customStyle="1" w:styleId="29">
    <w:name w:val="Основной текст (2)_"/>
    <w:link w:val="2a"/>
    <w:rsid w:val="00072DEA"/>
    <w:rPr>
      <w:rFonts w:ascii="Batang" w:eastAsia="Batang" w:hAnsi="Batang" w:cs="Batang"/>
      <w:spacing w:val="7"/>
      <w:sz w:val="17"/>
      <w:szCs w:val="17"/>
      <w:shd w:val="clear" w:color="auto" w:fill="FFFFFF"/>
    </w:rPr>
  </w:style>
  <w:style w:type="paragraph" w:customStyle="1" w:styleId="2a">
    <w:name w:val="Основной текст (2)"/>
    <w:basedOn w:val="a"/>
    <w:link w:val="29"/>
    <w:rsid w:val="00072DEA"/>
    <w:pPr>
      <w:shd w:val="clear" w:color="auto" w:fill="FFFFFF"/>
      <w:spacing w:line="0" w:lineRule="atLeast"/>
    </w:pPr>
    <w:rPr>
      <w:rFonts w:ascii="Batang" w:eastAsia="Batang" w:hAnsi="Batang" w:cs="Batang"/>
      <w:spacing w:val="7"/>
      <w:sz w:val="17"/>
      <w:szCs w:val="17"/>
      <w:lang w:eastAsia="en-US"/>
    </w:rPr>
  </w:style>
  <w:style w:type="character" w:customStyle="1" w:styleId="2b">
    <w:name w:val="Основной текст (2) + Не полужирный"/>
    <w:rsid w:val="00072DEA"/>
    <w:rPr>
      <w:rFonts w:ascii="Batang" w:eastAsia="Batang" w:hAnsi="Batang" w:cs="Batang"/>
      <w:b/>
      <w:bCs/>
      <w:spacing w:val="5"/>
      <w:sz w:val="17"/>
      <w:szCs w:val="17"/>
      <w:shd w:val="clear" w:color="auto" w:fill="FFFFFF"/>
    </w:rPr>
  </w:style>
  <w:style w:type="character" w:customStyle="1" w:styleId="aff8">
    <w:name w:val="Основной текст + Полужирный"/>
    <w:rsid w:val="00072DEA"/>
    <w:rPr>
      <w:rFonts w:ascii="Times New Roman" w:eastAsia="Times New Roman" w:hAnsi="Times New Roman" w:cs="Times New Roman"/>
      <w:b/>
      <w:bCs/>
      <w:spacing w:val="7"/>
      <w:sz w:val="24"/>
      <w:szCs w:val="20"/>
      <w:lang w:eastAsia="ru-RU"/>
    </w:rPr>
  </w:style>
  <w:style w:type="paragraph" w:customStyle="1" w:styleId="150">
    <w:name w:val="Стиль15"/>
    <w:basedOn w:val="a"/>
    <w:link w:val="151"/>
    <w:qFormat/>
    <w:rsid w:val="00072DEA"/>
    <w:pPr>
      <w:spacing w:line="360" w:lineRule="auto"/>
      <w:ind w:firstLine="709"/>
      <w:jc w:val="both"/>
    </w:pPr>
    <w:rPr>
      <w:b/>
    </w:rPr>
  </w:style>
  <w:style w:type="character" w:customStyle="1" w:styleId="151">
    <w:name w:val="Стиль15 Знак"/>
    <w:link w:val="150"/>
    <w:rsid w:val="00072DEA"/>
    <w:rPr>
      <w:rFonts w:ascii="Times New Roman" w:eastAsia="Times New Roman" w:hAnsi="Times New Roman" w:cs="Times New Roman"/>
      <w:b/>
      <w:sz w:val="24"/>
      <w:szCs w:val="24"/>
      <w:lang w:eastAsia="ru-RU"/>
    </w:rPr>
  </w:style>
  <w:style w:type="paragraph" w:styleId="aff9">
    <w:name w:val="Bibliography"/>
    <w:basedOn w:val="a"/>
    <w:next w:val="a"/>
    <w:uiPriority w:val="37"/>
    <w:unhideWhenUsed/>
    <w:rsid w:val="00072DEA"/>
    <w:pPr>
      <w:ind w:firstLine="567"/>
      <w:contextualSpacing/>
      <w:jc w:val="both"/>
    </w:pPr>
    <w:rPr>
      <w:rFonts w:eastAsia="Calibri"/>
      <w:szCs w:val="22"/>
      <w:lang w:eastAsia="en-US"/>
    </w:rPr>
  </w:style>
  <w:style w:type="paragraph" w:customStyle="1" w:styleId="HeadingNoTOC">
    <w:name w:val="Heading (No TOC)"/>
    <w:basedOn w:val="a"/>
    <w:next w:val="a"/>
    <w:qFormat/>
    <w:rsid w:val="00072DEA"/>
    <w:pPr>
      <w:pBdr>
        <w:bottom w:val="single" w:sz="2" w:space="6" w:color="auto"/>
      </w:pBdr>
      <w:spacing w:before="600" w:after="480"/>
      <w:jc w:val="center"/>
    </w:pPr>
    <w:rPr>
      <w:rFonts w:ascii="Arial" w:hAnsi="Arial" w:cs="Arial"/>
      <w:b/>
      <w:caps/>
      <w:color w:val="003478"/>
      <w:spacing w:val="70"/>
      <w:sz w:val="36"/>
      <w:szCs w:val="20"/>
      <w:lang w:val="en-CA" w:eastAsia="en-US"/>
    </w:rPr>
  </w:style>
  <w:style w:type="paragraph" w:customStyle="1" w:styleId="Table">
    <w:name w:val="Table"/>
    <w:link w:val="TableChar"/>
    <w:qFormat/>
    <w:rsid w:val="00072DEA"/>
    <w:pPr>
      <w:spacing w:before="20" w:after="20" w:line="264" w:lineRule="auto"/>
      <w:jc w:val="center"/>
    </w:pPr>
    <w:rPr>
      <w:rFonts w:ascii="Arial" w:eastAsia="Times New Roman" w:hAnsi="Arial" w:cs="Arial"/>
      <w:sz w:val="18"/>
      <w:szCs w:val="20"/>
      <w:lang w:val="en-CA"/>
    </w:rPr>
  </w:style>
  <w:style w:type="character" w:customStyle="1" w:styleId="TableChar">
    <w:name w:val="Table Char"/>
    <w:link w:val="Table"/>
    <w:rsid w:val="00072DEA"/>
    <w:rPr>
      <w:rFonts w:ascii="Arial" w:eastAsia="Times New Roman" w:hAnsi="Arial" w:cs="Arial"/>
      <w:sz w:val="18"/>
      <w:szCs w:val="20"/>
      <w:lang w:val="en-CA"/>
    </w:rPr>
  </w:style>
  <w:style w:type="paragraph" w:customStyle="1" w:styleId="TableTitle">
    <w:name w:val="Table Title"/>
    <w:basedOn w:val="Table"/>
    <w:next w:val="Table"/>
    <w:link w:val="TableTitleChar"/>
    <w:qFormat/>
    <w:rsid w:val="00072DEA"/>
    <w:pPr>
      <w:spacing w:before="60" w:after="60"/>
    </w:pPr>
    <w:rPr>
      <w:b/>
      <w:color w:val="000000"/>
    </w:rPr>
  </w:style>
  <w:style w:type="character" w:customStyle="1" w:styleId="TableTitleChar">
    <w:name w:val="Table Title Char"/>
    <w:link w:val="TableTitle"/>
    <w:locked/>
    <w:rsid w:val="00072DEA"/>
    <w:rPr>
      <w:rFonts w:ascii="Arial" w:eastAsia="Times New Roman" w:hAnsi="Arial" w:cs="Arial"/>
      <w:b/>
      <w:color w:val="000000"/>
      <w:sz w:val="18"/>
      <w:szCs w:val="20"/>
      <w:lang w:val="en-CA"/>
    </w:rPr>
  </w:style>
  <w:style w:type="paragraph" w:customStyle="1" w:styleId="LandscapeFigureFormat">
    <w:name w:val="Landscape Figure Format"/>
    <w:basedOn w:val="a"/>
    <w:qFormat/>
    <w:rsid w:val="00072DEA"/>
    <w:pPr>
      <w:spacing w:after="360" w:line="264" w:lineRule="auto"/>
    </w:pPr>
    <w:rPr>
      <w:rFonts w:ascii="Arial" w:hAnsi="Arial" w:cs="Arial"/>
      <w:sz w:val="20"/>
      <w:szCs w:val="20"/>
      <w:lang w:val="en-CA" w:eastAsia="en-US"/>
    </w:rPr>
  </w:style>
  <w:style w:type="paragraph" w:customStyle="1" w:styleId="TableParagraph">
    <w:name w:val="Table Paragraph"/>
    <w:basedOn w:val="a"/>
    <w:qFormat/>
    <w:rsid w:val="00072DEA"/>
    <w:pPr>
      <w:widowControl w:val="0"/>
      <w:autoSpaceDE w:val="0"/>
      <w:autoSpaceDN w:val="0"/>
      <w:spacing w:before="20"/>
      <w:jc w:val="right"/>
    </w:pPr>
    <w:rPr>
      <w:rFonts w:ascii="Arial" w:eastAsia="Arial" w:hAnsi="Arial" w:cs="Arial"/>
      <w:sz w:val="22"/>
      <w:szCs w:val="22"/>
      <w:lang w:val="en-GB" w:eastAsia="en-GB" w:bidi="en-GB"/>
    </w:rPr>
  </w:style>
  <w:style w:type="paragraph" w:styleId="affa">
    <w:name w:val="footnote text"/>
    <w:basedOn w:val="a"/>
    <w:link w:val="affb"/>
    <w:uiPriority w:val="99"/>
    <w:unhideWhenUsed/>
    <w:rsid w:val="00072DEA"/>
    <w:rPr>
      <w:sz w:val="20"/>
      <w:szCs w:val="20"/>
    </w:rPr>
  </w:style>
  <w:style w:type="character" w:customStyle="1" w:styleId="affb">
    <w:name w:val="Текст сноски Знак"/>
    <w:basedOn w:val="a0"/>
    <w:link w:val="affa"/>
    <w:uiPriority w:val="99"/>
    <w:rsid w:val="00072DEA"/>
    <w:rPr>
      <w:rFonts w:ascii="Times New Roman" w:eastAsia="Times New Roman" w:hAnsi="Times New Roman" w:cs="Times New Roman"/>
      <w:sz w:val="20"/>
      <w:szCs w:val="20"/>
      <w:lang w:eastAsia="ru-RU"/>
    </w:rPr>
  </w:style>
  <w:style w:type="character" w:styleId="affc">
    <w:name w:val="footnote reference"/>
    <w:uiPriority w:val="99"/>
    <w:unhideWhenUsed/>
    <w:rsid w:val="00072DEA"/>
    <w:rPr>
      <w:vertAlign w:val="superscript"/>
    </w:rPr>
  </w:style>
  <w:style w:type="paragraph" w:customStyle="1" w:styleId="affd">
    <w:name w:val="ГОСТ Обычный"/>
    <w:basedOn w:val="a"/>
    <w:link w:val="affe"/>
    <w:autoRedefine/>
    <w:qFormat/>
    <w:rsid w:val="00072DEA"/>
    <w:pPr>
      <w:ind w:firstLine="567"/>
    </w:pPr>
    <w:rPr>
      <w:rFonts w:eastAsia="Calibri"/>
      <w:sz w:val="28"/>
      <w:szCs w:val="28"/>
      <w:lang w:eastAsia="zh-CN"/>
    </w:rPr>
  </w:style>
  <w:style w:type="character" w:customStyle="1" w:styleId="affe">
    <w:name w:val="ГОСТ Обычный Знак"/>
    <w:link w:val="affd"/>
    <w:rsid w:val="00072DEA"/>
    <w:rPr>
      <w:rFonts w:ascii="Times New Roman" w:eastAsia="Calibri" w:hAnsi="Times New Roman" w:cs="Times New Roman"/>
      <w:sz w:val="28"/>
      <w:szCs w:val="28"/>
      <w:lang w:eastAsia="zh-CN"/>
    </w:rPr>
  </w:style>
  <w:style w:type="table" w:customStyle="1" w:styleId="TableNormal0">
    <w:name w:val="Table Normal_0"/>
    <w:uiPriority w:val="2"/>
    <w:semiHidden/>
    <w:unhideWhenUsed/>
    <w:qFormat/>
    <w:rsid w:val="00072DE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FontStyle148">
    <w:name w:val="Font Style148"/>
    <w:uiPriority w:val="99"/>
    <w:rsid w:val="00072DEA"/>
    <w:rPr>
      <w:rFonts w:ascii="Times New Roman" w:hAnsi="Times New Roman" w:cs="Times New Roman"/>
      <w:sz w:val="18"/>
      <w:szCs w:val="18"/>
    </w:rPr>
  </w:style>
  <w:style w:type="character" w:customStyle="1" w:styleId="FontStyle25">
    <w:name w:val="Font Style25"/>
    <w:basedOn w:val="a0"/>
    <w:uiPriority w:val="99"/>
    <w:rsid w:val="00072DEA"/>
    <w:rPr>
      <w:rFonts w:ascii="Times New Roman" w:hAnsi="Times New Roman" w:cs="Times New Roman"/>
      <w:sz w:val="22"/>
      <w:szCs w:val="22"/>
    </w:rPr>
  </w:style>
  <w:style w:type="paragraph" w:customStyle="1" w:styleId="2c">
    <w:name w:val="заголовок 2"/>
    <w:basedOn w:val="a"/>
    <w:next w:val="a"/>
    <w:link w:val="2d"/>
    <w:qFormat/>
    <w:rsid w:val="00072DEA"/>
    <w:pPr>
      <w:keepNext/>
      <w:spacing w:after="240"/>
      <w:jc w:val="both"/>
    </w:pPr>
    <w:rPr>
      <w:b/>
      <w:sz w:val="26"/>
      <w:szCs w:val="20"/>
    </w:rPr>
  </w:style>
  <w:style w:type="character" w:customStyle="1" w:styleId="2d">
    <w:name w:val="заголовок 2 Знак"/>
    <w:link w:val="2c"/>
    <w:rsid w:val="00072DEA"/>
    <w:rPr>
      <w:rFonts w:ascii="Times New Roman" w:eastAsia="Times New Roman" w:hAnsi="Times New Roman" w:cs="Times New Roman"/>
      <w:b/>
      <w:sz w:val="26"/>
      <w:szCs w:val="20"/>
      <w:lang w:eastAsia="ru-RU"/>
    </w:rPr>
  </w:style>
  <w:style w:type="paragraph" w:customStyle="1" w:styleId="afff">
    <w:name w:val="Стиль ПЗ"/>
    <w:basedOn w:val="a"/>
    <w:rsid w:val="00072DEA"/>
    <w:pPr>
      <w:spacing w:line="360" w:lineRule="auto"/>
      <w:ind w:firstLine="709"/>
      <w:jc w:val="both"/>
    </w:pPr>
    <w:rPr>
      <w:rFonts w:ascii="Arial" w:hAnsi="Arial"/>
      <w:szCs w:val="20"/>
    </w:rPr>
  </w:style>
  <w:style w:type="paragraph" w:customStyle="1" w:styleId="prj1">
    <w:name w:val="prj1"/>
    <w:basedOn w:val="a"/>
    <w:rsid w:val="00072DEA"/>
    <w:pPr>
      <w:pBdr>
        <w:top w:val="single" w:sz="4" w:space="0" w:color="B1BBCC"/>
        <w:left w:val="single" w:sz="4" w:space="0" w:color="B1BBCC"/>
        <w:bottom w:val="single" w:sz="4" w:space="0" w:color="B1BBCC"/>
        <w:right w:val="single" w:sz="4" w:space="0" w:color="B1BBCC"/>
      </w:pBdr>
      <w:spacing w:before="100" w:beforeAutospacing="1" w:after="100" w:afterAutospacing="1"/>
    </w:pPr>
    <w:rPr>
      <w:sz w:val="22"/>
      <w:szCs w:val="22"/>
    </w:rPr>
  </w:style>
  <w:style w:type="paragraph" w:customStyle="1" w:styleId="P25">
    <w:name w:val="P25"/>
    <w:basedOn w:val="a"/>
    <w:rsid w:val="0000433C"/>
    <w:pPr>
      <w:widowControl w:val="0"/>
      <w:suppressAutoHyphens/>
    </w:pPr>
    <w:rPr>
      <w:rFonts w:eastAsia="Arial Unicode MS" w:cs="Tahoma"/>
      <w:sz w:val="28"/>
      <w:szCs w:val="20"/>
      <w:shd w:val="clear" w:color="auto" w:fill="FFFFFF"/>
      <w:vertAlign w:val="superscript"/>
      <w:lang w:eastAsia="ar-SA"/>
    </w:rPr>
  </w:style>
  <w:style w:type="paragraph" w:customStyle="1" w:styleId="afff0">
    <w:name w:val="Загтаб"/>
    <w:basedOn w:val="a"/>
    <w:rsid w:val="00DA0603"/>
    <w:pPr>
      <w:widowControl w:val="0"/>
      <w:autoSpaceDE w:val="0"/>
      <w:autoSpaceDN w:val="0"/>
      <w:adjustRightInd w:val="0"/>
      <w:jc w:val="center"/>
    </w:pPr>
    <w:rPr>
      <w:b/>
      <w:szCs w:val="22"/>
    </w:rPr>
  </w:style>
  <w:style w:type="paragraph" w:customStyle="1" w:styleId="1a">
    <w:name w:val="Красная строка1"/>
    <w:basedOn w:val="aa"/>
    <w:uiPriority w:val="99"/>
    <w:rsid w:val="00D95BB7"/>
    <w:pPr>
      <w:spacing w:line="276" w:lineRule="auto"/>
    </w:pPr>
    <w:rPr>
      <w:rFonts w:ascii="Calibri" w:eastAsia="Calibri" w:hAnsi="Calibri"/>
      <w:sz w:val="22"/>
      <w:szCs w:val="22"/>
      <w:lang w:eastAsia="en-US"/>
    </w:rPr>
  </w:style>
  <w:style w:type="paragraph" w:customStyle="1" w:styleId="1TimesNewRoman1">
    <w:name w:val="Стиль Заголовок 1 + Times New Roman1"/>
    <w:basedOn w:val="1"/>
    <w:rsid w:val="00A70DE3"/>
    <w:pPr>
      <w:spacing w:before="240" w:after="240"/>
      <w:ind w:firstLine="709"/>
      <w:jc w:val="left"/>
    </w:pPr>
    <w:rPr>
      <w:rFonts w:cs="Arial"/>
      <w:kern w:val="32"/>
      <w:sz w:val="32"/>
      <w:szCs w:val="32"/>
    </w:rPr>
  </w:style>
  <w:style w:type="paragraph" w:customStyle="1" w:styleId="1TimesNewRoman2">
    <w:name w:val="Стиль Заголовок 1 + Times New Roman2"/>
    <w:basedOn w:val="1"/>
    <w:link w:val="1TimesNewRoman20"/>
    <w:rsid w:val="00A70DE3"/>
    <w:pPr>
      <w:spacing w:before="240" w:after="240"/>
      <w:ind w:firstLine="709"/>
      <w:jc w:val="left"/>
    </w:pPr>
    <w:rPr>
      <w:rFonts w:cs="Arial"/>
    </w:rPr>
  </w:style>
  <w:style w:type="character" w:customStyle="1" w:styleId="1TimesNewRoman20">
    <w:name w:val="Стиль Заголовок 1 + Times New Roman2 Знак"/>
    <w:basedOn w:val="10"/>
    <w:link w:val="1TimesNewRoman2"/>
    <w:rsid w:val="00A70DE3"/>
    <w:rPr>
      <w:rFonts w:ascii="Times New Roman" w:eastAsia="Times New Roman" w:hAnsi="Times New Roman" w:cs="Arial"/>
      <w:b/>
      <w:bCs/>
      <w:sz w:val="28"/>
      <w:szCs w:val="28"/>
      <w:lang w:eastAsia="ru-RU"/>
    </w:rPr>
  </w:style>
  <w:style w:type="character" w:customStyle="1" w:styleId="2e">
    <w:name w:val="Текст Знак2"/>
    <w:aliases w:val="Текст Знак Знак Знак,Текст Знак1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
    <w:rsid w:val="00A70DE3"/>
    <w:rPr>
      <w:rFonts w:ascii="Courier New" w:eastAsia="Times New Roman" w:hAnsi="Courier New" w:cs="Times New Roman"/>
      <w:sz w:val="20"/>
      <w:szCs w:val="20"/>
    </w:rPr>
  </w:style>
  <w:style w:type="paragraph" w:customStyle="1" w:styleId="Default">
    <w:name w:val="Default"/>
    <w:rsid w:val="00A70DE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s0">
    <w:name w:val="s0"/>
    <w:basedOn w:val="a0"/>
    <w:uiPriority w:val="99"/>
    <w:rsid w:val="00A70DE3"/>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basedOn w:val="a0"/>
    <w:rsid w:val="00A70DE3"/>
    <w:rPr>
      <w:rFonts w:ascii="Times New Roman" w:hAnsi="Times New Roman" w:cs="Times New Roman" w:hint="default"/>
      <w:b/>
      <w:bCs/>
      <w:i w:val="0"/>
      <w:iCs w:val="0"/>
      <w:strike w:val="0"/>
      <w:dstrike w:val="0"/>
      <w:color w:val="000000"/>
      <w:sz w:val="20"/>
      <w:szCs w:val="20"/>
      <w:u w:val="none"/>
      <w:effect w:val="none"/>
    </w:rPr>
  </w:style>
  <w:style w:type="paragraph" w:customStyle="1" w:styleId="111">
    <w:name w:val="1.1.1"/>
    <w:basedOn w:val="a"/>
    <w:autoRedefine/>
    <w:rsid w:val="00A70DE3"/>
    <w:pPr>
      <w:ind w:firstLine="567"/>
      <w:jc w:val="both"/>
    </w:pPr>
    <w:rPr>
      <w:rFonts w:cs="Arial"/>
      <w:b/>
      <w:bCs/>
      <w:sz w:val="28"/>
      <w:szCs w:val="28"/>
    </w:rPr>
  </w:style>
  <w:style w:type="paragraph" w:styleId="HTML">
    <w:name w:val="HTML Preformatted"/>
    <w:basedOn w:val="a"/>
    <w:link w:val="HTML0"/>
    <w:rsid w:val="00A70D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rsid w:val="00A70DE3"/>
    <w:rPr>
      <w:rFonts w:ascii="Courier New" w:eastAsia="Times New Roman" w:hAnsi="Courier New" w:cs="Times New Roman"/>
      <w:sz w:val="20"/>
      <w:szCs w:val="20"/>
      <w:lang w:eastAsia="ru-RU"/>
    </w:rPr>
  </w:style>
  <w:style w:type="paragraph" w:customStyle="1" w:styleId="Style3">
    <w:name w:val="Style3"/>
    <w:basedOn w:val="a"/>
    <w:rsid w:val="00A70DE3"/>
    <w:pPr>
      <w:suppressAutoHyphens/>
      <w:jc w:val="both"/>
    </w:pPr>
    <w:rPr>
      <w:sz w:val="20"/>
      <w:szCs w:val="20"/>
      <w:lang w:eastAsia="ar-SA"/>
    </w:rPr>
  </w:style>
  <w:style w:type="paragraph" w:customStyle="1" w:styleId="Style2">
    <w:name w:val="Style2"/>
    <w:basedOn w:val="a"/>
    <w:rsid w:val="00A70DE3"/>
    <w:pPr>
      <w:widowControl w:val="0"/>
      <w:autoSpaceDE w:val="0"/>
      <w:autoSpaceDN w:val="0"/>
      <w:adjustRightInd w:val="0"/>
    </w:pPr>
  </w:style>
  <w:style w:type="character" w:customStyle="1" w:styleId="FontStyle16">
    <w:name w:val="Font Style16"/>
    <w:rsid w:val="00A70DE3"/>
    <w:rPr>
      <w:rFonts w:ascii="Arial Narrow" w:hAnsi="Arial Narrow" w:cs="Arial Narrow"/>
      <w:sz w:val="16"/>
      <w:szCs w:val="16"/>
    </w:rPr>
  </w:style>
  <w:style w:type="character" w:customStyle="1" w:styleId="FontStyle17">
    <w:name w:val="Font Style17"/>
    <w:rsid w:val="00A70DE3"/>
    <w:rPr>
      <w:rFonts w:ascii="Century Gothic" w:hAnsi="Century Gothic" w:cs="Century Gothic"/>
      <w:b/>
      <w:bCs/>
      <w:sz w:val="12"/>
      <w:szCs w:val="12"/>
    </w:rPr>
  </w:style>
  <w:style w:type="character" w:customStyle="1" w:styleId="130">
    <w:name w:val="Знак Знак13"/>
    <w:rsid w:val="00A70DE3"/>
    <w:rPr>
      <w:rFonts w:cs="Calibri"/>
      <w:b/>
      <w:bCs/>
      <w:sz w:val="24"/>
      <w:szCs w:val="24"/>
      <w:lang w:val="ru-RU" w:eastAsia="ar-SA" w:bidi="ar-SA"/>
    </w:rPr>
  </w:style>
  <w:style w:type="character" w:customStyle="1" w:styleId="FontStyle24">
    <w:name w:val="Font Style24"/>
    <w:rsid w:val="00A70DE3"/>
    <w:rPr>
      <w:rFonts w:ascii="Times New Roman" w:hAnsi="Times New Roman" w:cs="Times New Roman"/>
      <w:sz w:val="24"/>
      <w:szCs w:val="24"/>
    </w:rPr>
  </w:style>
  <w:style w:type="character" w:customStyle="1" w:styleId="FontStyle20">
    <w:name w:val="Font Style20"/>
    <w:basedOn w:val="a0"/>
    <w:uiPriority w:val="99"/>
    <w:rsid w:val="00A70DE3"/>
    <w:rPr>
      <w:rFonts w:ascii="Times New Roman" w:hAnsi="Times New Roman" w:cs="Times New Roman"/>
      <w:b/>
      <w:bCs/>
      <w:sz w:val="24"/>
      <w:szCs w:val="24"/>
    </w:rPr>
  </w:style>
  <w:style w:type="character" w:customStyle="1" w:styleId="s3">
    <w:name w:val="s3"/>
    <w:basedOn w:val="a0"/>
    <w:rsid w:val="00A70DE3"/>
    <w:rPr>
      <w:rFonts w:ascii="Times New Roman" w:hAnsi="Times New Roman" w:cs="Times New Roman" w:hint="default"/>
      <w:i/>
      <w:iCs/>
      <w:color w:val="FF0000"/>
    </w:rPr>
  </w:style>
  <w:style w:type="character" w:customStyle="1" w:styleId="s9">
    <w:name w:val="s9"/>
    <w:basedOn w:val="a0"/>
    <w:rsid w:val="00A70DE3"/>
    <w:rPr>
      <w:rFonts w:ascii="Times New Roman" w:hAnsi="Times New Roman" w:cs="Times New Roman" w:hint="default"/>
      <w:i/>
      <w:iCs/>
      <w:color w:val="333399"/>
      <w:u w:val="single"/>
    </w:rPr>
  </w:style>
  <w:style w:type="paragraph" w:customStyle="1" w:styleId="310">
    <w:name w:val="Основной текст с отступом 31"/>
    <w:basedOn w:val="a"/>
    <w:rsid w:val="00A70DE3"/>
    <w:pPr>
      <w:suppressAutoHyphens/>
      <w:spacing w:after="120"/>
      <w:ind w:left="283"/>
    </w:pPr>
    <w:rPr>
      <w:sz w:val="16"/>
      <w:szCs w:val="16"/>
      <w:lang w:eastAsia="ar-SA"/>
    </w:rPr>
  </w:style>
  <w:style w:type="character" w:customStyle="1" w:styleId="1b">
    <w:name w:val="Основной текст Знак1"/>
    <w:rsid w:val="00A70DE3"/>
    <w:rPr>
      <w:rFonts w:ascii="Times New Roman" w:eastAsia="Times New Roman" w:hAnsi="Times New Roman" w:cs="Times New Roman"/>
      <w:sz w:val="24"/>
      <w:szCs w:val="24"/>
    </w:rPr>
  </w:style>
  <w:style w:type="character" w:customStyle="1" w:styleId="1c">
    <w:name w:val="Основной текст + Полужирный1"/>
    <w:rsid w:val="00A70DE3"/>
    <w:rPr>
      <w:rFonts w:ascii="Times New Roman" w:eastAsia="Times New Roman" w:hAnsi="Times New Roman" w:cs="Times New Roman"/>
      <w:b/>
      <w:bCs/>
      <w:i w:val="0"/>
      <w:iCs w:val="0"/>
      <w:smallCaps w:val="0"/>
      <w:strike w:val="0"/>
      <w:spacing w:val="0"/>
      <w:sz w:val="16"/>
      <w:szCs w:val="16"/>
    </w:rPr>
  </w:style>
  <w:style w:type="character" w:customStyle="1" w:styleId="T1">
    <w:name w:val="T1"/>
    <w:rsid w:val="00A70DE3"/>
    <w:rPr>
      <w:u w:val="single"/>
    </w:rPr>
  </w:style>
  <w:style w:type="character" w:customStyle="1" w:styleId="T3">
    <w:name w:val="T3"/>
    <w:rsid w:val="00A70DE3"/>
    <w:rPr>
      <w:sz w:val="28"/>
      <w:u w:val="single"/>
    </w:rPr>
  </w:style>
  <w:style w:type="character" w:customStyle="1" w:styleId="T9">
    <w:name w:val="T9"/>
    <w:rsid w:val="00A70DE3"/>
    <w:rPr>
      <w:vertAlign w:val="superscript"/>
    </w:rPr>
  </w:style>
  <w:style w:type="character" w:customStyle="1" w:styleId="T10">
    <w:name w:val="T10"/>
    <w:rsid w:val="00A70DE3"/>
    <w:rPr>
      <w:vertAlign w:val="superscript"/>
    </w:rPr>
  </w:style>
  <w:style w:type="character" w:customStyle="1" w:styleId="T11">
    <w:name w:val="T11"/>
    <w:rsid w:val="00A70DE3"/>
    <w:rPr>
      <w:u w:val="none"/>
      <w:vertAlign w:val="superscript"/>
    </w:rPr>
  </w:style>
  <w:style w:type="character" w:customStyle="1" w:styleId="T15">
    <w:name w:val="T15"/>
    <w:rsid w:val="00A70DE3"/>
    <w:rPr>
      <w:sz w:val="28"/>
      <w:u w:val="single"/>
      <w:vertAlign w:val="superscript"/>
    </w:rPr>
  </w:style>
  <w:style w:type="character" w:customStyle="1" w:styleId="T16">
    <w:name w:val="T16"/>
    <w:rsid w:val="00A70DE3"/>
    <w:rPr>
      <w:sz w:val="28"/>
      <w:vertAlign w:val="superscript"/>
    </w:rPr>
  </w:style>
  <w:style w:type="character" w:customStyle="1" w:styleId="T17">
    <w:name w:val="T17"/>
    <w:rsid w:val="00A70DE3"/>
    <w:rPr>
      <w:sz w:val="28"/>
      <w:u w:val="single"/>
      <w:vertAlign w:val="superscript"/>
    </w:rPr>
  </w:style>
  <w:style w:type="character" w:customStyle="1" w:styleId="T18">
    <w:name w:val="T18"/>
    <w:rsid w:val="00A70DE3"/>
    <w:rPr>
      <w:u w:val="none"/>
      <w:vertAlign w:val="superscript"/>
    </w:rPr>
  </w:style>
  <w:style w:type="character" w:customStyle="1" w:styleId="T19">
    <w:name w:val="T19"/>
    <w:rsid w:val="00A70DE3"/>
    <w:rPr>
      <w:rFonts w:ascii="Times New Roman" w:hAnsi="Times New Roman"/>
      <w:vertAlign w:val="superscript"/>
    </w:rPr>
  </w:style>
  <w:style w:type="character" w:customStyle="1" w:styleId="T20">
    <w:name w:val="T20"/>
    <w:rsid w:val="00A70DE3"/>
    <w:rPr>
      <w:rFonts w:ascii="Times New Roman" w:hAnsi="Times New Roman"/>
      <w:vertAlign w:val="superscript"/>
    </w:rPr>
  </w:style>
  <w:style w:type="character" w:customStyle="1" w:styleId="T22">
    <w:name w:val="T22"/>
    <w:rsid w:val="00A70DE3"/>
  </w:style>
  <w:style w:type="character" w:customStyle="1" w:styleId="T23">
    <w:name w:val="T23"/>
    <w:rsid w:val="00A70DE3"/>
    <w:rPr>
      <w:u w:val="none"/>
    </w:rPr>
  </w:style>
  <w:style w:type="character" w:customStyle="1" w:styleId="T24">
    <w:name w:val="T24"/>
    <w:rsid w:val="00A70DE3"/>
  </w:style>
  <w:style w:type="character" w:customStyle="1" w:styleId="T30">
    <w:name w:val="T30"/>
    <w:rsid w:val="00A70DE3"/>
    <w:rPr>
      <w:u w:val="none"/>
    </w:rPr>
  </w:style>
  <w:style w:type="character" w:customStyle="1" w:styleId="WW8Num3z0">
    <w:name w:val="WW8Num3z0"/>
    <w:rsid w:val="00A70DE3"/>
    <w:rPr>
      <w:rFonts w:ascii="Symbol" w:hAnsi="Symbol" w:cs="OpenSymbol"/>
    </w:rPr>
  </w:style>
  <w:style w:type="character" w:customStyle="1" w:styleId="WW8Num5z0">
    <w:name w:val="WW8Num5z0"/>
    <w:rsid w:val="00A70DE3"/>
    <w:rPr>
      <w:rFonts w:ascii="Symbol" w:hAnsi="Symbol" w:cs="OpenSymbol"/>
    </w:rPr>
  </w:style>
  <w:style w:type="character" w:customStyle="1" w:styleId="WW8Num8z0">
    <w:name w:val="WW8Num8z0"/>
    <w:rsid w:val="00A70DE3"/>
    <w:rPr>
      <w:rFonts w:ascii="Symbol" w:hAnsi="Symbol" w:cs="OpenSymbol"/>
    </w:rPr>
  </w:style>
  <w:style w:type="character" w:customStyle="1" w:styleId="WW8Num8z1">
    <w:name w:val="WW8Num8z1"/>
    <w:rsid w:val="00A70DE3"/>
    <w:rPr>
      <w:rFonts w:ascii="OpenSymbol" w:hAnsi="OpenSymbol" w:cs="OpenSymbol"/>
    </w:rPr>
  </w:style>
  <w:style w:type="character" w:customStyle="1" w:styleId="WW8Num9z0">
    <w:name w:val="WW8Num9z0"/>
    <w:rsid w:val="00A70DE3"/>
    <w:rPr>
      <w:rFonts w:ascii="OpenSymbol" w:eastAsia="OpenSymbol" w:hAnsi="OpenSymbol" w:cs="OpenSymbol"/>
    </w:rPr>
  </w:style>
  <w:style w:type="character" w:customStyle="1" w:styleId="WW8Num9z1">
    <w:name w:val="WW8Num9z1"/>
    <w:rsid w:val="00A70DE3"/>
    <w:rPr>
      <w:rFonts w:ascii="OpenSymbol" w:hAnsi="OpenSymbol" w:cs="OpenSymbol"/>
    </w:rPr>
  </w:style>
  <w:style w:type="character" w:customStyle="1" w:styleId="WW8Num10z0">
    <w:name w:val="WW8Num10z0"/>
    <w:rsid w:val="00A70DE3"/>
    <w:rPr>
      <w:rFonts w:ascii="OpenSymbol" w:eastAsia="OpenSymbol" w:hAnsi="OpenSymbol" w:cs="OpenSymbol"/>
    </w:rPr>
  </w:style>
  <w:style w:type="character" w:customStyle="1" w:styleId="WW8Num10z1">
    <w:name w:val="WW8Num10z1"/>
    <w:rsid w:val="00A70DE3"/>
    <w:rPr>
      <w:rFonts w:ascii="OpenSymbol" w:hAnsi="OpenSymbol" w:cs="OpenSymbol"/>
    </w:rPr>
  </w:style>
  <w:style w:type="character" w:customStyle="1" w:styleId="WW8Num11z0">
    <w:name w:val="WW8Num11z0"/>
    <w:rsid w:val="00A70DE3"/>
    <w:rPr>
      <w:rFonts w:ascii="Symbol" w:hAnsi="Symbol" w:cs="OpenSymbol"/>
    </w:rPr>
  </w:style>
  <w:style w:type="character" w:customStyle="1" w:styleId="WW8Num11z1">
    <w:name w:val="WW8Num11z1"/>
    <w:rsid w:val="00A70DE3"/>
    <w:rPr>
      <w:rFonts w:ascii="OpenSymbol" w:hAnsi="OpenSymbol" w:cs="OpenSymbol"/>
    </w:rPr>
  </w:style>
  <w:style w:type="character" w:customStyle="1" w:styleId="WW8Num12z0">
    <w:name w:val="WW8Num12z0"/>
    <w:rsid w:val="00A70DE3"/>
    <w:rPr>
      <w:rFonts w:ascii="OpenSymbol" w:eastAsia="OpenSymbol" w:hAnsi="OpenSymbol" w:cs="OpenSymbol"/>
    </w:rPr>
  </w:style>
  <w:style w:type="character" w:customStyle="1" w:styleId="WW8Num12z1">
    <w:name w:val="WW8Num12z1"/>
    <w:rsid w:val="00A70DE3"/>
    <w:rPr>
      <w:rFonts w:ascii="OpenSymbol" w:hAnsi="OpenSymbol" w:cs="OpenSymbol"/>
    </w:rPr>
  </w:style>
  <w:style w:type="character" w:customStyle="1" w:styleId="WW8Num13z0">
    <w:name w:val="WW8Num13z0"/>
    <w:rsid w:val="00A70DE3"/>
    <w:rPr>
      <w:rFonts w:ascii="Symbol" w:hAnsi="Symbol" w:cs="OpenSymbol"/>
    </w:rPr>
  </w:style>
  <w:style w:type="character" w:customStyle="1" w:styleId="WW8Num13z1">
    <w:name w:val="WW8Num13z1"/>
    <w:rsid w:val="00A70DE3"/>
    <w:rPr>
      <w:rFonts w:ascii="OpenSymbol" w:hAnsi="OpenSymbol" w:cs="OpenSymbol"/>
    </w:rPr>
  </w:style>
  <w:style w:type="character" w:customStyle="1" w:styleId="WW8Num14z0">
    <w:name w:val="WW8Num14z0"/>
    <w:rsid w:val="00A70DE3"/>
    <w:rPr>
      <w:rFonts w:ascii="OpenSymbol" w:eastAsia="OpenSymbol" w:hAnsi="OpenSymbol" w:cs="OpenSymbol"/>
    </w:rPr>
  </w:style>
  <w:style w:type="character" w:customStyle="1" w:styleId="WW8Num14z1">
    <w:name w:val="WW8Num14z1"/>
    <w:rsid w:val="00A70DE3"/>
    <w:rPr>
      <w:rFonts w:ascii="OpenSymbol" w:hAnsi="OpenSymbol" w:cs="OpenSymbol"/>
    </w:rPr>
  </w:style>
  <w:style w:type="character" w:customStyle="1" w:styleId="WW8Num15z0">
    <w:name w:val="WW8Num15z0"/>
    <w:rsid w:val="00A70DE3"/>
    <w:rPr>
      <w:rFonts w:ascii="Symbol" w:hAnsi="Symbol" w:cs="OpenSymbol"/>
    </w:rPr>
  </w:style>
  <w:style w:type="character" w:customStyle="1" w:styleId="WW8Num15z1">
    <w:name w:val="WW8Num15z1"/>
    <w:rsid w:val="00A70DE3"/>
    <w:rPr>
      <w:rFonts w:ascii="OpenSymbol" w:hAnsi="OpenSymbol" w:cs="OpenSymbol"/>
    </w:rPr>
  </w:style>
  <w:style w:type="character" w:customStyle="1" w:styleId="WW8Num17z0">
    <w:name w:val="WW8Num17z0"/>
    <w:rsid w:val="00A70DE3"/>
    <w:rPr>
      <w:position w:val="0"/>
      <w:sz w:val="28"/>
      <w:szCs w:val="28"/>
      <w:vertAlign w:val="baseline"/>
    </w:rPr>
  </w:style>
  <w:style w:type="character" w:customStyle="1" w:styleId="WW8Num18z0">
    <w:name w:val="WW8Num18z0"/>
    <w:rsid w:val="00A70DE3"/>
    <w:rPr>
      <w:position w:val="0"/>
      <w:sz w:val="28"/>
      <w:szCs w:val="28"/>
      <w:vertAlign w:val="baseline"/>
    </w:rPr>
  </w:style>
  <w:style w:type="character" w:customStyle="1" w:styleId="WW8Num19z0">
    <w:name w:val="WW8Num19z0"/>
    <w:rsid w:val="00A70DE3"/>
    <w:rPr>
      <w:position w:val="0"/>
      <w:sz w:val="28"/>
      <w:szCs w:val="28"/>
      <w:vertAlign w:val="baseline"/>
    </w:rPr>
  </w:style>
  <w:style w:type="character" w:customStyle="1" w:styleId="WW8Num20z0">
    <w:name w:val="WW8Num20z0"/>
    <w:rsid w:val="00A70DE3"/>
    <w:rPr>
      <w:position w:val="0"/>
      <w:sz w:val="28"/>
      <w:szCs w:val="28"/>
      <w:vertAlign w:val="baseline"/>
    </w:rPr>
  </w:style>
  <w:style w:type="character" w:customStyle="1" w:styleId="WW8Num21z0">
    <w:name w:val="WW8Num21z0"/>
    <w:rsid w:val="00A70DE3"/>
    <w:rPr>
      <w:rFonts w:ascii="Times New Roman" w:hAnsi="Times New Roman" w:cs="Times New Roman"/>
    </w:rPr>
  </w:style>
  <w:style w:type="character" w:customStyle="1" w:styleId="WW8Num22z0">
    <w:name w:val="WW8Num22z0"/>
    <w:rsid w:val="00A70DE3"/>
    <w:rPr>
      <w:rFonts w:ascii="Times New Roman" w:hAnsi="Times New Roman" w:cs="Times New Roman"/>
    </w:rPr>
  </w:style>
  <w:style w:type="character" w:customStyle="1" w:styleId="WW8Num22z1">
    <w:name w:val="WW8Num22z1"/>
    <w:rsid w:val="00A70DE3"/>
    <w:rPr>
      <w:rFonts w:ascii="Courier New" w:hAnsi="Courier New" w:cs="Courier New"/>
    </w:rPr>
  </w:style>
  <w:style w:type="character" w:customStyle="1" w:styleId="WW8Num22z2">
    <w:name w:val="WW8Num22z2"/>
    <w:rsid w:val="00A70DE3"/>
    <w:rPr>
      <w:rFonts w:ascii="Wingdings" w:hAnsi="Wingdings" w:cs="Wingdings"/>
    </w:rPr>
  </w:style>
  <w:style w:type="character" w:customStyle="1" w:styleId="WW8Num22z3">
    <w:name w:val="WW8Num22z3"/>
    <w:rsid w:val="00A70DE3"/>
    <w:rPr>
      <w:rFonts w:ascii="Symbol" w:hAnsi="Symbol" w:cs="Symbol"/>
    </w:rPr>
  </w:style>
  <w:style w:type="character" w:customStyle="1" w:styleId="WW8Num23z0">
    <w:name w:val="WW8Num23z0"/>
    <w:rsid w:val="00A70DE3"/>
    <w:rPr>
      <w:rFonts w:ascii="Times New Roman" w:hAnsi="Times New Roman" w:cs="Times New Roman"/>
    </w:rPr>
  </w:style>
  <w:style w:type="character" w:customStyle="1" w:styleId="WW8Num24z0">
    <w:name w:val="WW8Num24z0"/>
    <w:rsid w:val="00A70DE3"/>
    <w:rPr>
      <w:rFonts w:ascii="Times New Roman" w:eastAsia="Times New Roman" w:hAnsi="Times New Roman" w:cs="Times New Roman"/>
    </w:rPr>
  </w:style>
  <w:style w:type="character" w:customStyle="1" w:styleId="WW8Num24z1">
    <w:name w:val="WW8Num24z1"/>
    <w:rsid w:val="00A70DE3"/>
    <w:rPr>
      <w:rFonts w:cs="Times New Roman"/>
    </w:rPr>
  </w:style>
  <w:style w:type="character" w:customStyle="1" w:styleId="WW8Num25z0">
    <w:name w:val="WW8Num25z0"/>
    <w:rsid w:val="00A70DE3"/>
    <w:rPr>
      <w:rFonts w:ascii="Symbol" w:hAnsi="Symbol" w:cs="Symbol"/>
    </w:rPr>
  </w:style>
  <w:style w:type="character" w:customStyle="1" w:styleId="WW8Num25z1">
    <w:name w:val="WW8Num25z1"/>
    <w:rsid w:val="00A70DE3"/>
    <w:rPr>
      <w:rFonts w:ascii="Courier New" w:hAnsi="Courier New" w:cs="Courier New"/>
    </w:rPr>
  </w:style>
  <w:style w:type="character" w:customStyle="1" w:styleId="WW8Num25z2">
    <w:name w:val="WW8Num25z2"/>
    <w:rsid w:val="00A70DE3"/>
    <w:rPr>
      <w:rFonts w:ascii="Wingdings" w:hAnsi="Wingdings" w:cs="Wingdings"/>
    </w:rPr>
  </w:style>
  <w:style w:type="character" w:customStyle="1" w:styleId="WW8Num26z0">
    <w:name w:val="WW8Num26z0"/>
    <w:rsid w:val="00A70DE3"/>
    <w:rPr>
      <w:rFonts w:cs="Times New Roman"/>
    </w:rPr>
  </w:style>
  <w:style w:type="character" w:customStyle="1" w:styleId="WW8Num27z0">
    <w:name w:val="WW8Num27z0"/>
    <w:rsid w:val="00A70DE3"/>
    <w:rPr>
      <w:rFonts w:ascii="Symbol" w:hAnsi="Symbol" w:cs="Symbol"/>
    </w:rPr>
  </w:style>
  <w:style w:type="character" w:customStyle="1" w:styleId="WW8Num27z1">
    <w:name w:val="WW8Num27z1"/>
    <w:rsid w:val="00A70DE3"/>
    <w:rPr>
      <w:rFonts w:ascii="Courier New" w:hAnsi="Courier New" w:cs="Courier New"/>
    </w:rPr>
  </w:style>
  <w:style w:type="character" w:customStyle="1" w:styleId="WW8Num27z2">
    <w:name w:val="WW8Num27z2"/>
    <w:rsid w:val="00A70DE3"/>
    <w:rPr>
      <w:rFonts w:ascii="Wingdings" w:hAnsi="Wingdings" w:cs="Wingdings"/>
    </w:rPr>
  </w:style>
  <w:style w:type="character" w:customStyle="1" w:styleId="WW8Num28z0">
    <w:name w:val="WW8Num28z0"/>
    <w:rsid w:val="00A70DE3"/>
    <w:rPr>
      <w:rFonts w:ascii="Symbol" w:hAnsi="Symbol" w:cs="Symbol"/>
    </w:rPr>
  </w:style>
  <w:style w:type="character" w:customStyle="1" w:styleId="WW8Num28z1">
    <w:name w:val="WW8Num28z1"/>
    <w:rsid w:val="00A70DE3"/>
    <w:rPr>
      <w:rFonts w:ascii="Courier New" w:hAnsi="Courier New" w:cs="Courier New"/>
    </w:rPr>
  </w:style>
  <w:style w:type="character" w:customStyle="1" w:styleId="WW8Num28z2">
    <w:name w:val="WW8Num28z2"/>
    <w:rsid w:val="00A70DE3"/>
    <w:rPr>
      <w:rFonts w:ascii="Wingdings" w:hAnsi="Wingdings" w:cs="Wingdings"/>
    </w:rPr>
  </w:style>
  <w:style w:type="character" w:customStyle="1" w:styleId="WW8Num29z0">
    <w:name w:val="WW8Num29z0"/>
    <w:rsid w:val="00A70DE3"/>
    <w:rPr>
      <w:rFonts w:ascii="Symbol" w:hAnsi="Symbol" w:cs="Symbol"/>
    </w:rPr>
  </w:style>
  <w:style w:type="character" w:customStyle="1" w:styleId="WW8Num29z1">
    <w:name w:val="WW8Num29z1"/>
    <w:rsid w:val="00A70DE3"/>
    <w:rPr>
      <w:rFonts w:ascii="Courier New" w:hAnsi="Courier New" w:cs="Courier New"/>
    </w:rPr>
  </w:style>
  <w:style w:type="character" w:customStyle="1" w:styleId="WW8Num29z2">
    <w:name w:val="WW8Num29z2"/>
    <w:rsid w:val="00A70DE3"/>
    <w:rPr>
      <w:rFonts w:ascii="Wingdings" w:hAnsi="Wingdings" w:cs="Wingdings"/>
    </w:rPr>
  </w:style>
  <w:style w:type="character" w:customStyle="1" w:styleId="WW8Num30z0">
    <w:name w:val="WW8Num30z0"/>
    <w:rsid w:val="00A70DE3"/>
    <w:rPr>
      <w:rFonts w:cs="Times New Roman"/>
    </w:rPr>
  </w:style>
  <w:style w:type="character" w:customStyle="1" w:styleId="WW8Num31z0">
    <w:name w:val="WW8Num31z0"/>
    <w:rsid w:val="00A70DE3"/>
    <w:rPr>
      <w:rFonts w:cs="Times New Roman"/>
    </w:rPr>
  </w:style>
  <w:style w:type="character" w:customStyle="1" w:styleId="WW8Num32z0">
    <w:name w:val="WW8Num32z0"/>
    <w:rsid w:val="00A70DE3"/>
    <w:rPr>
      <w:rFonts w:cs="Times New Roman"/>
    </w:rPr>
  </w:style>
  <w:style w:type="character" w:customStyle="1" w:styleId="Absatz-Standardschriftart">
    <w:name w:val="Absatz-Standardschriftart"/>
    <w:rsid w:val="00A70DE3"/>
  </w:style>
  <w:style w:type="character" w:customStyle="1" w:styleId="WW-Absatz-Standardschriftart">
    <w:name w:val="WW-Absatz-Standardschriftart"/>
    <w:rsid w:val="00A70DE3"/>
  </w:style>
  <w:style w:type="character" w:customStyle="1" w:styleId="WW8Num2z0">
    <w:name w:val="WW8Num2z0"/>
    <w:rsid w:val="00A70DE3"/>
    <w:rPr>
      <w:rFonts w:ascii="Symbol" w:hAnsi="Symbol" w:cs="OpenSymbol"/>
    </w:rPr>
  </w:style>
  <w:style w:type="character" w:customStyle="1" w:styleId="WW8Num4z0">
    <w:name w:val="WW8Num4z0"/>
    <w:rsid w:val="00A70DE3"/>
    <w:rPr>
      <w:rFonts w:ascii="Symbol" w:hAnsi="Symbol" w:cs="OpenSymbol"/>
    </w:rPr>
  </w:style>
  <w:style w:type="character" w:customStyle="1" w:styleId="WW8Num7z0">
    <w:name w:val="WW8Num7z0"/>
    <w:rsid w:val="00A70DE3"/>
    <w:rPr>
      <w:rFonts w:ascii="Symbol" w:hAnsi="Symbol" w:cs="OpenSymbol"/>
    </w:rPr>
  </w:style>
  <w:style w:type="character" w:customStyle="1" w:styleId="WW8Num7z1">
    <w:name w:val="WW8Num7z1"/>
    <w:rsid w:val="00A70DE3"/>
    <w:rPr>
      <w:rFonts w:ascii="OpenSymbol" w:hAnsi="OpenSymbol" w:cs="OpenSymbol"/>
    </w:rPr>
  </w:style>
  <w:style w:type="character" w:customStyle="1" w:styleId="WW8Num16z0">
    <w:name w:val="WW8Num16z0"/>
    <w:rsid w:val="00A70DE3"/>
    <w:rPr>
      <w:rFonts w:ascii="Symbol" w:hAnsi="Symbol" w:cs="OpenSymbol"/>
    </w:rPr>
  </w:style>
  <w:style w:type="character" w:customStyle="1" w:styleId="WW-Absatz-Standardschriftart1">
    <w:name w:val="WW-Absatz-Standardschriftart1"/>
    <w:rsid w:val="00A70DE3"/>
  </w:style>
  <w:style w:type="character" w:customStyle="1" w:styleId="WW8Num1z0">
    <w:name w:val="WW8Num1z0"/>
    <w:rsid w:val="00A70DE3"/>
    <w:rPr>
      <w:rFonts w:ascii="OpenSymbol" w:eastAsia="OpenSymbol" w:hAnsi="OpenSymbol" w:cs="OpenSymbol"/>
    </w:rPr>
  </w:style>
  <w:style w:type="character" w:customStyle="1" w:styleId="WW8Num6z0">
    <w:name w:val="WW8Num6z0"/>
    <w:rsid w:val="00A70DE3"/>
    <w:rPr>
      <w:rFonts w:ascii="Symbol" w:hAnsi="Symbol" w:cs="OpenSymbol"/>
    </w:rPr>
  </w:style>
  <w:style w:type="character" w:customStyle="1" w:styleId="WW8Num6z1">
    <w:name w:val="WW8Num6z1"/>
    <w:rsid w:val="00A70DE3"/>
    <w:rPr>
      <w:rFonts w:ascii="OpenSymbol" w:hAnsi="OpenSymbol" w:cs="OpenSymbol"/>
    </w:rPr>
  </w:style>
  <w:style w:type="character" w:customStyle="1" w:styleId="WW-Absatz-Standardschriftart11">
    <w:name w:val="WW-Absatz-Standardschriftart11"/>
    <w:rsid w:val="00A70DE3"/>
  </w:style>
  <w:style w:type="character" w:customStyle="1" w:styleId="WW8Num16z2">
    <w:name w:val="WW8Num16z2"/>
    <w:rsid w:val="00A70DE3"/>
    <w:rPr>
      <w:position w:val="0"/>
      <w:sz w:val="28"/>
      <w:szCs w:val="28"/>
      <w:vertAlign w:val="baseline"/>
    </w:rPr>
  </w:style>
  <w:style w:type="character" w:customStyle="1" w:styleId="WW-Absatz-Standardschriftart111">
    <w:name w:val="WW-Absatz-Standardschriftart111"/>
    <w:rsid w:val="00A70DE3"/>
  </w:style>
  <w:style w:type="character" w:customStyle="1" w:styleId="WW8Num16z1">
    <w:name w:val="WW8Num16z1"/>
    <w:rsid w:val="00A70DE3"/>
    <w:rPr>
      <w:position w:val="0"/>
      <w:sz w:val="28"/>
      <w:szCs w:val="28"/>
      <w:vertAlign w:val="baseline"/>
    </w:rPr>
  </w:style>
  <w:style w:type="character" w:customStyle="1" w:styleId="WW-Absatz-Standardschriftart1111">
    <w:name w:val="WW-Absatz-Standardschriftart1111"/>
    <w:rsid w:val="00A70DE3"/>
  </w:style>
  <w:style w:type="character" w:customStyle="1" w:styleId="WW-Absatz-Standardschriftart11111">
    <w:name w:val="WW-Absatz-Standardschriftart11111"/>
    <w:rsid w:val="00A70DE3"/>
  </w:style>
  <w:style w:type="character" w:customStyle="1" w:styleId="WW-Absatz-Standardschriftart111111">
    <w:name w:val="WW-Absatz-Standardschriftart111111"/>
    <w:rsid w:val="00A70DE3"/>
  </w:style>
  <w:style w:type="character" w:customStyle="1" w:styleId="WW-Absatz-Standardschriftart1111111">
    <w:name w:val="WW-Absatz-Standardschriftart1111111"/>
    <w:rsid w:val="00A70DE3"/>
  </w:style>
  <w:style w:type="character" w:customStyle="1" w:styleId="1d">
    <w:name w:val="Основной шрифт абзаца1"/>
    <w:rsid w:val="00A70DE3"/>
  </w:style>
  <w:style w:type="character" w:customStyle="1" w:styleId="Numbering20Symbols">
    <w:name w:val="Numbering_20_Symbols"/>
    <w:rsid w:val="00A70DE3"/>
  </w:style>
  <w:style w:type="character" w:customStyle="1" w:styleId="Bullet20Symbols">
    <w:name w:val="Bullet_20_Symbols"/>
    <w:rsid w:val="00A70DE3"/>
    <w:rPr>
      <w:rFonts w:ascii="OpenSymbol" w:eastAsia="OpenSymbol" w:hAnsi="OpenSymbol" w:cs="OpenSymbol"/>
    </w:rPr>
  </w:style>
  <w:style w:type="character" w:customStyle="1" w:styleId="T2">
    <w:name w:val="T2"/>
    <w:rsid w:val="00A70DE3"/>
    <w:rPr>
      <w:u w:val="single"/>
    </w:rPr>
  </w:style>
  <w:style w:type="character" w:customStyle="1" w:styleId="T4">
    <w:name w:val="T4"/>
    <w:rsid w:val="00A70DE3"/>
    <w:rPr>
      <w:vertAlign w:val="superscript"/>
    </w:rPr>
  </w:style>
  <w:style w:type="character" w:customStyle="1" w:styleId="T5">
    <w:name w:val="T5"/>
    <w:rsid w:val="00A70DE3"/>
    <w:rPr>
      <w:u w:val="none"/>
      <w:vertAlign w:val="superscript"/>
    </w:rPr>
  </w:style>
  <w:style w:type="character" w:customStyle="1" w:styleId="T6">
    <w:name w:val="T6"/>
    <w:rsid w:val="00A70DE3"/>
    <w:rPr>
      <w:vertAlign w:val="superscript"/>
    </w:rPr>
  </w:style>
  <w:style w:type="character" w:customStyle="1" w:styleId="T7">
    <w:name w:val="T7"/>
    <w:rsid w:val="00A70DE3"/>
    <w:rPr>
      <w:u w:val="none"/>
      <w:vertAlign w:val="superscript"/>
    </w:rPr>
  </w:style>
  <w:style w:type="character" w:customStyle="1" w:styleId="T8">
    <w:name w:val="T8"/>
    <w:rsid w:val="00A70DE3"/>
    <w:rPr>
      <w:vertAlign w:val="superscript"/>
    </w:rPr>
  </w:style>
  <w:style w:type="character" w:customStyle="1" w:styleId="T12">
    <w:name w:val="T12"/>
    <w:rsid w:val="00A70DE3"/>
    <w:rPr>
      <w:u w:val="none"/>
      <w:shd w:val="clear" w:color="auto" w:fill="FFFFFF"/>
      <w:vertAlign w:val="superscript"/>
    </w:rPr>
  </w:style>
  <w:style w:type="character" w:customStyle="1" w:styleId="T13">
    <w:name w:val="T13"/>
    <w:rsid w:val="00A70DE3"/>
    <w:rPr>
      <w:shd w:val="clear" w:color="auto" w:fill="FFFF00"/>
      <w:vertAlign w:val="superscript"/>
    </w:rPr>
  </w:style>
  <w:style w:type="character" w:customStyle="1" w:styleId="T14">
    <w:name w:val="T14"/>
    <w:rsid w:val="00A70DE3"/>
    <w:rPr>
      <w:sz w:val="28"/>
      <w:vertAlign w:val="superscript"/>
    </w:rPr>
  </w:style>
  <w:style w:type="character" w:customStyle="1" w:styleId="T21">
    <w:name w:val="T21"/>
    <w:rsid w:val="00A70DE3"/>
    <w:rPr>
      <w:u w:val="none"/>
      <w:shd w:val="clear" w:color="auto" w:fill="FFFFFF"/>
      <w:vertAlign w:val="superscript"/>
    </w:rPr>
  </w:style>
  <w:style w:type="character" w:customStyle="1" w:styleId="T25">
    <w:name w:val="T25"/>
    <w:rsid w:val="00A70DE3"/>
    <w:rPr>
      <w:b/>
    </w:rPr>
  </w:style>
  <w:style w:type="character" w:customStyle="1" w:styleId="T26">
    <w:name w:val="T26"/>
    <w:rsid w:val="00A70DE3"/>
    <w:rPr>
      <w:vertAlign w:val="subscript"/>
    </w:rPr>
  </w:style>
  <w:style w:type="character" w:customStyle="1" w:styleId="T27">
    <w:name w:val="T27"/>
    <w:rsid w:val="00A70DE3"/>
    <w:rPr>
      <w:sz w:val="40"/>
      <w:vertAlign w:val="subscript"/>
    </w:rPr>
  </w:style>
  <w:style w:type="character" w:customStyle="1" w:styleId="T28">
    <w:name w:val="T28"/>
    <w:rsid w:val="00A70DE3"/>
    <w:rPr>
      <w:u w:val="none"/>
      <w:vertAlign w:val="subscript"/>
    </w:rPr>
  </w:style>
  <w:style w:type="character" w:customStyle="1" w:styleId="T29">
    <w:name w:val="T29"/>
    <w:rsid w:val="00A70DE3"/>
    <w:rPr>
      <w:vertAlign w:val="subscript"/>
    </w:rPr>
  </w:style>
  <w:style w:type="character" w:customStyle="1" w:styleId="T31">
    <w:name w:val="T31"/>
    <w:rsid w:val="00A70DE3"/>
    <w:rPr>
      <w:u w:val="none"/>
      <w:shd w:val="clear" w:color="auto" w:fill="FFFF00"/>
    </w:rPr>
  </w:style>
  <w:style w:type="character" w:customStyle="1" w:styleId="T32">
    <w:name w:val="T32"/>
    <w:rsid w:val="00A70DE3"/>
    <w:rPr>
      <w:b/>
    </w:rPr>
  </w:style>
  <w:style w:type="character" w:customStyle="1" w:styleId="1e">
    <w:name w:val="Знак примечания1"/>
    <w:rsid w:val="00A70DE3"/>
    <w:rPr>
      <w:sz w:val="16"/>
      <w:szCs w:val="16"/>
    </w:rPr>
  </w:style>
  <w:style w:type="character" w:customStyle="1" w:styleId="afff1">
    <w:name w:val="Знак Знак"/>
    <w:rsid w:val="00A70DE3"/>
    <w:rPr>
      <w:sz w:val="24"/>
      <w:szCs w:val="24"/>
      <w:lang w:val="ru-RU" w:eastAsia="ar-SA" w:bidi="ar-SA"/>
    </w:rPr>
  </w:style>
  <w:style w:type="character" w:customStyle="1" w:styleId="afff2">
    <w:name w:val="Маркеры списка"/>
    <w:rsid w:val="00A70DE3"/>
    <w:rPr>
      <w:rFonts w:ascii="OpenSymbol" w:eastAsia="OpenSymbol" w:hAnsi="OpenSymbol" w:cs="OpenSymbol"/>
    </w:rPr>
  </w:style>
  <w:style w:type="character" w:customStyle="1" w:styleId="afff3">
    <w:name w:val="Символ нумерации"/>
    <w:rsid w:val="00A70DE3"/>
    <w:rPr>
      <w:position w:val="0"/>
      <w:sz w:val="28"/>
      <w:szCs w:val="28"/>
      <w:vertAlign w:val="baseline"/>
    </w:rPr>
  </w:style>
  <w:style w:type="character" w:customStyle="1" w:styleId="RTFNum301">
    <w:name w:val="RTF_Num 30 1"/>
    <w:rsid w:val="00A70DE3"/>
    <w:rPr>
      <w:rFonts w:ascii="Times New Roman" w:eastAsia="Times New Roman" w:hAnsi="Times New Roman" w:cs="Times New Roman"/>
    </w:rPr>
  </w:style>
  <w:style w:type="character" w:customStyle="1" w:styleId="RTFNum41">
    <w:name w:val="RTF_Num 4 1"/>
    <w:rsid w:val="00A70DE3"/>
    <w:rPr>
      <w:rFonts w:ascii="Times New Roman" w:eastAsia="Times New Roman" w:hAnsi="Times New Roman" w:cs="Times New Roman"/>
    </w:rPr>
  </w:style>
  <w:style w:type="character" w:customStyle="1" w:styleId="RTFNum42">
    <w:name w:val="RTF_Num 4 2"/>
    <w:rsid w:val="00A70DE3"/>
    <w:rPr>
      <w:rFonts w:ascii="Courier New" w:eastAsia="Courier New" w:hAnsi="Courier New" w:cs="Courier New"/>
    </w:rPr>
  </w:style>
  <w:style w:type="character" w:customStyle="1" w:styleId="RTFNum43">
    <w:name w:val="RTF_Num 4 3"/>
    <w:rsid w:val="00A70DE3"/>
    <w:rPr>
      <w:rFonts w:ascii="Wingdings" w:eastAsia="Wingdings" w:hAnsi="Wingdings" w:cs="Wingdings"/>
    </w:rPr>
  </w:style>
  <w:style w:type="character" w:customStyle="1" w:styleId="RTFNum44">
    <w:name w:val="RTF_Num 4 4"/>
    <w:rsid w:val="00A70DE3"/>
    <w:rPr>
      <w:rFonts w:ascii="Symbol" w:eastAsia="Symbol" w:hAnsi="Symbol" w:cs="Symbol"/>
    </w:rPr>
  </w:style>
  <w:style w:type="character" w:customStyle="1" w:styleId="RTFNum45">
    <w:name w:val="RTF_Num 4 5"/>
    <w:rsid w:val="00A70DE3"/>
    <w:rPr>
      <w:rFonts w:ascii="Courier New" w:eastAsia="Courier New" w:hAnsi="Courier New" w:cs="Courier New"/>
    </w:rPr>
  </w:style>
  <w:style w:type="character" w:customStyle="1" w:styleId="RTFNum46">
    <w:name w:val="RTF_Num 4 6"/>
    <w:rsid w:val="00A70DE3"/>
    <w:rPr>
      <w:rFonts w:ascii="Wingdings" w:eastAsia="Wingdings" w:hAnsi="Wingdings" w:cs="Wingdings"/>
    </w:rPr>
  </w:style>
  <w:style w:type="character" w:customStyle="1" w:styleId="RTFNum47">
    <w:name w:val="RTF_Num 4 7"/>
    <w:rsid w:val="00A70DE3"/>
    <w:rPr>
      <w:rFonts w:ascii="Symbol" w:eastAsia="Symbol" w:hAnsi="Symbol" w:cs="Symbol"/>
    </w:rPr>
  </w:style>
  <w:style w:type="character" w:customStyle="1" w:styleId="RTFNum48">
    <w:name w:val="RTF_Num 4 8"/>
    <w:rsid w:val="00A70DE3"/>
    <w:rPr>
      <w:rFonts w:ascii="Courier New" w:eastAsia="Courier New" w:hAnsi="Courier New" w:cs="Courier New"/>
    </w:rPr>
  </w:style>
  <w:style w:type="character" w:customStyle="1" w:styleId="RTFNum49">
    <w:name w:val="RTF_Num 4 9"/>
    <w:rsid w:val="00A70DE3"/>
    <w:rPr>
      <w:rFonts w:ascii="Wingdings" w:eastAsia="Wingdings" w:hAnsi="Wingdings" w:cs="Wingdings"/>
    </w:rPr>
  </w:style>
  <w:style w:type="character" w:customStyle="1" w:styleId="RTFNum321">
    <w:name w:val="RTF_Num 32 1"/>
    <w:rsid w:val="00A70DE3"/>
    <w:rPr>
      <w:rFonts w:ascii="Times New Roman" w:eastAsia="Times New Roman" w:hAnsi="Times New Roman" w:cs="Times New Roman"/>
    </w:rPr>
  </w:style>
  <w:style w:type="character" w:customStyle="1" w:styleId="FontStyle83">
    <w:name w:val="Font Style83"/>
    <w:rsid w:val="00A70DE3"/>
    <w:rPr>
      <w:rFonts w:ascii="Arial" w:eastAsia="Arial" w:hAnsi="Arial" w:cs="Arial"/>
      <w:b/>
      <w:bCs/>
      <w:color w:val="000000"/>
      <w:sz w:val="18"/>
      <w:szCs w:val="18"/>
    </w:rPr>
  </w:style>
  <w:style w:type="character" w:customStyle="1" w:styleId="FontStyle86">
    <w:name w:val="Font Style86"/>
    <w:rsid w:val="00A70DE3"/>
    <w:rPr>
      <w:rFonts w:ascii="Times New Roman" w:eastAsia="Times New Roman" w:hAnsi="Times New Roman" w:cs="Times New Roman"/>
      <w:b/>
      <w:bCs/>
      <w:color w:val="000000"/>
      <w:sz w:val="18"/>
      <w:szCs w:val="18"/>
    </w:rPr>
  </w:style>
  <w:style w:type="character" w:customStyle="1" w:styleId="RTFNum51">
    <w:name w:val="RTF_Num 5 1"/>
    <w:rsid w:val="00A70DE3"/>
    <w:rPr>
      <w:rFonts w:ascii="Times New Roman" w:eastAsia="Times New Roman" w:hAnsi="Times New Roman" w:cs="Times New Roman"/>
    </w:rPr>
  </w:style>
  <w:style w:type="character" w:customStyle="1" w:styleId="RTFNum52">
    <w:name w:val="RTF_Num 5 2"/>
    <w:rsid w:val="00A70DE3"/>
    <w:rPr>
      <w:rFonts w:cs="Times New Roman"/>
    </w:rPr>
  </w:style>
  <w:style w:type="character" w:customStyle="1" w:styleId="RTFNum53">
    <w:name w:val="RTF_Num 5 3"/>
    <w:rsid w:val="00A70DE3"/>
    <w:rPr>
      <w:rFonts w:cs="Times New Roman"/>
    </w:rPr>
  </w:style>
  <w:style w:type="character" w:customStyle="1" w:styleId="RTFNum54">
    <w:name w:val="RTF_Num 5 4"/>
    <w:rsid w:val="00A70DE3"/>
    <w:rPr>
      <w:rFonts w:cs="Times New Roman"/>
    </w:rPr>
  </w:style>
  <w:style w:type="character" w:customStyle="1" w:styleId="RTFNum55">
    <w:name w:val="RTF_Num 5 5"/>
    <w:rsid w:val="00A70DE3"/>
    <w:rPr>
      <w:rFonts w:cs="Times New Roman"/>
    </w:rPr>
  </w:style>
  <w:style w:type="character" w:customStyle="1" w:styleId="RTFNum56">
    <w:name w:val="RTF_Num 5 6"/>
    <w:rsid w:val="00A70DE3"/>
    <w:rPr>
      <w:rFonts w:cs="Times New Roman"/>
    </w:rPr>
  </w:style>
  <w:style w:type="character" w:customStyle="1" w:styleId="RTFNum57">
    <w:name w:val="RTF_Num 5 7"/>
    <w:rsid w:val="00A70DE3"/>
    <w:rPr>
      <w:rFonts w:cs="Times New Roman"/>
    </w:rPr>
  </w:style>
  <w:style w:type="character" w:customStyle="1" w:styleId="RTFNum58">
    <w:name w:val="RTF_Num 5 8"/>
    <w:rsid w:val="00A70DE3"/>
    <w:rPr>
      <w:rFonts w:cs="Times New Roman"/>
    </w:rPr>
  </w:style>
  <w:style w:type="character" w:customStyle="1" w:styleId="RTFNum59">
    <w:name w:val="RTF_Num 5 9"/>
    <w:rsid w:val="00A70DE3"/>
    <w:rPr>
      <w:rFonts w:cs="Times New Roman"/>
    </w:rPr>
  </w:style>
  <w:style w:type="character" w:customStyle="1" w:styleId="RTFNum261">
    <w:name w:val="RTF_Num 26 1"/>
    <w:rsid w:val="00A70DE3"/>
    <w:rPr>
      <w:rFonts w:ascii="Symbol" w:eastAsia="Symbol" w:hAnsi="Symbol" w:cs="Symbol"/>
    </w:rPr>
  </w:style>
  <w:style w:type="character" w:customStyle="1" w:styleId="RTFNum262">
    <w:name w:val="RTF_Num 26 2"/>
    <w:rsid w:val="00A70DE3"/>
    <w:rPr>
      <w:rFonts w:ascii="Courier New" w:eastAsia="Courier New" w:hAnsi="Courier New" w:cs="Courier New"/>
    </w:rPr>
  </w:style>
  <w:style w:type="character" w:customStyle="1" w:styleId="RTFNum263">
    <w:name w:val="RTF_Num 26 3"/>
    <w:rsid w:val="00A70DE3"/>
    <w:rPr>
      <w:rFonts w:ascii="Wingdings" w:eastAsia="Wingdings" w:hAnsi="Wingdings" w:cs="Wingdings"/>
    </w:rPr>
  </w:style>
  <w:style w:type="character" w:customStyle="1" w:styleId="RTFNum264">
    <w:name w:val="RTF_Num 26 4"/>
    <w:rsid w:val="00A70DE3"/>
    <w:rPr>
      <w:rFonts w:ascii="Symbol" w:eastAsia="Symbol" w:hAnsi="Symbol" w:cs="Symbol"/>
    </w:rPr>
  </w:style>
  <w:style w:type="character" w:customStyle="1" w:styleId="RTFNum265">
    <w:name w:val="RTF_Num 26 5"/>
    <w:rsid w:val="00A70DE3"/>
    <w:rPr>
      <w:rFonts w:ascii="Courier New" w:eastAsia="Courier New" w:hAnsi="Courier New" w:cs="Courier New"/>
    </w:rPr>
  </w:style>
  <w:style w:type="character" w:customStyle="1" w:styleId="RTFNum266">
    <w:name w:val="RTF_Num 26 6"/>
    <w:rsid w:val="00A70DE3"/>
    <w:rPr>
      <w:rFonts w:ascii="Wingdings" w:eastAsia="Wingdings" w:hAnsi="Wingdings" w:cs="Wingdings"/>
    </w:rPr>
  </w:style>
  <w:style w:type="character" w:customStyle="1" w:styleId="RTFNum267">
    <w:name w:val="RTF_Num 26 7"/>
    <w:rsid w:val="00A70DE3"/>
    <w:rPr>
      <w:rFonts w:ascii="Symbol" w:eastAsia="Symbol" w:hAnsi="Symbol" w:cs="Symbol"/>
    </w:rPr>
  </w:style>
  <w:style w:type="character" w:customStyle="1" w:styleId="RTFNum268">
    <w:name w:val="RTF_Num 26 8"/>
    <w:rsid w:val="00A70DE3"/>
    <w:rPr>
      <w:rFonts w:ascii="Courier New" w:eastAsia="Courier New" w:hAnsi="Courier New" w:cs="Courier New"/>
    </w:rPr>
  </w:style>
  <w:style w:type="character" w:customStyle="1" w:styleId="RTFNum269">
    <w:name w:val="RTF_Num 26 9"/>
    <w:rsid w:val="00A70DE3"/>
    <w:rPr>
      <w:rFonts w:ascii="Wingdings" w:eastAsia="Wingdings" w:hAnsi="Wingdings" w:cs="Wingdings"/>
    </w:rPr>
  </w:style>
  <w:style w:type="character" w:customStyle="1" w:styleId="RTFNum241">
    <w:name w:val="RTF_Num 24 1"/>
    <w:rsid w:val="00A70DE3"/>
    <w:rPr>
      <w:rFonts w:cs="Times New Roman"/>
    </w:rPr>
  </w:style>
  <w:style w:type="character" w:customStyle="1" w:styleId="RTFNum242">
    <w:name w:val="RTF_Num 24 2"/>
    <w:rsid w:val="00A70DE3"/>
    <w:rPr>
      <w:rFonts w:cs="Times New Roman"/>
    </w:rPr>
  </w:style>
  <w:style w:type="character" w:customStyle="1" w:styleId="RTFNum243">
    <w:name w:val="RTF_Num 24 3"/>
    <w:rsid w:val="00A70DE3"/>
    <w:rPr>
      <w:rFonts w:cs="Times New Roman"/>
    </w:rPr>
  </w:style>
  <w:style w:type="character" w:customStyle="1" w:styleId="RTFNum244">
    <w:name w:val="RTF_Num 24 4"/>
    <w:rsid w:val="00A70DE3"/>
    <w:rPr>
      <w:rFonts w:cs="Times New Roman"/>
    </w:rPr>
  </w:style>
  <w:style w:type="character" w:customStyle="1" w:styleId="RTFNum245">
    <w:name w:val="RTF_Num 24 5"/>
    <w:rsid w:val="00A70DE3"/>
    <w:rPr>
      <w:rFonts w:cs="Times New Roman"/>
    </w:rPr>
  </w:style>
  <w:style w:type="character" w:customStyle="1" w:styleId="RTFNum246">
    <w:name w:val="RTF_Num 24 6"/>
    <w:rsid w:val="00A70DE3"/>
    <w:rPr>
      <w:rFonts w:cs="Times New Roman"/>
    </w:rPr>
  </w:style>
  <w:style w:type="character" w:customStyle="1" w:styleId="RTFNum247">
    <w:name w:val="RTF_Num 24 7"/>
    <w:rsid w:val="00A70DE3"/>
    <w:rPr>
      <w:rFonts w:cs="Times New Roman"/>
    </w:rPr>
  </w:style>
  <w:style w:type="character" w:customStyle="1" w:styleId="RTFNum248">
    <w:name w:val="RTF_Num 24 8"/>
    <w:rsid w:val="00A70DE3"/>
    <w:rPr>
      <w:rFonts w:cs="Times New Roman"/>
    </w:rPr>
  </w:style>
  <w:style w:type="character" w:customStyle="1" w:styleId="RTFNum249">
    <w:name w:val="RTF_Num 24 9"/>
    <w:rsid w:val="00A70DE3"/>
    <w:rPr>
      <w:rFonts w:cs="Times New Roman"/>
    </w:rPr>
  </w:style>
  <w:style w:type="character" w:customStyle="1" w:styleId="RTFNum101">
    <w:name w:val="RTF_Num 10 1"/>
    <w:rsid w:val="00A70DE3"/>
    <w:rPr>
      <w:rFonts w:ascii="Symbol" w:eastAsia="Symbol" w:hAnsi="Symbol" w:cs="Symbol"/>
    </w:rPr>
  </w:style>
  <w:style w:type="character" w:customStyle="1" w:styleId="RTFNum102">
    <w:name w:val="RTF_Num 10 2"/>
    <w:rsid w:val="00A70DE3"/>
    <w:rPr>
      <w:rFonts w:ascii="Courier New" w:eastAsia="Courier New" w:hAnsi="Courier New" w:cs="Courier New"/>
    </w:rPr>
  </w:style>
  <w:style w:type="character" w:customStyle="1" w:styleId="RTFNum103">
    <w:name w:val="RTF_Num 10 3"/>
    <w:rsid w:val="00A70DE3"/>
    <w:rPr>
      <w:rFonts w:ascii="Wingdings" w:eastAsia="Wingdings" w:hAnsi="Wingdings" w:cs="Wingdings"/>
    </w:rPr>
  </w:style>
  <w:style w:type="character" w:customStyle="1" w:styleId="RTFNum104">
    <w:name w:val="RTF_Num 10 4"/>
    <w:rsid w:val="00A70DE3"/>
    <w:rPr>
      <w:rFonts w:ascii="Symbol" w:eastAsia="Symbol" w:hAnsi="Symbol" w:cs="Symbol"/>
    </w:rPr>
  </w:style>
  <w:style w:type="character" w:customStyle="1" w:styleId="RTFNum105">
    <w:name w:val="RTF_Num 10 5"/>
    <w:rsid w:val="00A70DE3"/>
    <w:rPr>
      <w:rFonts w:ascii="Courier New" w:eastAsia="Courier New" w:hAnsi="Courier New" w:cs="Courier New"/>
    </w:rPr>
  </w:style>
  <w:style w:type="character" w:customStyle="1" w:styleId="RTFNum106">
    <w:name w:val="RTF_Num 10 6"/>
    <w:rsid w:val="00A70DE3"/>
    <w:rPr>
      <w:rFonts w:ascii="Wingdings" w:eastAsia="Wingdings" w:hAnsi="Wingdings" w:cs="Wingdings"/>
    </w:rPr>
  </w:style>
  <w:style w:type="character" w:customStyle="1" w:styleId="RTFNum107">
    <w:name w:val="RTF_Num 10 7"/>
    <w:rsid w:val="00A70DE3"/>
    <w:rPr>
      <w:rFonts w:ascii="Symbol" w:eastAsia="Symbol" w:hAnsi="Symbol" w:cs="Symbol"/>
    </w:rPr>
  </w:style>
  <w:style w:type="character" w:customStyle="1" w:styleId="RTFNum108">
    <w:name w:val="RTF_Num 10 8"/>
    <w:rsid w:val="00A70DE3"/>
    <w:rPr>
      <w:rFonts w:ascii="Courier New" w:eastAsia="Courier New" w:hAnsi="Courier New" w:cs="Courier New"/>
    </w:rPr>
  </w:style>
  <w:style w:type="character" w:customStyle="1" w:styleId="RTFNum109">
    <w:name w:val="RTF_Num 10 9"/>
    <w:rsid w:val="00A70DE3"/>
    <w:rPr>
      <w:rFonts w:ascii="Wingdings" w:eastAsia="Wingdings" w:hAnsi="Wingdings" w:cs="Wingdings"/>
    </w:rPr>
  </w:style>
  <w:style w:type="character" w:customStyle="1" w:styleId="FontStyle87">
    <w:name w:val="Font Style87"/>
    <w:rsid w:val="00A70DE3"/>
    <w:rPr>
      <w:rFonts w:ascii="Arial" w:eastAsia="Arial" w:hAnsi="Arial" w:cs="Arial"/>
      <w:b/>
      <w:bCs/>
      <w:color w:val="000000"/>
      <w:sz w:val="22"/>
      <w:szCs w:val="22"/>
    </w:rPr>
  </w:style>
  <w:style w:type="character" w:customStyle="1" w:styleId="RTFNum131">
    <w:name w:val="RTF_Num 13 1"/>
    <w:rsid w:val="00A70DE3"/>
    <w:rPr>
      <w:rFonts w:ascii="Symbol" w:eastAsia="Symbol" w:hAnsi="Symbol" w:cs="Symbol"/>
    </w:rPr>
  </w:style>
  <w:style w:type="character" w:customStyle="1" w:styleId="RTFNum132">
    <w:name w:val="RTF_Num 13 2"/>
    <w:rsid w:val="00A70DE3"/>
    <w:rPr>
      <w:rFonts w:ascii="Courier New" w:eastAsia="Courier New" w:hAnsi="Courier New" w:cs="Courier New"/>
    </w:rPr>
  </w:style>
  <w:style w:type="character" w:customStyle="1" w:styleId="RTFNum133">
    <w:name w:val="RTF_Num 13 3"/>
    <w:rsid w:val="00A70DE3"/>
    <w:rPr>
      <w:rFonts w:ascii="Wingdings" w:eastAsia="Wingdings" w:hAnsi="Wingdings" w:cs="Wingdings"/>
    </w:rPr>
  </w:style>
  <w:style w:type="character" w:customStyle="1" w:styleId="RTFNum134">
    <w:name w:val="RTF_Num 13 4"/>
    <w:rsid w:val="00A70DE3"/>
    <w:rPr>
      <w:rFonts w:ascii="Symbol" w:eastAsia="Symbol" w:hAnsi="Symbol" w:cs="Symbol"/>
    </w:rPr>
  </w:style>
  <w:style w:type="character" w:customStyle="1" w:styleId="RTFNum135">
    <w:name w:val="RTF_Num 13 5"/>
    <w:rsid w:val="00A70DE3"/>
    <w:rPr>
      <w:rFonts w:ascii="Courier New" w:eastAsia="Courier New" w:hAnsi="Courier New" w:cs="Courier New"/>
    </w:rPr>
  </w:style>
  <w:style w:type="character" w:customStyle="1" w:styleId="RTFNum136">
    <w:name w:val="RTF_Num 13 6"/>
    <w:rsid w:val="00A70DE3"/>
    <w:rPr>
      <w:rFonts w:ascii="Wingdings" w:eastAsia="Wingdings" w:hAnsi="Wingdings" w:cs="Wingdings"/>
    </w:rPr>
  </w:style>
  <w:style w:type="character" w:customStyle="1" w:styleId="RTFNum137">
    <w:name w:val="RTF_Num 13 7"/>
    <w:rsid w:val="00A70DE3"/>
    <w:rPr>
      <w:rFonts w:ascii="Symbol" w:eastAsia="Symbol" w:hAnsi="Symbol" w:cs="Symbol"/>
    </w:rPr>
  </w:style>
  <w:style w:type="character" w:customStyle="1" w:styleId="RTFNum138">
    <w:name w:val="RTF_Num 13 8"/>
    <w:rsid w:val="00A70DE3"/>
    <w:rPr>
      <w:rFonts w:ascii="Courier New" w:eastAsia="Courier New" w:hAnsi="Courier New" w:cs="Courier New"/>
    </w:rPr>
  </w:style>
  <w:style w:type="character" w:customStyle="1" w:styleId="RTFNum139">
    <w:name w:val="RTF_Num 13 9"/>
    <w:rsid w:val="00A70DE3"/>
    <w:rPr>
      <w:rFonts w:ascii="Wingdings" w:eastAsia="Wingdings" w:hAnsi="Wingdings" w:cs="Wingdings"/>
    </w:rPr>
  </w:style>
  <w:style w:type="character" w:customStyle="1" w:styleId="RTFNum271">
    <w:name w:val="RTF_Num 27 1"/>
    <w:rsid w:val="00A70DE3"/>
    <w:rPr>
      <w:rFonts w:ascii="Symbol" w:eastAsia="Symbol" w:hAnsi="Symbol" w:cs="Symbol"/>
    </w:rPr>
  </w:style>
  <w:style w:type="character" w:customStyle="1" w:styleId="RTFNum272">
    <w:name w:val="RTF_Num 27 2"/>
    <w:rsid w:val="00A70DE3"/>
    <w:rPr>
      <w:rFonts w:ascii="Courier New" w:eastAsia="Courier New" w:hAnsi="Courier New" w:cs="Courier New"/>
    </w:rPr>
  </w:style>
  <w:style w:type="character" w:customStyle="1" w:styleId="RTFNum273">
    <w:name w:val="RTF_Num 27 3"/>
    <w:rsid w:val="00A70DE3"/>
    <w:rPr>
      <w:rFonts w:ascii="Wingdings" w:eastAsia="Wingdings" w:hAnsi="Wingdings" w:cs="Wingdings"/>
    </w:rPr>
  </w:style>
  <w:style w:type="character" w:customStyle="1" w:styleId="RTFNum274">
    <w:name w:val="RTF_Num 27 4"/>
    <w:rsid w:val="00A70DE3"/>
    <w:rPr>
      <w:rFonts w:ascii="Symbol" w:eastAsia="Symbol" w:hAnsi="Symbol" w:cs="Symbol"/>
    </w:rPr>
  </w:style>
  <w:style w:type="character" w:customStyle="1" w:styleId="RTFNum275">
    <w:name w:val="RTF_Num 27 5"/>
    <w:rsid w:val="00A70DE3"/>
    <w:rPr>
      <w:rFonts w:ascii="Courier New" w:eastAsia="Courier New" w:hAnsi="Courier New" w:cs="Courier New"/>
    </w:rPr>
  </w:style>
  <w:style w:type="character" w:customStyle="1" w:styleId="RTFNum276">
    <w:name w:val="RTF_Num 27 6"/>
    <w:rsid w:val="00A70DE3"/>
    <w:rPr>
      <w:rFonts w:ascii="Wingdings" w:eastAsia="Wingdings" w:hAnsi="Wingdings" w:cs="Wingdings"/>
    </w:rPr>
  </w:style>
  <w:style w:type="character" w:customStyle="1" w:styleId="RTFNum277">
    <w:name w:val="RTF_Num 27 7"/>
    <w:rsid w:val="00A70DE3"/>
    <w:rPr>
      <w:rFonts w:ascii="Symbol" w:eastAsia="Symbol" w:hAnsi="Symbol" w:cs="Symbol"/>
    </w:rPr>
  </w:style>
  <w:style w:type="character" w:customStyle="1" w:styleId="RTFNum278">
    <w:name w:val="RTF_Num 27 8"/>
    <w:rsid w:val="00A70DE3"/>
    <w:rPr>
      <w:rFonts w:ascii="Courier New" w:eastAsia="Courier New" w:hAnsi="Courier New" w:cs="Courier New"/>
    </w:rPr>
  </w:style>
  <w:style w:type="character" w:customStyle="1" w:styleId="RTFNum279">
    <w:name w:val="RTF_Num 27 9"/>
    <w:rsid w:val="00A70DE3"/>
    <w:rPr>
      <w:rFonts w:ascii="Wingdings" w:eastAsia="Wingdings" w:hAnsi="Wingdings" w:cs="Wingdings"/>
    </w:rPr>
  </w:style>
  <w:style w:type="character" w:customStyle="1" w:styleId="FontStyle80">
    <w:name w:val="Font Style80"/>
    <w:rsid w:val="00A70DE3"/>
    <w:rPr>
      <w:rFonts w:ascii="Arial" w:eastAsia="Arial" w:hAnsi="Arial" w:cs="Arial"/>
      <w:b/>
      <w:bCs/>
      <w:color w:val="000000"/>
      <w:sz w:val="22"/>
      <w:szCs w:val="22"/>
    </w:rPr>
  </w:style>
  <w:style w:type="character" w:customStyle="1" w:styleId="RTFNum281">
    <w:name w:val="RTF_Num 28 1"/>
    <w:rsid w:val="00A70DE3"/>
    <w:rPr>
      <w:rFonts w:cs="Times New Roman"/>
    </w:rPr>
  </w:style>
  <w:style w:type="character" w:customStyle="1" w:styleId="RTFNum282">
    <w:name w:val="RTF_Num 28 2"/>
    <w:rsid w:val="00A70DE3"/>
    <w:rPr>
      <w:rFonts w:cs="Times New Roman"/>
    </w:rPr>
  </w:style>
  <w:style w:type="character" w:customStyle="1" w:styleId="RTFNum283">
    <w:name w:val="RTF_Num 28 3"/>
    <w:rsid w:val="00A70DE3"/>
    <w:rPr>
      <w:rFonts w:cs="Times New Roman"/>
    </w:rPr>
  </w:style>
  <w:style w:type="character" w:customStyle="1" w:styleId="RTFNum284">
    <w:name w:val="RTF_Num 28 4"/>
    <w:rsid w:val="00A70DE3"/>
    <w:rPr>
      <w:rFonts w:cs="Times New Roman"/>
    </w:rPr>
  </w:style>
  <w:style w:type="character" w:customStyle="1" w:styleId="RTFNum285">
    <w:name w:val="RTF_Num 28 5"/>
    <w:rsid w:val="00A70DE3"/>
    <w:rPr>
      <w:rFonts w:cs="Times New Roman"/>
    </w:rPr>
  </w:style>
  <w:style w:type="character" w:customStyle="1" w:styleId="RTFNum286">
    <w:name w:val="RTF_Num 28 6"/>
    <w:rsid w:val="00A70DE3"/>
    <w:rPr>
      <w:rFonts w:cs="Times New Roman"/>
    </w:rPr>
  </w:style>
  <w:style w:type="character" w:customStyle="1" w:styleId="RTFNum287">
    <w:name w:val="RTF_Num 28 7"/>
    <w:rsid w:val="00A70DE3"/>
    <w:rPr>
      <w:rFonts w:cs="Times New Roman"/>
    </w:rPr>
  </w:style>
  <w:style w:type="character" w:customStyle="1" w:styleId="RTFNum288">
    <w:name w:val="RTF_Num 28 8"/>
    <w:rsid w:val="00A70DE3"/>
    <w:rPr>
      <w:rFonts w:cs="Times New Roman"/>
    </w:rPr>
  </w:style>
  <w:style w:type="character" w:customStyle="1" w:styleId="RTFNum289">
    <w:name w:val="RTF_Num 28 9"/>
    <w:rsid w:val="00A70DE3"/>
    <w:rPr>
      <w:rFonts w:cs="Times New Roman"/>
    </w:rPr>
  </w:style>
  <w:style w:type="character" w:customStyle="1" w:styleId="RTFNum31">
    <w:name w:val="RTF_Num 3 1"/>
    <w:rsid w:val="00A70DE3"/>
    <w:rPr>
      <w:rFonts w:cs="Times New Roman"/>
    </w:rPr>
  </w:style>
  <w:style w:type="character" w:customStyle="1" w:styleId="RTFNum32">
    <w:name w:val="RTF_Num 3 2"/>
    <w:rsid w:val="00A70DE3"/>
    <w:rPr>
      <w:rFonts w:cs="Times New Roman"/>
    </w:rPr>
  </w:style>
  <w:style w:type="character" w:customStyle="1" w:styleId="RTFNum33">
    <w:name w:val="RTF_Num 3 3"/>
    <w:rsid w:val="00A70DE3"/>
    <w:rPr>
      <w:rFonts w:cs="Times New Roman"/>
    </w:rPr>
  </w:style>
  <w:style w:type="character" w:customStyle="1" w:styleId="RTFNum34">
    <w:name w:val="RTF_Num 3 4"/>
    <w:rsid w:val="00A70DE3"/>
    <w:rPr>
      <w:rFonts w:cs="Times New Roman"/>
    </w:rPr>
  </w:style>
  <w:style w:type="character" w:customStyle="1" w:styleId="RTFNum35">
    <w:name w:val="RTF_Num 3 5"/>
    <w:rsid w:val="00A70DE3"/>
    <w:rPr>
      <w:rFonts w:cs="Times New Roman"/>
    </w:rPr>
  </w:style>
  <w:style w:type="character" w:customStyle="1" w:styleId="RTFNum36">
    <w:name w:val="RTF_Num 3 6"/>
    <w:rsid w:val="00A70DE3"/>
    <w:rPr>
      <w:rFonts w:cs="Times New Roman"/>
    </w:rPr>
  </w:style>
  <w:style w:type="character" w:customStyle="1" w:styleId="RTFNum37">
    <w:name w:val="RTF_Num 3 7"/>
    <w:rsid w:val="00A70DE3"/>
    <w:rPr>
      <w:rFonts w:cs="Times New Roman"/>
    </w:rPr>
  </w:style>
  <w:style w:type="character" w:customStyle="1" w:styleId="RTFNum38">
    <w:name w:val="RTF_Num 3 8"/>
    <w:rsid w:val="00A70DE3"/>
    <w:rPr>
      <w:rFonts w:cs="Times New Roman"/>
    </w:rPr>
  </w:style>
  <w:style w:type="character" w:customStyle="1" w:styleId="RTFNum39">
    <w:name w:val="RTF_Num 3 9"/>
    <w:rsid w:val="00A70DE3"/>
    <w:rPr>
      <w:rFonts w:cs="Times New Roman"/>
    </w:rPr>
  </w:style>
  <w:style w:type="character" w:customStyle="1" w:styleId="RTFNum121">
    <w:name w:val="RTF_Num 12 1"/>
    <w:rsid w:val="00A70DE3"/>
    <w:rPr>
      <w:rFonts w:cs="Times New Roman"/>
    </w:rPr>
  </w:style>
  <w:style w:type="character" w:customStyle="1" w:styleId="RTFNum122">
    <w:name w:val="RTF_Num 12 2"/>
    <w:rsid w:val="00A70DE3"/>
    <w:rPr>
      <w:rFonts w:cs="Times New Roman"/>
    </w:rPr>
  </w:style>
  <w:style w:type="character" w:customStyle="1" w:styleId="RTFNum123">
    <w:name w:val="RTF_Num 12 3"/>
    <w:rsid w:val="00A70DE3"/>
    <w:rPr>
      <w:rFonts w:cs="Times New Roman"/>
    </w:rPr>
  </w:style>
  <w:style w:type="character" w:customStyle="1" w:styleId="RTFNum124">
    <w:name w:val="RTF_Num 12 4"/>
    <w:rsid w:val="00A70DE3"/>
    <w:rPr>
      <w:rFonts w:cs="Times New Roman"/>
    </w:rPr>
  </w:style>
  <w:style w:type="character" w:customStyle="1" w:styleId="RTFNum125">
    <w:name w:val="RTF_Num 12 5"/>
    <w:rsid w:val="00A70DE3"/>
    <w:rPr>
      <w:rFonts w:cs="Times New Roman"/>
    </w:rPr>
  </w:style>
  <w:style w:type="character" w:customStyle="1" w:styleId="RTFNum126">
    <w:name w:val="RTF_Num 12 6"/>
    <w:rsid w:val="00A70DE3"/>
    <w:rPr>
      <w:rFonts w:cs="Times New Roman"/>
    </w:rPr>
  </w:style>
  <w:style w:type="character" w:customStyle="1" w:styleId="RTFNum127">
    <w:name w:val="RTF_Num 12 7"/>
    <w:rsid w:val="00A70DE3"/>
    <w:rPr>
      <w:rFonts w:cs="Times New Roman"/>
    </w:rPr>
  </w:style>
  <w:style w:type="character" w:customStyle="1" w:styleId="RTFNum128">
    <w:name w:val="RTF_Num 12 8"/>
    <w:rsid w:val="00A70DE3"/>
    <w:rPr>
      <w:rFonts w:cs="Times New Roman"/>
    </w:rPr>
  </w:style>
  <w:style w:type="character" w:customStyle="1" w:styleId="RTFNum129">
    <w:name w:val="RTF_Num 12 9"/>
    <w:rsid w:val="00A70DE3"/>
    <w:rPr>
      <w:rFonts w:cs="Times New Roman"/>
    </w:rPr>
  </w:style>
  <w:style w:type="paragraph" w:customStyle="1" w:styleId="default-paragraph-style">
    <w:name w:val="default-paragraph-style"/>
    <w:rsid w:val="00A70DE3"/>
    <w:pPr>
      <w:widowControl w:val="0"/>
      <w:suppressAutoHyphens/>
      <w:spacing w:after="0" w:line="240" w:lineRule="auto"/>
    </w:pPr>
    <w:rPr>
      <w:rFonts w:ascii="Times New Roman" w:eastAsia="Arial Unicode MS" w:hAnsi="Times New Roman" w:cs="Tahoma"/>
      <w:sz w:val="24"/>
      <w:szCs w:val="20"/>
      <w:lang w:eastAsia="ar-SA"/>
    </w:rPr>
  </w:style>
  <w:style w:type="paragraph" w:customStyle="1" w:styleId="Standard">
    <w:name w:val="Standard"/>
    <w:basedOn w:val="default-paragraph-style"/>
    <w:rsid w:val="00A70DE3"/>
  </w:style>
  <w:style w:type="paragraph" w:customStyle="1" w:styleId="Text20body">
    <w:name w:val="Text_20_body"/>
    <w:basedOn w:val="Standard"/>
    <w:rsid w:val="00A70DE3"/>
    <w:pPr>
      <w:spacing w:after="120"/>
    </w:pPr>
  </w:style>
  <w:style w:type="paragraph" w:customStyle="1" w:styleId="1f">
    <w:name w:val="Текст примечания1"/>
    <w:rsid w:val="00A70DE3"/>
    <w:pPr>
      <w:suppressAutoHyphens/>
      <w:spacing w:after="0" w:line="240" w:lineRule="auto"/>
    </w:pPr>
    <w:rPr>
      <w:rFonts w:ascii="Times New Roman" w:eastAsia="Arial" w:hAnsi="Times New Roman" w:cs="Times New Roman"/>
      <w:sz w:val="20"/>
      <w:szCs w:val="20"/>
      <w:lang w:eastAsia="ar-SA"/>
    </w:rPr>
  </w:style>
  <w:style w:type="paragraph" w:customStyle="1" w:styleId="2f">
    <w:name w:val="Обычный2"/>
    <w:rsid w:val="00A70DE3"/>
    <w:pPr>
      <w:spacing w:after="0" w:line="240" w:lineRule="auto"/>
    </w:pPr>
    <w:rPr>
      <w:rFonts w:ascii="Times New Roman" w:eastAsia="Times New Roman" w:hAnsi="Times New Roman" w:cs="Times New Roman"/>
      <w:snapToGrid w:val="0"/>
      <w:sz w:val="28"/>
      <w:szCs w:val="20"/>
      <w:lang w:eastAsia="ru-RU"/>
    </w:rPr>
  </w:style>
  <w:style w:type="character" w:styleId="afff4">
    <w:name w:val="Strong"/>
    <w:qFormat/>
    <w:rsid w:val="00A70DE3"/>
    <w:rPr>
      <w:b/>
      <w:bCs/>
    </w:rPr>
  </w:style>
  <w:style w:type="paragraph" w:customStyle="1" w:styleId="ConsPlusNormal">
    <w:name w:val="ConsPlusNormal"/>
    <w:next w:val="a"/>
    <w:rsid w:val="00A70DE3"/>
    <w:pPr>
      <w:widowControl w:val="0"/>
      <w:suppressAutoHyphens/>
      <w:autoSpaceDE w:val="0"/>
      <w:spacing w:after="0" w:line="240" w:lineRule="auto"/>
      <w:ind w:firstLine="720"/>
    </w:pPr>
    <w:rPr>
      <w:rFonts w:ascii="Arial" w:eastAsia="Arial" w:hAnsi="Arial" w:cs="Arial"/>
      <w:kern w:val="1"/>
      <w:sz w:val="20"/>
      <w:szCs w:val="20"/>
      <w:lang w:eastAsia="ru-RU" w:bidi="ru-RU"/>
    </w:rPr>
  </w:style>
  <w:style w:type="paragraph" w:customStyle="1" w:styleId="afff5">
    <w:name w:val="@ Заголовок"/>
    <w:basedOn w:val="1"/>
    <w:next w:val="aa"/>
    <w:link w:val="afff6"/>
    <w:rsid w:val="00A70DE3"/>
    <w:pPr>
      <w:spacing w:line="360" w:lineRule="auto"/>
      <w:ind w:firstLine="720"/>
      <w:jc w:val="left"/>
    </w:pPr>
    <w:rPr>
      <w:bCs w:val="0"/>
      <w:sz w:val="24"/>
      <w:szCs w:val="20"/>
    </w:rPr>
  </w:style>
  <w:style w:type="character" w:customStyle="1" w:styleId="afff6">
    <w:name w:val="@ Заголовок Знак"/>
    <w:link w:val="afff5"/>
    <w:rsid w:val="00A70DE3"/>
    <w:rPr>
      <w:rFonts w:ascii="Times New Roman" w:eastAsia="Times New Roman" w:hAnsi="Times New Roman" w:cs="Times New Roman"/>
      <w:b/>
      <w:sz w:val="24"/>
      <w:szCs w:val="20"/>
      <w:lang w:eastAsia="ru-RU"/>
    </w:rPr>
  </w:style>
  <w:style w:type="paragraph" w:customStyle="1" w:styleId="PParagraphparagraphP1Paragraph1Paragraph1Paragraph12">
    <w:name w:val="P.Paragraph.paragraph.P1.Paragraph1 Знак.Paragraph1 Знак Знак Знак Знак.Paragraph1 Знак Знак2"/>
    <w:basedOn w:val="a"/>
    <w:rsid w:val="00A70DE3"/>
    <w:pPr>
      <w:tabs>
        <w:tab w:val="left" w:pos="840"/>
        <w:tab w:val="left" w:pos="1400"/>
      </w:tabs>
      <w:autoSpaceDE w:val="0"/>
      <w:autoSpaceDN w:val="0"/>
      <w:spacing w:before="120"/>
      <w:jc w:val="both"/>
    </w:pPr>
    <w:rPr>
      <w:rFonts w:ascii="Arial" w:hAnsi="Arial" w:cs="Arial"/>
      <w:noProof/>
      <w:sz w:val="22"/>
      <w:szCs w:val="22"/>
      <w:lang w:val="en-US"/>
    </w:rPr>
  </w:style>
  <w:style w:type="paragraph" w:customStyle="1" w:styleId="afff7">
    <w:name w:val="таблица"/>
    <w:basedOn w:val="a"/>
    <w:rsid w:val="00A70DE3"/>
    <w:pPr>
      <w:widowControl w:val="0"/>
      <w:shd w:val="clear" w:color="auto" w:fill="FFFFFF"/>
      <w:autoSpaceDE w:val="0"/>
      <w:autoSpaceDN w:val="0"/>
      <w:adjustRightInd w:val="0"/>
      <w:spacing w:before="120" w:after="120"/>
      <w:ind w:firstLine="284"/>
      <w:jc w:val="both"/>
    </w:pPr>
  </w:style>
  <w:style w:type="character" w:customStyle="1" w:styleId="afff8">
    <w:name w:val="Схема документа Знак"/>
    <w:basedOn w:val="a0"/>
    <w:link w:val="afff9"/>
    <w:uiPriority w:val="99"/>
    <w:semiHidden/>
    <w:rsid w:val="00A70DE3"/>
    <w:rPr>
      <w:rFonts w:ascii="Tahoma" w:eastAsia="Times New Roman" w:hAnsi="Tahoma" w:cs="Tahoma"/>
      <w:sz w:val="16"/>
      <w:szCs w:val="16"/>
      <w:lang w:eastAsia="ru-RU"/>
    </w:rPr>
  </w:style>
  <w:style w:type="paragraph" w:styleId="afff9">
    <w:name w:val="Document Map"/>
    <w:basedOn w:val="a"/>
    <w:link w:val="afff8"/>
    <w:uiPriority w:val="99"/>
    <w:semiHidden/>
    <w:unhideWhenUsed/>
    <w:rsid w:val="00A70DE3"/>
    <w:rPr>
      <w:rFonts w:ascii="Tahoma" w:hAnsi="Tahoma" w:cs="Tahoma"/>
      <w:sz w:val="16"/>
      <w:szCs w:val="16"/>
    </w:rPr>
  </w:style>
  <w:style w:type="character" w:customStyle="1" w:styleId="apple-converted-space">
    <w:name w:val="apple-converted-space"/>
    <w:basedOn w:val="a0"/>
    <w:uiPriority w:val="99"/>
    <w:rsid w:val="005F635B"/>
  </w:style>
  <w:style w:type="character" w:customStyle="1" w:styleId="l9">
    <w:name w:val="l9"/>
    <w:basedOn w:val="a0"/>
    <w:rsid w:val="005F635B"/>
  </w:style>
  <w:style w:type="character" w:customStyle="1" w:styleId="afffa">
    <w:name w:val="a"/>
    <w:basedOn w:val="a0"/>
    <w:rsid w:val="005F635B"/>
  </w:style>
  <w:style w:type="character" w:customStyle="1" w:styleId="l6">
    <w:name w:val="l6"/>
    <w:basedOn w:val="a0"/>
    <w:rsid w:val="005F635B"/>
  </w:style>
  <w:style w:type="character" w:customStyle="1" w:styleId="l7">
    <w:name w:val="l7"/>
    <w:basedOn w:val="a0"/>
    <w:rsid w:val="005F635B"/>
  </w:style>
  <w:style w:type="character" w:customStyle="1" w:styleId="l8">
    <w:name w:val="l8"/>
    <w:basedOn w:val="a0"/>
    <w:rsid w:val="005F635B"/>
  </w:style>
  <w:style w:type="character" w:customStyle="1" w:styleId="l11">
    <w:name w:val="l11"/>
    <w:basedOn w:val="a0"/>
    <w:rsid w:val="005F635B"/>
  </w:style>
  <w:style w:type="character" w:customStyle="1" w:styleId="l10">
    <w:name w:val="l10"/>
    <w:basedOn w:val="a0"/>
    <w:rsid w:val="005F635B"/>
  </w:style>
  <w:style w:type="character" w:customStyle="1" w:styleId="Bodytext17">
    <w:name w:val="Body text (17)_"/>
    <w:basedOn w:val="a0"/>
    <w:link w:val="Bodytext171"/>
    <w:rsid w:val="005F635B"/>
    <w:rPr>
      <w:rFonts w:ascii="Times New Roman" w:eastAsia="Times New Roman" w:hAnsi="Times New Roman" w:cs="Times New Roman"/>
      <w:shd w:val="clear" w:color="auto" w:fill="FFFFFF"/>
    </w:rPr>
  </w:style>
  <w:style w:type="paragraph" w:customStyle="1" w:styleId="Bodytext171">
    <w:name w:val="Body text (17)1"/>
    <w:basedOn w:val="a"/>
    <w:link w:val="Bodytext17"/>
    <w:rsid w:val="005F635B"/>
    <w:pPr>
      <w:widowControl w:val="0"/>
      <w:shd w:val="clear" w:color="auto" w:fill="FFFFFF"/>
      <w:spacing w:after="240" w:line="0" w:lineRule="atLeast"/>
      <w:jc w:val="both"/>
    </w:pPr>
    <w:rPr>
      <w:sz w:val="22"/>
      <w:szCs w:val="22"/>
      <w:lang w:eastAsia="en-US"/>
    </w:rPr>
  </w:style>
  <w:style w:type="character" w:customStyle="1" w:styleId="Bodytext21">
    <w:name w:val="Body text (21)_"/>
    <w:basedOn w:val="a0"/>
    <w:link w:val="Bodytext211"/>
    <w:rsid w:val="005F635B"/>
    <w:rPr>
      <w:rFonts w:ascii="Times New Roman" w:eastAsia="Times New Roman" w:hAnsi="Times New Roman" w:cs="Times New Roman"/>
      <w:i/>
      <w:iCs/>
      <w:spacing w:val="30"/>
      <w:sz w:val="26"/>
      <w:szCs w:val="26"/>
      <w:shd w:val="clear" w:color="auto" w:fill="FFFFFF"/>
    </w:rPr>
  </w:style>
  <w:style w:type="character" w:customStyle="1" w:styleId="Bodytext21Spacing0pt">
    <w:name w:val="Body text (21) + Spacing 0 pt"/>
    <w:basedOn w:val="Bodytext21"/>
    <w:rsid w:val="005F635B"/>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paragraph" w:customStyle="1" w:styleId="Bodytext211">
    <w:name w:val="Body text (21)1"/>
    <w:basedOn w:val="a"/>
    <w:link w:val="Bodytext21"/>
    <w:rsid w:val="005F635B"/>
    <w:pPr>
      <w:widowControl w:val="0"/>
      <w:shd w:val="clear" w:color="auto" w:fill="FFFFFF"/>
      <w:spacing w:before="120" w:after="60" w:line="0" w:lineRule="atLeast"/>
      <w:jc w:val="both"/>
    </w:pPr>
    <w:rPr>
      <w:i/>
      <w:iCs/>
      <w:spacing w:val="30"/>
      <w:sz w:val="26"/>
      <w:szCs w:val="26"/>
      <w:lang w:eastAsia="en-US"/>
    </w:rPr>
  </w:style>
  <w:style w:type="character" w:customStyle="1" w:styleId="1f0">
    <w:name w:val="Текст примечания Знак1"/>
    <w:basedOn w:val="a0"/>
    <w:uiPriority w:val="99"/>
    <w:semiHidden/>
    <w:rsid w:val="006E1037"/>
    <w:rPr>
      <w:rFonts w:ascii="Times New Roman" w:eastAsia="Times New Roman" w:hAnsi="Times New Roman" w:cs="Times New Roman"/>
      <w:sz w:val="20"/>
      <w:szCs w:val="20"/>
      <w:lang w:eastAsia="ru-RU"/>
    </w:rPr>
  </w:style>
  <w:style w:type="character" w:customStyle="1" w:styleId="1f1">
    <w:name w:val="Тема примечания Знак1"/>
    <w:basedOn w:val="1f0"/>
    <w:uiPriority w:val="99"/>
    <w:semiHidden/>
    <w:rsid w:val="006E1037"/>
    <w:rPr>
      <w:rFonts w:ascii="Times New Roman" w:eastAsia="Times New Roman" w:hAnsi="Times New Roman" w:cs="Times New Roman"/>
      <w:b/>
      <w:bCs/>
      <w:sz w:val="20"/>
      <w:szCs w:val="20"/>
      <w:lang w:eastAsia="ru-RU"/>
    </w:rPr>
  </w:style>
  <w:style w:type="character" w:customStyle="1" w:styleId="210">
    <w:name w:val="Основной текст 2 Знак1"/>
    <w:basedOn w:val="a0"/>
    <w:uiPriority w:val="99"/>
    <w:semiHidden/>
    <w:rsid w:val="006E1037"/>
    <w:rPr>
      <w:rFonts w:ascii="Times New Roman" w:eastAsia="Times New Roman" w:hAnsi="Times New Roman" w:cs="Times New Roman"/>
      <w:sz w:val="24"/>
      <w:szCs w:val="24"/>
      <w:lang w:eastAsia="ru-RU"/>
    </w:rPr>
  </w:style>
  <w:style w:type="character" w:customStyle="1" w:styleId="311">
    <w:name w:val="Основной текст 3 Знак1"/>
    <w:basedOn w:val="a0"/>
    <w:uiPriority w:val="99"/>
    <w:semiHidden/>
    <w:rsid w:val="006E1037"/>
    <w:rPr>
      <w:rFonts w:ascii="Times New Roman" w:eastAsia="Times New Roman" w:hAnsi="Times New Roman" w:cs="Times New Roman"/>
      <w:sz w:val="16"/>
      <w:szCs w:val="16"/>
      <w:lang w:eastAsia="ru-RU"/>
    </w:rPr>
  </w:style>
  <w:style w:type="character" w:styleId="afffb">
    <w:name w:val="Placeholder Text"/>
    <w:basedOn w:val="a0"/>
    <w:uiPriority w:val="99"/>
    <w:semiHidden/>
    <w:rsid w:val="00E9454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20072">
      <w:bodyDiv w:val="1"/>
      <w:marLeft w:val="0"/>
      <w:marRight w:val="0"/>
      <w:marTop w:val="0"/>
      <w:marBottom w:val="0"/>
      <w:divBdr>
        <w:top w:val="none" w:sz="0" w:space="0" w:color="auto"/>
        <w:left w:val="none" w:sz="0" w:space="0" w:color="auto"/>
        <w:bottom w:val="none" w:sz="0" w:space="0" w:color="auto"/>
        <w:right w:val="none" w:sz="0" w:space="0" w:color="auto"/>
      </w:divBdr>
    </w:div>
    <w:div w:id="49380120">
      <w:bodyDiv w:val="1"/>
      <w:marLeft w:val="0"/>
      <w:marRight w:val="0"/>
      <w:marTop w:val="0"/>
      <w:marBottom w:val="0"/>
      <w:divBdr>
        <w:top w:val="none" w:sz="0" w:space="0" w:color="auto"/>
        <w:left w:val="none" w:sz="0" w:space="0" w:color="auto"/>
        <w:bottom w:val="none" w:sz="0" w:space="0" w:color="auto"/>
        <w:right w:val="none" w:sz="0" w:space="0" w:color="auto"/>
      </w:divBdr>
    </w:div>
    <w:div w:id="94982577">
      <w:bodyDiv w:val="1"/>
      <w:marLeft w:val="0"/>
      <w:marRight w:val="0"/>
      <w:marTop w:val="0"/>
      <w:marBottom w:val="0"/>
      <w:divBdr>
        <w:top w:val="none" w:sz="0" w:space="0" w:color="auto"/>
        <w:left w:val="none" w:sz="0" w:space="0" w:color="auto"/>
        <w:bottom w:val="none" w:sz="0" w:space="0" w:color="auto"/>
        <w:right w:val="none" w:sz="0" w:space="0" w:color="auto"/>
      </w:divBdr>
    </w:div>
    <w:div w:id="384641139">
      <w:bodyDiv w:val="1"/>
      <w:marLeft w:val="0"/>
      <w:marRight w:val="0"/>
      <w:marTop w:val="0"/>
      <w:marBottom w:val="0"/>
      <w:divBdr>
        <w:top w:val="none" w:sz="0" w:space="0" w:color="auto"/>
        <w:left w:val="none" w:sz="0" w:space="0" w:color="auto"/>
        <w:bottom w:val="none" w:sz="0" w:space="0" w:color="auto"/>
        <w:right w:val="none" w:sz="0" w:space="0" w:color="auto"/>
      </w:divBdr>
    </w:div>
    <w:div w:id="398944412">
      <w:bodyDiv w:val="1"/>
      <w:marLeft w:val="0"/>
      <w:marRight w:val="0"/>
      <w:marTop w:val="0"/>
      <w:marBottom w:val="0"/>
      <w:divBdr>
        <w:top w:val="none" w:sz="0" w:space="0" w:color="auto"/>
        <w:left w:val="none" w:sz="0" w:space="0" w:color="auto"/>
        <w:bottom w:val="none" w:sz="0" w:space="0" w:color="auto"/>
        <w:right w:val="none" w:sz="0" w:space="0" w:color="auto"/>
      </w:divBdr>
    </w:div>
    <w:div w:id="439229226">
      <w:bodyDiv w:val="1"/>
      <w:marLeft w:val="0"/>
      <w:marRight w:val="0"/>
      <w:marTop w:val="0"/>
      <w:marBottom w:val="0"/>
      <w:divBdr>
        <w:top w:val="none" w:sz="0" w:space="0" w:color="auto"/>
        <w:left w:val="none" w:sz="0" w:space="0" w:color="auto"/>
        <w:bottom w:val="none" w:sz="0" w:space="0" w:color="auto"/>
        <w:right w:val="none" w:sz="0" w:space="0" w:color="auto"/>
      </w:divBdr>
    </w:div>
    <w:div w:id="503085325">
      <w:bodyDiv w:val="1"/>
      <w:marLeft w:val="0"/>
      <w:marRight w:val="0"/>
      <w:marTop w:val="0"/>
      <w:marBottom w:val="0"/>
      <w:divBdr>
        <w:top w:val="none" w:sz="0" w:space="0" w:color="auto"/>
        <w:left w:val="none" w:sz="0" w:space="0" w:color="auto"/>
        <w:bottom w:val="none" w:sz="0" w:space="0" w:color="auto"/>
        <w:right w:val="none" w:sz="0" w:space="0" w:color="auto"/>
      </w:divBdr>
    </w:div>
    <w:div w:id="524906389">
      <w:bodyDiv w:val="1"/>
      <w:marLeft w:val="0"/>
      <w:marRight w:val="0"/>
      <w:marTop w:val="0"/>
      <w:marBottom w:val="0"/>
      <w:divBdr>
        <w:top w:val="none" w:sz="0" w:space="0" w:color="auto"/>
        <w:left w:val="none" w:sz="0" w:space="0" w:color="auto"/>
        <w:bottom w:val="none" w:sz="0" w:space="0" w:color="auto"/>
        <w:right w:val="none" w:sz="0" w:space="0" w:color="auto"/>
      </w:divBdr>
    </w:div>
    <w:div w:id="558564055">
      <w:bodyDiv w:val="1"/>
      <w:marLeft w:val="0"/>
      <w:marRight w:val="0"/>
      <w:marTop w:val="0"/>
      <w:marBottom w:val="0"/>
      <w:divBdr>
        <w:top w:val="none" w:sz="0" w:space="0" w:color="auto"/>
        <w:left w:val="none" w:sz="0" w:space="0" w:color="auto"/>
        <w:bottom w:val="none" w:sz="0" w:space="0" w:color="auto"/>
        <w:right w:val="none" w:sz="0" w:space="0" w:color="auto"/>
      </w:divBdr>
    </w:div>
    <w:div w:id="576326490">
      <w:bodyDiv w:val="1"/>
      <w:marLeft w:val="0"/>
      <w:marRight w:val="0"/>
      <w:marTop w:val="0"/>
      <w:marBottom w:val="0"/>
      <w:divBdr>
        <w:top w:val="none" w:sz="0" w:space="0" w:color="auto"/>
        <w:left w:val="none" w:sz="0" w:space="0" w:color="auto"/>
        <w:bottom w:val="none" w:sz="0" w:space="0" w:color="auto"/>
        <w:right w:val="none" w:sz="0" w:space="0" w:color="auto"/>
      </w:divBdr>
    </w:div>
    <w:div w:id="606354543">
      <w:bodyDiv w:val="1"/>
      <w:marLeft w:val="0"/>
      <w:marRight w:val="0"/>
      <w:marTop w:val="0"/>
      <w:marBottom w:val="0"/>
      <w:divBdr>
        <w:top w:val="none" w:sz="0" w:space="0" w:color="auto"/>
        <w:left w:val="none" w:sz="0" w:space="0" w:color="auto"/>
        <w:bottom w:val="none" w:sz="0" w:space="0" w:color="auto"/>
        <w:right w:val="none" w:sz="0" w:space="0" w:color="auto"/>
      </w:divBdr>
    </w:div>
    <w:div w:id="630552325">
      <w:bodyDiv w:val="1"/>
      <w:marLeft w:val="0"/>
      <w:marRight w:val="0"/>
      <w:marTop w:val="0"/>
      <w:marBottom w:val="0"/>
      <w:divBdr>
        <w:top w:val="none" w:sz="0" w:space="0" w:color="auto"/>
        <w:left w:val="none" w:sz="0" w:space="0" w:color="auto"/>
        <w:bottom w:val="none" w:sz="0" w:space="0" w:color="auto"/>
        <w:right w:val="none" w:sz="0" w:space="0" w:color="auto"/>
      </w:divBdr>
    </w:div>
    <w:div w:id="664093137">
      <w:bodyDiv w:val="1"/>
      <w:marLeft w:val="0"/>
      <w:marRight w:val="0"/>
      <w:marTop w:val="0"/>
      <w:marBottom w:val="0"/>
      <w:divBdr>
        <w:top w:val="none" w:sz="0" w:space="0" w:color="auto"/>
        <w:left w:val="none" w:sz="0" w:space="0" w:color="auto"/>
        <w:bottom w:val="none" w:sz="0" w:space="0" w:color="auto"/>
        <w:right w:val="none" w:sz="0" w:space="0" w:color="auto"/>
      </w:divBdr>
    </w:div>
    <w:div w:id="737439836">
      <w:bodyDiv w:val="1"/>
      <w:marLeft w:val="0"/>
      <w:marRight w:val="0"/>
      <w:marTop w:val="0"/>
      <w:marBottom w:val="0"/>
      <w:divBdr>
        <w:top w:val="none" w:sz="0" w:space="0" w:color="auto"/>
        <w:left w:val="none" w:sz="0" w:space="0" w:color="auto"/>
        <w:bottom w:val="none" w:sz="0" w:space="0" w:color="auto"/>
        <w:right w:val="none" w:sz="0" w:space="0" w:color="auto"/>
      </w:divBdr>
    </w:div>
    <w:div w:id="762380977">
      <w:bodyDiv w:val="1"/>
      <w:marLeft w:val="0"/>
      <w:marRight w:val="0"/>
      <w:marTop w:val="0"/>
      <w:marBottom w:val="0"/>
      <w:divBdr>
        <w:top w:val="none" w:sz="0" w:space="0" w:color="auto"/>
        <w:left w:val="none" w:sz="0" w:space="0" w:color="auto"/>
        <w:bottom w:val="none" w:sz="0" w:space="0" w:color="auto"/>
        <w:right w:val="none" w:sz="0" w:space="0" w:color="auto"/>
      </w:divBdr>
    </w:div>
    <w:div w:id="773283182">
      <w:bodyDiv w:val="1"/>
      <w:marLeft w:val="0"/>
      <w:marRight w:val="0"/>
      <w:marTop w:val="0"/>
      <w:marBottom w:val="0"/>
      <w:divBdr>
        <w:top w:val="none" w:sz="0" w:space="0" w:color="auto"/>
        <w:left w:val="none" w:sz="0" w:space="0" w:color="auto"/>
        <w:bottom w:val="none" w:sz="0" w:space="0" w:color="auto"/>
        <w:right w:val="none" w:sz="0" w:space="0" w:color="auto"/>
      </w:divBdr>
    </w:div>
    <w:div w:id="780998042">
      <w:bodyDiv w:val="1"/>
      <w:marLeft w:val="0"/>
      <w:marRight w:val="0"/>
      <w:marTop w:val="0"/>
      <w:marBottom w:val="0"/>
      <w:divBdr>
        <w:top w:val="none" w:sz="0" w:space="0" w:color="auto"/>
        <w:left w:val="none" w:sz="0" w:space="0" w:color="auto"/>
        <w:bottom w:val="none" w:sz="0" w:space="0" w:color="auto"/>
        <w:right w:val="none" w:sz="0" w:space="0" w:color="auto"/>
      </w:divBdr>
    </w:div>
    <w:div w:id="792792965">
      <w:bodyDiv w:val="1"/>
      <w:marLeft w:val="0"/>
      <w:marRight w:val="0"/>
      <w:marTop w:val="0"/>
      <w:marBottom w:val="0"/>
      <w:divBdr>
        <w:top w:val="none" w:sz="0" w:space="0" w:color="auto"/>
        <w:left w:val="none" w:sz="0" w:space="0" w:color="auto"/>
        <w:bottom w:val="none" w:sz="0" w:space="0" w:color="auto"/>
        <w:right w:val="none" w:sz="0" w:space="0" w:color="auto"/>
      </w:divBdr>
    </w:div>
    <w:div w:id="793985809">
      <w:bodyDiv w:val="1"/>
      <w:marLeft w:val="0"/>
      <w:marRight w:val="0"/>
      <w:marTop w:val="0"/>
      <w:marBottom w:val="0"/>
      <w:divBdr>
        <w:top w:val="none" w:sz="0" w:space="0" w:color="auto"/>
        <w:left w:val="none" w:sz="0" w:space="0" w:color="auto"/>
        <w:bottom w:val="none" w:sz="0" w:space="0" w:color="auto"/>
        <w:right w:val="none" w:sz="0" w:space="0" w:color="auto"/>
      </w:divBdr>
    </w:div>
    <w:div w:id="812017623">
      <w:bodyDiv w:val="1"/>
      <w:marLeft w:val="0"/>
      <w:marRight w:val="0"/>
      <w:marTop w:val="0"/>
      <w:marBottom w:val="0"/>
      <w:divBdr>
        <w:top w:val="none" w:sz="0" w:space="0" w:color="auto"/>
        <w:left w:val="none" w:sz="0" w:space="0" w:color="auto"/>
        <w:bottom w:val="none" w:sz="0" w:space="0" w:color="auto"/>
        <w:right w:val="none" w:sz="0" w:space="0" w:color="auto"/>
      </w:divBdr>
    </w:div>
    <w:div w:id="839389401">
      <w:bodyDiv w:val="1"/>
      <w:marLeft w:val="0"/>
      <w:marRight w:val="0"/>
      <w:marTop w:val="0"/>
      <w:marBottom w:val="0"/>
      <w:divBdr>
        <w:top w:val="none" w:sz="0" w:space="0" w:color="auto"/>
        <w:left w:val="none" w:sz="0" w:space="0" w:color="auto"/>
        <w:bottom w:val="none" w:sz="0" w:space="0" w:color="auto"/>
        <w:right w:val="none" w:sz="0" w:space="0" w:color="auto"/>
      </w:divBdr>
    </w:div>
    <w:div w:id="840197655">
      <w:bodyDiv w:val="1"/>
      <w:marLeft w:val="0"/>
      <w:marRight w:val="0"/>
      <w:marTop w:val="0"/>
      <w:marBottom w:val="0"/>
      <w:divBdr>
        <w:top w:val="none" w:sz="0" w:space="0" w:color="auto"/>
        <w:left w:val="none" w:sz="0" w:space="0" w:color="auto"/>
        <w:bottom w:val="none" w:sz="0" w:space="0" w:color="auto"/>
        <w:right w:val="none" w:sz="0" w:space="0" w:color="auto"/>
      </w:divBdr>
    </w:div>
    <w:div w:id="936059945">
      <w:bodyDiv w:val="1"/>
      <w:marLeft w:val="0"/>
      <w:marRight w:val="0"/>
      <w:marTop w:val="0"/>
      <w:marBottom w:val="0"/>
      <w:divBdr>
        <w:top w:val="none" w:sz="0" w:space="0" w:color="auto"/>
        <w:left w:val="none" w:sz="0" w:space="0" w:color="auto"/>
        <w:bottom w:val="none" w:sz="0" w:space="0" w:color="auto"/>
        <w:right w:val="none" w:sz="0" w:space="0" w:color="auto"/>
      </w:divBdr>
    </w:div>
    <w:div w:id="936133248">
      <w:bodyDiv w:val="1"/>
      <w:marLeft w:val="0"/>
      <w:marRight w:val="0"/>
      <w:marTop w:val="0"/>
      <w:marBottom w:val="0"/>
      <w:divBdr>
        <w:top w:val="none" w:sz="0" w:space="0" w:color="auto"/>
        <w:left w:val="none" w:sz="0" w:space="0" w:color="auto"/>
        <w:bottom w:val="none" w:sz="0" w:space="0" w:color="auto"/>
        <w:right w:val="none" w:sz="0" w:space="0" w:color="auto"/>
      </w:divBdr>
    </w:div>
    <w:div w:id="954872309">
      <w:bodyDiv w:val="1"/>
      <w:marLeft w:val="0"/>
      <w:marRight w:val="0"/>
      <w:marTop w:val="0"/>
      <w:marBottom w:val="0"/>
      <w:divBdr>
        <w:top w:val="none" w:sz="0" w:space="0" w:color="auto"/>
        <w:left w:val="none" w:sz="0" w:space="0" w:color="auto"/>
        <w:bottom w:val="none" w:sz="0" w:space="0" w:color="auto"/>
        <w:right w:val="none" w:sz="0" w:space="0" w:color="auto"/>
      </w:divBdr>
    </w:div>
    <w:div w:id="1038629120">
      <w:bodyDiv w:val="1"/>
      <w:marLeft w:val="0"/>
      <w:marRight w:val="0"/>
      <w:marTop w:val="0"/>
      <w:marBottom w:val="0"/>
      <w:divBdr>
        <w:top w:val="none" w:sz="0" w:space="0" w:color="auto"/>
        <w:left w:val="none" w:sz="0" w:space="0" w:color="auto"/>
        <w:bottom w:val="none" w:sz="0" w:space="0" w:color="auto"/>
        <w:right w:val="none" w:sz="0" w:space="0" w:color="auto"/>
      </w:divBdr>
    </w:div>
    <w:div w:id="1049188671">
      <w:bodyDiv w:val="1"/>
      <w:marLeft w:val="0"/>
      <w:marRight w:val="0"/>
      <w:marTop w:val="0"/>
      <w:marBottom w:val="0"/>
      <w:divBdr>
        <w:top w:val="none" w:sz="0" w:space="0" w:color="auto"/>
        <w:left w:val="none" w:sz="0" w:space="0" w:color="auto"/>
        <w:bottom w:val="none" w:sz="0" w:space="0" w:color="auto"/>
        <w:right w:val="none" w:sz="0" w:space="0" w:color="auto"/>
      </w:divBdr>
    </w:div>
    <w:div w:id="1131482580">
      <w:bodyDiv w:val="1"/>
      <w:marLeft w:val="0"/>
      <w:marRight w:val="0"/>
      <w:marTop w:val="0"/>
      <w:marBottom w:val="0"/>
      <w:divBdr>
        <w:top w:val="none" w:sz="0" w:space="0" w:color="auto"/>
        <w:left w:val="none" w:sz="0" w:space="0" w:color="auto"/>
        <w:bottom w:val="none" w:sz="0" w:space="0" w:color="auto"/>
        <w:right w:val="none" w:sz="0" w:space="0" w:color="auto"/>
      </w:divBdr>
    </w:div>
    <w:div w:id="1168205730">
      <w:bodyDiv w:val="1"/>
      <w:marLeft w:val="0"/>
      <w:marRight w:val="0"/>
      <w:marTop w:val="0"/>
      <w:marBottom w:val="0"/>
      <w:divBdr>
        <w:top w:val="none" w:sz="0" w:space="0" w:color="auto"/>
        <w:left w:val="none" w:sz="0" w:space="0" w:color="auto"/>
        <w:bottom w:val="none" w:sz="0" w:space="0" w:color="auto"/>
        <w:right w:val="none" w:sz="0" w:space="0" w:color="auto"/>
      </w:divBdr>
    </w:div>
    <w:div w:id="1180847669">
      <w:bodyDiv w:val="1"/>
      <w:marLeft w:val="0"/>
      <w:marRight w:val="0"/>
      <w:marTop w:val="0"/>
      <w:marBottom w:val="0"/>
      <w:divBdr>
        <w:top w:val="none" w:sz="0" w:space="0" w:color="auto"/>
        <w:left w:val="none" w:sz="0" w:space="0" w:color="auto"/>
        <w:bottom w:val="none" w:sz="0" w:space="0" w:color="auto"/>
        <w:right w:val="none" w:sz="0" w:space="0" w:color="auto"/>
      </w:divBdr>
    </w:div>
    <w:div w:id="1223640719">
      <w:bodyDiv w:val="1"/>
      <w:marLeft w:val="0"/>
      <w:marRight w:val="0"/>
      <w:marTop w:val="0"/>
      <w:marBottom w:val="0"/>
      <w:divBdr>
        <w:top w:val="none" w:sz="0" w:space="0" w:color="auto"/>
        <w:left w:val="none" w:sz="0" w:space="0" w:color="auto"/>
        <w:bottom w:val="none" w:sz="0" w:space="0" w:color="auto"/>
        <w:right w:val="none" w:sz="0" w:space="0" w:color="auto"/>
      </w:divBdr>
    </w:div>
    <w:div w:id="1225723541">
      <w:bodyDiv w:val="1"/>
      <w:marLeft w:val="0"/>
      <w:marRight w:val="0"/>
      <w:marTop w:val="0"/>
      <w:marBottom w:val="0"/>
      <w:divBdr>
        <w:top w:val="none" w:sz="0" w:space="0" w:color="auto"/>
        <w:left w:val="none" w:sz="0" w:space="0" w:color="auto"/>
        <w:bottom w:val="none" w:sz="0" w:space="0" w:color="auto"/>
        <w:right w:val="none" w:sz="0" w:space="0" w:color="auto"/>
      </w:divBdr>
    </w:div>
    <w:div w:id="1252466517">
      <w:bodyDiv w:val="1"/>
      <w:marLeft w:val="0"/>
      <w:marRight w:val="0"/>
      <w:marTop w:val="0"/>
      <w:marBottom w:val="0"/>
      <w:divBdr>
        <w:top w:val="none" w:sz="0" w:space="0" w:color="auto"/>
        <w:left w:val="none" w:sz="0" w:space="0" w:color="auto"/>
        <w:bottom w:val="none" w:sz="0" w:space="0" w:color="auto"/>
        <w:right w:val="none" w:sz="0" w:space="0" w:color="auto"/>
      </w:divBdr>
    </w:div>
    <w:div w:id="1266185251">
      <w:bodyDiv w:val="1"/>
      <w:marLeft w:val="0"/>
      <w:marRight w:val="0"/>
      <w:marTop w:val="0"/>
      <w:marBottom w:val="0"/>
      <w:divBdr>
        <w:top w:val="none" w:sz="0" w:space="0" w:color="auto"/>
        <w:left w:val="none" w:sz="0" w:space="0" w:color="auto"/>
        <w:bottom w:val="none" w:sz="0" w:space="0" w:color="auto"/>
        <w:right w:val="none" w:sz="0" w:space="0" w:color="auto"/>
      </w:divBdr>
    </w:div>
    <w:div w:id="1335836806">
      <w:bodyDiv w:val="1"/>
      <w:marLeft w:val="0"/>
      <w:marRight w:val="0"/>
      <w:marTop w:val="0"/>
      <w:marBottom w:val="0"/>
      <w:divBdr>
        <w:top w:val="none" w:sz="0" w:space="0" w:color="auto"/>
        <w:left w:val="none" w:sz="0" w:space="0" w:color="auto"/>
        <w:bottom w:val="none" w:sz="0" w:space="0" w:color="auto"/>
        <w:right w:val="none" w:sz="0" w:space="0" w:color="auto"/>
      </w:divBdr>
    </w:div>
    <w:div w:id="1411465941">
      <w:bodyDiv w:val="1"/>
      <w:marLeft w:val="0"/>
      <w:marRight w:val="0"/>
      <w:marTop w:val="0"/>
      <w:marBottom w:val="0"/>
      <w:divBdr>
        <w:top w:val="none" w:sz="0" w:space="0" w:color="auto"/>
        <w:left w:val="none" w:sz="0" w:space="0" w:color="auto"/>
        <w:bottom w:val="none" w:sz="0" w:space="0" w:color="auto"/>
        <w:right w:val="none" w:sz="0" w:space="0" w:color="auto"/>
      </w:divBdr>
    </w:div>
    <w:div w:id="1417244992">
      <w:bodyDiv w:val="1"/>
      <w:marLeft w:val="0"/>
      <w:marRight w:val="0"/>
      <w:marTop w:val="0"/>
      <w:marBottom w:val="0"/>
      <w:divBdr>
        <w:top w:val="none" w:sz="0" w:space="0" w:color="auto"/>
        <w:left w:val="none" w:sz="0" w:space="0" w:color="auto"/>
        <w:bottom w:val="none" w:sz="0" w:space="0" w:color="auto"/>
        <w:right w:val="none" w:sz="0" w:space="0" w:color="auto"/>
      </w:divBdr>
    </w:div>
    <w:div w:id="1419210478">
      <w:bodyDiv w:val="1"/>
      <w:marLeft w:val="0"/>
      <w:marRight w:val="0"/>
      <w:marTop w:val="0"/>
      <w:marBottom w:val="0"/>
      <w:divBdr>
        <w:top w:val="none" w:sz="0" w:space="0" w:color="auto"/>
        <w:left w:val="none" w:sz="0" w:space="0" w:color="auto"/>
        <w:bottom w:val="none" w:sz="0" w:space="0" w:color="auto"/>
        <w:right w:val="none" w:sz="0" w:space="0" w:color="auto"/>
      </w:divBdr>
    </w:div>
    <w:div w:id="1471480391">
      <w:bodyDiv w:val="1"/>
      <w:marLeft w:val="0"/>
      <w:marRight w:val="0"/>
      <w:marTop w:val="0"/>
      <w:marBottom w:val="0"/>
      <w:divBdr>
        <w:top w:val="none" w:sz="0" w:space="0" w:color="auto"/>
        <w:left w:val="none" w:sz="0" w:space="0" w:color="auto"/>
        <w:bottom w:val="none" w:sz="0" w:space="0" w:color="auto"/>
        <w:right w:val="none" w:sz="0" w:space="0" w:color="auto"/>
      </w:divBdr>
    </w:div>
    <w:div w:id="1533153048">
      <w:bodyDiv w:val="1"/>
      <w:marLeft w:val="0"/>
      <w:marRight w:val="0"/>
      <w:marTop w:val="0"/>
      <w:marBottom w:val="0"/>
      <w:divBdr>
        <w:top w:val="none" w:sz="0" w:space="0" w:color="auto"/>
        <w:left w:val="none" w:sz="0" w:space="0" w:color="auto"/>
        <w:bottom w:val="none" w:sz="0" w:space="0" w:color="auto"/>
        <w:right w:val="none" w:sz="0" w:space="0" w:color="auto"/>
      </w:divBdr>
    </w:div>
    <w:div w:id="1539515062">
      <w:bodyDiv w:val="1"/>
      <w:marLeft w:val="0"/>
      <w:marRight w:val="0"/>
      <w:marTop w:val="0"/>
      <w:marBottom w:val="0"/>
      <w:divBdr>
        <w:top w:val="none" w:sz="0" w:space="0" w:color="auto"/>
        <w:left w:val="none" w:sz="0" w:space="0" w:color="auto"/>
        <w:bottom w:val="none" w:sz="0" w:space="0" w:color="auto"/>
        <w:right w:val="none" w:sz="0" w:space="0" w:color="auto"/>
      </w:divBdr>
    </w:div>
    <w:div w:id="1543399964">
      <w:bodyDiv w:val="1"/>
      <w:marLeft w:val="0"/>
      <w:marRight w:val="0"/>
      <w:marTop w:val="0"/>
      <w:marBottom w:val="0"/>
      <w:divBdr>
        <w:top w:val="none" w:sz="0" w:space="0" w:color="auto"/>
        <w:left w:val="none" w:sz="0" w:space="0" w:color="auto"/>
        <w:bottom w:val="none" w:sz="0" w:space="0" w:color="auto"/>
        <w:right w:val="none" w:sz="0" w:space="0" w:color="auto"/>
      </w:divBdr>
    </w:div>
    <w:div w:id="1628509971">
      <w:bodyDiv w:val="1"/>
      <w:marLeft w:val="0"/>
      <w:marRight w:val="0"/>
      <w:marTop w:val="0"/>
      <w:marBottom w:val="0"/>
      <w:divBdr>
        <w:top w:val="none" w:sz="0" w:space="0" w:color="auto"/>
        <w:left w:val="none" w:sz="0" w:space="0" w:color="auto"/>
        <w:bottom w:val="none" w:sz="0" w:space="0" w:color="auto"/>
        <w:right w:val="none" w:sz="0" w:space="0" w:color="auto"/>
      </w:divBdr>
    </w:div>
    <w:div w:id="1679386681">
      <w:bodyDiv w:val="1"/>
      <w:marLeft w:val="0"/>
      <w:marRight w:val="0"/>
      <w:marTop w:val="0"/>
      <w:marBottom w:val="0"/>
      <w:divBdr>
        <w:top w:val="none" w:sz="0" w:space="0" w:color="auto"/>
        <w:left w:val="none" w:sz="0" w:space="0" w:color="auto"/>
        <w:bottom w:val="none" w:sz="0" w:space="0" w:color="auto"/>
        <w:right w:val="none" w:sz="0" w:space="0" w:color="auto"/>
      </w:divBdr>
    </w:div>
    <w:div w:id="1735079471">
      <w:bodyDiv w:val="1"/>
      <w:marLeft w:val="0"/>
      <w:marRight w:val="0"/>
      <w:marTop w:val="0"/>
      <w:marBottom w:val="0"/>
      <w:divBdr>
        <w:top w:val="none" w:sz="0" w:space="0" w:color="auto"/>
        <w:left w:val="none" w:sz="0" w:space="0" w:color="auto"/>
        <w:bottom w:val="none" w:sz="0" w:space="0" w:color="auto"/>
        <w:right w:val="none" w:sz="0" w:space="0" w:color="auto"/>
      </w:divBdr>
    </w:div>
    <w:div w:id="1763648776">
      <w:bodyDiv w:val="1"/>
      <w:marLeft w:val="0"/>
      <w:marRight w:val="0"/>
      <w:marTop w:val="0"/>
      <w:marBottom w:val="0"/>
      <w:divBdr>
        <w:top w:val="none" w:sz="0" w:space="0" w:color="auto"/>
        <w:left w:val="none" w:sz="0" w:space="0" w:color="auto"/>
        <w:bottom w:val="none" w:sz="0" w:space="0" w:color="auto"/>
        <w:right w:val="none" w:sz="0" w:space="0" w:color="auto"/>
      </w:divBdr>
    </w:div>
    <w:div w:id="1768958879">
      <w:bodyDiv w:val="1"/>
      <w:marLeft w:val="0"/>
      <w:marRight w:val="0"/>
      <w:marTop w:val="0"/>
      <w:marBottom w:val="0"/>
      <w:divBdr>
        <w:top w:val="none" w:sz="0" w:space="0" w:color="auto"/>
        <w:left w:val="none" w:sz="0" w:space="0" w:color="auto"/>
        <w:bottom w:val="none" w:sz="0" w:space="0" w:color="auto"/>
        <w:right w:val="none" w:sz="0" w:space="0" w:color="auto"/>
      </w:divBdr>
    </w:div>
    <w:div w:id="1800681148">
      <w:bodyDiv w:val="1"/>
      <w:marLeft w:val="0"/>
      <w:marRight w:val="0"/>
      <w:marTop w:val="0"/>
      <w:marBottom w:val="0"/>
      <w:divBdr>
        <w:top w:val="none" w:sz="0" w:space="0" w:color="auto"/>
        <w:left w:val="none" w:sz="0" w:space="0" w:color="auto"/>
        <w:bottom w:val="none" w:sz="0" w:space="0" w:color="auto"/>
        <w:right w:val="none" w:sz="0" w:space="0" w:color="auto"/>
      </w:divBdr>
    </w:div>
    <w:div w:id="1817990439">
      <w:bodyDiv w:val="1"/>
      <w:marLeft w:val="0"/>
      <w:marRight w:val="0"/>
      <w:marTop w:val="0"/>
      <w:marBottom w:val="0"/>
      <w:divBdr>
        <w:top w:val="none" w:sz="0" w:space="0" w:color="auto"/>
        <w:left w:val="none" w:sz="0" w:space="0" w:color="auto"/>
        <w:bottom w:val="none" w:sz="0" w:space="0" w:color="auto"/>
        <w:right w:val="none" w:sz="0" w:space="0" w:color="auto"/>
      </w:divBdr>
    </w:div>
    <w:div w:id="1922979247">
      <w:bodyDiv w:val="1"/>
      <w:marLeft w:val="0"/>
      <w:marRight w:val="0"/>
      <w:marTop w:val="0"/>
      <w:marBottom w:val="0"/>
      <w:divBdr>
        <w:top w:val="none" w:sz="0" w:space="0" w:color="auto"/>
        <w:left w:val="none" w:sz="0" w:space="0" w:color="auto"/>
        <w:bottom w:val="none" w:sz="0" w:space="0" w:color="auto"/>
        <w:right w:val="none" w:sz="0" w:space="0" w:color="auto"/>
      </w:divBdr>
    </w:div>
    <w:div w:id="1945266967">
      <w:bodyDiv w:val="1"/>
      <w:marLeft w:val="0"/>
      <w:marRight w:val="0"/>
      <w:marTop w:val="0"/>
      <w:marBottom w:val="0"/>
      <w:divBdr>
        <w:top w:val="none" w:sz="0" w:space="0" w:color="auto"/>
        <w:left w:val="none" w:sz="0" w:space="0" w:color="auto"/>
        <w:bottom w:val="none" w:sz="0" w:space="0" w:color="auto"/>
        <w:right w:val="none" w:sz="0" w:space="0" w:color="auto"/>
      </w:divBdr>
    </w:div>
    <w:div w:id="2038382364">
      <w:bodyDiv w:val="1"/>
      <w:marLeft w:val="0"/>
      <w:marRight w:val="0"/>
      <w:marTop w:val="0"/>
      <w:marBottom w:val="0"/>
      <w:divBdr>
        <w:top w:val="none" w:sz="0" w:space="0" w:color="auto"/>
        <w:left w:val="none" w:sz="0" w:space="0" w:color="auto"/>
        <w:bottom w:val="none" w:sz="0" w:space="0" w:color="auto"/>
        <w:right w:val="none" w:sz="0" w:space="0" w:color="auto"/>
      </w:divBdr>
    </w:div>
    <w:div w:id="2050252591">
      <w:bodyDiv w:val="1"/>
      <w:marLeft w:val="0"/>
      <w:marRight w:val="0"/>
      <w:marTop w:val="0"/>
      <w:marBottom w:val="0"/>
      <w:divBdr>
        <w:top w:val="none" w:sz="0" w:space="0" w:color="auto"/>
        <w:left w:val="none" w:sz="0" w:space="0" w:color="auto"/>
        <w:bottom w:val="none" w:sz="0" w:space="0" w:color="auto"/>
        <w:right w:val="none" w:sz="0" w:space="0" w:color="auto"/>
      </w:divBdr>
    </w:div>
    <w:div w:id="2060087844">
      <w:bodyDiv w:val="1"/>
      <w:marLeft w:val="0"/>
      <w:marRight w:val="0"/>
      <w:marTop w:val="0"/>
      <w:marBottom w:val="0"/>
      <w:divBdr>
        <w:top w:val="none" w:sz="0" w:space="0" w:color="auto"/>
        <w:left w:val="none" w:sz="0" w:space="0" w:color="auto"/>
        <w:bottom w:val="none" w:sz="0" w:space="0" w:color="auto"/>
        <w:right w:val="none" w:sz="0" w:space="0" w:color="auto"/>
      </w:divBdr>
    </w:div>
    <w:div w:id="2083409959">
      <w:bodyDiv w:val="1"/>
      <w:marLeft w:val="0"/>
      <w:marRight w:val="0"/>
      <w:marTop w:val="0"/>
      <w:marBottom w:val="0"/>
      <w:divBdr>
        <w:top w:val="none" w:sz="0" w:space="0" w:color="auto"/>
        <w:left w:val="none" w:sz="0" w:space="0" w:color="auto"/>
        <w:bottom w:val="none" w:sz="0" w:space="0" w:color="auto"/>
        <w:right w:val="none" w:sz="0" w:space="0" w:color="auto"/>
      </w:divBdr>
    </w:div>
    <w:div w:id="2129855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3.bin"/><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image" Target="media/image62.wmf"/><Relationship Id="rId159" Type="http://schemas.openxmlformats.org/officeDocument/2006/relationships/image" Target="media/image72.wmf"/><Relationship Id="rId170" Type="http://schemas.openxmlformats.org/officeDocument/2006/relationships/oleObject" Target="embeddings/oleObject83.bin"/><Relationship Id="rId191" Type="http://schemas.openxmlformats.org/officeDocument/2006/relationships/image" Target="media/image86.wmf"/><Relationship Id="rId205" Type="http://schemas.openxmlformats.org/officeDocument/2006/relationships/oleObject" Target="embeddings/oleObject102.bin"/><Relationship Id="rId226" Type="http://schemas.openxmlformats.org/officeDocument/2006/relationships/image" Target="media/image107.png"/><Relationship Id="rId247" Type="http://schemas.openxmlformats.org/officeDocument/2006/relationships/image" Target="media/image119.wmf"/><Relationship Id="rId107" Type="http://schemas.openxmlformats.org/officeDocument/2006/relationships/oleObject" Target="embeddings/oleObject49.bin"/><Relationship Id="rId268" Type="http://schemas.openxmlformats.org/officeDocument/2006/relationships/image" Target="media/image131.png"/><Relationship Id="rId289" Type="http://schemas.openxmlformats.org/officeDocument/2006/relationships/theme" Target="theme/theme1.xml"/><Relationship Id="rId11" Type="http://schemas.openxmlformats.org/officeDocument/2006/relationships/footer" Target="footer1.xml"/><Relationship Id="rId32" Type="http://schemas.openxmlformats.org/officeDocument/2006/relationships/image" Target="media/image14.wmf"/><Relationship Id="rId53" Type="http://schemas.openxmlformats.org/officeDocument/2006/relationships/image" Target="media/image21.wmf"/><Relationship Id="rId74" Type="http://schemas.openxmlformats.org/officeDocument/2006/relationships/image" Target="media/image31.wmf"/><Relationship Id="rId128" Type="http://schemas.openxmlformats.org/officeDocument/2006/relationships/image" Target="media/image57.wmf"/><Relationship Id="rId149" Type="http://schemas.openxmlformats.org/officeDocument/2006/relationships/image" Target="media/image67.w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oleObject" Target="embeddings/oleObject77.bin"/><Relationship Id="rId181" Type="http://schemas.openxmlformats.org/officeDocument/2006/relationships/image" Target="media/image82.wmf"/><Relationship Id="rId216" Type="http://schemas.openxmlformats.org/officeDocument/2006/relationships/oleObject" Target="embeddings/oleObject108.bin"/><Relationship Id="rId237" Type="http://schemas.openxmlformats.org/officeDocument/2006/relationships/image" Target="media/image116.wmf"/><Relationship Id="rId258" Type="http://schemas.openxmlformats.org/officeDocument/2006/relationships/oleObject" Target="embeddings/oleObject124.bin"/><Relationship Id="rId279" Type="http://schemas.openxmlformats.org/officeDocument/2006/relationships/image" Target="media/image141.wmf"/><Relationship Id="rId22" Type="http://schemas.openxmlformats.org/officeDocument/2006/relationships/image" Target="media/image9.wmf"/><Relationship Id="rId43" Type="http://schemas.openxmlformats.org/officeDocument/2006/relationships/oleObject" Target="embeddings/oleObject15.bin"/><Relationship Id="rId64" Type="http://schemas.openxmlformats.org/officeDocument/2006/relationships/image" Target="media/image26.wmf"/><Relationship Id="rId118" Type="http://schemas.openxmlformats.org/officeDocument/2006/relationships/image" Target="media/image52.wmf"/><Relationship Id="rId139" Type="http://schemas.openxmlformats.org/officeDocument/2006/relationships/oleObject" Target="embeddings/oleObject66.bin"/><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7.wmf"/><Relationship Id="rId192" Type="http://schemas.openxmlformats.org/officeDocument/2006/relationships/oleObject" Target="embeddings/oleObject95.bin"/><Relationship Id="rId206" Type="http://schemas.openxmlformats.org/officeDocument/2006/relationships/image" Target="media/image93.wmf"/><Relationship Id="rId227" Type="http://schemas.openxmlformats.org/officeDocument/2006/relationships/image" Target="media/image108.png"/><Relationship Id="rId248" Type="http://schemas.openxmlformats.org/officeDocument/2006/relationships/oleObject" Target="embeddings/oleObject118.bin"/><Relationship Id="rId269" Type="http://schemas.openxmlformats.org/officeDocument/2006/relationships/image" Target="media/image132.png"/><Relationship Id="rId12" Type="http://schemas.openxmlformats.org/officeDocument/2006/relationships/image" Target="media/image2.png"/><Relationship Id="rId33" Type="http://schemas.openxmlformats.org/officeDocument/2006/relationships/oleObject" Target="embeddings/oleObject9.bin"/><Relationship Id="rId108" Type="http://schemas.openxmlformats.org/officeDocument/2006/relationships/image" Target="media/image48.wmf"/><Relationship Id="rId129" Type="http://schemas.openxmlformats.org/officeDocument/2006/relationships/oleObject" Target="embeddings/oleObject61.bin"/><Relationship Id="rId280" Type="http://schemas.openxmlformats.org/officeDocument/2006/relationships/oleObject" Target="embeddings/oleObject127.bin"/><Relationship Id="rId54" Type="http://schemas.openxmlformats.org/officeDocument/2006/relationships/oleObject" Target="embeddings/oleObject23.bin"/><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image" Target="media/image73.wmf"/><Relationship Id="rId182" Type="http://schemas.openxmlformats.org/officeDocument/2006/relationships/oleObject" Target="embeddings/oleObject89.bin"/><Relationship Id="rId217" Type="http://schemas.openxmlformats.org/officeDocument/2006/relationships/image" Target="media/image98.png"/><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5.bin"/><Relationship Id="rId23" Type="http://schemas.openxmlformats.org/officeDocument/2006/relationships/oleObject" Target="embeddings/oleObject4.bin"/><Relationship Id="rId119" Type="http://schemas.openxmlformats.org/officeDocument/2006/relationships/oleObject" Target="embeddings/oleObject56.bin"/><Relationship Id="rId270" Type="http://schemas.openxmlformats.org/officeDocument/2006/relationships/image" Target="media/image133.png"/><Relationship Id="rId44" Type="http://schemas.openxmlformats.org/officeDocument/2006/relationships/oleObject" Target="embeddings/oleObject16.bin"/><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image" Target="media/image58.wmf"/><Relationship Id="rId151" Type="http://schemas.openxmlformats.org/officeDocument/2006/relationships/image" Target="media/image68.wmf"/><Relationship Id="rId172" Type="http://schemas.openxmlformats.org/officeDocument/2006/relationships/oleObject" Target="embeddings/oleObject84.bin"/><Relationship Id="rId193" Type="http://schemas.openxmlformats.org/officeDocument/2006/relationships/image" Target="media/image87.wmf"/><Relationship Id="rId207" Type="http://schemas.openxmlformats.org/officeDocument/2006/relationships/oleObject" Target="embeddings/oleObject103.bin"/><Relationship Id="rId228" Type="http://schemas.openxmlformats.org/officeDocument/2006/relationships/image" Target="media/image109.png"/><Relationship Id="rId249" Type="http://schemas.openxmlformats.org/officeDocument/2006/relationships/image" Target="media/image120.wmf"/><Relationship Id="rId13" Type="http://schemas.openxmlformats.org/officeDocument/2006/relationships/image" Target="media/image3.png"/><Relationship Id="rId109" Type="http://schemas.openxmlformats.org/officeDocument/2006/relationships/oleObject" Target="embeddings/oleObject50.bin"/><Relationship Id="rId260" Type="http://schemas.openxmlformats.org/officeDocument/2006/relationships/image" Target="media/image124.emf"/><Relationship Id="rId281" Type="http://schemas.openxmlformats.org/officeDocument/2006/relationships/image" Target="media/image142.wmf"/><Relationship Id="rId34" Type="http://schemas.openxmlformats.org/officeDocument/2006/relationships/image" Target="media/image15.wmf"/><Relationship Id="rId50" Type="http://schemas.openxmlformats.org/officeDocument/2006/relationships/image" Target="media/image19.wmf"/><Relationship Id="rId55" Type="http://schemas.openxmlformats.org/officeDocument/2006/relationships/image" Target="media/image22.wmf"/><Relationship Id="rId76" Type="http://schemas.openxmlformats.org/officeDocument/2006/relationships/image" Target="media/image32.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3.wmf"/><Relationship Id="rId125" Type="http://schemas.openxmlformats.org/officeDocument/2006/relationships/oleObject" Target="embeddings/oleObject59.bin"/><Relationship Id="rId141" Type="http://schemas.openxmlformats.org/officeDocument/2006/relationships/image" Target="media/image63.wmf"/><Relationship Id="rId146" Type="http://schemas.openxmlformats.org/officeDocument/2006/relationships/oleObject" Target="embeddings/oleObject70.bin"/><Relationship Id="rId167" Type="http://schemas.openxmlformats.org/officeDocument/2006/relationships/image" Target="media/image76.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0.wmf"/><Relationship Id="rId162" Type="http://schemas.openxmlformats.org/officeDocument/2006/relationships/oleObject" Target="embeddings/oleObject78.bin"/><Relationship Id="rId183" Type="http://schemas.openxmlformats.org/officeDocument/2006/relationships/image" Target="media/image83.wmf"/><Relationship Id="rId213" Type="http://schemas.openxmlformats.org/officeDocument/2006/relationships/image" Target="media/image96.wmf"/><Relationship Id="rId218" Type="http://schemas.openxmlformats.org/officeDocument/2006/relationships/image" Target="media/image99.png"/><Relationship Id="rId234" Type="http://schemas.openxmlformats.org/officeDocument/2006/relationships/oleObject" Target="embeddings/oleObject109.bin"/><Relationship Id="rId239" Type="http://schemas.openxmlformats.org/officeDocument/2006/relationships/oleObject" Target="embeddings/oleObject112.bin"/><Relationship Id="rId2" Type="http://schemas.openxmlformats.org/officeDocument/2006/relationships/numbering" Target="numbering.xml"/><Relationship Id="rId29" Type="http://schemas.openxmlformats.org/officeDocument/2006/relationships/oleObject" Target="embeddings/oleObject7.bin"/><Relationship Id="rId250" Type="http://schemas.openxmlformats.org/officeDocument/2006/relationships/oleObject" Target="embeddings/oleObject119.bin"/><Relationship Id="rId255" Type="http://schemas.openxmlformats.org/officeDocument/2006/relationships/image" Target="media/image123.wmf"/><Relationship Id="rId271" Type="http://schemas.openxmlformats.org/officeDocument/2006/relationships/image" Target="media/image134.png"/><Relationship Id="rId276" Type="http://schemas.openxmlformats.org/officeDocument/2006/relationships/image" Target="media/image139.emf"/><Relationship Id="rId24" Type="http://schemas.openxmlformats.org/officeDocument/2006/relationships/image" Target="media/image10.wmf"/><Relationship Id="rId40" Type="http://schemas.openxmlformats.org/officeDocument/2006/relationships/oleObject" Target="embeddings/oleObject13.bin"/><Relationship Id="rId45" Type="http://schemas.openxmlformats.org/officeDocument/2006/relationships/oleObject" Target="embeddings/oleObject17.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15" Type="http://schemas.openxmlformats.org/officeDocument/2006/relationships/oleObject" Target="embeddings/oleObject54.bin"/><Relationship Id="rId131" Type="http://schemas.openxmlformats.org/officeDocument/2006/relationships/oleObject" Target="embeddings/oleObject62.bin"/><Relationship Id="rId136" Type="http://schemas.openxmlformats.org/officeDocument/2006/relationships/image" Target="media/image61.wmf"/><Relationship Id="rId157" Type="http://schemas.openxmlformats.org/officeDocument/2006/relationships/image" Target="media/image71.wmf"/><Relationship Id="rId178" Type="http://schemas.openxmlformats.org/officeDocument/2006/relationships/oleObject" Target="embeddings/oleObject87.bin"/><Relationship Id="rId61" Type="http://schemas.openxmlformats.org/officeDocument/2006/relationships/oleObject" Target="embeddings/oleObject26.bin"/><Relationship Id="rId82" Type="http://schemas.openxmlformats.org/officeDocument/2006/relationships/image" Target="media/image35.wmf"/><Relationship Id="rId152" Type="http://schemas.openxmlformats.org/officeDocument/2006/relationships/oleObject" Target="embeddings/oleObject73.bin"/><Relationship Id="rId173" Type="http://schemas.openxmlformats.org/officeDocument/2006/relationships/image" Target="media/image78.wmf"/><Relationship Id="rId194" Type="http://schemas.openxmlformats.org/officeDocument/2006/relationships/oleObject" Target="embeddings/oleObject96.bin"/><Relationship Id="rId199" Type="http://schemas.openxmlformats.org/officeDocument/2006/relationships/oleObject" Target="embeddings/oleObject99.bin"/><Relationship Id="rId203" Type="http://schemas.openxmlformats.org/officeDocument/2006/relationships/oleObject" Target="embeddings/oleObject101.bin"/><Relationship Id="rId208" Type="http://schemas.openxmlformats.org/officeDocument/2006/relationships/image" Target="media/image94.wmf"/><Relationship Id="rId229" Type="http://schemas.openxmlformats.org/officeDocument/2006/relationships/image" Target="media/image110.png"/><Relationship Id="rId19" Type="http://schemas.openxmlformats.org/officeDocument/2006/relationships/oleObject" Target="embeddings/oleObject2.bin"/><Relationship Id="rId224" Type="http://schemas.openxmlformats.org/officeDocument/2006/relationships/image" Target="media/image105.png"/><Relationship Id="rId240" Type="http://schemas.openxmlformats.org/officeDocument/2006/relationships/image" Target="media/image117.wmf"/><Relationship Id="rId245" Type="http://schemas.openxmlformats.org/officeDocument/2006/relationships/image" Target="media/image118.wmf"/><Relationship Id="rId261" Type="http://schemas.openxmlformats.org/officeDocument/2006/relationships/image" Target="media/image125.emf"/><Relationship Id="rId266" Type="http://schemas.openxmlformats.org/officeDocument/2006/relationships/image" Target="media/image129.png"/><Relationship Id="rId287" Type="http://schemas.openxmlformats.org/officeDocument/2006/relationships/image" Target="media/image147.emf"/><Relationship Id="rId14" Type="http://schemas.openxmlformats.org/officeDocument/2006/relationships/image" Target="media/image4.jpeg"/><Relationship Id="rId30" Type="http://schemas.openxmlformats.org/officeDocument/2006/relationships/image" Target="media/image13.wmf"/><Relationship Id="rId35" Type="http://schemas.openxmlformats.org/officeDocument/2006/relationships/oleObject" Target="embeddings/oleObject10.bin"/><Relationship Id="rId56" Type="http://schemas.openxmlformats.org/officeDocument/2006/relationships/oleObject" Target="embeddings/oleObject24.bin"/><Relationship Id="rId77" Type="http://schemas.openxmlformats.org/officeDocument/2006/relationships/oleObject" Target="embeddings/oleObject34.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6.wmf"/><Relationship Id="rId147" Type="http://schemas.openxmlformats.org/officeDocument/2006/relationships/image" Target="media/image66.wmf"/><Relationship Id="rId168" Type="http://schemas.openxmlformats.org/officeDocument/2006/relationships/oleObject" Target="embeddings/oleObject81.bin"/><Relationship Id="rId282" Type="http://schemas.openxmlformats.org/officeDocument/2006/relationships/oleObject" Target="embeddings/oleObject128.bin"/><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7.bin"/><Relationship Id="rId142" Type="http://schemas.openxmlformats.org/officeDocument/2006/relationships/oleObject" Target="embeddings/oleObject68.bin"/><Relationship Id="rId163" Type="http://schemas.openxmlformats.org/officeDocument/2006/relationships/image" Target="media/image74.wmf"/><Relationship Id="rId184" Type="http://schemas.openxmlformats.org/officeDocument/2006/relationships/oleObject" Target="embeddings/oleObject90.bin"/><Relationship Id="rId189" Type="http://schemas.openxmlformats.org/officeDocument/2006/relationships/image" Target="media/image85.wmf"/><Relationship Id="rId219" Type="http://schemas.openxmlformats.org/officeDocument/2006/relationships/image" Target="media/image100.png"/><Relationship Id="rId3" Type="http://schemas.openxmlformats.org/officeDocument/2006/relationships/styles" Target="styles.xml"/><Relationship Id="rId214" Type="http://schemas.openxmlformats.org/officeDocument/2006/relationships/oleObject" Target="embeddings/oleObject107.bin"/><Relationship Id="rId230" Type="http://schemas.openxmlformats.org/officeDocument/2006/relationships/image" Target="media/image111.png"/><Relationship Id="rId235" Type="http://schemas.openxmlformats.org/officeDocument/2006/relationships/image" Target="media/image115.wmf"/><Relationship Id="rId251" Type="http://schemas.openxmlformats.org/officeDocument/2006/relationships/image" Target="media/image121.wmf"/><Relationship Id="rId256" Type="http://schemas.openxmlformats.org/officeDocument/2006/relationships/oleObject" Target="embeddings/oleObject122.bin"/><Relationship Id="rId277" Type="http://schemas.openxmlformats.org/officeDocument/2006/relationships/image" Target="media/image140.wmf"/><Relationship Id="rId25" Type="http://schemas.openxmlformats.org/officeDocument/2006/relationships/oleObject" Target="embeddings/oleObject5.bin"/><Relationship Id="rId46" Type="http://schemas.openxmlformats.org/officeDocument/2006/relationships/oleObject" Target="embeddings/oleObject18.bin"/><Relationship Id="rId67" Type="http://schemas.openxmlformats.org/officeDocument/2006/relationships/oleObject" Target="embeddings/oleObject29.bin"/><Relationship Id="rId116" Type="http://schemas.openxmlformats.org/officeDocument/2006/relationships/image" Target="media/image51.wmf"/><Relationship Id="rId137" Type="http://schemas.openxmlformats.org/officeDocument/2006/relationships/oleObject" Target="embeddings/oleObject65.bin"/><Relationship Id="rId158" Type="http://schemas.openxmlformats.org/officeDocument/2006/relationships/oleObject" Target="embeddings/oleObject76.bin"/><Relationship Id="rId272" Type="http://schemas.openxmlformats.org/officeDocument/2006/relationships/image" Target="media/image135.png"/><Relationship Id="rId20" Type="http://schemas.openxmlformats.org/officeDocument/2006/relationships/image" Target="media/image8.wmf"/><Relationship Id="rId41" Type="http://schemas.openxmlformats.org/officeDocument/2006/relationships/image" Target="media/image18.wmf"/><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image" Target="media/image59.wmf"/><Relationship Id="rId153" Type="http://schemas.openxmlformats.org/officeDocument/2006/relationships/image" Target="media/image69.wmf"/><Relationship Id="rId174" Type="http://schemas.openxmlformats.org/officeDocument/2006/relationships/oleObject" Target="embeddings/oleObject85.bin"/><Relationship Id="rId179" Type="http://schemas.openxmlformats.org/officeDocument/2006/relationships/image" Target="media/image81.wmf"/><Relationship Id="rId195" Type="http://schemas.openxmlformats.org/officeDocument/2006/relationships/image" Target="media/image88.wmf"/><Relationship Id="rId209" Type="http://schemas.openxmlformats.org/officeDocument/2006/relationships/oleObject" Target="embeddings/oleObject104.bin"/><Relationship Id="rId190" Type="http://schemas.openxmlformats.org/officeDocument/2006/relationships/oleObject" Target="embeddings/oleObject94.bin"/><Relationship Id="rId204" Type="http://schemas.openxmlformats.org/officeDocument/2006/relationships/image" Target="media/image92.wmf"/><Relationship Id="rId220" Type="http://schemas.openxmlformats.org/officeDocument/2006/relationships/image" Target="media/image101.png"/><Relationship Id="rId225" Type="http://schemas.openxmlformats.org/officeDocument/2006/relationships/image" Target="media/image106.png"/><Relationship Id="rId241" Type="http://schemas.openxmlformats.org/officeDocument/2006/relationships/oleObject" Target="embeddings/oleObject113.bin"/><Relationship Id="rId246" Type="http://schemas.openxmlformats.org/officeDocument/2006/relationships/oleObject" Target="embeddings/oleObject117.bin"/><Relationship Id="rId267" Type="http://schemas.openxmlformats.org/officeDocument/2006/relationships/image" Target="media/image130.emf"/><Relationship Id="rId288" Type="http://schemas.openxmlformats.org/officeDocument/2006/relationships/fontTable" Target="fontTable.xml"/><Relationship Id="rId15" Type="http://schemas.openxmlformats.org/officeDocument/2006/relationships/image" Target="media/image5.jpeg"/><Relationship Id="rId36" Type="http://schemas.openxmlformats.org/officeDocument/2006/relationships/image" Target="media/image16.wmf"/><Relationship Id="rId57" Type="http://schemas.openxmlformats.org/officeDocument/2006/relationships/image" Target="media/image23.wmf"/><Relationship Id="rId106" Type="http://schemas.openxmlformats.org/officeDocument/2006/relationships/image" Target="media/image47.wmf"/><Relationship Id="rId127" Type="http://schemas.openxmlformats.org/officeDocument/2006/relationships/oleObject" Target="embeddings/oleObject60.bin"/><Relationship Id="rId262" Type="http://schemas.openxmlformats.org/officeDocument/2006/relationships/hyperlink" Target="http://dnop.kiev.ua/2014/08/meropriyatiya-po-predotvrashheniyu-zatopleniya-i-ogranicheniyu-pritoka-vody-v-gornye-vyrabotki/" TargetMode="External"/><Relationship Id="rId283" Type="http://schemas.openxmlformats.org/officeDocument/2006/relationships/image" Target="media/image143.emf"/><Relationship Id="rId10" Type="http://schemas.openxmlformats.org/officeDocument/2006/relationships/header" Target="header1.xml"/><Relationship Id="rId31" Type="http://schemas.openxmlformats.org/officeDocument/2006/relationships/oleObject" Target="embeddings/oleObject8.bin"/><Relationship Id="rId52" Type="http://schemas.openxmlformats.org/officeDocument/2006/relationships/image" Target="media/image20.png"/><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wmf"/><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oleObject" Target="embeddings/oleObject79.bin"/><Relationship Id="rId169" Type="http://schemas.openxmlformats.org/officeDocument/2006/relationships/oleObject" Target="embeddings/oleObject82.bin"/><Relationship Id="rId185" Type="http://schemas.openxmlformats.org/officeDocument/2006/relationships/oleObject" Target="embeddings/oleObject91.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88.bin"/><Relationship Id="rId210" Type="http://schemas.openxmlformats.org/officeDocument/2006/relationships/oleObject" Target="embeddings/oleObject105.bin"/><Relationship Id="rId215" Type="http://schemas.openxmlformats.org/officeDocument/2006/relationships/image" Target="media/image97.wmf"/><Relationship Id="rId236" Type="http://schemas.openxmlformats.org/officeDocument/2006/relationships/oleObject" Target="embeddings/oleObject110.bin"/><Relationship Id="rId257" Type="http://schemas.openxmlformats.org/officeDocument/2006/relationships/oleObject" Target="embeddings/oleObject123.bin"/><Relationship Id="rId278" Type="http://schemas.openxmlformats.org/officeDocument/2006/relationships/oleObject" Target="embeddings/oleObject126.bin"/><Relationship Id="rId26" Type="http://schemas.openxmlformats.org/officeDocument/2006/relationships/image" Target="media/image11.wmf"/><Relationship Id="rId231" Type="http://schemas.openxmlformats.org/officeDocument/2006/relationships/image" Target="media/image112.png"/><Relationship Id="rId252" Type="http://schemas.openxmlformats.org/officeDocument/2006/relationships/oleObject" Target="embeddings/oleObject120.bin"/><Relationship Id="rId273" Type="http://schemas.openxmlformats.org/officeDocument/2006/relationships/image" Target="media/image136.png"/><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oleObject" Target="embeddings/oleObject63.bin"/><Relationship Id="rId154" Type="http://schemas.openxmlformats.org/officeDocument/2006/relationships/oleObject" Target="embeddings/oleObject74.bin"/><Relationship Id="rId175" Type="http://schemas.openxmlformats.org/officeDocument/2006/relationships/image" Target="media/image79.wmf"/><Relationship Id="rId196" Type="http://schemas.openxmlformats.org/officeDocument/2006/relationships/oleObject" Target="embeddings/oleObject97.bin"/><Relationship Id="rId200" Type="http://schemas.openxmlformats.org/officeDocument/2006/relationships/image" Target="media/image90.wmf"/><Relationship Id="rId16" Type="http://schemas.openxmlformats.org/officeDocument/2006/relationships/image" Target="media/image6.wmf"/><Relationship Id="rId221" Type="http://schemas.openxmlformats.org/officeDocument/2006/relationships/image" Target="media/image102.png"/><Relationship Id="rId242" Type="http://schemas.openxmlformats.org/officeDocument/2006/relationships/oleObject" Target="embeddings/oleObject114.bin"/><Relationship Id="rId263" Type="http://schemas.openxmlformats.org/officeDocument/2006/relationships/image" Target="media/image126.jpeg"/><Relationship Id="rId284" Type="http://schemas.openxmlformats.org/officeDocument/2006/relationships/image" Target="media/image144.emf"/><Relationship Id="rId37" Type="http://schemas.openxmlformats.org/officeDocument/2006/relationships/oleObject" Target="embeddings/oleObject11.bin"/><Relationship Id="rId58" Type="http://schemas.openxmlformats.org/officeDocument/2006/relationships/oleObject" Target="embeddings/oleObject25.bin"/><Relationship Id="rId79" Type="http://schemas.openxmlformats.org/officeDocument/2006/relationships/oleObject" Target="embeddings/oleObject35.bin"/><Relationship Id="rId102" Type="http://schemas.openxmlformats.org/officeDocument/2006/relationships/image" Target="media/image45.wmf"/><Relationship Id="rId123" Type="http://schemas.openxmlformats.org/officeDocument/2006/relationships/oleObject" Target="embeddings/oleObject58.bin"/><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image" Target="media/image75.wmf"/><Relationship Id="rId186" Type="http://schemas.openxmlformats.org/officeDocument/2006/relationships/image" Target="media/image84.wmf"/><Relationship Id="rId211" Type="http://schemas.openxmlformats.org/officeDocument/2006/relationships/image" Target="media/image95.wmf"/><Relationship Id="rId232" Type="http://schemas.openxmlformats.org/officeDocument/2006/relationships/image" Target="media/image113.png"/><Relationship Id="rId253" Type="http://schemas.openxmlformats.org/officeDocument/2006/relationships/image" Target="media/image122.wmf"/><Relationship Id="rId274" Type="http://schemas.openxmlformats.org/officeDocument/2006/relationships/image" Target="media/image137.emf"/><Relationship Id="rId27" Type="http://schemas.openxmlformats.org/officeDocument/2006/relationships/oleObject" Target="embeddings/oleObject6.bin"/><Relationship Id="rId48" Type="http://schemas.openxmlformats.org/officeDocument/2006/relationships/oleObject" Target="embeddings/oleObject20.bin"/><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image" Target="media/image60.wmf"/><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6.bin"/><Relationship Id="rId197" Type="http://schemas.openxmlformats.org/officeDocument/2006/relationships/image" Target="media/image89.wmf"/><Relationship Id="rId201" Type="http://schemas.openxmlformats.org/officeDocument/2006/relationships/oleObject" Target="embeddings/oleObject100.bin"/><Relationship Id="rId222" Type="http://schemas.openxmlformats.org/officeDocument/2006/relationships/image" Target="media/image103.png"/><Relationship Id="rId243" Type="http://schemas.openxmlformats.org/officeDocument/2006/relationships/oleObject" Target="embeddings/oleObject115.bin"/><Relationship Id="rId264" Type="http://schemas.openxmlformats.org/officeDocument/2006/relationships/image" Target="media/image127.jpeg"/><Relationship Id="rId285" Type="http://schemas.openxmlformats.org/officeDocument/2006/relationships/image" Target="media/image145.png"/><Relationship Id="rId17" Type="http://schemas.openxmlformats.org/officeDocument/2006/relationships/oleObject" Target="embeddings/oleObject1.bin"/><Relationship Id="rId38" Type="http://schemas.openxmlformats.org/officeDocument/2006/relationships/oleObject" Target="embeddings/oleObject12.bin"/><Relationship Id="rId59" Type="http://schemas.openxmlformats.org/officeDocument/2006/relationships/header" Target="header2.xml"/><Relationship Id="rId103" Type="http://schemas.openxmlformats.org/officeDocument/2006/relationships/oleObject" Target="embeddings/oleObject47.bin"/><Relationship Id="rId124" Type="http://schemas.openxmlformats.org/officeDocument/2006/relationships/image" Target="media/image55.wmf"/><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oleObject" Target="embeddings/oleObject80.bin"/><Relationship Id="rId187" Type="http://schemas.openxmlformats.org/officeDocument/2006/relationships/oleObject" Target="embeddings/oleObject92.bin"/><Relationship Id="rId1" Type="http://schemas.openxmlformats.org/officeDocument/2006/relationships/customXml" Target="../customXml/item1.xml"/><Relationship Id="rId212" Type="http://schemas.openxmlformats.org/officeDocument/2006/relationships/oleObject" Target="embeddings/oleObject106.bin"/><Relationship Id="rId233" Type="http://schemas.openxmlformats.org/officeDocument/2006/relationships/image" Target="media/image114.wmf"/><Relationship Id="rId254" Type="http://schemas.openxmlformats.org/officeDocument/2006/relationships/oleObject" Target="embeddings/oleObject121.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oleObject" Target="embeddings/oleObject53.bin"/><Relationship Id="rId275" Type="http://schemas.openxmlformats.org/officeDocument/2006/relationships/image" Target="media/image138.emf"/><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oleObject" Target="embeddings/oleObject64.bin"/><Relationship Id="rId156" Type="http://schemas.openxmlformats.org/officeDocument/2006/relationships/oleObject" Target="embeddings/oleObject75.bin"/><Relationship Id="rId177" Type="http://schemas.openxmlformats.org/officeDocument/2006/relationships/image" Target="media/image80.wmf"/><Relationship Id="rId198" Type="http://schemas.openxmlformats.org/officeDocument/2006/relationships/oleObject" Target="embeddings/oleObject98.bin"/><Relationship Id="rId202" Type="http://schemas.openxmlformats.org/officeDocument/2006/relationships/image" Target="media/image91.wmf"/><Relationship Id="rId223" Type="http://schemas.openxmlformats.org/officeDocument/2006/relationships/image" Target="media/image104.png"/><Relationship Id="rId244" Type="http://schemas.openxmlformats.org/officeDocument/2006/relationships/oleObject" Target="embeddings/oleObject116.bin"/><Relationship Id="rId18" Type="http://schemas.openxmlformats.org/officeDocument/2006/relationships/image" Target="media/image7.wmf"/><Relationship Id="rId39" Type="http://schemas.openxmlformats.org/officeDocument/2006/relationships/image" Target="media/image17.png"/><Relationship Id="rId265" Type="http://schemas.openxmlformats.org/officeDocument/2006/relationships/image" Target="media/image128.jpeg"/><Relationship Id="rId286" Type="http://schemas.openxmlformats.org/officeDocument/2006/relationships/image" Target="media/image14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AD7A9A-31DA-4DE8-A2FC-AEFBBF1DE7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1440</TotalTime>
  <Pages>145</Pages>
  <Words>51765</Words>
  <Characters>295066</Characters>
  <Application>Microsoft Office Word</Application>
  <DocSecurity>0</DocSecurity>
  <Lines>2458</Lines>
  <Paragraphs>692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346139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Золотарёва Александра Юрьевна</dc:creator>
  <cp:lastModifiedBy>AZolotareva</cp:lastModifiedBy>
  <cp:revision>66</cp:revision>
  <cp:lastPrinted>2020-02-04T02:08:00Z</cp:lastPrinted>
  <dcterms:created xsi:type="dcterms:W3CDTF">2023-01-06T09:41:00Z</dcterms:created>
  <dcterms:modified xsi:type="dcterms:W3CDTF">2023-02-28T07:47:00Z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false</vt:bool>
  </property>
</Properties>
</file>