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268"/>
      </w:tblGrid>
      <w:tr w:rsidR="004E51D5" w:rsidTr="00963C17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E51D5" w:rsidRPr="00B162D8" w:rsidRDefault="004E51D5" w:rsidP="004E51D5">
            <w:pPr>
              <w:tabs>
                <w:tab w:val="left" w:pos="5390"/>
                <w:tab w:val="left" w:pos="7263"/>
                <w:tab w:val="left" w:pos="7689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433320" cy="715645"/>
                  <wp:effectExtent l="19050" t="0" r="5080" b="0"/>
                  <wp:docPr id="1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32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1D5" w:rsidRPr="00DF7AC8" w:rsidRDefault="004E51D5" w:rsidP="004E51D5">
            <w:pPr>
              <w:spacing w:after="0" w:line="240" w:lineRule="auto"/>
              <w:jc w:val="right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>
                  <wp:extent cx="683895" cy="683895"/>
                  <wp:effectExtent l="19050" t="0" r="1905" b="0"/>
                  <wp:docPr id="2" name="Рисунок 2" descr="демографическая статисти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мографическая статистика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1D5" w:rsidTr="00963C17"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E51D5" w:rsidRDefault="004E51D5" w:rsidP="004E51D5">
            <w:pPr>
              <w:spacing w:after="0" w:line="240" w:lineRule="auto"/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1D5" w:rsidRDefault="004E51D5" w:rsidP="004E51D5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6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16"/>
                <w:lang w:val="en-US"/>
              </w:rPr>
              <w:t>www.stat.gov.kz</w:t>
            </w:r>
          </w:p>
        </w:tc>
      </w:tr>
      <w:tr w:rsidR="004E51D5" w:rsidTr="00963C17"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4E51D5" w:rsidRPr="008F5C46" w:rsidRDefault="004E51D5" w:rsidP="00963C17">
            <w:pPr>
              <w:pStyle w:val="a9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proofErr w:type="spellStart"/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</w:t>
            </w:r>
            <w:proofErr w:type="spellEnd"/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хабарламасы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E51D5" w:rsidRPr="00D10DE3" w:rsidRDefault="004E51D5" w:rsidP="00963C17">
            <w:pPr>
              <w:pStyle w:val="a3"/>
              <w:tabs>
                <w:tab w:val="clear" w:pos="4153"/>
                <w:tab w:val="clear" w:pos="4536"/>
              </w:tabs>
              <w:spacing w:before="120"/>
              <w:ind w:right="-108" w:firstLine="318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14-32</w:t>
            </w:r>
          </w:p>
          <w:p w:rsidR="004E51D5" w:rsidRPr="00DB2E06" w:rsidRDefault="00B33787" w:rsidP="00B33787">
            <w:pPr>
              <w:pStyle w:val="a3"/>
              <w:tabs>
                <w:tab w:val="clear" w:pos="4153"/>
                <w:tab w:val="clear" w:pos="4536"/>
              </w:tabs>
              <w:spacing w:before="120"/>
              <w:ind w:right="-108" w:firstLine="34"/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        </w:t>
            </w:r>
            <w:bookmarkStart w:id="0" w:name="_GoBack"/>
            <w:bookmarkEnd w:id="0"/>
            <w:r w:rsidR="004E51D5"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4E51D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23 </w:t>
            </w:r>
            <w:proofErr w:type="spellStart"/>
            <w:r w:rsidR="004E51D5">
              <w:rPr>
                <w:rFonts w:ascii="Calibri" w:hAnsi="Calibri" w:cs="Arial"/>
                <w:color w:val="000000"/>
                <w:sz w:val="16"/>
                <w:szCs w:val="16"/>
              </w:rPr>
              <w:t>жыл</w:t>
            </w:r>
            <w:proofErr w:type="spellEnd"/>
            <w:r w:rsidR="004E51D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ғ</w:t>
            </w:r>
            <w:r w:rsidR="004E51D5">
              <w:rPr>
                <w:rFonts w:ascii="Calibri" w:hAnsi="Calibri" w:cs="Arial"/>
                <w:color w:val="000000"/>
                <w:sz w:val="16"/>
                <w:szCs w:val="16"/>
              </w:rPr>
              <w:t>ы</w:t>
            </w:r>
            <w:r w:rsidR="004E51D5" w:rsidRPr="00AB2E37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20 наурыз</w:t>
            </w:r>
          </w:p>
        </w:tc>
      </w:tr>
    </w:tbl>
    <w:p w:rsidR="004E51D5" w:rsidRPr="00D10DE3" w:rsidRDefault="004E51D5" w:rsidP="004E51D5">
      <w:pPr>
        <w:pStyle w:val="a9"/>
        <w:spacing w:before="300" w:after="300"/>
        <w:rPr>
          <w:rFonts w:ascii="Calibri" w:hAnsi="Calibri"/>
          <w:b/>
          <w:sz w:val="24"/>
          <w:szCs w:val="24"/>
          <w:lang w:val="kk-KZ"/>
        </w:rPr>
      </w:pPr>
      <w:bookmarkStart w:id="1" w:name="Soderj"/>
      <w:r w:rsidRPr="00D10DE3">
        <w:rPr>
          <w:rFonts w:ascii="Calibri" w:hAnsi="Calibri"/>
          <w:b/>
          <w:sz w:val="24"/>
          <w:szCs w:val="24"/>
          <w:lang w:val="kk-KZ"/>
        </w:rPr>
        <w:t>20</w:t>
      </w:r>
      <w:r>
        <w:rPr>
          <w:rFonts w:ascii="Calibri" w:hAnsi="Calibri"/>
          <w:b/>
          <w:sz w:val="24"/>
          <w:szCs w:val="24"/>
          <w:lang w:val="kk-KZ"/>
        </w:rPr>
        <w:t>23</w:t>
      </w:r>
      <w:r w:rsidRPr="00D10DE3">
        <w:rPr>
          <w:rFonts w:ascii="Calibri" w:hAnsi="Calibri"/>
          <w:b/>
          <w:sz w:val="24"/>
          <w:szCs w:val="24"/>
          <w:lang w:val="kk-KZ"/>
        </w:rPr>
        <w:t xml:space="preserve"> жылғы қаңтар</w:t>
      </w:r>
      <w:r>
        <w:rPr>
          <w:rFonts w:ascii="Calibri" w:hAnsi="Calibri"/>
          <w:b/>
          <w:sz w:val="24"/>
          <w:szCs w:val="24"/>
          <w:lang w:val="kk-KZ"/>
        </w:rPr>
        <w:t>дағы</w:t>
      </w:r>
      <w:r w:rsidRPr="00D10DE3">
        <w:rPr>
          <w:rFonts w:ascii="Calibri" w:hAnsi="Calibri"/>
          <w:b/>
          <w:sz w:val="24"/>
          <w:szCs w:val="24"/>
          <w:lang w:val="kk-KZ"/>
        </w:rPr>
        <w:t xml:space="preserve"> </w:t>
      </w:r>
      <w:r>
        <w:rPr>
          <w:rFonts w:ascii="Calibri" w:hAnsi="Calibri"/>
          <w:b/>
          <w:sz w:val="24"/>
          <w:szCs w:val="24"/>
          <w:lang w:val="kk-KZ"/>
        </w:rPr>
        <w:t>Астана</w:t>
      </w:r>
      <w:r w:rsidRPr="00D10DE3">
        <w:rPr>
          <w:rFonts w:ascii="Calibri" w:hAnsi="Calibri"/>
          <w:b/>
          <w:sz w:val="24"/>
          <w:szCs w:val="24"/>
        </w:rPr>
        <w:t xml:space="preserve"> </w:t>
      </w:r>
      <w:r w:rsidRPr="00D10DE3">
        <w:rPr>
          <w:rFonts w:ascii="Calibri" w:hAnsi="Calibri"/>
          <w:b/>
          <w:sz w:val="24"/>
          <w:szCs w:val="24"/>
          <w:lang w:val="kk-KZ"/>
        </w:rPr>
        <w:t>қ</w:t>
      </w:r>
      <w:proofErr w:type="spellStart"/>
      <w:r>
        <w:rPr>
          <w:rFonts w:ascii="Calibri" w:hAnsi="Calibri"/>
          <w:b/>
          <w:sz w:val="24"/>
          <w:szCs w:val="24"/>
        </w:rPr>
        <w:t>аласын</w:t>
      </w:r>
      <w:proofErr w:type="spellEnd"/>
      <w:r>
        <w:rPr>
          <w:rFonts w:ascii="Calibri" w:hAnsi="Calibri"/>
          <w:b/>
          <w:sz w:val="24"/>
          <w:szCs w:val="24"/>
          <w:lang w:val="kk-KZ"/>
        </w:rPr>
        <w:t>ың</w:t>
      </w:r>
      <w:r w:rsidRPr="00D10DE3">
        <w:rPr>
          <w:rFonts w:ascii="Calibri" w:hAnsi="Calibri"/>
          <w:b/>
          <w:sz w:val="24"/>
          <w:szCs w:val="24"/>
          <w:lang w:val="kk-KZ"/>
        </w:rPr>
        <w:t xml:space="preserve"> демографиялық ахуал</w:t>
      </w:r>
      <w:r>
        <w:rPr>
          <w:rFonts w:ascii="Calibri" w:hAnsi="Calibri"/>
          <w:b/>
          <w:sz w:val="24"/>
          <w:szCs w:val="24"/>
          <w:lang w:val="kk-KZ"/>
        </w:rPr>
        <w:t>ы</w:t>
      </w:r>
      <w:r w:rsidRPr="00D10DE3">
        <w:rPr>
          <w:rFonts w:ascii="Calibri" w:hAnsi="Calibri"/>
          <w:b/>
          <w:sz w:val="24"/>
          <w:szCs w:val="24"/>
          <w:lang w:val="kk-KZ"/>
        </w:rPr>
        <w:t xml:space="preserve"> туралы</w:t>
      </w:r>
    </w:p>
    <w:p w:rsidR="004E51D5" w:rsidRPr="0008545F" w:rsidRDefault="004E51D5" w:rsidP="004E51D5">
      <w:pPr>
        <w:tabs>
          <w:tab w:val="left" w:pos="567"/>
        </w:tabs>
        <w:spacing w:after="0" w:line="240" w:lineRule="auto"/>
        <w:jc w:val="both"/>
        <w:rPr>
          <w:rFonts w:ascii="Calibri" w:hAnsi="Calibri" w:cs="Calibri"/>
          <w:lang w:val="kk-KZ"/>
        </w:rPr>
      </w:pPr>
      <w:r w:rsidRPr="0008545F">
        <w:rPr>
          <w:rFonts w:ascii="Calibri" w:hAnsi="Calibri" w:cs="Calibri"/>
          <w:lang w:val="kk-KZ"/>
        </w:rPr>
        <w:t>2023 жылғы 1 ақпандағы Астана қаласы халқының саны 1359583 адамды құрады. 2022 жылғы сәйкес күнмен салыстырғанда халық саны 59594 адамға немесе 4,6%-ға өсті.</w:t>
      </w:r>
    </w:p>
    <w:p w:rsidR="004E51D5" w:rsidRPr="0008545F" w:rsidRDefault="004E51D5" w:rsidP="004E51D5">
      <w:pPr>
        <w:spacing w:after="0" w:line="240" w:lineRule="auto"/>
        <w:ind w:firstLine="567"/>
        <w:jc w:val="both"/>
        <w:rPr>
          <w:rFonts w:ascii="Calibri" w:hAnsi="Calibri" w:cs="Calibri"/>
          <w:lang w:val="kk-KZ"/>
        </w:rPr>
      </w:pPr>
      <w:r w:rsidRPr="0008545F">
        <w:rPr>
          <w:rFonts w:ascii="Calibri" w:hAnsi="Calibri" w:cs="Calibri"/>
          <w:lang w:val="kk-KZ"/>
        </w:rPr>
        <w:t>2023 жылғы қаңтарда Астана қаласы бойынша тұтастай алғанда 2549 туылғандар тіркелді, бұл 2022 жылғы сәйкес кезеңмен салыстырғанда 24,6%-ға кеміді. Туудың жалпы коэффициенті халықтың 1000 адамына шаққанда 21,67 туылғандарды құрады.</w:t>
      </w:r>
    </w:p>
    <w:p w:rsidR="004E51D5" w:rsidRPr="0008545F" w:rsidRDefault="004E51D5" w:rsidP="004E51D5">
      <w:pPr>
        <w:spacing w:after="0" w:line="240" w:lineRule="auto"/>
        <w:ind w:firstLine="567"/>
        <w:jc w:val="both"/>
        <w:rPr>
          <w:rFonts w:ascii="Calibri" w:hAnsi="Calibri" w:cs="Calibri"/>
          <w:lang w:val="kk-KZ"/>
        </w:rPr>
      </w:pPr>
      <w:r w:rsidRPr="0008545F">
        <w:rPr>
          <w:rFonts w:ascii="Calibri" w:hAnsi="Calibri" w:cs="Calibri"/>
          <w:lang w:val="kk-KZ"/>
        </w:rPr>
        <w:t>Осы кезең ішінде қалада 492 адам қайтыс болды. Қайтыс болғандардың жалпы коэффициенті халықтың           1000 адамына шаққанда 4,18 қайтыс болғандарды құрады.</w:t>
      </w:r>
    </w:p>
    <w:p w:rsidR="004E51D5" w:rsidRPr="0008545F" w:rsidRDefault="004E51D5" w:rsidP="004E51D5">
      <w:pPr>
        <w:spacing w:after="0" w:line="240" w:lineRule="auto"/>
        <w:ind w:firstLine="567"/>
        <w:jc w:val="both"/>
        <w:rPr>
          <w:rFonts w:ascii="Calibri" w:hAnsi="Calibri" w:cs="Calibri"/>
          <w:lang w:val="kk-KZ"/>
        </w:rPr>
      </w:pPr>
      <w:r w:rsidRPr="0008545F">
        <w:rPr>
          <w:rFonts w:ascii="Calibri" w:hAnsi="Calibri" w:cs="Calibri"/>
          <w:lang w:val="kk-KZ"/>
        </w:rPr>
        <w:t>2023 жылдың қаңтарда халықтың табиғи өсімі 2022 жылғы тиісті кезеңмен салыстырғанда 547 адамға немесе 36,2%-ға көбейді.</w:t>
      </w:r>
    </w:p>
    <w:p w:rsidR="004E51D5" w:rsidRPr="0008545F" w:rsidRDefault="004E51D5" w:rsidP="004E51D5">
      <w:pPr>
        <w:spacing w:after="0" w:line="240" w:lineRule="auto"/>
        <w:ind w:firstLine="567"/>
        <w:jc w:val="both"/>
        <w:rPr>
          <w:rFonts w:ascii="Calibri" w:hAnsi="Calibri" w:cs="Calibri"/>
          <w:lang w:val="kk-KZ"/>
        </w:rPr>
      </w:pPr>
      <w:r w:rsidRPr="0008545F">
        <w:rPr>
          <w:rFonts w:ascii="Calibri" w:hAnsi="Calibri" w:cs="Calibri"/>
          <w:lang w:val="kk-KZ"/>
        </w:rPr>
        <w:tab/>
        <w:t xml:space="preserve">Халықтың өлім себептерінің негізгі топтарының арасында ең жоғары үлестік салмақты, әдеттегідей, қан айналымы жүйесі аурулары - 21,0%, жаңа өскін - 16,3%, </w:t>
      </w:r>
      <w:r w:rsidRPr="0008545F">
        <w:rPr>
          <w:rStyle w:val="a6"/>
          <w:rFonts w:ascii="Calibri" w:hAnsi="Calibri" w:cs="Calibri"/>
          <w:sz w:val="20"/>
          <w:lang w:val="kk-KZ"/>
        </w:rPr>
        <w:t xml:space="preserve">тыныс алу органдарының аурулары - </w:t>
      </w:r>
      <w:r w:rsidRPr="0008545F">
        <w:rPr>
          <w:rFonts w:ascii="Calibri" w:hAnsi="Calibri" w:cs="Calibri"/>
          <w:lang w:val="kk-KZ"/>
        </w:rPr>
        <w:t>8,1%, жазатайым оқиғалар, улану және жарақаттану - 7,1%-ды алады.</w:t>
      </w:r>
    </w:p>
    <w:p w:rsidR="004E51D5" w:rsidRPr="0008545F" w:rsidRDefault="004E51D5" w:rsidP="004E51D5">
      <w:pPr>
        <w:spacing w:after="0" w:line="240" w:lineRule="auto"/>
        <w:ind w:firstLine="567"/>
        <w:jc w:val="both"/>
        <w:rPr>
          <w:rFonts w:ascii="Calibri" w:hAnsi="Calibri" w:cs="Calibri"/>
          <w:lang w:val="kk-KZ"/>
        </w:rPr>
      </w:pPr>
      <w:r w:rsidRPr="0008545F">
        <w:rPr>
          <w:rFonts w:ascii="Calibri" w:hAnsi="Calibri" w:cs="Calibri"/>
          <w:lang w:val="kk-KZ"/>
        </w:rPr>
        <w:t>Халықтың ағымдағы есебінің деректері бойынша 2023 жылғы қаңтарда елордаға 11396 адам келіп, 8305 адам кетті (көші-қон айырымы +3091 адам).</w:t>
      </w:r>
    </w:p>
    <w:p w:rsidR="004E51D5" w:rsidRPr="00951D6E" w:rsidRDefault="004E51D5" w:rsidP="004E51D5">
      <w:pPr>
        <w:spacing w:after="0" w:line="240" w:lineRule="auto"/>
        <w:ind w:firstLine="720"/>
        <w:jc w:val="both"/>
        <w:rPr>
          <w:rFonts w:ascii="Calibri" w:hAnsi="Calibri" w:cs="Calibri"/>
          <w:lang w:val="kk-KZ"/>
        </w:rPr>
      </w:pPr>
      <w:r w:rsidRPr="0008545F">
        <w:rPr>
          <w:rFonts w:ascii="Calibri" w:hAnsi="Calibri" w:cs="Calibri"/>
          <w:lang w:val="kk-KZ"/>
        </w:rPr>
        <w:t>Қаланың негізгі көші-қон алмасуы өңіраралық көші-қон есебінен қалыптасқан: 2023 жылғы қаңтарда келгендер 6448 адамды, кеткендер 3466 адамды құрайды.</w:t>
      </w:r>
    </w:p>
    <w:p w:rsidR="004E51D5" w:rsidRPr="006D50F2" w:rsidRDefault="004E51D5" w:rsidP="004E51D5">
      <w:pPr>
        <w:spacing w:before="240" w:after="120"/>
        <w:ind w:firstLine="567"/>
        <w:jc w:val="center"/>
        <w:rPr>
          <w:rFonts w:ascii="Calibri" w:hAnsi="Calibri" w:cs="Calibri"/>
          <w:b/>
          <w:lang w:val="kk-KZ"/>
        </w:rPr>
      </w:pPr>
      <w:r w:rsidRPr="00951D6E">
        <w:rPr>
          <w:rFonts w:ascii="Calibri" w:hAnsi="Calibri" w:cs="Calibri"/>
          <w:b/>
          <w:lang w:val="kk-KZ"/>
        </w:rPr>
        <w:t>202</w:t>
      </w:r>
      <w:r>
        <w:rPr>
          <w:rFonts w:ascii="Calibri" w:hAnsi="Calibri" w:cs="Calibri"/>
          <w:b/>
          <w:lang w:val="kk-KZ"/>
        </w:rPr>
        <w:t>3</w:t>
      </w:r>
      <w:r w:rsidRPr="00951D6E">
        <w:rPr>
          <w:rFonts w:ascii="Calibri" w:hAnsi="Calibri" w:cs="Calibri"/>
          <w:b/>
          <w:lang w:val="kk-KZ"/>
        </w:rPr>
        <w:t xml:space="preserve"> жылғы қаңтар</w:t>
      </w:r>
      <w:r>
        <w:rPr>
          <w:rFonts w:ascii="Calibri" w:hAnsi="Calibri" w:cs="Calibri"/>
          <w:b/>
          <w:lang w:val="kk-KZ"/>
        </w:rPr>
        <w:t>дағы</w:t>
      </w:r>
      <w:r w:rsidRPr="00951D6E">
        <w:rPr>
          <w:rFonts w:ascii="Calibri" w:hAnsi="Calibri" w:cs="Calibri"/>
          <w:b/>
          <w:lang w:val="kk-KZ"/>
        </w:rPr>
        <w:t xml:space="preserve"> өлімнің негізгі себептері бойынша қайтыс болғандар</w:t>
      </w:r>
    </w:p>
    <w:p w:rsidR="004E51D5" w:rsidRPr="00436120" w:rsidRDefault="004E51D5" w:rsidP="004E51D5">
      <w:pPr>
        <w:ind w:firstLine="567"/>
        <w:jc w:val="right"/>
        <w:rPr>
          <w:rFonts w:ascii="Calibri" w:hAnsi="Calibri" w:cs="Calibri"/>
          <w:sz w:val="16"/>
          <w:szCs w:val="16"/>
          <w:lang w:val="kk-KZ"/>
        </w:rPr>
      </w:pPr>
      <w:r w:rsidRPr="005E677A">
        <w:rPr>
          <w:rFonts w:ascii="Calibri" w:hAnsi="Calibri" w:cs="Calibri"/>
          <w:sz w:val="24"/>
          <w:szCs w:val="24"/>
          <w:lang w:val="kk-KZ"/>
        </w:rPr>
        <w:tab/>
      </w:r>
      <w:r w:rsidRPr="005E677A">
        <w:rPr>
          <w:rFonts w:ascii="Calibri" w:hAnsi="Calibri" w:cs="Calibri"/>
          <w:sz w:val="24"/>
          <w:szCs w:val="24"/>
          <w:lang w:val="kk-KZ"/>
        </w:rPr>
        <w:tab/>
      </w:r>
      <w:r w:rsidRPr="005E677A">
        <w:rPr>
          <w:rFonts w:ascii="Calibri" w:hAnsi="Calibri" w:cs="Calibri"/>
          <w:sz w:val="24"/>
          <w:szCs w:val="24"/>
          <w:lang w:val="kk-KZ"/>
        </w:rPr>
        <w:tab/>
      </w:r>
      <w:r w:rsidRPr="005E677A">
        <w:rPr>
          <w:rFonts w:ascii="Calibri" w:hAnsi="Calibri" w:cs="Calibri"/>
          <w:sz w:val="24"/>
          <w:szCs w:val="24"/>
          <w:lang w:val="kk-KZ"/>
        </w:rPr>
        <w:tab/>
      </w:r>
      <w:r w:rsidRPr="005E677A">
        <w:rPr>
          <w:rFonts w:ascii="Calibri" w:hAnsi="Calibri" w:cs="Calibri"/>
          <w:sz w:val="24"/>
          <w:szCs w:val="24"/>
          <w:lang w:val="kk-KZ"/>
        </w:rPr>
        <w:tab/>
      </w:r>
      <w:r w:rsidRPr="00E92D9B">
        <w:rPr>
          <w:rFonts w:ascii="Calibri" w:hAnsi="Calibri" w:cs="Calibri"/>
          <w:sz w:val="16"/>
          <w:szCs w:val="16"/>
          <w:lang w:val="kk-KZ"/>
        </w:rPr>
        <w:t>пайызбен</w:t>
      </w:r>
    </w:p>
    <w:p w:rsidR="004E51D5" w:rsidRDefault="004E51D5" w:rsidP="004E51D5">
      <w:pPr>
        <w:pStyle w:val="a9"/>
        <w:jc w:val="center"/>
        <w:rPr>
          <w:rFonts w:ascii="Calibri" w:hAnsi="Calibri"/>
          <w:color w:val="000000"/>
          <w:lang w:val="kk-KZ"/>
        </w:rPr>
      </w:pPr>
    </w:p>
    <w:p w:rsidR="004E51D5" w:rsidRDefault="004E51D5" w:rsidP="004E51D5">
      <w:pPr>
        <w:pStyle w:val="a9"/>
        <w:jc w:val="center"/>
        <w:rPr>
          <w:rFonts w:ascii="Calibri" w:hAnsi="Calibri"/>
          <w:color w:val="000000"/>
          <w:lang w:val="kk-KZ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5125382" cy="2696707"/>
            <wp:effectExtent l="12195" t="6488" r="7193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51D5" w:rsidRDefault="004E51D5" w:rsidP="004E51D5">
      <w:pPr>
        <w:pStyle w:val="a9"/>
        <w:rPr>
          <w:rFonts w:ascii="Calibri" w:hAnsi="Calibri"/>
          <w:color w:val="000000"/>
          <w:lang w:val="kk-KZ"/>
        </w:rPr>
      </w:pPr>
    </w:p>
    <w:p w:rsidR="004E51D5" w:rsidRPr="00023AC3" w:rsidRDefault="004E51D5" w:rsidP="004E51D5">
      <w:pPr>
        <w:pStyle w:val="a9"/>
        <w:ind w:left="709"/>
        <w:rPr>
          <w:rFonts w:ascii="Calibri" w:hAnsi="Calibri"/>
          <w:color w:val="000000"/>
          <w:lang w:val="kk-KZ"/>
        </w:rPr>
      </w:pPr>
    </w:p>
    <w:p w:rsidR="004E51D5" w:rsidRDefault="004E51D5" w:rsidP="004E51D5">
      <w:pPr>
        <w:pStyle w:val="a9"/>
        <w:rPr>
          <w:rFonts w:ascii="Calibri" w:hAnsi="Calibri"/>
          <w:color w:val="000000"/>
          <w:lang w:val="kk-KZ"/>
        </w:rPr>
      </w:pPr>
    </w:p>
    <w:p w:rsidR="004E51D5" w:rsidRPr="00AA1483" w:rsidRDefault="004E51D5" w:rsidP="004E51D5">
      <w:pPr>
        <w:pStyle w:val="a9"/>
        <w:rPr>
          <w:rFonts w:ascii="Calibri" w:hAnsi="Calibri"/>
          <w:color w:val="000000"/>
          <w:lang w:val="kk-KZ"/>
        </w:rPr>
      </w:pPr>
    </w:p>
    <w:p w:rsidR="004E51D5" w:rsidRPr="004F2F00" w:rsidRDefault="0059067F" w:rsidP="004E51D5">
      <w:pPr>
        <w:spacing w:after="120"/>
        <w:rPr>
          <w:rFonts w:ascii="Calibri" w:hAnsi="Calibri" w:cs="Arial"/>
          <w:color w:val="000000"/>
          <w:sz w:val="16"/>
          <w:szCs w:val="16"/>
          <w:lang w:val="kk-KZ"/>
        </w:rPr>
      </w:pPr>
      <w:hyperlink r:id="rId10" w:history="1">
        <w:r w:rsidR="004E51D5" w:rsidRPr="00294C3E">
          <w:rPr>
            <w:rStyle w:val="a7"/>
            <w:rFonts w:ascii="Calibri" w:hAnsi="Calibri" w:cs="Arial"/>
            <w:i/>
            <w:sz w:val="16"/>
            <w:szCs w:val="16"/>
            <w:lang w:val="kk-KZ"/>
          </w:rPr>
          <w:t>www.gov.kz</w:t>
        </w:r>
      </w:hyperlink>
      <w:r w:rsidR="004E51D5" w:rsidRPr="00294C3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4E51D5" w:rsidRPr="00F2253E">
        <w:rPr>
          <w:rFonts w:ascii="Calibri" w:hAnsi="Calibri" w:cs="Arial"/>
          <w:i/>
          <w:color w:val="000000"/>
          <w:sz w:val="16"/>
          <w:szCs w:val="16"/>
          <w:lang w:val="kk-KZ"/>
        </w:rPr>
        <w:t>/</w:t>
      </w:r>
      <w:r w:rsidR="004E51D5" w:rsidRPr="008D7717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4E51D5">
        <w:rPr>
          <w:rFonts w:ascii="Calibri" w:hAnsi="Calibri" w:cs="Arial"/>
          <w:i/>
          <w:color w:val="000000"/>
          <w:sz w:val="16"/>
          <w:szCs w:val="16"/>
          <w:lang w:val="kk-KZ"/>
        </w:rPr>
        <w:t>ҚР СЖРА ҰСБ Астана қаласы</w:t>
      </w:r>
      <w:r w:rsidR="004E51D5" w:rsidRPr="00294C3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бойынша</w:t>
      </w:r>
      <w:r w:rsidR="004E51D5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департаменті / Баспасөз орталығы </w:t>
      </w:r>
      <w:r w:rsidR="004E51D5" w:rsidRPr="004F2F00">
        <w:rPr>
          <w:rFonts w:ascii="Calibri" w:hAnsi="Calibri" w:cs="Arial"/>
          <w:i/>
          <w:color w:val="000000"/>
          <w:sz w:val="16"/>
          <w:szCs w:val="16"/>
          <w:lang w:val="kk-KZ"/>
        </w:rPr>
        <w:t>/ Жаңалықтар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1"/>
        <w:gridCol w:w="2694"/>
        <w:gridCol w:w="2551"/>
      </w:tblGrid>
      <w:tr w:rsidR="004E51D5" w:rsidRPr="001E4342" w:rsidTr="00963C17">
        <w:trPr>
          <w:trHeight w:val="160"/>
        </w:trPr>
        <w:tc>
          <w:tcPr>
            <w:tcW w:w="2480" w:type="dxa"/>
          </w:tcPr>
          <w:bookmarkEnd w:id="1"/>
          <w:p w:rsidR="00C50EC8" w:rsidRPr="00A40259" w:rsidRDefault="00C50EC8" w:rsidP="00C50EC8">
            <w:pPr>
              <w:pStyle w:val="a9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Шығаруға жауапты</w:t>
            </w:r>
            <w:r w:rsidRPr="00A40259"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4E51D5" w:rsidRDefault="00C50EC8" w:rsidP="00C50EC8">
            <w:pPr>
              <w:pStyle w:val="a8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 xml:space="preserve">Әлеуметтік және </w:t>
            </w:r>
          </w:p>
          <w:p w:rsidR="00C50EC8" w:rsidRDefault="00C50EC8" w:rsidP="00C50EC8">
            <w:pPr>
              <w:pStyle w:val="a8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демографиялық</w:t>
            </w:r>
          </w:p>
          <w:p w:rsidR="00C50EC8" w:rsidRPr="00AA1483" w:rsidRDefault="00C50EC8" w:rsidP="00C50EC8">
            <w:pPr>
              <w:pStyle w:val="a8"/>
              <w:rPr>
                <w:rFonts w:ascii="Calibri" w:hAnsi="Calibri"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статистика басқармасы</w:t>
            </w:r>
          </w:p>
        </w:tc>
        <w:tc>
          <w:tcPr>
            <w:tcW w:w="2481" w:type="dxa"/>
          </w:tcPr>
          <w:p w:rsidR="004E51D5" w:rsidRPr="00AA1483" w:rsidRDefault="004E51D5" w:rsidP="00C50EC8">
            <w:pPr>
              <w:pStyle w:val="a8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b/>
                <w:color w:val="000000"/>
                <w:sz w:val="16"/>
                <w:lang w:val="kk-KZ"/>
              </w:rPr>
              <w:t>Басқарма басшысы</w:t>
            </w:r>
            <w:r w:rsidRPr="00AA1483">
              <w:rPr>
                <w:rFonts w:ascii="Calibri" w:hAnsi="Calibri"/>
                <w:b/>
                <w:color w:val="000000"/>
                <w:sz w:val="16"/>
                <w:lang w:val="kk-KZ"/>
              </w:rPr>
              <w:t>:</w:t>
            </w:r>
          </w:p>
          <w:p w:rsidR="004E51D5" w:rsidRPr="006B73B5" w:rsidRDefault="004E51D5" w:rsidP="00C50EC8">
            <w:pPr>
              <w:spacing w:after="0" w:line="240" w:lineRule="auto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Исмайлов Б.К.</w:t>
            </w:r>
          </w:p>
          <w:p w:rsidR="004E51D5" w:rsidRPr="009357A8" w:rsidRDefault="00C50EC8" w:rsidP="00C50EC8">
            <w:pPr>
              <w:pStyle w:val="a3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Тел. +7</w:t>
            </w:r>
            <w:r>
              <w:rPr>
                <w:rFonts w:ascii="Calibri" w:hAnsi="Calibri"/>
                <w:color w:val="000000"/>
                <w:sz w:val="16"/>
              </w:rPr>
              <w:t>(</w:t>
            </w:r>
            <w:r w:rsidR="004E51D5" w:rsidRPr="00AA1483">
              <w:rPr>
                <w:rFonts w:ascii="Calibri" w:hAnsi="Calibri"/>
                <w:color w:val="000000"/>
                <w:sz w:val="16"/>
                <w:lang w:val="kk-KZ"/>
              </w:rPr>
              <w:t>7172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)</w:t>
            </w:r>
            <w:r w:rsidR="004E51D5" w:rsidRPr="00AA1483">
              <w:rPr>
                <w:rFonts w:ascii="Calibri" w:hAnsi="Calibri"/>
                <w:color w:val="000000"/>
                <w:sz w:val="16"/>
                <w:lang w:val="kk-KZ"/>
              </w:rPr>
              <w:t xml:space="preserve"> 32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-</w:t>
            </w:r>
            <w:r w:rsidR="004E51D5">
              <w:rPr>
                <w:rFonts w:ascii="Calibri" w:hAnsi="Calibri"/>
                <w:color w:val="000000"/>
                <w:sz w:val="16"/>
                <w:lang w:val="kk-KZ"/>
              </w:rPr>
              <w:t>82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-</w:t>
            </w:r>
            <w:r w:rsidR="004E51D5">
              <w:rPr>
                <w:rFonts w:ascii="Calibri" w:hAnsi="Calibri"/>
                <w:color w:val="000000"/>
                <w:sz w:val="16"/>
                <w:lang w:val="kk-KZ"/>
              </w:rPr>
              <w:t>05</w:t>
            </w:r>
          </w:p>
        </w:tc>
        <w:tc>
          <w:tcPr>
            <w:tcW w:w="2694" w:type="dxa"/>
          </w:tcPr>
          <w:p w:rsidR="00C50EC8" w:rsidRPr="00AA1483" w:rsidRDefault="00C50EC8" w:rsidP="00C50EC8">
            <w:pPr>
              <w:pStyle w:val="a8"/>
              <w:rPr>
                <w:rFonts w:ascii="Calibri" w:hAnsi="Calibri"/>
                <w:b/>
                <w:color w:val="000000"/>
                <w:sz w:val="16"/>
              </w:rPr>
            </w:pPr>
            <w:proofErr w:type="spellStart"/>
            <w:r w:rsidRPr="00AA1483">
              <w:rPr>
                <w:rFonts w:ascii="Calibri" w:hAnsi="Calibri"/>
                <w:b/>
                <w:color w:val="000000"/>
                <w:sz w:val="16"/>
              </w:rPr>
              <w:t>Орындаушы</w:t>
            </w:r>
            <w:proofErr w:type="spellEnd"/>
            <w:r w:rsidRPr="00AA1483">
              <w:rPr>
                <w:rFonts w:ascii="Calibri" w:hAnsi="Calibri"/>
                <w:b/>
                <w:color w:val="000000"/>
                <w:sz w:val="16"/>
              </w:rPr>
              <w:t>:</w:t>
            </w:r>
          </w:p>
          <w:p w:rsidR="00C50EC8" w:rsidRDefault="00C50EC8" w:rsidP="00C50EC8">
            <w:pPr>
              <w:pStyle w:val="a8"/>
              <w:ind w:right="141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Исмайлов Б.К.</w:t>
            </w:r>
          </w:p>
          <w:p w:rsidR="00C50EC8" w:rsidRPr="00C50EC8" w:rsidRDefault="00C50EC8" w:rsidP="00C50EC8">
            <w:pPr>
              <w:spacing w:after="0" w:line="240" w:lineRule="auto"/>
              <w:rPr>
                <w:rFonts w:ascii="Calibri" w:hAnsi="Calibri"/>
                <w:color w:val="000000"/>
                <w:sz w:val="16"/>
              </w:rPr>
            </w:pPr>
            <w:r w:rsidRPr="00AA1483">
              <w:rPr>
                <w:rFonts w:ascii="Calibri" w:hAnsi="Calibri"/>
                <w:color w:val="000000"/>
                <w:sz w:val="16"/>
              </w:rPr>
              <w:t>Тел</w:t>
            </w:r>
            <w:r w:rsidRPr="00C50EC8">
              <w:rPr>
                <w:rFonts w:ascii="Calibri" w:hAnsi="Calibri"/>
                <w:color w:val="000000"/>
                <w:sz w:val="16"/>
              </w:rPr>
              <w:t xml:space="preserve">.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+7</w:t>
            </w:r>
            <w:r>
              <w:rPr>
                <w:rFonts w:ascii="Calibri" w:hAnsi="Calibri"/>
                <w:color w:val="000000"/>
                <w:sz w:val="16"/>
              </w:rPr>
              <w:t>(</w:t>
            </w:r>
            <w:r w:rsidRPr="00AA1483">
              <w:rPr>
                <w:rFonts w:ascii="Calibri" w:hAnsi="Calibri"/>
                <w:color w:val="000000"/>
                <w:sz w:val="16"/>
                <w:lang w:val="kk-KZ"/>
              </w:rPr>
              <w:t>7172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)</w:t>
            </w:r>
            <w:r w:rsidRPr="00AA1483">
              <w:rPr>
                <w:rFonts w:ascii="Calibri" w:hAnsi="Calibri"/>
                <w:color w:val="000000"/>
                <w:sz w:val="16"/>
                <w:lang w:val="kk-KZ"/>
              </w:rPr>
              <w:t xml:space="preserve"> 32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-82-05</w:t>
            </w:r>
          </w:p>
          <w:p w:rsidR="004E51D5" w:rsidRPr="009357A8" w:rsidRDefault="004E51D5" w:rsidP="00C50EC8">
            <w:pPr>
              <w:spacing w:after="0" w:line="240" w:lineRule="auto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 w:rsidRPr="009357A8">
              <w:rPr>
                <w:rFonts w:ascii="Calibri" w:hAnsi="Calibri"/>
                <w:color w:val="000000"/>
                <w:sz w:val="16"/>
                <w:lang w:val="kk-KZ"/>
              </w:rPr>
              <w:t xml:space="preserve">E-mail: </w:t>
            </w:r>
            <w:proofErr w:type="spellStart"/>
            <w:r w:rsidR="00C50EC8">
              <w:rPr>
                <w:rFonts w:ascii="Calibri" w:hAnsi="Calibri" w:cs="Calibri"/>
                <w:sz w:val="16"/>
                <w:szCs w:val="16"/>
                <w:lang w:val="en-US"/>
              </w:rPr>
              <w:t>ba</w:t>
            </w:r>
            <w:proofErr w:type="spellEnd"/>
            <w:r w:rsidR="00C50EC8" w:rsidRPr="00AB11B9">
              <w:rPr>
                <w:rFonts w:ascii="Calibri" w:eastAsia="Times New Roman" w:hAnsi="Calibri" w:cs="Calibri"/>
                <w:sz w:val="16"/>
                <w:szCs w:val="16"/>
                <w:lang w:val="kk-KZ"/>
              </w:rPr>
              <w:t>.</w:t>
            </w:r>
            <w:proofErr w:type="spellStart"/>
            <w:r w:rsidR="00C50EC8">
              <w:rPr>
                <w:rFonts w:ascii="Calibri" w:hAnsi="Calibri" w:cs="Calibri"/>
                <w:sz w:val="16"/>
                <w:szCs w:val="16"/>
                <w:lang w:val="en-US"/>
              </w:rPr>
              <w:t>ismailo</w:t>
            </w:r>
            <w:proofErr w:type="spellEnd"/>
            <w:r w:rsidR="00C50EC8" w:rsidRPr="00AB11B9">
              <w:rPr>
                <w:rFonts w:ascii="Calibri" w:eastAsia="Times New Roman" w:hAnsi="Calibri" w:cs="Calibri"/>
                <w:sz w:val="16"/>
                <w:szCs w:val="16"/>
                <w:lang w:val="kk-KZ"/>
              </w:rPr>
              <w:t>v@aspire.gov.kz</w:t>
            </w:r>
          </w:p>
        </w:tc>
        <w:tc>
          <w:tcPr>
            <w:tcW w:w="2551" w:type="dxa"/>
          </w:tcPr>
          <w:p w:rsidR="004E51D5" w:rsidRPr="009357A8" w:rsidRDefault="004E51D5" w:rsidP="00C50EC8">
            <w:pPr>
              <w:pStyle w:val="a8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 w:rsidRPr="009357A8">
              <w:rPr>
                <w:rFonts w:ascii="Calibri" w:hAnsi="Calibri"/>
                <w:b/>
                <w:color w:val="000000"/>
                <w:sz w:val="16"/>
                <w:lang w:val="kk-KZ"/>
              </w:rPr>
              <w:t>Мекенжай:</w:t>
            </w:r>
          </w:p>
          <w:p w:rsidR="004E51D5" w:rsidRPr="009357A8" w:rsidRDefault="004E51D5" w:rsidP="00C50EC8">
            <w:pPr>
              <w:pStyle w:val="a8"/>
              <w:rPr>
                <w:rFonts w:ascii="Calibri" w:hAnsi="Calibri"/>
                <w:color w:val="000000"/>
                <w:sz w:val="16"/>
                <w:lang w:val="kk-KZ"/>
              </w:rPr>
            </w:pPr>
            <w:r w:rsidRPr="009357A8">
              <w:rPr>
                <w:rFonts w:ascii="Calibri" w:hAnsi="Calibri"/>
                <w:color w:val="000000"/>
                <w:sz w:val="16"/>
                <w:lang w:val="kk-KZ"/>
              </w:rPr>
              <w:t>010000, 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Астана</w:t>
            </w:r>
            <w:r w:rsidRPr="009357A8">
              <w:rPr>
                <w:rFonts w:ascii="Calibri" w:hAnsi="Calibri"/>
                <w:color w:val="000000"/>
                <w:sz w:val="16"/>
                <w:lang w:val="kk-KZ"/>
              </w:rPr>
              <w:t xml:space="preserve"> қаласы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,</w:t>
            </w:r>
          </w:p>
          <w:p w:rsidR="004E51D5" w:rsidRPr="006D50F2" w:rsidRDefault="004E51D5" w:rsidP="00C50EC8">
            <w:pPr>
              <w:pStyle w:val="a8"/>
              <w:rPr>
                <w:rFonts w:ascii="Calibri" w:hAnsi="Calibri"/>
                <w:b/>
                <w:color w:val="000000"/>
                <w:sz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Желтоқсан көшесі, 22</w:t>
            </w:r>
          </w:p>
        </w:tc>
      </w:tr>
    </w:tbl>
    <w:p w:rsidR="00B84A1D" w:rsidRPr="004E51D5" w:rsidRDefault="004E51D5" w:rsidP="004E51D5">
      <w:pPr>
        <w:spacing w:before="100"/>
        <w:jc w:val="right"/>
        <w:rPr>
          <w:lang w:val="kk-KZ"/>
        </w:rPr>
      </w:pPr>
      <w:r w:rsidRPr="00E90E61">
        <w:rPr>
          <w:rFonts w:ascii="Calibri" w:hAnsi="Calibri"/>
          <w:i/>
          <w:color w:val="000000"/>
          <w:sz w:val="16"/>
          <w:lang w:val="kk-KZ"/>
        </w:rPr>
        <w:t xml:space="preserve">© </w:t>
      </w:r>
      <w:r>
        <w:rPr>
          <w:rFonts w:ascii="Calibri" w:hAnsi="Calibri"/>
          <w:i/>
          <w:color w:val="000000"/>
          <w:sz w:val="16"/>
          <w:lang w:val="kk-KZ"/>
        </w:rPr>
        <w:t>Ұлттық статистика бюросының Астана қаласы</w:t>
      </w:r>
      <w:r w:rsidRPr="00D83D38">
        <w:rPr>
          <w:rFonts w:ascii="Calibri" w:hAnsi="Calibri"/>
          <w:i/>
          <w:color w:val="000000"/>
          <w:sz w:val="16"/>
          <w:lang w:val="kk-KZ"/>
        </w:rPr>
        <w:t xml:space="preserve"> </w:t>
      </w:r>
      <w:r>
        <w:rPr>
          <w:rFonts w:ascii="Calibri" w:hAnsi="Calibri"/>
          <w:i/>
          <w:color w:val="000000"/>
          <w:sz w:val="16"/>
          <w:lang w:val="kk-KZ"/>
        </w:rPr>
        <w:t>бойынша</w:t>
      </w:r>
      <w:r w:rsidRPr="00D83D38">
        <w:rPr>
          <w:rFonts w:ascii="Calibri" w:hAnsi="Calibri"/>
          <w:i/>
          <w:color w:val="000000"/>
          <w:sz w:val="16"/>
          <w:lang w:val="kk-KZ"/>
        </w:rPr>
        <w:t xml:space="preserve"> департаменті</w:t>
      </w:r>
    </w:p>
    <w:sectPr w:rsidR="00B84A1D" w:rsidRPr="004E51D5" w:rsidSect="004E51D5">
      <w:headerReference w:type="even" r:id="rId11"/>
      <w:footerReference w:type="even" r:id="rId12"/>
      <w:pgSz w:w="11907" w:h="16840" w:code="9"/>
      <w:pgMar w:top="567" w:right="567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7F" w:rsidRDefault="0059067F" w:rsidP="00760F5B">
      <w:pPr>
        <w:spacing w:after="0" w:line="240" w:lineRule="auto"/>
      </w:pPr>
      <w:r>
        <w:separator/>
      </w:r>
    </w:p>
  </w:endnote>
  <w:endnote w:type="continuationSeparator" w:id="0">
    <w:p w:rsidR="0059067F" w:rsidRDefault="0059067F" w:rsidP="0076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BD" w:rsidRDefault="00760F5B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4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A1D">
      <w:rPr>
        <w:rStyle w:val="a5"/>
        <w:noProof/>
      </w:rPr>
      <w:t>8</w:t>
    </w:r>
    <w:r>
      <w:rPr>
        <w:rStyle w:val="a5"/>
      </w:rPr>
      <w:fldChar w:fldCharType="end"/>
    </w:r>
  </w:p>
  <w:p w:rsidR="007655BD" w:rsidRDefault="0059067F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7F" w:rsidRDefault="0059067F" w:rsidP="00760F5B">
      <w:pPr>
        <w:spacing w:after="0" w:line="240" w:lineRule="auto"/>
      </w:pPr>
      <w:r>
        <w:separator/>
      </w:r>
    </w:p>
  </w:footnote>
  <w:footnote w:type="continuationSeparator" w:id="0">
    <w:p w:rsidR="0059067F" w:rsidRDefault="0059067F" w:rsidP="0076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BD" w:rsidRDefault="00760F5B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A1D">
      <w:rPr>
        <w:rStyle w:val="a5"/>
        <w:noProof/>
      </w:rPr>
      <w:t>1</w:t>
    </w:r>
    <w:r>
      <w:rPr>
        <w:rStyle w:val="a5"/>
      </w:rPr>
      <w:fldChar w:fldCharType="end"/>
    </w:r>
  </w:p>
  <w:p w:rsidR="007655BD" w:rsidRDefault="0059067F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51D5"/>
    <w:rsid w:val="004E51D5"/>
    <w:rsid w:val="0059067F"/>
    <w:rsid w:val="006C60C3"/>
    <w:rsid w:val="00760F5B"/>
    <w:rsid w:val="00B33787"/>
    <w:rsid w:val="00B84A1D"/>
    <w:rsid w:val="00C5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E51D5"/>
    <w:pPr>
      <w:tabs>
        <w:tab w:val="center" w:pos="4153"/>
        <w:tab w:val="center" w:pos="4536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E51D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4E51D5"/>
    <w:rPr>
      <w:rFonts w:ascii="Arial" w:hAnsi="Arial"/>
      <w:sz w:val="22"/>
    </w:rPr>
  </w:style>
  <w:style w:type="character" w:customStyle="1" w:styleId="a6">
    <w:name w:val="табл_боковик Знак"/>
    <w:basedOn w:val="a0"/>
    <w:rsid w:val="004E51D5"/>
    <w:rPr>
      <w:rFonts w:ascii="Arial" w:hAnsi="Arial"/>
      <w:noProof w:val="0"/>
      <w:sz w:val="16"/>
      <w:lang w:val="ru-RU" w:eastAsia="ru-RU" w:bidi="ar-SA"/>
    </w:rPr>
  </w:style>
  <w:style w:type="character" w:styleId="a7">
    <w:name w:val="Hyperlink"/>
    <w:basedOn w:val="a0"/>
    <w:semiHidden/>
    <w:rsid w:val="004E51D5"/>
    <w:rPr>
      <w:b/>
      <w:color w:val="0000FF"/>
      <w:sz w:val="17"/>
      <w:u w:val="single"/>
    </w:rPr>
  </w:style>
  <w:style w:type="paragraph" w:customStyle="1" w:styleId="a8">
    <w:name w:val="ТестНижРеквз"/>
    <w:basedOn w:val="a"/>
    <w:rsid w:val="004E51D5"/>
    <w:pPr>
      <w:tabs>
        <w:tab w:val="left" w:pos="828"/>
      </w:tabs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No Spacing"/>
    <w:aliases w:val="Обя,Айгерим,мелкий,мой рабочий,норма,свой,No Spacing1,14 TNR,МОЙ СТИЛЬ,Без интервала11,Без интервала1,Без интеБез интервала,Исполнитель,исполнитель,No Spacing11,Елжан,Без интервала111,Без интервала2"/>
    <w:link w:val="aa"/>
    <w:uiPriority w:val="1"/>
    <w:qFormat/>
    <w:rsid w:val="004E51D5"/>
    <w:pPr>
      <w:tabs>
        <w:tab w:val="center" w:pos="453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E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51D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aliases w:val="Обя Знак,Айгерим Знак,мелкий Знак,мой рабочий Знак,норма Знак,свой Знак,No Spacing1 Знак,14 TNR Знак,МОЙ СТИЛЬ Знак,Без интервала11 Знак,Без интервала1 Знак,Без интеБез интервала Знак,Исполнитель Знак,исполнитель Знак,Елжан Знак"/>
    <w:link w:val="a9"/>
    <w:uiPriority w:val="1"/>
    <w:rsid w:val="00C50EC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v.k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76;&#1086;&#1082;&#1080;\&#1056;&#1072;&#1073;&#1086;&#1095;&#1080;&#1081;%20&#1089;&#1090;&#1086;&#1083;_13.11.19\&#1057;&#1086;&#1094;.&#1080;%20&#1076;&#1077;&#1084;.&#1089;&#1090;&#1072;&#1090;\&#1044;&#1077;&#1084;&#1086;&#1075;&#1088;&#1072;&#1092;&#1080;&#1103;\&#1087;&#1088;&#1077;&#1089;&#1082;&#1072;\&#1055;&#1088;&#1077;&#1089;&#1089;-&#1056;&#1077;&#1083;&#1080;&#1079;%202023\&#1087;&#1088;&#1077;&#1089;&#1089;.&#1045;&#1044;&#1053;_02.2023&#1075;\&#1082;&#1072;&#10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55259963332335"/>
          <c:y val="8.0238187375121409E-2"/>
          <c:w val="0.30734652031763227"/>
          <c:h val="0.5736556549758008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8"/>
            <c:spPr>
              <a:solidFill>
                <a:srgbClr val="4C3A00"/>
              </a:solidFill>
              <a:ln w="12700">
                <a:noFill/>
                <a:prstDash val="solid"/>
              </a:ln>
            </c:spPr>
          </c:dPt>
          <c:dPt>
            <c:idx val="1"/>
            <c:bubble3D val="0"/>
            <c:explosion val="7"/>
            <c:spPr>
              <a:solidFill>
                <a:srgbClr val="9E7800"/>
              </a:solidFill>
              <a:ln w="12700">
                <a:noFill/>
                <a:prstDash val="solid"/>
              </a:ln>
            </c:spPr>
          </c:dPt>
          <c:dPt>
            <c:idx val="2"/>
            <c:bubble3D val="0"/>
            <c:explosion val="7"/>
            <c:spPr>
              <a:solidFill>
                <a:srgbClr val="FFFF99"/>
              </a:solidFill>
              <a:ln w="12700">
                <a:noFill/>
                <a:prstDash val="solid"/>
              </a:ln>
            </c:spPr>
          </c:dPt>
          <c:dPt>
            <c:idx val="3"/>
            <c:bubble3D val="0"/>
            <c:explosion val="6"/>
            <c:spPr>
              <a:solidFill>
                <a:srgbClr val="FFDC6D"/>
              </a:solidFill>
              <a:ln w="12700">
                <a:noFill/>
                <a:prstDash val="solid"/>
              </a:ln>
            </c:spPr>
          </c:dPt>
          <c:dPt>
            <c:idx val="4"/>
            <c:bubble3D val="0"/>
            <c:explosion val="6"/>
            <c:spPr>
              <a:solidFill>
                <a:srgbClr val="DAA600"/>
              </a:solidFill>
              <a:ln w="12700">
                <a:noFill/>
                <a:prstDash val="solid"/>
              </a:ln>
            </c:spPr>
          </c:dPt>
          <c:dPt>
            <c:idx val="5"/>
            <c:bubble3D val="0"/>
            <c:spPr>
              <a:solidFill>
                <a:srgbClr val="FF9900"/>
              </a:solidFill>
              <a:ln w="12700">
                <a:noFill/>
                <a:prstDash val="solid"/>
              </a:ln>
            </c:spPr>
          </c:dPt>
          <c:dLbls>
            <c:dLbl>
              <c:idx val="0"/>
              <c:layout>
                <c:manualLayout>
                  <c:x val="3.8641434025292291E-2"/>
                  <c:y val="-3.2995150699099474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16,3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301290901957473E-2"/>
                  <c:y val="1.6387228228678899E-3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21,0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897637795276886E-2"/>
                  <c:y val="1.9228492852736041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8,1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820470454329533E-2"/>
                  <c:y val="6.0629980335326433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6,9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957378794184012E-2"/>
                  <c:y val="7.1149791112199212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7,1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0722906656943121E-2"/>
                  <c:y val="-2.491727411291789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Calibri" pitchFamily="34" charset="0"/>
                        <a:cs typeface="Calibri" pitchFamily="34" charset="0"/>
                      </a:rPr>
                      <a:t>40,6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343653066094011E-2"/>
                  <c:y val="-1.64868424904136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ctr" rtl="1"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3175">
                  <a:solidFill>
                    <a:sysClr val="windowText" lastClr="000000">
                      <a:lumMod val="75000"/>
                      <a:lumOff val="25000"/>
                      <a:alpha val="85000"/>
                    </a:sysClr>
                  </a:solidFill>
                </a:ln>
              </c:spPr>
            </c:leaderLines>
          </c:dLbls>
          <c:cat>
            <c:strRef>
              <c:f>Лист1!$A$1:$A$6</c:f>
              <c:strCache>
                <c:ptCount val="6"/>
                <c:pt idx="0">
                  <c:v>жаңа өскіндерден </c:v>
                </c:pt>
                <c:pt idx="1">
                  <c:v>қан айналымы жүйесі ауруларынан </c:v>
                </c:pt>
                <c:pt idx="2">
                  <c:v>тыныс алу мүшелері ауруларынан </c:v>
                </c:pt>
                <c:pt idx="3">
                  <c:v>ас қорыту мүшелері ауруларынан </c:v>
                </c:pt>
                <c:pt idx="4">
                  <c:v>сәтсіз жағдайлар, улану және жарақаттар </c:v>
                </c:pt>
                <c:pt idx="5">
                  <c:v>басқа себептер 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16.3</c:v>
                </c:pt>
                <c:pt idx="1">
                  <c:v>21</c:v>
                </c:pt>
                <c:pt idx="2">
                  <c:v>8.1</c:v>
                </c:pt>
                <c:pt idx="3">
                  <c:v>6.9</c:v>
                </c:pt>
                <c:pt idx="4">
                  <c:v>7.1</c:v>
                </c:pt>
                <c:pt idx="5" formatCode="0.0">
                  <c:v>40.6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8674785509465285"/>
          <c:y val="1.2495755115579321E-2"/>
          <c:w val="0.50736695705450352"/>
          <c:h val="0.5502736469677707"/>
        </c:manualLayout>
      </c:layout>
      <c:overlay val="0"/>
      <c:spPr>
        <a:noFill/>
        <a:ln w="25400">
          <a:noFill/>
        </a:ln>
      </c:spPr>
    </c:legend>
    <c:plotVisOnly val="1"/>
    <c:dispBlanksAs val="zero"/>
    <c:showDLblsOverMax val="0"/>
  </c:chart>
  <c:spPr>
    <a:noFill/>
    <a:ln w="9525">
      <a:solidFill>
        <a:schemeClr val="bg1"/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+mn-lt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g.zhumagul</dc:creator>
  <cp:keywords/>
  <dc:description/>
  <cp:lastModifiedBy>inet</cp:lastModifiedBy>
  <cp:revision>4</cp:revision>
  <dcterms:created xsi:type="dcterms:W3CDTF">2023-03-20T08:12:00Z</dcterms:created>
  <dcterms:modified xsi:type="dcterms:W3CDTF">2023-03-20T11:19:00Z</dcterms:modified>
</cp:coreProperties>
</file>