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AF7" w:rsidRPr="00D049E5" w:rsidRDefault="00D049E5" w:rsidP="00D049E5">
      <w:pPr>
        <w:spacing w:after="0"/>
        <w:jc w:val="center"/>
        <w:rPr>
          <w:rFonts w:ascii="Arial" w:hAnsi="Arial" w:cs="Arial"/>
          <w:sz w:val="28"/>
          <w:szCs w:val="28"/>
        </w:rPr>
      </w:pPr>
      <w:r w:rsidRPr="00D049E5">
        <w:rPr>
          <w:rFonts w:ascii="Arial" w:hAnsi="Arial" w:cs="Arial"/>
          <w:b/>
          <w:sz w:val="28"/>
          <w:szCs w:val="28"/>
        </w:rPr>
        <w:t>О результатах деятельности Комитета экологического регулирования и контроля за период 2020 – 2022гг</w:t>
      </w:r>
      <w:r>
        <w:rPr>
          <w:rFonts w:ascii="Arial" w:hAnsi="Arial" w:cs="Arial"/>
          <w:sz w:val="28"/>
          <w:szCs w:val="28"/>
        </w:rPr>
        <w:t>.</w:t>
      </w:r>
    </w:p>
    <w:p w:rsidR="00D049E5" w:rsidRPr="00D049E5" w:rsidRDefault="00D049E5" w:rsidP="009431EE">
      <w:pPr>
        <w:spacing w:after="0"/>
        <w:ind w:firstLine="567"/>
        <w:jc w:val="both"/>
        <w:rPr>
          <w:rFonts w:ascii="Arial" w:eastAsia="Times New Roman" w:hAnsi="Arial" w:cs="Arial"/>
          <w:sz w:val="28"/>
          <w:szCs w:val="28"/>
        </w:rPr>
      </w:pPr>
    </w:p>
    <w:p w:rsidR="006E3672" w:rsidRDefault="0036115F" w:rsidP="009431EE">
      <w:pPr>
        <w:spacing w:after="0"/>
        <w:ind w:firstLine="567"/>
        <w:jc w:val="both"/>
        <w:rPr>
          <w:rFonts w:ascii="Arial" w:hAnsi="Arial" w:cs="Arial"/>
          <w:sz w:val="28"/>
          <w:szCs w:val="28"/>
        </w:rPr>
      </w:pPr>
      <w:r w:rsidRPr="009431EE">
        <w:rPr>
          <w:rFonts w:ascii="Arial" w:hAnsi="Arial" w:cs="Arial"/>
          <w:b/>
          <w:sz w:val="28"/>
          <w:szCs w:val="28"/>
          <w:highlight w:val="lightGray"/>
        </w:rPr>
        <w:t>Структура Комитета</w:t>
      </w:r>
      <w:r w:rsidR="00321C08" w:rsidRPr="00071DE6">
        <w:rPr>
          <w:rFonts w:ascii="Arial" w:hAnsi="Arial" w:cs="Arial"/>
          <w:sz w:val="28"/>
          <w:szCs w:val="28"/>
        </w:rPr>
        <w:t xml:space="preserve"> </w:t>
      </w:r>
    </w:p>
    <w:p w:rsidR="00D049E5" w:rsidRDefault="00882822" w:rsidP="009431EE">
      <w:pPr>
        <w:spacing w:after="0"/>
        <w:ind w:firstLine="567"/>
        <w:jc w:val="both"/>
        <w:rPr>
          <w:rFonts w:ascii="Arial" w:eastAsia="Times New Roman" w:hAnsi="Arial" w:cs="Arial"/>
          <w:sz w:val="28"/>
          <w:szCs w:val="28"/>
        </w:rPr>
      </w:pPr>
      <w:r w:rsidRPr="009431EE">
        <w:rPr>
          <w:rFonts w:ascii="Arial" w:eastAsia="Times New Roman" w:hAnsi="Arial" w:cs="Arial"/>
          <w:sz w:val="28"/>
          <w:szCs w:val="28"/>
        </w:rPr>
        <w:t xml:space="preserve">Штатная численность Комитета </w:t>
      </w:r>
      <w:r w:rsidR="004A119D" w:rsidRPr="009431EE">
        <w:rPr>
          <w:rFonts w:ascii="Arial" w:eastAsia="Times New Roman" w:hAnsi="Arial" w:cs="Arial"/>
          <w:sz w:val="28"/>
          <w:szCs w:val="28"/>
        </w:rPr>
        <w:t>составляет</w:t>
      </w:r>
      <w:r w:rsidRPr="009431EE">
        <w:rPr>
          <w:rFonts w:ascii="Arial" w:eastAsia="Times New Roman" w:hAnsi="Arial" w:cs="Arial"/>
          <w:sz w:val="28"/>
          <w:szCs w:val="28"/>
        </w:rPr>
        <w:t xml:space="preserve"> </w:t>
      </w:r>
      <w:r w:rsidR="00D049E5">
        <w:rPr>
          <w:rFonts w:ascii="Arial" w:eastAsia="Times New Roman" w:hAnsi="Arial" w:cs="Arial"/>
          <w:sz w:val="28"/>
          <w:szCs w:val="28"/>
        </w:rPr>
        <w:t>63</w:t>
      </w:r>
      <w:r w:rsidRPr="009431EE">
        <w:rPr>
          <w:rFonts w:ascii="Arial" w:eastAsia="Times New Roman" w:hAnsi="Arial" w:cs="Arial"/>
          <w:sz w:val="28"/>
          <w:szCs w:val="28"/>
        </w:rPr>
        <w:t xml:space="preserve"> ед. </w:t>
      </w:r>
    </w:p>
    <w:p w:rsidR="007F73EE" w:rsidRPr="009431EE" w:rsidRDefault="007F73EE" w:rsidP="009431EE">
      <w:pPr>
        <w:spacing w:after="0"/>
        <w:ind w:firstLine="567"/>
        <w:jc w:val="both"/>
        <w:rPr>
          <w:rFonts w:ascii="Arial" w:eastAsia="Times New Roman" w:hAnsi="Arial" w:cs="Arial"/>
          <w:sz w:val="28"/>
          <w:szCs w:val="28"/>
        </w:rPr>
      </w:pPr>
      <w:r w:rsidRPr="009431EE">
        <w:rPr>
          <w:rFonts w:ascii="Arial" w:eastAsia="Times New Roman" w:hAnsi="Arial" w:cs="Arial"/>
          <w:sz w:val="28"/>
          <w:szCs w:val="28"/>
        </w:rPr>
        <w:t xml:space="preserve">При Комитете функционируют </w:t>
      </w:r>
      <w:r w:rsidR="00D049E5">
        <w:rPr>
          <w:rFonts w:ascii="Arial" w:eastAsia="Times New Roman" w:hAnsi="Arial" w:cs="Arial"/>
          <w:sz w:val="28"/>
          <w:szCs w:val="28"/>
        </w:rPr>
        <w:t>20</w:t>
      </w:r>
      <w:r w:rsidRPr="009431EE">
        <w:rPr>
          <w:rFonts w:ascii="Arial" w:eastAsia="Times New Roman" w:hAnsi="Arial" w:cs="Arial"/>
          <w:sz w:val="28"/>
          <w:szCs w:val="28"/>
        </w:rPr>
        <w:t xml:space="preserve"> территориальных департаментов экологии, штатная численность которых составляет – 3</w:t>
      </w:r>
      <w:r w:rsidR="00D049E5">
        <w:rPr>
          <w:rFonts w:ascii="Arial" w:eastAsia="Times New Roman" w:hAnsi="Arial" w:cs="Arial"/>
          <w:sz w:val="28"/>
          <w:szCs w:val="28"/>
        </w:rPr>
        <w:t>70 ед</w:t>
      </w:r>
      <w:r w:rsidRPr="009431EE">
        <w:rPr>
          <w:rFonts w:ascii="Arial" w:eastAsia="Times New Roman" w:hAnsi="Arial" w:cs="Arial"/>
          <w:sz w:val="28"/>
          <w:szCs w:val="28"/>
        </w:rPr>
        <w:t>.</w:t>
      </w:r>
    </w:p>
    <w:p w:rsidR="005C7700" w:rsidRPr="005C7700" w:rsidRDefault="005C7700" w:rsidP="009431EE">
      <w:pPr>
        <w:spacing w:after="0"/>
        <w:ind w:firstLine="567"/>
        <w:jc w:val="both"/>
        <w:rPr>
          <w:rFonts w:ascii="Arial" w:eastAsia="Times New Roman" w:hAnsi="Arial" w:cs="Arial"/>
          <w:sz w:val="28"/>
          <w:szCs w:val="28"/>
          <w:lang w:val="kk-KZ"/>
        </w:rPr>
      </w:pPr>
    </w:p>
    <w:p w:rsidR="004A119D" w:rsidRPr="009431EE" w:rsidRDefault="004A119D" w:rsidP="009431EE">
      <w:pPr>
        <w:spacing w:after="0"/>
        <w:ind w:firstLine="567"/>
        <w:jc w:val="both"/>
        <w:rPr>
          <w:rFonts w:ascii="Arial" w:eastAsia="Times New Roman" w:hAnsi="Arial" w:cs="Arial"/>
          <w:b/>
          <w:sz w:val="28"/>
          <w:szCs w:val="28"/>
        </w:rPr>
      </w:pPr>
      <w:r w:rsidRPr="009431EE">
        <w:rPr>
          <w:rFonts w:ascii="Arial" w:eastAsia="Times New Roman" w:hAnsi="Arial" w:cs="Arial"/>
          <w:b/>
          <w:sz w:val="28"/>
          <w:szCs w:val="28"/>
          <w:highlight w:val="lightGray"/>
        </w:rPr>
        <w:t>Оказание государственных услуг</w:t>
      </w:r>
      <w:r w:rsidRPr="009431EE">
        <w:rPr>
          <w:rFonts w:ascii="Arial" w:eastAsia="Times New Roman" w:hAnsi="Arial" w:cs="Arial"/>
          <w:b/>
          <w:sz w:val="28"/>
          <w:szCs w:val="28"/>
        </w:rPr>
        <w:t xml:space="preserve"> </w:t>
      </w:r>
    </w:p>
    <w:p w:rsidR="004A119D" w:rsidRPr="009431EE" w:rsidRDefault="004A119D" w:rsidP="009431EE">
      <w:pPr>
        <w:spacing w:after="0"/>
        <w:ind w:firstLine="567"/>
        <w:jc w:val="both"/>
        <w:rPr>
          <w:rFonts w:ascii="Arial" w:hAnsi="Arial" w:cs="Arial"/>
          <w:sz w:val="28"/>
          <w:szCs w:val="28"/>
        </w:rPr>
      </w:pPr>
      <w:r w:rsidRPr="009431EE">
        <w:rPr>
          <w:rFonts w:ascii="Arial" w:hAnsi="Arial" w:cs="Arial"/>
          <w:sz w:val="28"/>
          <w:szCs w:val="28"/>
        </w:rPr>
        <w:t>Комитетом и его территориальными подразделениями оказываются следующие виды государственных услуг:</w:t>
      </w:r>
    </w:p>
    <w:p w:rsidR="004A119D" w:rsidRPr="009431EE" w:rsidRDefault="004A119D" w:rsidP="009431EE">
      <w:pPr>
        <w:spacing w:after="0"/>
        <w:ind w:firstLine="567"/>
        <w:jc w:val="both"/>
        <w:rPr>
          <w:rFonts w:ascii="Arial" w:hAnsi="Arial" w:cs="Arial"/>
          <w:i/>
          <w:sz w:val="20"/>
          <w:szCs w:val="20"/>
        </w:rPr>
      </w:pPr>
      <w:r w:rsidRPr="009431EE">
        <w:rPr>
          <w:rFonts w:ascii="Arial" w:hAnsi="Arial" w:cs="Arial"/>
          <w:i/>
          <w:sz w:val="20"/>
          <w:szCs w:val="20"/>
        </w:rPr>
        <w:t>1) «Выдача лицензии на выполнение работ и оказание услуг в области охраны окружающей среды», подвиды деятельности: Природоохранное проектирование, нормирование для объектов I категории; Переработка, обезвреживание, утилизация и (или) уничтожение опасных отходов;</w:t>
      </w:r>
    </w:p>
    <w:p w:rsidR="004A119D" w:rsidRPr="009431EE" w:rsidRDefault="004A119D" w:rsidP="009431EE">
      <w:pPr>
        <w:spacing w:after="0"/>
        <w:ind w:firstLine="567"/>
        <w:jc w:val="both"/>
        <w:rPr>
          <w:rFonts w:ascii="Arial" w:hAnsi="Arial" w:cs="Arial"/>
          <w:bCs/>
          <w:i/>
          <w:sz w:val="20"/>
          <w:szCs w:val="20"/>
        </w:rPr>
      </w:pPr>
      <w:r w:rsidRPr="009431EE">
        <w:rPr>
          <w:rFonts w:ascii="Arial" w:hAnsi="Arial" w:cs="Arial"/>
          <w:bCs/>
          <w:i/>
          <w:sz w:val="20"/>
          <w:szCs w:val="20"/>
        </w:rPr>
        <w:t xml:space="preserve">2) «Выдача лицензии на ввоз на территорию Республики Казахстан из стран, не входящих в Таможенный союз, и вывоз с территории Республики Казахстан в эти страны </w:t>
      </w:r>
      <w:proofErr w:type="spellStart"/>
      <w:r w:rsidRPr="009431EE">
        <w:rPr>
          <w:rFonts w:ascii="Arial" w:hAnsi="Arial" w:cs="Arial"/>
          <w:bCs/>
          <w:i/>
          <w:sz w:val="20"/>
          <w:szCs w:val="20"/>
        </w:rPr>
        <w:t>озоноразрушающих</w:t>
      </w:r>
      <w:proofErr w:type="spellEnd"/>
      <w:r w:rsidRPr="009431EE">
        <w:rPr>
          <w:rFonts w:ascii="Arial" w:hAnsi="Arial" w:cs="Arial"/>
          <w:bCs/>
          <w:i/>
          <w:sz w:val="20"/>
          <w:szCs w:val="20"/>
        </w:rPr>
        <w:t xml:space="preserve"> веществ и содержащей их продукции»</w:t>
      </w:r>
      <w:r w:rsidRPr="009431EE">
        <w:rPr>
          <w:rFonts w:ascii="Arial" w:hAnsi="Arial" w:cs="Arial"/>
          <w:bCs/>
          <w:i/>
          <w:sz w:val="20"/>
          <w:szCs w:val="20"/>
          <w:lang w:val="kk-KZ"/>
        </w:rPr>
        <w:t>;</w:t>
      </w:r>
      <w:r w:rsidRPr="009431EE">
        <w:rPr>
          <w:rFonts w:ascii="Arial" w:hAnsi="Arial" w:cs="Arial"/>
          <w:bCs/>
          <w:i/>
          <w:sz w:val="20"/>
          <w:szCs w:val="20"/>
        </w:rPr>
        <w:t xml:space="preserve"> </w:t>
      </w:r>
    </w:p>
    <w:p w:rsidR="004A119D" w:rsidRPr="009431EE" w:rsidRDefault="004A119D" w:rsidP="009431EE">
      <w:pPr>
        <w:spacing w:after="0"/>
        <w:ind w:firstLine="567"/>
        <w:jc w:val="both"/>
        <w:rPr>
          <w:rFonts w:ascii="Arial" w:hAnsi="Arial" w:cs="Arial"/>
          <w:i/>
          <w:sz w:val="20"/>
          <w:szCs w:val="20"/>
        </w:rPr>
      </w:pPr>
      <w:r w:rsidRPr="009431EE">
        <w:rPr>
          <w:rFonts w:ascii="Arial" w:hAnsi="Arial" w:cs="Arial"/>
          <w:i/>
          <w:sz w:val="20"/>
          <w:szCs w:val="20"/>
        </w:rPr>
        <w:t xml:space="preserve">3) «Выдача разрешения на производство работ с использованием </w:t>
      </w:r>
      <w:proofErr w:type="spellStart"/>
      <w:r w:rsidRPr="009431EE">
        <w:rPr>
          <w:rFonts w:ascii="Arial" w:hAnsi="Arial" w:cs="Arial"/>
          <w:i/>
          <w:sz w:val="20"/>
          <w:szCs w:val="20"/>
        </w:rPr>
        <w:t>озоноразрушающих</w:t>
      </w:r>
      <w:proofErr w:type="spellEnd"/>
      <w:r w:rsidRPr="009431EE">
        <w:rPr>
          <w:rFonts w:ascii="Arial" w:hAnsi="Arial" w:cs="Arial"/>
          <w:i/>
          <w:sz w:val="20"/>
          <w:szCs w:val="20"/>
        </w:rPr>
        <w:t xml:space="preserve"> веществ, ремонт, монтаж, обслуживание оборудования, содержащего </w:t>
      </w:r>
      <w:proofErr w:type="spellStart"/>
      <w:r w:rsidRPr="009431EE">
        <w:rPr>
          <w:rFonts w:ascii="Arial" w:hAnsi="Arial" w:cs="Arial"/>
          <w:i/>
          <w:sz w:val="20"/>
          <w:szCs w:val="20"/>
        </w:rPr>
        <w:t>озоноразрушающие</w:t>
      </w:r>
      <w:proofErr w:type="spellEnd"/>
      <w:r w:rsidRPr="009431EE">
        <w:rPr>
          <w:rFonts w:ascii="Arial" w:hAnsi="Arial" w:cs="Arial"/>
          <w:i/>
          <w:sz w:val="20"/>
          <w:szCs w:val="20"/>
        </w:rPr>
        <w:t xml:space="preserve"> вещества, транспортировку, хранение, рекуперацию, восстановление, утилизацию </w:t>
      </w:r>
      <w:proofErr w:type="spellStart"/>
      <w:r w:rsidRPr="009431EE">
        <w:rPr>
          <w:rFonts w:ascii="Arial" w:hAnsi="Arial" w:cs="Arial"/>
          <w:i/>
          <w:sz w:val="20"/>
          <w:szCs w:val="20"/>
        </w:rPr>
        <w:t>озоноразрушающих</w:t>
      </w:r>
      <w:proofErr w:type="spellEnd"/>
      <w:r w:rsidRPr="009431EE">
        <w:rPr>
          <w:rFonts w:ascii="Arial" w:hAnsi="Arial" w:cs="Arial"/>
          <w:i/>
          <w:sz w:val="20"/>
          <w:szCs w:val="20"/>
        </w:rPr>
        <w:t xml:space="preserve"> веществ;</w:t>
      </w:r>
    </w:p>
    <w:p w:rsidR="004A119D" w:rsidRPr="009431EE" w:rsidRDefault="004A119D" w:rsidP="009431EE">
      <w:pPr>
        <w:spacing w:after="0"/>
        <w:ind w:firstLine="567"/>
        <w:jc w:val="both"/>
        <w:rPr>
          <w:rStyle w:val="s0"/>
          <w:rFonts w:ascii="Arial" w:hAnsi="Arial" w:cs="Arial"/>
          <w:i/>
          <w:color w:val="auto"/>
        </w:rPr>
      </w:pPr>
      <w:r w:rsidRPr="009431EE">
        <w:rPr>
          <w:rStyle w:val="s0"/>
          <w:rFonts w:ascii="Arial" w:hAnsi="Arial" w:cs="Arial"/>
          <w:i/>
          <w:color w:val="auto"/>
        </w:rPr>
        <w:t>4) «Выдача лицензии на экспорт и импорт опасных отходов»;</w:t>
      </w:r>
    </w:p>
    <w:p w:rsidR="004A119D" w:rsidRPr="009431EE" w:rsidRDefault="004A119D" w:rsidP="009431EE">
      <w:pPr>
        <w:spacing w:after="0"/>
        <w:ind w:firstLine="567"/>
        <w:jc w:val="both"/>
        <w:rPr>
          <w:rFonts w:ascii="Arial" w:hAnsi="Arial" w:cs="Arial"/>
          <w:i/>
          <w:sz w:val="20"/>
          <w:szCs w:val="20"/>
        </w:rPr>
      </w:pPr>
      <w:r w:rsidRPr="009431EE">
        <w:rPr>
          <w:rFonts w:ascii="Arial" w:hAnsi="Arial" w:cs="Arial"/>
          <w:i/>
          <w:sz w:val="20"/>
          <w:szCs w:val="20"/>
        </w:rPr>
        <w:t>5) «</w:t>
      </w:r>
      <w:r w:rsidRPr="009431EE">
        <w:rPr>
          <w:rStyle w:val="s0"/>
          <w:rFonts w:ascii="Arial" w:hAnsi="Arial" w:cs="Arial"/>
          <w:i/>
          <w:color w:val="auto"/>
        </w:rPr>
        <w:t xml:space="preserve">Выдача </w:t>
      </w:r>
      <w:r w:rsidRPr="009431EE">
        <w:rPr>
          <w:rFonts w:ascii="Arial" w:hAnsi="Arial" w:cs="Arial"/>
          <w:i/>
          <w:sz w:val="20"/>
          <w:szCs w:val="20"/>
        </w:rPr>
        <w:t xml:space="preserve">разрешения на ввоз на территорию Республики Казахстан из государств-членов Евразийского экономического союза и (или) вывоз с территории Республики Казахстан в эти государства </w:t>
      </w:r>
      <w:proofErr w:type="spellStart"/>
      <w:r w:rsidRPr="009431EE">
        <w:rPr>
          <w:rFonts w:ascii="Arial" w:hAnsi="Arial" w:cs="Arial"/>
          <w:i/>
          <w:sz w:val="20"/>
          <w:szCs w:val="20"/>
        </w:rPr>
        <w:t>озоноразрушающих</w:t>
      </w:r>
      <w:proofErr w:type="spellEnd"/>
      <w:r w:rsidRPr="009431EE">
        <w:rPr>
          <w:rFonts w:ascii="Arial" w:hAnsi="Arial" w:cs="Arial"/>
          <w:i/>
          <w:sz w:val="20"/>
          <w:szCs w:val="20"/>
        </w:rPr>
        <w:t xml:space="preserve"> веществ и содержащей их продукции».</w:t>
      </w:r>
    </w:p>
    <w:p w:rsidR="00F779D4" w:rsidRDefault="004A119D" w:rsidP="009431EE">
      <w:pPr>
        <w:spacing w:after="0"/>
        <w:ind w:firstLine="567"/>
        <w:jc w:val="both"/>
        <w:rPr>
          <w:rFonts w:ascii="Arial" w:hAnsi="Arial" w:cs="Arial"/>
          <w:i/>
          <w:sz w:val="20"/>
          <w:szCs w:val="20"/>
          <w:lang w:val="kk-KZ"/>
        </w:rPr>
      </w:pPr>
      <w:r w:rsidRPr="009431EE">
        <w:rPr>
          <w:rFonts w:ascii="Arial" w:hAnsi="Arial" w:cs="Arial"/>
          <w:i/>
          <w:sz w:val="20"/>
          <w:szCs w:val="20"/>
          <w:lang w:val="kk-KZ"/>
        </w:rPr>
        <w:t xml:space="preserve">6) </w:t>
      </w:r>
      <w:r w:rsidR="00F779D4" w:rsidRPr="009431EE">
        <w:rPr>
          <w:rFonts w:ascii="Arial" w:hAnsi="Arial" w:cs="Arial"/>
          <w:i/>
          <w:sz w:val="20"/>
          <w:szCs w:val="20"/>
          <w:lang w:val="kk-KZ"/>
        </w:rPr>
        <w:t>«Выдача заключений государственной экологической экспертизы осуществляемой уполномоченным органом в области охраны окружающей среды»;</w:t>
      </w:r>
    </w:p>
    <w:p w:rsidR="004A119D" w:rsidRPr="009431EE" w:rsidRDefault="004A119D" w:rsidP="009431EE">
      <w:pPr>
        <w:spacing w:after="0"/>
        <w:ind w:firstLine="567"/>
        <w:jc w:val="both"/>
        <w:rPr>
          <w:rFonts w:ascii="Arial" w:hAnsi="Arial" w:cs="Arial"/>
          <w:i/>
          <w:sz w:val="20"/>
          <w:szCs w:val="20"/>
          <w:lang w:val="kk-KZ"/>
        </w:rPr>
      </w:pPr>
      <w:r w:rsidRPr="009431EE">
        <w:rPr>
          <w:rFonts w:ascii="Arial" w:hAnsi="Arial" w:cs="Arial"/>
          <w:i/>
          <w:sz w:val="20"/>
          <w:szCs w:val="20"/>
        </w:rPr>
        <w:t>7)</w:t>
      </w:r>
      <w:r w:rsidR="003545A3" w:rsidRPr="009431EE">
        <w:rPr>
          <w:rFonts w:ascii="Arial" w:hAnsi="Arial" w:cs="Arial"/>
          <w:i/>
          <w:sz w:val="20"/>
          <w:szCs w:val="20"/>
        </w:rPr>
        <w:t xml:space="preserve"> </w:t>
      </w:r>
      <w:r w:rsidR="00F779D4" w:rsidRPr="009431EE">
        <w:rPr>
          <w:rFonts w:ascii="Arial" w:hAnsi="Arial" w:cs="Arial"/>
          <w:i/>
          <w:sz w:val="20"/>
          <w:szCs w:val="20"/>
          <w:lang w:val="kk-KZ"/>
        </w:rPr>
        <w:t>"Выдача комплексного экологического разрешения".</w:t>
      </w:r>
    </w:p>
    <w:p w:rsidR="004A119D" w:rsidRPr="009431EE" w:rsidRDefault="004A119D" w:rsidP="009431EE">
      <w:pPr>
        <w:spacing w:after="0"/>
        <w:ind w:firstLine="567"/>
        <w:jc w:val="both"/>
        <w:rPr>
          <w:rFonts w:ascii="Arial" w:hAnsi="Arial" w:cs="Arial"/>
          <w:i/>
          <w:sz w:val="20"/>
          <w:szCs w:val="20"/>
          <w:lang w:val="kk-KZ"/>
        </w:rPr>
      </w:pPr>
      <w:r w:rsidRPr="009431EE">
        <w:rPr>
          <w:rFonts w:ascii="Arial" w:hAnsi="Arial" w:cs="Arial"/>
          <w:i/>
          <w:sz w:val="20"/>
          <w:szCs w:val="20"/>
          <w:lang w:val="kk-KZ"/>
        </w:rPr>
        <w:t>8) «Выдача заключения по результатам оценки воздействия на окружающую среду»;</w:t>
      </w:r>
    </w:p>
    <w:p w:rsidR="004A119D" w:rsidRPr="009431EE" w:rsidRDefault="004A119D" w:rsidP="009431EE">
      <w:pPr>
        <w:spacing w:after="0"/>
        <w:ind w:firstLine="567"/>
        <w:jc w:val="both"/>
        <w:rPr>
          <w:rFonts w:ascii="Arial" w:hAnsi="Arial" w:cs="Arial"/>
          <w:i/>
          <w:sz w:val="20"/>
          <w:szCs w:val="20"/>
          <w:lang w:val="kk-KZ"/>
        </w:rPr>
      </w:pPr>
      <w:r w:rsidRPr="009431EE">
        <w:rPr>
          <w:rFonts w:ascii="Arial" w:hAnsi="Arial" w:cs="Arial"/>
          <w:i/>
          <w:sz w:val="20"/>
          <w:szCs w:val="20"/>
          <w:lang w:val="kk-KZ"/>
        </w:rPr>
        <w:t>9) «Выдача заключения об определении сферы охвата оценки воздействия на окружающую среду и (или) скрининга воздействий намечаемой деятельности»;</w:t>
      </w:r>
    </w:p>
    <w:p w:rsidR="004A119D" w:rsidRPr="009431EE" w:rsidRDefault="004A119D" w:rsidP="009431EE">
      <w:pPr>
        <w:spacing w:after="0"/>
        <w:ind w:firstLine="567"/>
        <w:jc w:val="both"/>
        <w:rPr>
          <w:rFonts w:ascii="Arial" w:hAnsi="Arial" w:cs="Arial"/>
          <w:i/>
          <w:sz w:val="20"/>
          <w:szCs w:val="20"/>
          <w:lang w:val="kk-KZ"/>
        </w:rPr>
      </w:pPr>
      <w:r w:rsidRPr="009431EE">
        <w:rPr>
          <w:rFonts w:ascii="Arial" w:hAnsi="Arial" w:cs="Arial"/>
          <w:i/>
          <w:sz w:val="20"/>
          <w:szCs w:val="20"/>
          <w:lang w:val="kk-KZ"/>
        </w:rPr>
        <w:t>10) «Выдача экологического разрешения на воздействие для объектов I категории»;</w:t>
      </w:r>
    </w:p>
    <w:p w:rsidR="00195A4E" w:rsidRPr="00195A4E" w:rsidRDefault="00195A4E" w:rsidP="00195A4E">
      <w:pPr>
        <w:spacing w:after="0" w:line="240" w:lineRule="auto"/>
        <w:ind w:firstLine="567"/>
        <w:jc w:val="both"/>
        <w:rPr>
          <w:rFonts w:ascii="Arial" w:eastAsia="Times New Roman" w:hAnsi="Arial" w:cs="Arial"/>
          <w:b/>
          <w:sz w:val="28"/>
          <w:szCs w:val="28"/>
          <w:lang w:val="kk-KZ"/>
        </w:rPr>
      </w:pPr>
      <w:r w:rsidRPr="00195A4E">
        <w:rPr>
          <w:rFonts w:ascii="Arial" w:eastAsia="Times New Roman" w:hAnsi="Arial" w:cs="Arial"/>
          <w:sz w:val="28"/>
          <w:szCs w:val="28"/>
          <w:lang w:val="kk-KZ"/>
        </w:rPr>
        <w:t>З</w:t>
      </w:r>
      <w:r w:rsidRPr="00195A4E">
        <w:rPr>
          <w:rFonts w:ascii="Arial" w:eastAsia="Times New Roman" w:hAnsi="Arial" w:cs="Arial"/>
          <w:sz w:val="28"/>
          <w:szCs w:val="28"/>
        </w:rPr>
        <w:t xml:space="preserve">а 2022 год Комитетом и территориальными </w:t>
      </w:r>
      <w:r>
        <w:rPr>
          <w:rFonts w:ascii="Arial" w:eastAsia="Times New Roman" w:hAnsi="Arial" w:cs="Arial"/>
          <w:sz w:val="28"/>
          <w:szCs w:val="28"/>
        </w:rPr>
        <w:t>департаментами экологии</w:t>
      </w:r>
      <w:r w:rsidRPr="00195A4E">
        <w:rPr>
          <w:rFonts w:ascii="Arial" w:eastAsia="Times New Roman" w:hAnsi="Arial" w:cs="Arial"/>
          <w:sz w:val="28"/>
          <w:szCs w:val="28"/>
        </w:rPr>
        <w:t xml:space="preserve"> </w:t>
      </w:r>
      <w:r w:rsidRPr="00195A4E">
        <w:rPr>
          <w:rFonts w:ascii="Arial" w:eastAsia="Times New Roman" w:hAnsi="Arial" w:cs="Arial"/>
          <w:sz w:val="28"/>
          <w:szCs w:val="28"/>
          <w:lang w:val="kk-KZ"/>
        </w:rPr>
        <w:t xml:space="preserve">по новому Экологическому Кодексу </w:t>
      </w:r>
      <w:r w:rsidRPr="00195A4E">
        <w:rPr>
          <w:rFonts w:ascii="Arial" w:eastAsia="Times New Roman" w:hAnsi="Arial" w:cs="Arial"/>
          <w:sz w:val="28"/>
          <w:szCs w:val="28"/>
        </w:rPr>
        <w:t xml:space="preserve">оказано </w:t>
      </w:r>
      <w:r w:rsidRPr="00195A4E">
        <w:rPr>
          <w:rFonts w:ascii="Arial" w:eastAsia="Times New Roman" w:hAnsi="Arial" w:cs="Arial"/>
          <w:b/>
          <w:sz w:val="28"/>
          <w:szCs w:val="28"/>
          <w:lang w:val="kk-KZ"/>
        </w:rPr>
        <w:t>9998</w:t>
      </w:r>
      <w:r w:rsidRPr="00195A4E">
        <w:rPr>
          <w:rFonts w:ascii="Arial" w:eastAsia="Times New Roman" w:hAnsi="Arial" w:cs="Arial"/>
          <w:sz w:val="28"/>
          <w:szCs w:val="28"/>
        </w:rPr>
        <w:t xml:space="preserve"> государственных услуг. </w:t>
      </w:r>
    </w:p>
    <w:p w:rsidR="00195A4E" w:rsidRPr="00195A4E" w:rsidRDefault="00195A4E" w:rsidP="00195A4E">
      <w:pPr>
        <w:spacing w:after="0" w:line="240" w:lineRule="auto"/>
        <w:ind w:firstLine="567"/>
        <w:jc w:val="both"/>
        <w:rPr>
          <w:rFonts w:ascii="Arial" w:eastAsia="Times New Roman" w:hAnsi="Arial" w:cs="Arial"/>
          <w:sz w:val="28"/>
          <w:szCs w:val="28"/>
        </w:rPr>
      </w:pPr>
      <w:r w:rsidRPr="00195A4E">
        <w:rPr>
          <w:rFonts w:ascii="Arial" w:eastAsia="Times New Roman" w:hAnsi="Arial" w:cs="Arial"/>
          <w:sz w:val="28"/>
          <w:szCs w:val="28"/>
        </w:rPr>
        <w:t xml:space="preserve">Из них, </w:t>
      </w:r>
      <w:r w:rsidRPr="00195A4E">
        <w:rPr>
          <w:rFonts w:ascii="Arial" w:eastAsia="Times New Roman" w:hAnsi="Arial" w:cs="Arial"/>
          <w:b/>
          <w:sz w:val="28"/>
          <w:szCs w:val="28"/>
        </w:rPr>
        <w:t xml:space="preserve">Комитетом </w:t>
      </w:r>
      <w:r w:rsidRPr="00195A4E">
        <w:rPr>
          <w:rFonts w:ascii="Arial" w:eastAsia="Times New Roman" w:hAnsi="Arial" w:cs="Arial"/>
          <w:sz w:val="28"/>
          <w:szCs w:val="28"/>
        </w:rPr>
        <w:t>оказано 1391 услуги, отказано – 666, положительно выдано – 725.</w:t>
      </w:r>
    </w:p>
    <w:p w:rsidR="00195A4E" w:rsidRPr="00195A4E" w:rsidRDefault="00195A4E" w:rsidP="00195A4E">
      <w:pPr>
        <w:spacing w:after="0" w:line="240" w:lineRule="auto"/>
        <w:ind w:firstLine="567"/>
        <w:contextualSpacing/>
        <w:jc w:val="both"/>
        <w:rPr>
          <w:rFonts w:ascii="Arial" w:eastAsia="Times New Roman" w:hAnsi="Arial" w:cs="Arial"/>
          <w:sz w:val="28"/>
          <w:szCs w:val="28"/>
        </w:rPr>
      </w:pPr>
      <w:r w:rsidRPr="00195A4E">
        <w:rPr>
          <w:rFonts w:ascii="Arial" w:eastAsia="Times New Roman" w:hAnsi="Arial" w:cs="Arial"/>
          <w:b/>
          <w:sz w:val="28"/>
          <w:szCs w:val="28"/>
        </w:rPr>
        <w:t>Департаментами экологии</w:t>
      </w:r>
      <w:r w:rsidRPr="00195A4E">
        <w:rPr>
          <w:rFonts w:ascii="Arial" w:eastAsia="Times New Roman" w:hAnsi="Arial" w:cs="Arial"/>
          <w:sz w:val="28"/>
          <w:szCs w:val="28"/>
        </w:rPr>
        <w:t xml:space="preserve"> – 8607 услуги, положительно выдано – 3303, отказано – 5468. </w:t>
      </w:r>
    </w:p>
    <w:p w:rsidR="00195A4E" w:rsidRPr="00195A4E" w:rsidRDefault="00195A4E" w:rsidP="00195A4E">
      <w:pPr>
        <w:spacing w:after="0"/>
        <w:ind w:firstLine="567"/>
        <w:jc w:val="both"/>
        <w:rPr>
          <w:rFonts w:ascii="Arial" w:hAnsi="Arial" w:cs="Arial"/>
          <w:b/>
          <w:sz w:val="28"/>
          <w:szCs w:val="28"/>
        </w:rPr>
      </w:pPr>
      <w:r w:rsidRPr="00195A4E">
        <w:rPr>
          <w:rFonts w:ascii="Arial" w:hAnsi="Arial" w:cs="Arial"/>
          <w:sz w:val="28"/>
          <w:szCs w:val="28"/>
        </w:rPr>
        <w:t xml:space="preserve"> </w:t>
      </w:r>
    </w:p>
    <w:tbl>
      <w:tblPr>
        <w:tblpPr w:leftFromText="180" w:rightFromText="180" w:vertAnchor="text" w:horzAnchor="margin" w:tblpY="116"/>
        <w:tblOverlap w:val="never"/>
        <w:tblW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551"/>
      </w:tblGrid>
      <w:tr w:rsidR="00071DE6" w:rsidRPr="00195A4E" w:rsidTr="00071DE6">
        <w:trPr>
          <w:trHeight w:val="333"/>
        </w:trPr>
        <w:tc>
          <w:tcPr>
            <w:tcW w:w="1668" w:type="dxa"/>
          </w:tcPr>
          <w:p w:rsidR="00071DE6" w:rsidRPr="00195A4E" w:rsidRDefault="00071DE6" w:rsidP="00195A4E">
            <w:pPr>
              <w:spacing w:after="0"/>
              <w:jc w:val="center"/>
              <w:rPr>
                <w:rFonts w:ascii="Arial" w:eastAsia="Times New Roman" w:hAnsi="Arial" w:cs="Arial"/>
                <w:b/>
                <w:sz w:val="20"/>
                <w:szCs w:val="20"/>
                <w:lang w:eastAsia="ar-SA"/>
              </w:rPr>
            </w:pPr>
            <w:r w:rsidRPr="00195A4E">
              <w:rPr>
                <w:rFonts w:ascii="Arial" w:eastAsia="Times New Roman" w:hAnsi="Arial" w:cs="Arial"/>
                <w:b/>
                <w:sz w:val="20"/>
                <w:szCs w:val="20"/>
                <w:lang w:eastAsia="ar-SA"/>
              </w:rPr>
              <w:t>год</w:t>
            </w:r>
          </w:p>
        </w:tc>
        <w:tc>
          <w:tcPr>
            <w:tcW w:w="2551" w:type="dxa"/>
          </w:tcPr>
          <w:p w:rsidR="00071DE6" w:rsidRPr="00195A4E" w:rsidRDefault="00071DE6" w:rsidP="00195A4E">
            <w:pPr>
              <w:spacing w:after="0"/>
              <w:jc w:val="center"/>
              <w:rPr>
                <w:rFonts w:ascii="Arial" w:eastAsia="Times New Roman" w:hAnsi="Arial" w:cs="Arial"/>
                <w:b/>
                <w:sz w:val="20"/>
                <w:szCs w:val="20"/>
                <w:lang w:eastAsia="ar-SA"/>
              </w:rPr>
            </w:pPr>
            <w:r w:rsidRPr="00195A4E">
              <w:rPr>
                <w:rFonts w:ascii="Arial" w:eastAsia="Times New Roman" w:hAnsi="Arial" w:cs="Arial"/>
                <w:b/>
                <w:sz w:val="20"/>
                <w:szCs w:val="20"/>
                <w:lang w:eastAsia="ar-SA"/>
              </w:rPr>
              <w:t>Всего оказано</w:t>
            </w:r>
          </w:p>
        </w:tc>
      </w:tr>
      <w:tr w:rsidR="00071DE6" w:rsidRPr="00195A4E" w:rsidTr="00071DE6">
        <w:trPr>
          <w:trHeight w:val="369"/>
        </w:trPr>
        <w:tc>
          <w:tcPr>
            <w:tcW w:w="1668" w:type="dxa"/>
          </w:tcPr>
          <w:p w:rsidR="00071DE6" w:rsidRPr="00195A4E" w:rsidRDefault="00071DE6" w:rsidP="00195A4E">
            <w:pPr>
              <w:spacing w:after="0"/>
              <w:jc w:val="center"/>
              <w:rPr>
                <w:rFonts w:ascii="Arial" w:hAnsi="Arial" w:cs="Arial"/>
                <w:b/>
                <w:sz w:val="20"/>
                <w:szCs w:val="20"/>
              </w:rPr>
            </w:pPr>
            <w:r w:rsidRPr="00195A4E">
              <w:rPr>
                <w:rFonts w:ascii="Arial" w:hAnsi="Arial" w:cs="Arial"/>
                <w:b/>
                <w:sz w:val="20"/>
                <w:szCs w:val="20"/>
              </w:rPr>
              <w:t>2022</w:t>
            </w:r>
          </w:p>
        </w:tc>
        <w:tc>
          <w:tcPr>
            <w:tcW w:w="2551" w:type="dxa"/>
          </w:tcPr>
          <w:p w:rsidR="00071DE6" w:rsidRPr="00195A4E" w:rsidRDefault="00071DE6" w:rsidP="00195A4E">
            <w:pPr>
              <w:spacing w:after="0"/>
              <w:jc w:val="center"/>
              <w:rPr>
                <w:rFonts w:ascii="Arial" w:eastAsia="Times New Roman" w:hAnsi="Arial" w:cs="Arial"/>
                <w:sz w:val="20"/>
                <w:szCs w:val="20"/>
                <w:lang w:val="kk-KZ" w:eastAsia="ar-SA"/>
              </w:rPr>
            </w:pPr>
            <w:r w:rsidRPr="00195A4E">
              <w:rPr>
                <w:rFonts w:ascii="Arial" w:eastAsia="Times New Roman" w:hAnsi="Arial" w:cs="Arial"/>
                <w:sz w:val="20"/>
                <w:szCs w:val="20"/>
                <w:lang w:eastAsia="ar-SA"/>
              </w:rPr>
              <w:t>9998</w:t>
            </w:r>
          </w:p>
        </w:tc>
      </w:tr>
      <w:tr w:rsidR="00071DE6" w:rsidRPr="00195A4E" w:rsidTr="00071DE6">
        <w:trPr>
          <w:trHeight w:val="279"/>
        </w:trPr>
        <w:tc>
          <w:tcPr>
            <w:tcW w:w="1668" w:type="dxa"/>
          </w:tcPr>
          <w:p w:rsidR="00071DE6" w:rsidRPr="00195A4E" w:rsidRDefault="00071DE6" w:rsidP="00195A4E">
            <w:pPr>
              <w:spacing w:after="0"/>
              <w:jc w:val="center"/>
              <w:rPr>
                <w:rFonts w:ascii="Arial" w:hAnsi="Arial" w:cs="Arial"/>
                <w:b/>
                <w:sz w:val="20"/>
                <w:szCs w:val="20"/>
              </w:rPr>
            </w:pPr>
            <w:r w:rsidRPr="00195A4E">
              <w:rPr>
                <w:rFonts w:ascii="Arial" w:hAnsi="Arial" w:cs="Arial"/>
                <w:b/>
                <w:sz w:val="20"/>
                <w:szCs w:val="20"/>
              </w:rPr>
              <w:t>2021</w:t>
            </w:r>
          </w:p>
        </w:tc>
        <w:tc>
          <w:tcPr>
            <w:tcW w:w="2551" w:type="dxa"/>
          </w:tcPr>
          <w:p w:rsidR="00071DE6" w:rsidRPr="00195A4E" w:rsidRDefault="00071DE6" w:rsidP="00195A4E">
            <w:pPr>
              <w:spacing w:after="0"/>
              <w:jc w:val="center"/>
              <w:rPr>
                <w:rFonts w:ascii="Arial" w:eastAsia="Times New Roman" w:hAnsi="Arial" w:cs="Arial"/>
                <w:sz w:val="20"/>
                <w:szCs w:val="20"/>
                <w:lang w:val="kk-KZ" w:eastAsia="ar-SA"/>
              </w:rPr>
            </w:pPr>
            <w:r w:rsidRPr="00195A4E">
              <w:rPr>
                <w:rFonts w:ascii="Arial" w:eastAsia="Times New Roman" w:hAnsi="Arial" w:cs="Arial"/>
                <w:sz w:val="20"/>
                <w:szCs w:val="20"/>
                <w:lang w:val="kk-KZ" w:eastAsia="ar-SA"/>
              </w:rPr>
              <w:t>6460</w:t>
            </w:r>
          </w:p>
        </w:tc>
      </w:tr>
      <w:tr w:rsidR="00071DE6" w:rsidRPr="00195A4E" w:rsidTr="00071DE6">
        <w:trPr>
          <w:trHeight w:val="277"/>
        </w:trPr>
        <w:tc>
          <w:tcPr>
            <w:tcW w:w="1668" w:type="dxa"/>
          </w:tcPr>
          <w:p w:rsidR="00071DE6" w:rsidRPr="00195A4E" w:rsidRDefault="00071DE6" w:rsidP="00195A4E">
            <w:pPr>
              <w:spacing w:after="0"/>
              <w:jc w:val="center"/>
              <w:rPr>
                <w:rFonts w:ascii="Arial" w:hAnsi="Arial" w:cs="Arial"/>
                <w:b/>
                <w:sz w:val="20"/>
                <w:szCs w:val="20"/>
              </w:rPr>
            </w:pPr>
            <w:r w:rsidRPr="00195A4E">
              <w:rPr>
                <w:rFonts w:ascii="Arial" w:hAnsi="Arial" w:cs="Arial"/>
                <w:b/>
                <w:sz w:val="20"/>
                <w:szCs w:val="20"/>
              </w:rPr>
              <w:t>2020</w:t>
            </w:r>
          </w:p>
        </w:tc>
        <w:tc>
          <w:tcPr>
            <w:tcW w:w="2551" w:type="dxa"/>
          </w:tcPr>
          <w:p w:rsidR="00071DE6" w:rsidRPr="00195A4E" w:rsidRDefault="00071DE6" w:rsidP="00195A4E">
            <w:pPr>
              <w:spacing w:after="0"/>
              <w:jc w:val="center"/>
              <w:rPr>
                <w:rFonts w:ascii="Arial" w:eastAsia="Times New Roman" w:hAnsi="Arial" w:cs="Arial"/>
                <w:sz w:val="20"/>
                <w:szCs w:val="20"/>
                <w:lang w:eastAsia="ar-SA"/>
              </w:rPr>
            </w:pPr>
            <w:r w:rsidRPr="00195A4E">
              <w:rPr>
                <w:rFonts w:ascii="Arial" w:hAnsi="Arial" w:cs="Arial"/>
                <w:sz w:val="20"/>
                <w:szCs w:val="20"/>
                <w:lang w:val="kk-KZ"/>
              </w:rPr>
              <w:t>4646</w:t>
            </w:r>
          </w:p>
        </w:tc>
      </w:tr>
    </w:tbl>
    <w:p w:rsidR="00D049E5" w:rsidRDefault="00D049E5" w:rsidP="009431EE">
      <w:pPr>
        <w:spacing w:after="0"/>
        <w:ind w:firstLine="567"/>
        <w:jc w:val="both"/>
        <w:rPr>
          <w:rFonts w:ascii="Arial" w:eastAsia="Times New Roman" w:hAnsi="Arial" w:cs="Arial"/>
          <w:b/>
          <w:sz w:val="28"/>
          <w:szCs w:val="28"/>
          <w:lang w:val="kk-KZ"/>
        </w:rPr>
      </w:pPr>
    </w:p>
    <w:p w:rsidR="00071DE6" w:rsidRDefault="00071DE6" w:rsidP="009431EE">
      <w:pPr>
        <w:spacing w:after="0"/>
        <w:ind w:firstLine="567"/>
        <w:jc w:val="both"/>
        <w:rPr>
          <w:rFonts w:ascii="Arial" w:eastAsia="Times New Roman" w:hAnsi="Arial" w:cs="Arial"/>
          <w:b/>
          <w:sz w:val="28"/>
          <w:szCs w:val="28"/>
          <w:lang w:val="kk-KZ"/>
        </w:rPr>
      </w:pPr>
    </w:p>
    <w:p w:rsidR="00071DE6" w:rsidRDefault="00071DE6" w:rsidP="009431EE">
      <w:pPr>
        <w:spacing w:after="0"/>
        <w:ind w:firstLine="567"/>
        <w:jc w:val="both"/>
        <w:rPr>
          <w:rFonts w:ascii="Arial" w:eastAsia="Times New Roman" w:hAnsi="Arial" w:cs="Arial"/>
          <w:b/>
          <w:sz w:val="28"/>
          <w:szCs w:val="28"/>
          <w:lang w:val="kk-KZ"/>
        </w:rPr>
      </w:pPr>
    </w:p>
    <w:p w:rsidR="00071DE6" w:rsidRPr="00071DE6" w:rsidRDefault="00071DE6" w:rsidP="009431EE">
      <w:pPr>
        <w:spacing w:after="0"/>
        <w:ind w:firstLine="567"/>
        <w:jc w:val="both"/>
        <w:rPr>
          <w:rFonts w:ascii="Arial" w:eastAsia="Times New Roman" w:hAnsi="Arial" w:cs="Arial"/>
          <w:b/>
          <w:sz w:val="28"/>
          <w:szCs w:val="28"/>
          <w:lang w:val="kk-KZ"/>
        </w:rPr>
      </w:pPr>
    </w:p>
    <w:p w:rsidR="00D049E5" w:rsidRDefault="00D049E5" w:rsidP="009431EE">
      <w:pPr>
        <w:spacing w:after="0"/>
        <w:ind w:firstLine="567"/>
        <w:jc w:val="both"/>
        <w:rPr>
          <w:rFonts w:ascii="Arial" w:eastAsia="Times New Roman" w:hAnsi="Arial" w:cs="Arial"/>
          <w:b/>
          <w:sz w:val="28"/>
          <w:szCs w:val="28"/>
          <w:highlight w:val="lightGray"/>
        </w:rPr>
      </w:pPr>
    </w:p>
    <w:p w:rsidR="00E61F4D" w:rsidRPr="009431EE" w:rsidRDefault="00D8739F" w:rsidP="009431EE">
      <w:pPr>
        <w:spacing w:after="0"/>
        <w:ind w:firstLine="567"/>
        <w:jc w:val="both"/>
        <w:rPr>
          <w:rFonts w:ascii="Arial" w:hAnsi="Arial" w:cs="Arial"/>
          <w:sz w:val="28"/>
          <w:szCs w:val="28"/>
        </w:rPr>
      </w:pPr>
      <w:r w:rsidRPr="009431EE">
        <w:rPr>
          <w:rFonts w:ascii="Arial" w:hAnsi="Arial" w:cs="Arial"/>
          <w:b/>
          <w:sz w:val="28"/>
          <w:szCs w:val="28"/>
          <w:highlight w:val="lightGray"/>
        </w:rPr>
        <w:lastRenderedPageBreak/>
        <w:t>Снижение эмиссии</w:t>
      </w:r>
      <w:r w:rsidRPr="009431EE">
        <w:rPr>
          <w:rFonts w:ascii="Arial" w:hAnsi="Arial" w:cs="Arial"/>
          <w:sz w:val="28"/>
          <w:szCs w:val="28"/>
          <w:highlight w:val="lightGray"/>
        </w:rPr>
        <w:t>:</w:t>
      </w:r>
      <w:r w:rsidRPr="009431EE">
        <w:rPr>
          <w:rFonts w:ascii="Arial" w:hAnsi="Arial" w:cs="Arial"/>
          <w:sz w:val="28"/>
          <w:szCs w:val="28"/>
        </w:rPr>
        <w:t xml:space="preserve"> </w:t>
      </w:r>
    </w:p>
    <w:p w:rsidR="00195A4E" w:rsidRPr="00195A4E" w:rsidRDefault="00195A4E" w:rsidP="00195A4E">
      <w:pPr>
        <w:spacing w:after="0"/>
        <w:ind w:firstLine="567"/>
        <w:jc w:val="both"/>
        <w:rPr>
          <w:rFonts w:ascii="Arial" w:hAnsi="Arial" w:cs="Arial"/>
          <w:sz w:val="28"/>
          <w:szCs w:val="28"/>
        </w:rPr>
      </w:pPr>
      <w:r w:rsidRPr="00195A4E">
        <w:rPr>
          <w:rFonts w:ascii="Arial" w:hAnsi="Arial" w:cs="Arial"/>
          <w:sz w:val="28"/>
          <w:szCs w:val="28"/>
        </w:rPr>
        <w:t xml:space="preserve">Динамика нормативных объемов эмиссий по Республике за период 2020-2022 годы показывает, что объемы эмиссий в окружающую среду за последние три года колеблются, не превышены и имеют тенденцию к снижению, что в большей степени обусловлено положительной динамикой развития отраслей экономики, увеличением мощностей действующих и вводом в эксплуатацию новых предприятий. </w:t>
      </w:r>
    </w:p>
    <w:p w:rsidR="00195A4E" w:rsidRDefault="00195A4E" w:rsidP="00195A4E">
      <w:pPr>
        <w:spacing w:after="0"/>
        <w:ind w:firstLine="567"/>
        <w:jc w:val="both"/>
        <w:rPr>
          <w:rFonts w:ascii="Arial" w:hAnsi="Arial" w:cs="Arial"/>
          <w:sz w:val="28"/>
          <w:szCs w:val="28"/>
        </w:rPr>
      </w:pPr>
      <w:r w:rsidRPr="00195A4E">
        <w:rPr>
          <w:rFonts w:ascii="Arial" w:hAnsi="Arial" w:cs="Arial"/>
          <w:sz w:val="28"/>
          <w:szCs w:val="28"/>
        </w:rPr>
        <w:t>Установленные Стратегическим планом на 2020-2022 годы целевые индикаторы эмиссий в окружающую среду достигнуты. Так, показатели выглядят следующим образом:</w:t>
      </w:r>
    </w:p>
    <w:p w:rsidR="00E773C8" w:rsidRPr="00195A4E" w:rsidRDefault="00E773C8" w:rsidP="00195A4E">
      <w:pPr>
        <w:spacing w:after="0"/>
        <w:ind w:firstLine="567"/>
        <w:jc w:val="both"/>
        <w:rPr>
          <w:rFonts w:ascii="Arial" w:hAnsi="Arial" w:cs="Arial"/>
          <w:sz w:val="28"/>
          <w:szCs w:val="28"/>
        </w:rPr>
      </w:pPr>
    </w:p>
    <w:tbl>
      <w:tblPr>
        <w:tblStyle w:val="1"/>
        <w:tblW w:w="0" w:type="auto"/>
        <w:jc w:val="center"/>
        <w:tblLook w:val="04A0" w:firstRow="1" w:lastRow="0" w:firstColumn="1" w:lastColumn="0" w:noHBand="0" w:noVBand="1"/>
      </w:tblPr>
      <w:tblGrid>
        <w:gridCol w:w="3085"/>
        <w:gridCol w:w="2693"/>
        <w:gridCol w:w="2268"/>
      </w:tblGrid>
      <w:tr w:rsidR="00195A4E" w:rsidRPr="00195A4E" w:rsidTr="00324A1F">
        <w:trPr>
          <w:jc w:val="center"/>
        </w:trPr>
        <w:tc>
          <w:tcPr>
            <w:tcW w:w="3085" w:type="dxa"/>
          </w:tcPr>
          <w:p w:rsidR="00195A4E" w:rsidRPr="00195A4E" w:rsidRDefault="00195A4E" w:rsidP="00195A4E">
            <w:pPr>
              <w:jc w:val="center"/>
              <w:rPr>
                <w:rFonts w:ascii="Arial" w:hAnsi="Arial" w:cs="Arial"/>
                <w:sz w:val="24"/>
                <w:szCs w:val="24"/>
              </w:rPr>
            </w:pPr>
            <w:r w:rsidRPr="00195A4E">
              <w:rPr>
                <w:rFonts w:ascii="Arial" w:hAnsi="Arial" w:cs="Arial"/>
                <w:sz w:val="24"/>
                <w:szCs w:val="24"/>
              </w:rPr>
              <w:t>Целевой индикатор</w:t>
            </w:r>
          </w:p>
        </w:tc>
        <w:tc>
          <w:tcPr>
            <w:tcW w:w="2693" w:type="dxa"/>
          </w:tcPr>
          <w:p w:rsidR="00195A4E" w:rsidRPr="00195A4E" w:rsidRDefault="00195A4E" w:rsidP="00195A4E">
            <w:pPr>
              <w:jc w:val="center"/>
              <w:rPr>
                <w:rFonts w:ascii="Arial" w:hAnsi="Arial" w:cs="Arial"/>
                <w:sz w:val="24"/>
                <w:szCs w:val="24"/>
              </w:rPr>
            </w:pPr>
            <w:r w:rsidRPr="00195A4E">
              <w:rPr>
                <w:rFonts w:ascii="Arial" w:hAnsi="Arial" w:cs="Arial"/>
                <w:sz w:val="24"/>
                <w:szCs w:val="24"/>
              </w:rPr>
              <w:t>План</w:t>
            </w:r>
          </w:p>
        </w:tc>
        <w:tc>
          <w:tcPr>
            <w:tcW w:w="2268" w:type="dxa"/>
          </w:tcPr>
          <w:p w:rsidR="00195A4E" w:rsidRPr="00195A4E" w:rsidRDefault="00195A4E" w:rsidP="00195A4E">
            <w:pPr>
              <w:jc w:val="center"/>
              <w:rPr>
                <w:rFonts w:ascii="Arial" w:hAnsi="Arial" w:cs="Arial"/>
                <w:sz w:val="24"/>
                <w:szCs w:val="24"/>
              </w:rPr>
            </w:pPr>
            <w:r w:rsidRPr="00195A4E">
              <w:rPr>
                <w:rFonts w:ascii="Arial" w:hAnsi="Arial" w:cs="Arial"/>
                <w:sz w:val="24"/>
                <w:szCs w:val="24"/>
              </w:rPr>
              <w:t>Факт</w:t>
            </w:r>
          </w:p>
        </w:tc>
      </w:tr>
      <w:tr w:rsidR="00195A4E" w:rsidRPr="00195A4E" w:rsidTr="00324A1F">
        <w:trPr>
          <w:jc w:val="center"/>
        </w:trPr>
        <w:tc>
          <w:tcPr>
            <w:tcW w:w="3085" w:type="dxa"/>
          </w:tcPr>
          <w:p w:rsidR="00195A4E" w:rsidRPr="00195A4E" w:rsidRDefault="00195A4E" w:rsidP="00195A4E">
            <w:pPr>
              <w:jc w:val="both"/>
              <w:rPr>
                <w:rFonts w:ascii="Arial" w:hAnsi="Arial" w:cs="Arial"/>
                <w:sz w:val="24"/>
                <w:szCs w:val="24"/>
              </w:rPr>
            </w:pPr>
            <w:r w:rsidRPr="00195A4E">
              <w:rPr>
                <w:rFonts w:ascii="Arial" w:hAnsi="Arial" w:cs="Arial"/>
                <w:sz w:val="24"/>
                <w:szCs w:val="24"/>
              </w:rPr>
              <w:t>Объем выбросов в ОС</w:t>
            </w:r>
          </w:p>
        </w:tc>
        <w:tc>
          <w:tcPr>
            <w:tcW w:w="2693" w:type="dxa"/>
          </w:tcPr>
          <w:p w:rsidR="00195A4E" w:rsidRPr="00195A4E" w:rsidRDefault="00195A4E" w:rsidP="00195A4E">
            <w:pPr>
              <w:jc w:val="center"/>
              <w:rPr>
                <w:rFonts w:ascii="Arial" w:hAnsi="Arial" w:cs="Arial"/>
                <w:sz w:val="24"/>
                <w:szCs w:val="24"/>
                <w:lang w:val="en-US"/>
              </w:rPr>
            </w:pPr>
            <w:r w:rsidRPr="00195A4E">
              <w:rPr>
                <w:rFonts w:ascii="Arial" w:hAnsi="Arial" w:cs="Arial"/>
                <w:sz w:val="24"/>
                <w:szCs w:val="24"/>
                <w:lang w:val="en-US"/>
              </w:rPr>
              <w:t>4</w:t>
            </w:r>
            <w:r w:rsidRPr="00195A4E">
              <w:rPr>
                <w:rFonts w:ascii="Arial" w:hAnsi="Arial" w:cs="Arial"/>
                <w:sz w:val="24"/>
                <w:szCs w:val="24"/>
              </w:rPr>
              <w:t>,</w:t>
            </w:r>
            <w:r w:rsidRPr="00195A4E">
              <w:rPr>
                <w:rFonts w:ascii="Arial" w:hAnsi="Arial" w:cs="Arial"/>
                <w:sz w:val="24"/>
                <w:szCs w:val="24"/>
                <w:lang w:val="en-US"/>
              </w:rPr>
              <w:t>49</w:t>
            </w:r>
          </w:p>
        </w:tc>
        <w:tc>
          <w:tcPr>
            <w:tcW w:w="2268" w:type="dxa"/>
          </w:tcPr>
          <w:p w:rsidR="00195A4E" w:rsidRPr="00195A4E" w:rsidRDefault="00195A4E" w:rsidP="00195A4E">
            <w:pPr>
              <w:jc w:val="center"/>
              <w:rPr>
                <w:rFonts w:ascii="Arial" w:hAnsi="Arial" w:cs="Arial"/>
                <w:sz w:val="24"/>
                <w:szCs w:val="24"/>
                <w:lang w:val="en-US"/>
              </w:rPr>
            </w:pPr>
            <w:r w:rsidRPr="00195A4E">
              <w:rPr>
                <w:rFonts w:ascii="Arial" w:hAnsi="Arial" w:cs="Arial"/>
                <w:sz w:val="24"/>
                <w:szCs w:val="24"/>
                <w:lang w:val="en-US"/>
              </w:rPr>
              <w:t>4,2</w:t>
            </w:r>
          </w:p>
        </w:tc>
      </w:tr>
      <w:tr w:rsidR="00195A4E" w:rsidRPr="00195A4E" w:rsidTr="00324A1F">
        <w:trPr>
          <w:jc w:val="center"/>
        </w:trPr>
        <w:tc>
          <w:tcPr>
            <w:tcW w:w="3085" w:type="dxa"/>
          </w:tcPr>
          <w:p w:rsidR="00195A4E" w:rsidRPr="00195A4E" w:rsidRDefault="00195A4E" w:rsidP="00195A4E">
            <w:pPr>
              <w:jc w:val="both"/>
              <w:rPr>
                <w:rFonts w:ascii="Arial" w:hAnsi="Arial" w:cs="Arial"/>
                <w:sz w:val="24"/>
                <w:szCs w:val="24"/>
              </w:rPr>
            </w:pPr>
            <w:r w:rsidRPr="00195A4E">
              <w:rPr>
                <w:rFonts w:ascii="Arial" w:hAnsi="Arial" w:cs="Arial"/>
                <w:sz w:val="24"/>
                <w:szCs w:val="24"/>
              </w:rPr>
              <w:t>Объем сбросов ЗВ</w:t>
            </w:r>
          </w:p>
        </w:tc>
        <w:tc>
          <w:tcPr>
            <w:tcW w:w="2693" w:type="dxa"/>
          </w:tcPr>
          <w:p w:rsidR="00195A4E" w:rsidRPr="00195A4E" w:rsidRDefault="00195A4E" w:rsidP="00195A4E">
            <w:pPr>
              <w:jc w:val="center"/>
              <w:rPr>
                <w:rFonts w:ascii="Arial" w:hAnsi="Arial" w:cs="Arial"/>
                <w:sz w:val="24"/>
                <w:szCs w:val="24"/>
              </w:rPr>
            </w:pPr>
            <w:r w:rsidRPr="00195A4E">
              <w:rPr>
                <w:rFonts w:ascii="Arial" w:hAnsi="Arial" w:cs="Arial"/>
                <w:sz w:val="24"/>
                <w:szCs w:val="24"/>
              </w:rPr>
              <w:t>2,49</w:t>
            </w:r>
          </w:p>
        </w:tc>
        <w:tc>
          <w:tcPr>
            <w:tcW w:w="2268" w:type="dxa"/>
          </w:tcPr>
          <w:p w:rsidR="00195A4E" w:rsidRPr="00195A4E" w:rsidRDefault="00195A4E" w:rsidP="00195A4E">
            <w:pPr>
              <w:jc w:val="center"/>
              <w:rPr>
                <w:rFonts w:ascii="Arial" w:hAnsi="Arial" w:cs="Arial"/>
                <w:sz w:val="24"/>
                <w:szCs w:val="24"/>
              </w:rPr>
            </w:pPr>
            <w:r w:rsidRPr="00195A4E">
              <w:rPr>
                <w:rFonts w:ascii="Arial" w:hAnsi="Arial" w:cs="Arial"/>
                <w:sz w:val="24"/>
                <w:szCs w:val="24"/>
              </w:rPr>
              <w:t>2,3</w:t>
            </w:r>
          </w:p>
        </w:tc>
      </w:tr>
    </w:tbl>
    <w:p w:rsidR="00195A4E" w:rsidRPr="00195A4E" w:rsidRDefault="00195A4E" w:rsidP="00195A4E">
      <w:pPr>
        <w:spacing w:after="0"/>
        <w:jc w:val="both"/>
        <w:rPr>
          <w:rFonts w:ascii="Arial" w:hAnsi="Arial" w:cs="Arial"/>
          <w:sz w:val="28"/>
          <w:szCs w:val="28"/>
          <w:lang w:val="en-US"/>
        </w:rPr>
      </w:pPr>
    </w:p>
    <w:p w:rsidR="00195A4E" w:rsidRPr="00195A4E" w:rsidRDefault="00195A4E" w:rsidP="00195A4E">
      <w:pPr>
        <w:spacing w:after="0" w:line="240" w:lineRule="auto"/>
        <w:ind w:firstLine="567"/>
        <w:jc w:val="both"/>
        <w:rPr>
          <w:rFonts w:ascii="Arial" w:hAnsi="Arial" w:cs="Arial"/>
          <w:sz w:val="28"/>
          <w:szCs w:val="28"/>
        </w:rPr>
      </w:pPr>
      <w:r w:rsidRPr="00195A4E">
        <w:rPr>
          <w:rFonts w:ascii="Arial" w:hAnsi="Arial" w:cs="Arial"/>
          <w:sz w:val="28"/>
          <w:szCs w:val="28"/>
        </w:rPr>
        <w:t>Для снижения техногенного воздействия на окружающую среду и оздоровления экологической обстановки крупными предприятиями ежегодно разрабатываются планы природоохранных мероприятий, выполняе</w:t>
      </w:r>
      <w:r w:rsidR="00E773C8">
        <w:rPr>
          <w:rFonts w:ascii="Arial" w:hAnsi="Arial" w:cs="Arial"/>
          <w:sz w:val="28"/>
          <w:szCs w:val="28"/>
        </w:rPr>
        <w:t>мые за счет собственных средств</w:t>
      </w:r>
      <w:r w:rsidRPr="00195A4E">
        <w:rPr>
          <w:rFonts w:ascii="Arial" w:hAnsi="Arial" w:cs="Arial"/>
          <w:sz w:val="28"/>
          <w:szCs w:val="28"/>
        </w:rPr>
        <w:t xml:space="preserve">. </w:t>
      </w:r>
    </w:p>
    <w:p w:rsidR="00195A4E" w:rsidRPr="00195A4E" w:rsidRDefault="00195A4E" w:rsidP="00195A4E">
      <w:pPr>
        <w:spacing w:after="0" w:line="240" w:lineRule="auto"/>
        <w:ind w:firstLine="567"/>
        <w:contextualSpacing/>
        <w:jc w:val="both"/>
        <w:rPr>
          <w:rFonts w:ascii="Arial" w:hAnsi="Arial" w:cs="Arial"/>
          <w:sz w:val="28"/>
          <w:szCs w:val="28"/>
        </w:rPr>
      </w:pPr>
      <w:r w:rsidRPr="00195A4E">
        <w:rPr>
          <w:rFonts w:ascii="Arial" w:hAnsi="Arial" w:cs="Arial"/>
          <w:sz w:val="28"/>
          <w:szCs w:val="28"/>
        </w:rPr>
        <w:t>Наиболее высокую экологическую эффективность природоохранных мероприятий, показали следующие предприятия:</w:t>
      </w:r>
    </w:p>
    <w:p w:rsidR="00195A4E" w:rsidRPr="00195A4E" w:rsidRDefault="00195A4E" w:rsidP="00195A4E">
      <w:pPr>
        <w:autoSpaceDE w:val="0"/>
        <w:autoSpaceDN w:val="0"/>
        <w:adjustRightInd w:val="0"/>
        <w:spacing w:after="0" w:line="240" w:lineRule="auto"/>
        <w:ind w:firstLine="567"/>
        <w:jc w:val="both"/>
        <w:rPr>
          <w:rFonts w:ascii="Arial" w:hAnsi="Arial" w:cs="Arial"/>
          <w:bCs/>
          <w:sz w:val="20"/>
          <w:szCs w:val="20"/>
        </w:rPr>
      </w:pPr>
      <w:proofErr w:type="spellStart"/>
      <w:proofErr w:type="gramStart"/>
      <w:r w:rsidRPr="00E773C8">
        <w:rPr>
          <w:rFonts w:ascii="Arial" w:hAnsi="Arial" w:cs="Arial"/>
          <w:b/>
          <w:bCs/>
          <w:i/>
          <w:sz w:val="28"/>
          <w:szCs w:val="28"/>
        </w:rPr>
        <w:t>Норт</w:t>
      </w:r>
      <w:proofErr w:type="spellEnd"/>
      <w:r w:rsidRPr="00E773C8">
        <w:rPr>
          <w:rFonts w:ascii="Arial" w:hAnsi="Arial" w:cs="Arial"/>
          <w:b/>
          <w:i/>
          <w:sz w:val="28"/>
          <w:szCs w:val="28"/>
        </w:rPr>
        <w:t xml:space="preserve"> </w:t>
      </w:r>
      <w:proofErr w:type="spellStart"/>
      <w:r w:rsidRPr="00E773C8">
        <w:rPr>
          <w:rFonts w:ascii="Arial" w:hAnsi="Arial" w:cs="Arial"/>
          <w:b/>
          <w:bCs/>
          <w:i/>
          <w:sz w:val="28"/>
          <w:szCs w:val="28"/>
        </w:rPr>
        <w:t>Каспиан</w:t>
      </w:r>
      <w:proofErr w:type="spellEnd"/>
      <w:r w:rsidRPr="00E773C8">
        <w:rPr>
          <w:rFonts w:ascii="Arial" w:hAnsi="Arial" w:cs="Arial"/>
          <w:b/>
          <w:i/>
          <w:sz w:val="28"/>
          <w:szCs w:val="28"/>
        </w:rPr>
        <w:t xml:space="preserve"> </w:t>
      </w:r>
      <w:proofErr w:type="spellStart"/>
      <w:r w:rsidRPr="00E773C8">
        <w:rPr>
          <w:rFonts w:ascii="Arial" w:hAnsi="Arial" w:cs="Arial"/>
          <w:b/>
          <w:bCs/>
          <w:i/>
          <w:sz w:val="28"/>
          <w:szCs w:val="28"/>
        </w:rPr>
        <w:t>Оперейтинг</w:t>
      </w:r>
      <w:proofErr w:type="spellEnd"/>
      <w:r w:rsidRPr="00E773C8">
        <w:rPr>
          <w:rFonts w:ascii="Arial" w:hAnsi="Arial" w:cs="Arial"/>
          <w:b/>
          <w:i/>
          <w:sz w:val="28"/>
          <w:szCs w:val="28"/>
        </w:rPr>
        <w:t xml:space="preserve"> </w:t>
      </w:r>
      <w:r w:rsidRPr="00E773C8">
        <w:rPr>
          <w:rFonts w:ascii="Arial" w:hAnsi="Arial" w:cs="Arial"/>
          <w:b/>
          <w:bCs/>
          <w:i/>
          <w:sz w:val="28"/>
          <w:szCs w:val="28"/>
        </w:rPr>
        <w:t>Компани</w:t>
      </w:r>
      <w:r w:rsidRPr="00E773C8">
        <w:rPr>
          <w:rFonts w:ascii="Arial" w:hAnsi="Arial" w:cs="Arial"/>
          <w:b/>
          <w:i/>
          <w:sz w:val="28"/>
          <w:szCs w:val="28"/>
        </w:rPr>
        <w:t xml:space="preserve"> </w:t>
      </w:r>
      <w:r w:rsidRPr="00E773C8">
        <w:rPr>
          <w:rFonts w:ascii="Arial" w:hAnsi="Arial" w:cs="Arial"/>
          <w:b/>
          <w:bCs/>
          <w:i/>
          <w:sz w:val="28"/>
          <w:szCs w:val="28"/>
        </w:rPr>
        <w:t>Н</w:t>
      </w:r>
      <w:r w:rsidRPr="00E773C8">
        <w:rPr>
          <w:rFonts w:ascii="Arial" w:hAnsi="Arial" w:cs="Arial"/>
          <w:b/>
          <w:i/>
          <w:sz w:val="28"/>
          <w:szCs w:val="28"/>
        </w:rPr>
        <w:t>.</w:t>
      </w:r>
      <w:r w:rsidRPr="00E773C8">
        <w:rPr>
          <w:rFonts w:ascii="Arial" w:hAnsi="Arial" w:cs="Arial"/>
          <w:b/>
          <w:bCs/>
          <w:i/>
          <w:sz w:val="28"/>
          <w:szCs w:val="28"/>
        </w:rPr>
        <w:t>В</w:t>
      </w:r>
      <w:r w:rsidRPr="00E773C8">
        <w:rPr>
          <w:rFonts w:ascii="Arial" w:hAnsi="Arial" w:cs="Arial"/>
          <w:b/>
          <w:i/>
          <w:sz w:val="28"/>
          <w:szCs w:val="28"/>
        </w:rPr>
        <w:t>. (НКОК)</w:t>
      </w:r>
      <w:r w:rsidRPr="00195A4E">
        <w:rPr>
          <w:rFonts w:ascii="Arial" w:hAnsi="Arial" w:cs="Arial"/>
          <w:b/>
          <w:sz w:val="28"/>
          <w:szCs w:val="28"/>
        </w:rPr>
        <w:t xml:space="preserve"> </w:t>
      </w:r>
      <w:r w:rsidRPr="00195A4E">
        <w:rPr>
          <w:rFonts w:ascii="Arial" w:hAnsi="Arial" w:cs="Arial"/>
          <w:bCs/>
          <w:sz w:val="28"/>
          <w:szCs w:val="28"/>
        </w:rPr>
        <w:t>Строительство новых очистных сооружений со сроком завершения 2022 год, для снижения содержания загрязняющих веществ, отводимых с производственными сточными водами в накопительные секции площадки размещения жидких технологических отходов (ПРЖТО) до допустимых пределов, что также позволит сократить потребление воды с водовода «Астрахань-Мангышлак» до 70% и увеличит повторное водопользование.</w:t>
      </w:r>
      <w:proofErr w:type="gramEnd"/>
      <w:r w:rsidRPr="00195A4E">
        <w:rPr>
          <w:rFonts w:ascii="Arial" w:hAnsi="Arial" w:cs="Arial"/>
          <w:bCs/>
          <w:sz w:val="28"/>
          <w:szCs w:val="28"/>
        </w:rPr>
        <w:t xml:space="preserve"> </w:t>
      </w:r>
      <w:r w:rsidRPr="00195A4E">
        <w:rPr>
          <w:rFonts w:ascii="Arial" w:hAnsi="Arial" w:cs="Arial"/>
          <w:sz w:val="28"/>
          <w:szCs w:val="28"/>
        </w:rPr>
        <w:t xml:space="preserve">Снижение выбросов загрязняющих веществ </w:t>
      </w:r>
      <w:r w:rsidRPr="00195A4E">
        <w:rPr>
          <w:rFonts w:ascii="Arial" w:eastAsia="Times New Roman" w:hAnsi="Arial" w:cs="Arial"/>
          <w:i/>
          <w:iCs/>
          <w:sz w:val="20"/>
          <w:szCs w:val="20"/>
        </w:rPr>
        <w:t xml:space="preserve">(с 102,9 до 93,2 </w:t>
      </w:r>
      <w:proofErr w:type="spellStart"/>
      <w:r w:rsidRPr="00195A4E">
        <w:rPr>
          <w:rFonts w:ascii="Arial" w:eastAsia="Times New Roman" w:hAnsi="Arial" w:cs="Arial"/>
          <w:i/>
          <w:iCs/>
          <w:sz w:val="20"/>
          <w:szCs w:val="20"/>
        </w:rPr>
        <w:t>тыс</w:t>
      </w:r>
      <w:proofErr w:type="gramStart"/>
      <w:r w:rsidRPr="00195A4E">
        <w:rPr>
          <w:rFonts w:ascii="Arial" w:eastAsia="Times New Roman" w:hAnsi="Arial" w:cs="Arial"/>
          <w:i/>
          <w:iCs/>
          <w:sz w:val="20"/>
          <w:szCs w:val="20"/>
        </w:rPr>
        <w:t>.т</w:t>
      </w:r>
      <w:proofErr w:type="gramEnd"/>
      <w:r w:rsidRPr="00195A4E">
        <w:rPr>
          <w:rFonts w:ascii="Arial" w:eastAsia="Times New Roman" w:hAnsi="Arial" w:cs="Arial"/>
          <w:i/>
          <w:iCs/>
          <w:sz w:val="20"/>
          <w:szCs w:val="20"/>
        </w:rPr>
        <w:t>онн</w:t>
      </w:r>
      <w:proofErr w:type="spellEnd"/>
      <w:r w:rsidRPr="00195A4E">
        <w:rPr>
          <w:rFonts w:ascii="Arial" w:eastAsia="Times New Roman" w:hAnsi="Arial" w:cs="Arial"/>
          <w:i/>
          <w:iCs/>
          <w:sz w:val="20"/>
          <w:szCs w:val="20"/>
        </w:rPr>
        <w:t>).</w:t>
      </w:r>
    </w:p>
    <w:p w:rsidR="00195A4E" w:rsidRPr="00195A4E" w:rsidRDefault="00195A4E" w:rsidP="00195A4E">
      <w:pPr>
        <w:spacing w:after="0" w:line="240" w:lineRule="auto"/>
        <w:ind w:firstLine="567"/>
        <w:contextualSpacing/>
        <w:jc w:val="both"/>
        <w:rPr>
          <w:rFonts w:ascii="Arial" w:eastAsia="Times New Roman" w:hAnsi="Arial" w:cs="Arial"/>
          <w:sz w:val="28"/>
          <w:szCs w:val="28"/>
        </w:rPr>
      </w:pPr>
      <w:r w:rsidRPr="00195A4E">
        <w:rPr>
          <w:rFonts w:ascii="Arial" w:hAnsi="Arial" w:cs="Arial"/>
          <w:sz w:val="28"/>
          <w:szCs w:val="28"/>
        </w:rPr>
        <w:t>Предприятием</w:t>
      </w:r>
      <w:r w:rsidRPr="00195A4E">
        <w:rPr>
          <w:rFonts w:ascii="Arial" w:eastAsia="Times New Roman" w:hAnsi="Arial" w:cs="Arial"/>
          <w:sz w:val="28"/>
          <w:szCs w:val="28"/>
        </w:rPr>
        <w:t xml:space="preserve"> </w:t>
      </w:r>
      <w:r w:rsidRPr="00195A4E">
        <w:rPr>
          <w:rFonts w:ascii="Arial" w:eastAsia="Times New Roman" w:hAnsi="Arial" w:cs="Arial"/>
          <w:b/>
          <w:i/>
          <w:sz w:val="28"/>
          <w:szCs w:val="28"/>
        </w:rPr>
        <w:t>ТОО «</w:t>
      </w:r>
      <w:proofErr w:type="spellStart"/>
      <w:r w:rsidRPr="00195A4E">
        <w:rPr>
          <w:rFonts w:ascii="Arial" w:eastAsia="Times New Roman" w:hAnsi="Arial" w:cs="Arial"/>
          <w:b/>
          <w:i/>
          <w:sz w:val="28"/>
          <w:szCs w:val="28"/>
        </w:rPr>
        <w:t>Kazakhmys</w:t>
      </w:r>
      <w:proofErr w:type="spellEnd"/>
      <w:r w:rsidRPr="00195A4E">
        <w:rPr>
          <w:rFonts w:ascii="Arial" w:eastAsia="Times New Roman" w:hAnsi="Arial" w:cs="Arial"/>
          <w:b/>
          <w:i/>
          <w:sz w:val="28"/>
          <w:szCs w:val="28"/>
        </w:rPr>
        <w:t xml:space="preserve"> </w:t>
      </w:r>
      <w:proofErr w:type="spellStart"/>
      <w:r w:rsidRPr="00195A4E">
        <w:rPr>
          <w:rFonts w:ascii="Arial" w:eastAsia="Times New Roman" w:hAnsi="Arial" w:cs="Arial"/>
          <w:b/>
          <w:i/>
          <w:sz w:val="28"/>
          <w:szCs w:val="28"/>
        </w:rPr>
        <w:t>Smelting</w:t>
      </w:r>
      <w:proofErr w:type="spellEnd"/>
      <w:r w:rsidRPr="00195A4E">
        <w:rPr>
          <w:rFonts w:ascii="Arial" w:eastAsia="Times New Roman" w:hAnsi="Arial" w:cs="Arial"/>
          <w:b/>
          <w:i/>
          <w:sz w:val="28"/>
          <w:szCs w:val="28"/>
        </w:rPr>
        <w:t xml:space="preserve"> (</w:t>
      </w:r>
      <w:proofErr w:type="spellStart"/>
      <w:r w:rsidRPr="00195A4E">
        <w:rPr>
          <w:rFonts w:ascii="Arial" w:eastAsia="Times New Roman" w:hAnsi="Arial" w:cs="Arial"/>
          <w:b/>
          <w:i/>
          <w:sz w:val="28"/>
          <w:szCs w:val="28"/>
        </w:rPr>
        <w:t>Казахмыс</w:t>
      </w:r>
      <w:proofErr w:type="spellEnd"/>
      <w:r w:rsidRPr="00195A4E">
        <w:rPr>
          <w:rFonts w:ascii="Arial" w:eastAsia="Times New Roman" w:hAnsi="Arial" w:cs="Arial"/>
          <w:b/>
          <w:i/>
          <w:sz w:val="28"/>
          <w:szCs w:val="28"/>
        </w:rPr>
        <w:t xml:space="preserve"> </w:t>
      </w:r>
      <w:proofErr w:type="spellStart"/>
      <w:r w:rsidRPr="00195A4E">
        <w:rPr>
          <w:rFonts w:ascii="Arial" w:eastAsia="Times New Roman" w:hAnsi="Arial" w:cs="Arial"/>
          <w:b/>
          <w:i/>
          <w:sz w:val="28"/>
          <w:szCs w:val="28"/>
        </w:rPr>
        <w:t>Смэлтинг</w:t>
      </w:r>
      <w:proofErr w:type="spellEnd"/>
      <w:r w:rsidRPr="00195A4E">
        <w:rPr>
          <w:rFonts w:ascii="Arial" w:eastAsia="Times New Roman" w:hAnsi="Arial" w:cs="Arial"/>
          <w:b/>
          <w:i/>
          <w:sz w:val="28"/>
          <w:szCs w:val="28"/>
        </w:rPr>
        <w:t>)»</w:t>
      </w:r>
      <w:r w:rsidRPr="00195A4E">
        <w:rPr>
          <w:rFonts w:ascii="Arial" w:eastAsia="Times New Roman" w:hAnsi="Arial" w:cs="Arial"/>
          <w:sz w:val="28"/>
          <w:szCs w:val="28"/>
        </w:rPr>
        <w:t xml:space="preserve"> планируется снижение выбросов загрязняющих веществ за счет выполнения мероприятий по охране</w:t>
      </w:r>
      <w:r w:rsidR="00E773C8">
        <w:rPr>
          <w:rFonts w:ascii="Arial" w:eastAsia="Times New Roman" w:hAnsi="Arial" w:cs="Arial"/>
          <w:sz w:val="28"/>
          <w:szCs w:val="28"/>
        </w:rPr>
        <w:t xml:space="preserve"> окружающей среды предприятиями:</w:t>
      </w:r>
    </w:p>
    <w:p w:rsidR="00195A4E" w:rsidRPr="00195A4E" w:rsidRDefault="00195A4E" w:rsidP="00195A4E">
      <w:pPr>
        <w:spacing w:after="0" w:line="240" w:lineRule="auto"/>
        <w:ind w:firstLine="567"/>
        <w:contextualSpacing/>
        <w:jc w:val="both"/>
        <w:rPr>
          <w:rFonts w:ascii="Arial" w:hAnsi="Arial" w:cs="Arial"/>
          <w:sz w:val="28"/>
          <w:szCs w:val="28"/>
        </w:rPr>
      </w:pPr>
      <w:proofErr w:type="spellStart"/>
      <w:r w:rsidRPr="00195A4E">
        <w:rPr>
          <w:rFonts w:ascii="Arial" w:hAnsi="Arial" w:cs="Arial"/>
          <w:i/>
          <w:sz w:val="28"/>
          <w:szCs w:val="28"/>
          <w:u w:val="single"/>
        </w:rPr>
        <w:t>Балхашский</w:t>
      </w:r>
      <w:proofErr w:type="spellEnd"/>
      <w:r w:rsidRPr="00195A4E">
        <w:rPr>
          <w:rFonts w:ascii="Arial" w:hAnsi="Arial" w:cs="Arial"/>
          <w:i/>
          <w:sz w:val="28"/>
          <w:szCs w:val="28"/>
          <w:u w:val="single"/>
        </w:rPr>
        <w:t xml:space="preserve"> медеплавильный завод</w:t>
      </w:r>
      <w:r w:rsidRPr="00195A4E">
        <w:rPr>
          <w:rFonts w:ascii="Arial" w:hAnsi="Arial" w:cs="Arial"/>
          <w:i/>
          <w:sz w:val="28"/>
          <w:szCs w:val="28"/>
        </w:rPr>
        <w:t xml:space="preserve"> </w:t>
      </w:r>
      <w:r w:rsidRPr="00195A4E">
        <w:rPr>
          <w:rFonts w:ascii="Arial" w:hAnsi="Arial" w:cs="Arial"/>
          <w:sz w:val="28"/>
          <w:szCs w:val="28"/>
        </w:rPr>
        <w:t xml:space="preserve">планирует строительство </w:t>
      </w:r>
      <w:r w:rsidRPr="00195A4E">
        <w:rPr>
          <w:rFonts w:ascii="Arial" w:eastAsia="Times New Roman" w:hAnsi="Arial" w:cs="Arial"/>
          <w:sz w:val="28"/>
          <w:szCs w:val="28"/>
        </w:rPr>
        <w:t>второй нитки сернокислотного цеха</w:t>
      </w:r>
      <w:r w:rsidRPr="00195A4E">
        <w:rPr>
          <w:rFonts w:ascii="Arial" w:hAnsi="Arial" w:cs="Arial"/>
          <w:sz w:val="28"/>
          <w:szCs w:val="28"/>
        </w:rPr>
        <w:t xml:space="preserve">. Это позволит снизить выбросы диоксида серы в 2,3 раза, с 61 </w:t>
      </w:r>
      <w:proofErr w:type="spellStart"/>
      <w:r w:rsidRPr="00195A4E">
        <w:rPr>
          <w:rFonts w:ascii="Arial" w:hAnsi="Arial" w:cs="Arial"/>
          <w:sz w:val="28"/>
          <w:szCs w:val="28"/>
        </w:rPr>
        <w:t>тыс</w:t>
      </w:r>
      <w:proofErr w:type="gramStart"/>
      <w:r w:rsidRPr="00195A4E">
        <w:rPr>
          <w:rFonts w:ascii="Arial" w:hAnsi="Arial" w:cs="Arial"/>
          <w:sz w:val="28"/>
          <w:szCs w:val="28"/>
        </w:rPr>
        <w:t>.т</w:t>
      </w:r>
      <w:proofErr w:type="gramEnd"/>
      <w:r w:rsidRPr="00195A4E">
        <w:rPr>
          <w:rFonts w:ascii="Arial" w:hAnsi="Arial" w:cs="Arial"/>
          <w:sz w:val="28"/>
          <w:szCs w:val="28"/>
        </w:rPr>
        <w:t>онн</w:t>
      </w:r>
      <w:proofErr w:type="spellEnd"/>
      <w:r w:rsidRPr="00195A4E">
        <w:rPr>
          <w:rFonts w:ascii="Arial" w:hAnsi="Arial" w:cs="Arial"/>
          <w:sz w:val="28"/>
          <w:szCs w:val="28"/>
        </w:rPr>
        <w:t xml:space="preserve"> до 26 </w:t>
      </w:r>
      <w:proofErr w:type="spellStart"/>
      <w:r w:rsidRPr="00195A4E">
        <w:rPr>
          <w:rFonts w:ascii="Arial" w:hAnsi="Arial" w:cs="Arial"/>
          <w:sz w:val="28"/>
          <w:szCs w:val="28"/>
        </w:rPr>
        <w:t>тыс.тонн</w:t>
      </w:r>
      <w:proofErr w:type="spellEnd"/>
      <w:r w:rsidRPr="00195A4E">
        <w:rPr>
          <w:rFonts w:ascii="Arial" w:hAnsi="Arial" w:cs="Arial"/>
          <w:sz w:val="28"/>
          <w:szCs w:val="28"/>
        </w:rPr>
        <w:t>.</w:t>
      </w:r>
      <w:r w:rsidRPr="00195A4E">
        <w:rPr>
          <w:rFonts w:ascii="Arial" w:eastAsia="Times New Roman" w:hAnsi="Arial" w:cs="Arial"/>
          <w:i/>
          <w:sz w:val="28"/>
          <w:szCs w:val="28"/>
        </w:rPr>
        <w:t xml:space="preserve"> (на 2022 – 2023 годы предусмотрена разработка проектно сметной документации (ПСД) на строительство второй нитки сернокислого цеха и на 2024 – 2025 годы строительство второй нитки сернокислотного цеха</w:t>
      </w:r>
      <w:r w:rsidRPr="00195A4E">
        <w:rPr>
          <w:rFonts w:ascii="Arial" w:eastAsia="Times New Roman" w:hAnsi="Arial" w:cs="Arial"/>
          <w:sz w:val="28"/>
          <w:szCs w:val="28"/>
        </w:rPr>
        <w:t>)</w:t>
      </w:r>
    </w:p>
    <w:p w:rsidR="00195A4E" w:rsidRPr="00195A4E" w:rsidRDefault="00195A4E" w:rsidP="00195A4E">
      <w:pPr>
        <w:spacing w:after="0" w:line="240" w:lineRule="auto"/>
        <w:ind w:firstLine="567"/>
        <w:jc w:val="both"/>
        <w:rPr>
          <w:rFonts w:ascii="Arial" w:hAnsi="Arial" w:cs="Arial"/>
          <w:sz w:val="28"/>
          <w:szCs w:val="28"/>
        </w:rPr>
      </w:pPr>
      <w:r w:rsidRPr="00195A4E">
        <w:rPr>
          <w:rFonts w:ascii="Arial" w:hAnsi="Arial" w:cs="Arial"/>
          <w:sz w:val="28"/>
          <w:szCs w:val="28"/>
        </w:rPr>
        <w:t xml:space="preserve">По компаниям </w:t>
      </w:r>
      <w:r w:rsidRPr="00195A4E">
        <w:rPr>
          <w:rFonts w:ascii="Arial" w:hAnsi="Arial" w:cs="Arial"/>
          <w:b/>
          <w:sz w:val="28"/>
          <w:szCs w:val="28"/>
          <w:lang w:val="en-US"/>
        </w:rPr>
        <w:t>ERG</w:t>
      </w:r>
      <w:r w:rsidRPr="00195A4E">
        <w:rPr>
          <w:rFonts w:ascii="Arial" w:hAnsi="Arial" w:cs="Arial"/>
          <w:sz w:val="28"/>
          <w:szCs w:val="28"/>
        </w:rPr>
        <w:t>:</w:t>
      </w:r>
      <w:r w:rsidRPr="00195A4E">
        <w:rPr>
          <w:rFonts w:ascii="Arial" w:eastAsiaTheme="majorEastAsia" w:hAnsi="Arial" w:cs="Arial"/>
          <w:color w:val="EE7D11"/>
          <w:kern w:val="24"/>
          <w:sz w:val="28"/>
          <w:szCs w:val="28"/>
        </w:rPr>
        <w:t xml:space="preserve"> </w:t>
      </w:r>
      <w:proofErr w:type="gramStart"/>
      <w:r w:rsidRPr="00195A4E">
        <w:rPr>
          <w:rFonts w:ascii="Arial" w:hAnsi="Arial" w:cs="Arial"/>
          <w:sz w:val="28"/>
          <w:szCs w:val="28"/>
        </w:rPr>
        <w:t>Группа планирует существенные инвестиции для снижения выбросов предприятиям</w:t>
      </w:r>
      <w:r w:rsidR="00E773C8">
        <w:rPr>
          <w:rFonts w:ascii="Arial" w:hAnsi="Arial" w:cs="Arial"/>
          <w:sz w:val="28"/>
          <w:szCs w:val="28"/>
        </w:rPr>
        <w:t>и</w:t>
      </w:r>
      <w:r w:rsidRPr="00195A4E">
        <w:rPr>
          <w:rFonts w:ascii="Arial" w:hAnsi="Arial" w:cs="Arial"/>
          <w:sz w:val="28"/>
          <w:szCs w:val="28"/>
        </w:rPr>
        <w:t xml:space="preserve"> в ближайшие 10 лет</w:t>
      </w:r>
      <w:r w:rsidR="00E773C8">
        <w:rPr>
          <w:rFonts w:ascii="Arial" w:hAnsi="Arial" w:cs="Arial"/>
          <w:sz w:val="28"/>
          <w:szCs w:val="28"/>
        </w:rPr>
        <w:t>.</w:t>
      </w:r>
      <w:proofErr w:type="gramEnd"/>
      <w:r w:rsidR="00E773C8">
        <w:rPr>
          <w:rFonts w:ascii="Arial" w:hAnsi="Arial" w:cs="Arial"/>
          <w:sz w:val="28"/>
          <w:szCs w:val="28"/>
        </w:rPr>
        <w:t xml:space="preserve"> </w:t>
      </w:r>
      <w:r w:rsidR="00E773C8">
        <w:rPr>
          <w:rFonts w:ascii="Arial" w:hAnsi="Arial" w:cs="Arial"/>
          <w:sz w:val="28"/>
          <w:szCs w:val="28"/>
        </w:rPr>
        <w:lastRenderedPageBreak/>
        <w:t>П</w:t>
      </w:r>
      <w:r w:rsidRPr="00195A4E">
        <w:rPr>
          <w:rFonts w:ascii="Arial" w:hAnsi="Arial" w:cs="Arial"/>
          <w:color w:val="000000"/>
          <w:sz w:val="28"/>
          <w:szCs w:val="28"/>
          <w:shd w:val="clear" w:color="auto" w:fill="FFFFFF"/>
        </w:rPr>
        <w:t>редусмотрено внедрение наилучших доступных технологий</w:t>
      </w:r>
      <w:r w:rsidR="00E773C8">
        <w:rPr>
          <w:rFonts w:ascii="Arial" w:hAnsi="Arial" w:cs="Arial"/>
          <w:color w:val="000000"/>
          <w:sz w:val="28"/>
          <w:szCs w:val="28"/>
          <w:shd w:val="clear" w:color="auto" w:fill="FFFFFF"/>
        </w:rPr>
        <w:t>, которое позволит</w:t>
      </w:r>
      <w:r w:rsidRPr="00195A4E">
        <w:rPr>
          <w:rFonts w:ascii="Arial" w:hAnsi="Arial" w:cs="Arial"/>
          <w:sz w:val="28"/>
          <w:szCs w:val="28"/>
        </w:rPr>
        <w:t xml:space="preserve"> </w:t>
      </w:r>
      <w:r w:rsidR="00E773C8">
        <w:rPr>
          <w:rFonts w:ascii="Arial" w:hAnsi="Arial" w:cs="Arial"/>
          <w:sz w:val="28"/>
          <w:szCs w:val="28"/>
        </w:rPr>
        <w:t>сократить</w:t>
      </w:r>
      <w:r w:rsidRPr="00195A4E">
        <w:rPr>
          <w:rFonts w:ascii="Arial" w:hAnsi="Arial" w:cs="Arial"/>
          <w:sz w:val="28"/>
          <w:szCs w:val="28"/>
        </w:rPr>
        <w:t xml:space="preserve"> выбросы на 67 </w:t>
      </w:r>
      <w:proofErr w:type="spellStart"/>
      <w:r w:rsidRPr="00195A4E">
        <w:rPr>
          <w:rFonts w:ascii="Arial" w:hAnsi="Arial" w:cs="Arial"/>
          <w:sz w:val="28"/>
          <w:szCs w:val="28"/>
        </w:rPr>
        <w:t>тыс</w:t>
      </w:r>
      <w:proofErr w:type="gramStart"/>
      <w:r w:rsidRPr="00195A4E">
        <w:rPr>
          <w:rFonts w:ascii="Arial" w:hAnsi="Arial" w:cs="Arial"/>
          <w:sz w:val="28"/>
          <w:szCs w:val="28"/>
        </w:rPr>
        <w:t>.т</w:t>
      </w:r>
      <w:proofErr w:type="gramEnd"/>
      <w:r w:rsidRPr="00195A4E">
        <w:rPr>
          <w:rFonts w:ascii="Arial" w:hAnsi="Arial" w:cs="Arial"/>
          <w:sz w:val="28"/>
          <w:szCs w:val="28"/>
        </w:rPr>
        <w:t>онн</w:t>
      </w:r>
      <w:proofErr w:type="spellEnd"/>
      <w:r w:rsidRPr="00195A4E">
        <w:rPr>
          <w:rFonts w:ascii="Arial" w:hAnsi="Arial" w:cs="Arial"/>
          <w:sz w:val="28"/>
          <w:szCs w:val="28"/>
        </w:rPr>
        <w:t xml:space="preserve">, в том числе твердых частиц (46 </w:t>
      </w:r>
      <w:proofErr w:type="spellStart"/>
      <w:r w:rsidRPr="00195A4E">
        <w:rPr>
          <w:rFonts w:ascii="Arial" w:hAnsi="Arial" w:cs="Arial"/>
          <w:sz w:val="28"/>
          <w:szCs w:val="28"/>
        </w:rPr>
        <w:t>тыс.тонн</w:t>
      </w:r>
      <w:proofErr w:type="spellEnd"/>
      <w:r w:rsidRPr="00195A4E">
        <w:rPr>
          <w:rFonts w:ascii="Arial" w:hAnsi="Arial" w:cs="Arial"/>
          <w:sz w:val="28"/>
          <w:szCs w:val="28"/>
        </w:rPr>
        <w:t xml:space="preserve">) и газообразных веществ (21 </w:t>
      </w:r>
      <w:proofErr w:type="spellStart"/>
      <w:r w:rsidRPr="00195A4E">
        <w:rPr>
          <w:rFonts w:ascii="Arial" w:hAnsi="Arial" w:cs="Arial"/>
          <w:sz w:val="28"/>
          <w:szCs w:val="28"/>
        </w:rPr>
        <w:t>тыс.тонн</w:t>
      </w:r>
      <w:proofErr w:type="spellEnd"/>
      <w:r w:rsidRPr="00195A4E">
        <w:rPr>
          <w:rFonts w:ascii="Arial" w:hAnsi="Arial" w:cs="Arial"/>
          <w:sz w:val="28"/>
          <w:szCs w:val="28"/>
        </w:rPr>
        <w:t>)</w:t>
      </w:r>
    </w:p>
    <w:p w:rsidR="00195A4E" w:rsidRPr="00195A4E" w:rsidRDefault="00195A4E" w:rsidP="00195A4E">
      <w:pPr>
        <w:spacing w:after="0" w:line="240" w:lineRule="auto"/>
        <w:ind w:firstLine="567"/>
        <w:jc w:val="both"/>
        <w:rPr>
          <w:rFonts w:ascii="Arial" w:hAnsi="Arial" w:cs="Arial"/>
          <w:i/>
          <w:sz w:val="20"/>
          <w:szCs w:val="20"/>
        </w:rPr>
      </w:pPr>
      <w:r w:rsidRPr="00195A4E">
        <w:rPr>
          <w:rFonts w:ascii="Arial" w:hAnsi="Arial" w:cs="Arial"/>
          <w:b/>
          <w:i/>
          <w:sz w:val="28"/>
          <w:szCs w:val="28"/>
        </w:rPr>
        <w:t>Алюминий Казахстана</w:t>
      </w:r>
      <w:r w:rsidRPr="00195A4E">
        <w:rPr>
          <w:rFonts w:ascii="Arial" w:hAnsi="Arial" w:cs="Arial"/>
          <w:i/>
          <w:sz w:val="28"/>
          <w:szCs w:val="28"/>
        </w:rPr>
        <w:t xml:space="preserve">: Павлодарский алюминиевый завод, ТЭЦ - </w:t>
      </w:r>
      <w:r w:rsidRPr="00195A4E">
        <w:rPr>
          <w:rFonts w:ascii="Arial" w:hAnsi="Arial" w:cs="Arial"/>
          <w:sz w:val="28"/>
          <w:szCs w:val="28"/>
        </w:rPr>
        <w:t xml:space="preserve">снижение выбросов загрязняющих веществ </w:t>
      </w:r>
      <w:r w:rsidR="00E773C8" w:rsidRPr="00E773C8">
        <w:rPr>
          <w:rFonts w:ascii="Arial" w:hAnsi="Arial" w:cs="Arial"/>
          <w:sz w:val="28"/>
          <w:szCs w:val="28"/>
        </w:rPr>
        <w:t xml:space="preserve">на </w:t>
      </w:r>
      <w:r w:rsidRPr="00195A4E">
        <w:rPr>
          <w:rFonts w:ascii="Arial" w:hAnsi="Arial" w:cs="Arial"/>
          <w:sz w:val="28"/>
          <w:szCs w:val="28"/>
        </w:rPr>
        <w:t xml:space="preserve">24 </w:t>
      </w:r>
      <w:proofErr w:type="spellStart"/>
      <w:r w:rsidRPr="00195A4E">
        <w:rPr>
          <w:rFonts w:ascii="Arial" w:hAnsi="Arial" w:cs="Arial"/>
          <w:sz w:val="28"/>
          <w:szCs w:val="28"/>
        </w:rPr>
        <w:t>тыс</w:t>
      </w:r>
      <w:proofErr w:type="gramStart"/>
      <w:r w:rsidRPr="00195A4E">
        <w:rPr>
          <w:rFonts w:ascii="Arial" w:hAnsi="Arial" w:cs="Arial"/>
          <w:sz w:val="28"/>
          <w:szCs w:val="28"/>
        </w:rPr>
        <w:t>.т</w:t>
      </w:r>
      <w:proofErr w:type="gramEnd"/>
      <w:r w:rsidR="00EC7909">
        <w:rPr>
          <w:rFonts w:ascii="Arial" w:hAnsi="Arial" w:cs="Arial"/>
          <w:sz w:val="28"/>
          <w:szCs w:val="28"/>
        </w:rPr>
        <w:t>о</w:t>
      </w:r>
      <w:r w:rsidRPr="00195A4E">
        <w:rPr>
          <w:rFonts w:ascii="Arial" w:hAnsi="Arial" w:cs="Arial"/>
          <w:sz w:val="28"/>
          <w:szCs w:val="28"/>
        </w:rPr>
        <w:t>н</w:t>
      </w:r>
      <w:r w:rsidR="00EC7909">
        <w:rPr>
          <w:rFonts w:ascii="Arial" w:hAnsi="Arial" w:cs="Arial"/>
          <w:sz w:val="28"/>
          <w:szCs w:val="28"/>
        </w:rPr>
        <w:t>н</w:t>
      </w:r>
      <w:proofErr w:type="spellEnd"/>
      <w:r w:rsidRPr="00195A4E">
        <w:rPr>
          <w:rFonts w:ascii="Arial" w:hAnsi="Arial" w:cs="Arial"/>
          <w:sz w:val="28"/>
          <w:szCs w:val="28"/>
        </w:rPr>
        <w:t xml:space="preserve"> </w:t>
      </w:r>
      <w:r w:rsidRPr="00195A4E">
        <w:rPr>
          <w:rFonts w:ascii="Arial" w:hAnsi="Arial" w:cs="Arial"/>
          <w:i/>
          <w:sz w:val="20"/>
          <w:szCs w:val="20"/>
        </w:rPr>
        <w:t>(с 48 тыс. тонн до 24 тыс. тонн).</w:t>
      </w:r>
    </w:p>
    <w:p w:rsidR="00195A4E" w:rsidRPr="00195A4E" w:rsidRDefault="00195A4E" w:rsidP="00195A4E">
      <w:pPr>
        <w:spacing w:after="0" w:line="240" w:lineRule="auto"/>
        <w:ind w:firstLine="567"/>
        <w:jc w:val="both"/>
        <w:rPr>
          <w:rFonts w:ascii="Arial" w:hAnsi="Arial" w:cs="Arial"/>
          <w:i/>
          <w:sz w:val="20"/>
          <w:szCs w:val="20"/>
        </w:rPr>
      </w:pPr>
      <w:r w:rsidRPr="00195A4E">
        <w:rPr>
          <w:rFonts w:ascii="Arial" w:hAnsi="Arial" w:cs="Arial"/>
          <w:b/>
          <w:i/>
          <w:sz w:val="28"/>
          <w:szCs w:val="28"/>
        </w:rPr>
        <w:t>Евроазиатская энергетическая корпорация: электростанция</w:t>
      </w:r>
      <w:r w:rsidRPr="00195A4E">
        <w:rPr>
          <w:rFonts w:ascii="Arial" w:hAnsi="Arial" w:cs="Arial"/>
          <w:i/>
          <w:sz w:val="28"/>
          <w:szCs w:val="28"/>
        </w:rPr>
        <w:t xml:space="preserve"> - </w:t>
      </w:r>
      <w:r w:rsidRPr="00195A4E">
        <w:rPr>
          <w:rFonts w:ascii="Arial" w:hAnsi="Arial" w:cs="Arial"/>
          <w:sz w:val="28"/>
          <w:szCs w:val="28"/>
        </w:rPr>
        <w:t xml:space="preserve">снижение выбросов загрязняющих веществ </w:t>
      </w:r>
      <w:r w:rsidR="00E773C8" w:rsidRPr="00E773C8">
        <w:rPr>
          <w:rFonts w:ascii="Arial" w:hAnsi="Arial" w:cs="Arial"/>
          <w:sz w:val="28"/>
          <w:szCs w:val="28"/>
        </w:rPr>
        <w:t xml:space="preserve">на </w:t>
      </w:r>
      <w:r w:rsidRPr="00195A4E">
        <w:rPr>
          <w:rFonts w:ascii="Arial" w:hAnsi="Arial" w:cs="Arial"/>
          <w:sz w:val="28"/>
          <w:szCs w:val="28"/>
        </w:rPr>
        <w:t xml:space="preserve">11 </w:t>
      </w:r>
      <w:proofErr w:type="spellStart"/>
      <w:r w:rsidRPr="00195A4E">
        <w:rPr>
          <w:rFonts w:ascii="Arial" w:hAnsi="Arial" w:cs="Arial"/>
          <w:sz w:val="28"/>
          <w:szCs w:val="28"/>
        </w:rPr>
        <w:t>тыс</w:t>
      </w:r>
      <w:proofErr w:type="gramStart"/>
      <w:r w:rsidRPr="00195A4E">
        <w:rPr>
          <w:rFonts w:ascii="Arial" w:hAnsi="Arial" w:cs="Arial"/>
          <w:sz w:val="28"/>
          <w:szCs w:val="28"/>
        </w:rPr>
        <w:t>.т</w:t>
      </w:r>
      <w:proofErr w:type="gramEnd"/>
      <w:r w:rsidR="00EC7909">
        <w:rPr>
          <w:rFonts w:ascii="Arial" w:hAnsi="Arial" w:cs="Arial"/>
          <w:sz w:val="28"/>
          <w:szCs w:val="28"/>
        </w:rPr>
        <w:t>о</w:t>
      </w:r>
      <w:r w:rsidRPr="00195A4E">
        <w:rPr>
          <w:rFonts w:ascii="Arial" w:hAnsi="Arial" w:cs="Arial"/>
          <w:sz w:val="28"/>
          <w:szCs w:val="28"/>
        </w:rPr>
        <w:t>н</w:t>
      </w:r>
      <w:r w:rsidR="00EC7909">
        <w:rPr>
          <w:rFonts w:ascii="Arial" w:hAnsi="Arial" w:cs="Arial"/>
          <w:sz w:val="28"/>
          <w:szCs w:val="28"/>
        </w:rPr>
        <w:t>н</w:t>
      </w:r>
      <w:proofErr w:type="spellEnd"/>
      <w:r w:rsidRPr="00195A4E">
        <w:rPr>
          <w:rFonts w:ascii="Arial" w:hAnsi="Arial" w:cs="Arial"/>
          <w:sz w:val="28"/>
          <w:szCs w:val="28"/>
        </w:rPr>
        <w:t xml:space="preserve"> </w:t>
      </w:r>
      <w:r w:rsidRPr="00195A4E">
        <w:rPr>
          <w:rFonts w:ascii="Arial" w:hAnsi="Arial" w:cs="Arial"/>
          <w:i/>
          <w:sz w:val="20"/>
          <w:szCs w:val="20"/>
        </w:rPr>
        <w:t>(с 58 тыс. тонн до 47 тыс. тонн).</w:t>
      </w:r>
    </w:p>
    <w:p w:rsidR="00195A4E" w:rsidRPr="00195A4E" w:rsidRDefault="00195A4E" w:rsidP="00195A4E">
      <w:pPr>
        <w:spacing w:after="0" w:line="240" w:lineRule="auto"/>
        <w:ind w:firstLine="567"/>
        <w:jc w:val="both"/>
        <w:rPr>
          <w:rFonts w:ascii="Arial" w:hAnsi="Arial" w:cs="Arial"/>
          <w:i/>
          <w:sz w:val="20"/>
          <w:szCs w:val="20"/>
        </w:rPr>
      </w:pPr>
      <w:proofErr w:type="spellStart"/>
      <w:r w:rsidRPr="00195A4E">
        <w:rPr>
          <w:rFonts w:ascii="Arial" w:hAnsi="Arial" w:cs="Arial"/>
          <w:b/>
          <w:i/>
          <w:sz w:val="28"/>
          <w:szCs w:val="28"/>
        </w:rPr>
        <w:t>Казхром</w:t>
      </w:r>
      <w:proofErr w:type="spellEnd"/>
      <w:r w:rsidRPr="00195A4E">
        <w:rPr>
          <w:rFonts w:ascii="Arial" w:hAnsi="Arial" w:cs="Arial"/>
          <w:i/>
          <w:sz w:val="28"/>
          <w:szCs w:val="28"/>
        </w:rPr>
        <w:t xml:space="preserve">: Актюбинский завод ферросплавов - </w:t>
      </w:r>
      <w:r w:rsidRPr="00195A4E">
        <w:rPr>
          <w:rFonts w:ascii="Arial" w:hAnsi="Arial" w:cs="Arial"/>
          <w:sz w:val="28"/>
          <w:szCs w:val="28"/>
        </w:rPr>
        <w:t xml:space="preserve">снижение выбросов загрязняющих веществ </w:t>
      </w:r>
      <w:r w:rsidR="00E773C8" w:rsidRPr="00E773C8">
        <w:rPr>
          <w:rFonts w:ascii="Arial" w:hAnsi="Arial" w:cs="Arial"/>
          <w:sz w:val="28"/>
          <w:szCs w:val="28"/>
        </w:rPr>
        <w:t xml:space="preserve">на </w:t>
      </w:r>
      <w:r w:rsidRPr="00195A4E">
        <w:rPr>
          <w:rFonts w:ascii="Arial" w:hAnsi="Arial" w:cs="Arial"/>
          <w:sz w:val="28"/>
          <w:szCs w:val="28"/>
        </w:rPr>
        <w:t xml:space="preserve">4 </w:t>
      </w:r>
      <w:proofErr w:type="spellStart"/>
      <w:r w:rsidRPr="00195A4E">
        <w:rPr>
          <w:rFonts w:ascii="Arial" w:hAnsi="Arial" w:cs="Arial"/>
          <w:sz w:val="28"/>
          <w:szCs w:val="28"/>
        </w:rPr>
        <w:t>тыс.тн</w:t>
      </w:r>
      <w:proofErr w:type="spellEnd"/>
      <w:r w:rsidRPr="00195A4E">
        <w:rPr>
          <w:rFonts w:ascii="Arial" w:hAnsi="Arial" w:cs="Arial"/>
          <w:sz w:val="28"/>
          <w:szCs w:val="28"/>
        </w:rPr>
        <w:t xml:space="preserve">. </w:t>
      </w:r>
      <w:r w:rsidRPr="00195A4E">
        <w:rPr>
          <w:rFonts w:ascii="Arial" w:hAnsi="Arial" w:cs="Arial"/>
          <w:i/>
          <w:sz w:val="20"/>
          <w:szCs w:val="20"/>
        </w:rPr>
        <w:t>(с 9 тыс. тонн до 5 тыс. тонн).</w:t>
      </w:r>
    </w:p>
    <w:p w:rsidR="00195A4E" w:rsidRPr="00195A4E" w:rsidRDefault="00195A4E" w:rsidP="00195A4E">
      <w:pPr>
        <w:spacing w:after="0" w:line="240" w:lineRule="auto"/>
        <w:ind w:firstLine="567"/>
        <w:jc w:val="both"/>
        <w:rPr>
          <w:rFonts w:ascii="Arial" w:hAnsi="Arial" w:cs="Arial"/>
          <w:sz w:val="28"/>
          <w:szCs w:val="28"/>
        </w:rPr>
      </w:pPr>
      <w:proofErr w:type="spellStart"/>
      <w:r w:rsidRPr="00195A4E">
        <w:rPr>
          <w:rFonts w:ascii="Arial" w:hAnsi="Arial" w:cs="Arial"/>
          <w:b/>
          <w:i/>
          <w:sz w:val="28"/>
          <w:szCs w:val="28"/>
        </w:rPr>
        <w:t>Казхром</w:t>
      </w:r>
      <w:proofErr w:type="spellEnd"/>
      <w:r w:rsidRPr="00195A4E">
        <w:rPr>
          <w:rFonts w:ascii="Arial" w:hAnsi="Arial" w:cs="Arial"/>
          <w:b/>
          <w:i/>
          <w:sz w:val="28"/>
          <w:szCs w:val="28"/>
        </w:rPr>
        <w:t>:</w:t>
      </w:r>
      <w:r w:rsidRPr="00195A4E">
        <w:rPr>
          <w:rFonts w:ascii="Arial" w:hAnsi="Arial" w:cs="Arial"/>
          <w:i/>
          <w:sz w:val="28"/>
          <w:szCs w:val="28"/>
        </w:rPr>
        <w:t xml:space="preserve"> </w:t>
      </w:r>
      <w:proofErr w:type="spellStart"/>
      <w:r w:rsidRPr="00195A4E">
        <w:rPr>
          <w:rFonts w:ascii="Arial" w:hAnsi="Arial" w:cs="Arial"/>
          <w:i/>
          <w:sz w:val="28"/>
          <w:szCs w:val="28"/>
        </w:rPr>
        <w:t>Аксусский</w:t>
      </w:r>
      <w:proofErr w:type="spellEnd"/>
      <w:r w:rsidRPr="00195A4E">
        <w:rPr>
          <w:rFonts w:ascii="Arial" w:hAnsi="Arial" w:cs="Arial"/>
          <w:i/>
          <w:sz w:val="28"/>
          <w:szCs w:val="28"/>
        </w:rPr>
        <w:t xml:space="preserve"> завод ферросплавов - </w:t>
      </w:r>
      <w:r w:rsidRPr="00195A4E">
        <w:rPr>
          <w:rFonts w:ascii="Arial" w:hAnsi="Arial" w:cs="Arial"/>
          <w:sz w:val="28"/>
          <w:szCs w:val="28"/>
        </w:rPr>
        <w:t xml:space="preserve">снижение выбросов загрязняющих веществ </w:t>
      </w:r>
      <w:r w:rsidR="00E773C8" w:rsidRPr="00E773C8">
        <w:rPr>
          <w:rFonts w:ascii="Arial" w:hAnsi="Arial" w:cs="Arial"/>
          <w:sz w:val="28"/>
          <w:szCs w:val="28"/>
        </w:rPr>
        <w:t xml:space="preserve">на </w:t>
      </w:r>
      <w:r w:rsidRPr="00195A4E">
        <w:rPr>
          <w:rFonts w:ascii="Arial" w:hAnsi="Arial" w:cs="Arial"/>
          <w:sz w:val="28"/>
          <w:szCs w:val="28"/>
        </w:rPr>
        <w:t xml:space="preserve">6 </w:t>
      </w:r>
      <w:proofErr w:type="spellStart"/>
      <w:r w:rsidRPr="00195A4E">
        <w:rPr>
          <w:rFonts w:ascii="Arial" w:hAnsi="Arial" w:cs="Arial"/>
          <w:sz w:val="28"/>
          <w:szCs w:val="28"/>
        </w:rPr>
        <w:t>тыс.тн</w:t>
      </w:r>
      <w:proofErr w:type="spellEnd"/>
      <w:r w:rsidRPr="00195A4E">
        <w:rPr>
          <w:rFonts w:ascii="Arial" w:hAnsi="Arial" w:cs="Arial"/>
          <w:sz w:val="28"/>
          <w:szCs w:val="28"/>
        </w:rPr>
        <w:t xml:space="preserve">. </w:t>
      </w:r>
      <w:r w:rsidRPr="00195A4E">
        <w:rPr>
          <w:rFonts w:ascii="Arial" w:hAnsi="Arial" w:cs="Arial"/>
          <w:i/>
          <w:sz w:val="20"/>
          <w:szCs w:val="20"/>
        </w:rPr>
        <w:t>(с 22 тыс. тонн до 16 тыс. тонн).</w:t>
      </w:r>
    </w:p>
    <w:p w:rsidR="00195A4E" w:rsidRPr="00195A4E" w:rsidRDefault="00195A4E" w:rsidP="00195A4E">
      <w:pPr>
        <w:spacing w:after="0" w:line="240" w:lineRule="auto"/>
        <w:ind w:firstLine="567"/>
        <w:jc w:val="both"/>
        <w:rPr>
          <w:rFonts w:ascii="Arial" w:hAnsi="Arial" w:cs="Arial"/>
          <w:sz w:val="28"/>
          <w:szCs w:val="28"/>
        </w:rPr>
      </w:pPr>
      <w:r w:rsidRPr="00195A4E">
        <w:rPr>
          <w:rFonts w:ascii="Arial" w:hAnsi="Arial" w:cs="Arial"/>
          <w:b/>
          <w:i/>
          <w:sz w:val="28"/>
          <w:szCs w:val="28"/>
        </w:rPr>
        <w:t>Казахстанский электролизный завод</w:t>
      </w:r>
      <w:r w:rsidRPr="00195A4E">
        <w:rPr>
          <w:rFonts w:ascii="Arial" w:hAnsi="Arial" w:cs="Arial"/>
          <w:i/>
          <w:sz w:val="28"/>
          <w:szCs w:val="28"/>
        </w:rPr>
        <w:t xml:space="preserve"> - </w:t>
      </w:r>
      <w:r w:rsidRPr="00195A4E">
        <w:rPr>
          <w:rFonts w:ascii="Arial" w:hAnsi="Arial" w:cs="Arial"/>
          <w:sz w:val="28"/>
          <w:szCs w:val="28"/>
        </w:rPr>
        <w:t xml:space="preserve">снижение выбросов загрязняющих веществ </w:t>
      </w:r>
      <w:r w:rsidR="00E773C8" w:rsidRPr="00E773C8">
        <w:rPr>
          <w:rFonts w:ascii="Arial" w:hAnsi="Arial" w:cs="Arial"/>
          <w:sz w:val="28"/>
          <w:szCs w:val="28"/>
        </w:rPr>
        <w:t xml:space="preserve">на </w:t>
      </w:r>
      <w:r w:rsidRPr="00195A4E">
        <w:rPr>
          <w:rFonts w:ascii="Arial" w:hAnsi="Arial" w:cs="Arial"/>
          <w:sz w:val="28"/>
          <w:szCs w:val="28"/>
        </w:rPr>
        <w:t xml:space="preserve">0,5 </w:t>
      </w:r>
      <w:proofErr w:type="spellStart"/>
      <w:r w:rsidRPr="00195A4E">
        <w:rPr>
          <w:rFonts w:ascii="Arial" w:hAnsi="Arial" w:cs="Arial"/>
          <w:sz w:val="28"/>
          <w:szCs w:val="28"/>
        </w:rPr>
        <w:t>тыс</w:t>
      </w:r>
      <w:proofErr w:type="gramStart"/>
      <w:r w:rsidRPr="00195A4E">
        <w:rPr>
          <w:rFonts w:ascii="Arial" w:hAnsi="Arial" w:cs="Arial"/>
          <w:sz w:val="28"/>
          <w:szCs w:val="28"/>
        </w:rPr>
        <w:t>.т</w:t>
      </w:r>
      <w:proofErr w:type="gramEnd"/>
      <w:r w:rsidR="007952AB">
        <w:rPr>
          <w:rFonts w:ascii="Arial" w:hAnsi="Arial" w:cs="Arial"/>
          <w:sz w:val="28"/>
          <w:szCs w:val="28"/>
        </w:rPr>
        <w:t>о</w:t>
      </w:r>
      <w:r w:rsidRPr="00195A4E">
        <w:rPr>
          <w:rFonts w:ascii="Arial" w:hAnsi="Arial" w:cs="Arial"/>
          <w:sz w:val="28"/>
          <w:szCs w:val="28"/>
        </w:rPr>
        <w:t>н</w:t>
      </w:r>
      <w:r w:rsidR="007952AB">
        <w:rPr>
          <w:rFonts w:ascii="Arial" w:hAnsi="Arial" w:cs="Arial"/>
          <w:sz w:val="28"/>
          <w:szCs w:val="28"/>
        </w:rPr>
        <w:t>н</w:t>
      </w:r>
      <w:proofErr w:type="spellEnd"/>
      <w:r w:rsidRPr="00195A4E">
        <w:rPr>
          <w:rFonts w:ascii="Arial" w:hAnsi="Arial" w:cs="Arial"/>
          <w:sz w:val="28"/>
          <w:szCs w:val="28"/>
        </w:rPr>
        <w:t xml:space="preserve"> с 1,7 тыс. тонн до 1,2 тыс. тонн.</w:t>
      </w:r>
    </w:p>
    <w:p w:rsidR="00195A4E" w:rsidRPr="00195A4E" w:rsidRDefault="00195A4E" w:rsidP="00195A4E">
      <w:pPr>
        <w:shd w:val="clear" w:color="auto" w:fill="FFFFFF"/>
        <w:spacing w:after="0" w:line="240" w:lineRule="auto"/>
        <w:ind w:firstLine="567"/>
        <w:contextualSpacing/>
        <w:jc w:val="both"/>
        <w:rPr>
          <w:rFonts w:ascii="Arial" w:eastAsia="Times New Roman" w:hAnsi="Arial" w:cs="Arial"/>
          <w:sz w:val="28"/>
          <w:szCs w:val="28"/>
        </w:rPr>
      </w:pPr>
      <w:r w:rsidRPr="00195A4E">
        <w:rPr>
          <w:rFonts w:ascii="Arial" w:hAnsi="Arial" w:cs="Arial"/>
          <w:b/>
          <w:i/>
          <w:sz w:val="28"/>
          <w:szCs w:val="28"/>
        </w:rPr>
        <w:t>ТОО «</w:t>
      </w:r>
      <w:proofErr w:type="spellStart"/>
      <w:r w:rsidRPr="00195A4E">
        <w:rPr>
          <w:rFonts w:ascii="Arial" w:hAnsi="Arial" w:cs="Arial"/>
          <w:b/>
          <w:i/>
          <w:sz w:val="28"/>
          <w:szCs w:val="28"/>
        </w:rPr>
        <w:t>Тенгизшевройл</w:t>
      </w:r>
      <w:proofErr w:type="spellEnd"/>
      <w:r w:rsidRPr="00195A4E">
        <w:rPr>
          <w:rFonts w:ascii="Arial" w:hAnsi="Arial" w:cs="Arial"/>
          <w:b/>
          <w:i/>
          <w:sz w:val="28"/>
          <w:szCs w:val="28"/>
        </w:rPr>
        <w:t>»</w:t>
      </w:r>
      <w:r w:rsidRPr="00195A4E">
        <w:rPr>
          <w:rFonts w:ascii="Arial" w:hAnsi="Arial" w:cs="Arial"/>
          <w:b/>
          <w:sz w:val="28"/>
          <w:szCs w:val="28"/>
        </w:rPr>
        <w:t xml:space="preserve"> </w:t>
      </w:r>
      <w:r w:rsidRPr="00195A4E">
        <w:rPr>
          <w:rFonts w:ascii="Arial" w:hAnsi="Arial" w:cs="Arial"/>
          <w:sz w:val="28"/>
          <w:szCs w:val="28"/>
        </w:rPr>
        <w:t xml:space="preserve">предусмотрено снижение нормативов выбросов загрязняющих веществ на 2023 год </w:t>
      </w:r>
      <w:r w:rsidRPr="00195A4E">
        <w:rPr>
          <w:rFonts w:ascii="Arial" w:eastAsia="Times New Roman" w:hAnsi="Arial" w:cs="Arial"/>
          <w:i/>
          <w:iCs/>
          <w:sz w:val="28"/>
          <w:szCs w:val="28"/>
        </w:rPr>
        <w:t>с 109,1 до 105,9 тыс.</w:t>
      </w:r>
      <w:r w:rsidR="007952AB">
        <w:rPr>
          <w:rFonts w:ascii="Arial" w:eastAsia="Times New Roman" w:hAnsi="Arial" w:cs="Arial"/>
          <w:i/>
          <w:iCs/>
          <w:sz w:val="28"/>
          <w:szCs w:val="28"/>
        </w:rPr>
        <w:t xml:space="preserve"> </w:t>
      </w:r>
      <w:r w:rsidRPr="00195A4E">
        <w:rPr>
          <w:rFonts w:ascii="Arial" w:eastAsia="Times New Roman" w:hAnsi="Arial" w:cs="Arial"/>
          <w:i/>
          <w:iCs/>
          <w:sz w:val="28"/>
          <w:szCs w:val="28"/>
        </w:rPr>
        <w:t>тонн</w:t>
      </w:r>
      <w:r w:rsidRPr="00195A4E">
        <w:rPr>
          <w:rFonts w:ascii="Arial" w:hAnsi="Arial" w:cs="Arial"/>
          <w:i/>
          <w:sz w:val="28"/>
          <w:szCs w:val="28"/>
        </w:rPr>
        <w:t>.</w:t>
      </w:r>
    </w:p>
    <w:p w:rsidR="00195A4E" w:rsidRPr="00195A4E" w:rsidRDefault="00195A4E" w:rsidP="00195A4E">
      <w:pPr>
        <w:spacing w:after="0" w:line="240" w:lineRule="auto"/>
        <w:ind w:firstLine="567"/>
        <w:jc w:val="both"/>
        <w:rPr>
          <w:rFonts w:ascii="Arial" w:eastAsia="Times New Roman" w:hAnsi="Arial" w:cs="Arial"/>
          <w:sz w:val="28"/>
          <w:szCs w:val="28"/>
        </w:rPr>
      </w:pPr>
      <w:proofErr w:type="spellStart"/>
      <w:r w:rsidRPr="00195A4E">
        <w:rPr>
          <w:rFonts w:ascii="Arial" w:hAnsi="Arial" w:cs="Arial"/>
          <w:b/>
          <w:i/>
          <w:sz w:val="28"/>
          <w:szCs w:val="28"/>
        </w:rPr>
        <w:t>Жезказганский</w:t>
      </w:r>
      <w:proofErr w:type="spellEnd"/>
      <w:r w:rsidRPr="00195A4E">
        <w:rPr>
          <w:rFonts w:ascii="Arial" w:hAnsi="Arial" w:cs="Arial"/>
          <w:b/>
          <w:i/>
          <w:sz w:val="28"/>
          <w:szCs w:val="28"/>
        </w:rPr>
        <w:t xml:space="preserve"> медеплавильный завод</w:t>
      </w:r>
      <w:r w:rsidRPr="00195A4E">
        <w:rPr>
          <w:rFonts w:ascii="Arial" w:hAnsi="Arial" w:cs="Arial"/>
          <w:i/>
          <w:sz w:val="28"/>
          <w:szCs w:val="28"/>
        </w:rPr>
        <w:t xml:space="preserve"> ТОО «</w:t>
      </w:r>
      <w:proofErr w:type="spellStart"/>
      <w:r w:rsidRPr="00195A4E">
        <w:rPr>
          <w:rFonts w:ascii="Arial" w:hAnsi="Arial" w:cs="Arial"/>
          <w:i/>
          <w:sz w:val="28"/>
          <w:szCs w:val="28"/>
        </w:rPr>
        <w:t>Kazakhmys</w:t>
      </w:r>
      <w:proofErr w:type="spellEnd"/>
      <w:r w:rsidRPr="00195A4E">
        <w:rPr>
          <w:rFonts w:ascii="Arial" w:hAnsi="Arial" w:cs="Arial"/>
          <w:i/>
          <w:sz w:val="28"/>
          <w:szCs w:val="28"/>
        </w:rPr>
        <w:t xml:space="preserve"> </w:t>
      </w:r>
      <w:proofErr w:type="spellStart"/>
      <w:r w:rsidRPr="00195A4E">
        <w:rPr>
          <w:rFonts w:ascii="Arial" w:hAnsi="Arial" w:cs="Arial"/>
          <w:i/>
          <w:sz w:val="28"/>
          <w:szCs w:val="28"/>
        </w:rPr>
        <w:t>Smelting</w:t>
      </w:r>
      <w:proofErr w:type="spellEnd"/>
      <w:r w:rsidRPr="00195A4E">
        <w:rPr>
          <w:rFonts w:ascii="Arial" w:hAnsi="Arial" w:cs="Arial"/>
          <w:i/>
          <w:sz w:val="28"/>
          <w:szCs w:val="28"/>
        </w:rPr>
        <w:t xml:space="preserve"> (</w:t>
      </w:r>
      <w:proofErr w:type="spellStart"/>
      <w:r w:rsidRPr="00195A4E">
        <w:rPr>
          <w:rFonts w:ascii="Arial" w:hAnsi="Arial" w:cs="Arial"/>
          <w:i/>
          <w:sz w:val="28"/>
          <w:szCs w:val="28"/>
        </w:rPr>
        <w:t>Казахмыс</w:t>
      </w:r>
      <w:proofErr w:type="spellEnd"/>
      <w:r w:rsidRPr="00195A4E">
        <w:rPr>
          <w:rFonts w:ascii="Arial" w:hAnsi="Arial" w:cs="Arial"/>
          <w:i/>
          <w:sz w:val="28"/>
          <w:szCs w:val="28"/>
        </w:rPr>
        <w:t xml:space="preserve"> </w:t>
      </w:r>
      <w:proofErr w:type="spellStart"/>
      <w:r w:rsidRPr="00195A4E">
        <w:rPr>
          <w:rFonts w:ascii="Arial" w:hAnsi="Arial" w:cs="Arial"/>
          <w:i/>
          <w:sz w:val="28"/>
          <w:szCs w:val="28"/>
        </w:rPr>
        <w:t>Смэлтинг</w:t>
      </w:r>
      <w:proofErr w:type="spellEnd"/>
      <w:r w:rsidRPr="00195A4E">
        <w:rPr>
          <w:rFonts w:ascii="Arial" w:hAnsi="Arial" w:cs="Arial"/>
          <w:i/>
          <w:sz w:val="28"/>
          <w:szCs w:val="28"/>
        </w:rPr>
        <w:t xml:space="preserve">)» </w:t>
      </w:r>
      <w:r w:rsidRPr="00195A4E">
        <w:rPr>
          <w:rFonts w:ascii="Arial" w:eastAsia="Times New Roman" w:hAnsi="Arial" w:cs="Arial"/>
          <w:sz w:val="28"/>
          <w:szCs w:val="28"/>
        </w:rPr>
        <w:t xml:space="preserve">В проекте ПДВ предприятием в 2022-2023 гг. предусмотрена разработка проектно-сметной документации </w:t>
      </w:r>
      <w:r w:rsidRPr="00195A4E">
        <w:rPr>
          <w:rFonts w:ascii="Arial" w:eastAsia="Times New Roman" w:hAnsi="Arial" w:cs="Arial"/>
          <w:i/>
          <w:sz w:val="20"/>
          <w:szCs w:val="20"/>
        </w:rPr>
        <w:t>(ПСД)</w:t>
      </w:r>
      <w:r w:rsidRPr="00195A4E">
        <w:rPr>
          <w:rFonts w:ascii="Arial" w:eastAsia="Times New Roman" w:hAnsi="Arial" w:cs="Arial"/>
          <w:sz w:val="28"/>
          <w:szCs w:val="28"/>
        </w:rPr>
        <w:t xml:space="preserve"> на строительство нового сернокислотного цеха: начало – февраль 2022 года; окончание – декабрь 2023 года</w:t>
      </w:r>
      <w:r w:rsidR="00E773C8">
        <w:rPr>
          <w:rFonts w:ascii="Arial" w:eastAsia="Times New Roman" w:hAnsi="Arial" w:cs="Arial"/>
          <w:sz w:val="28"/>
          <w:szCs w:val="28"/>
        </w:rPr>
        <w:t xml:space="preserve">, начало строительства </w:t>
      </w:r>
      <w:r w:rsidR="00E773C8" w:rsidRPr="00195A4E">
        <w:rPr>
          <w:rFonts w:ascii="Arial" w:eastAsia="Times New Roman" w:hAnsi="Arial" w:cs="Arial"/>
          <w:sz w:val="28"/>
          <w:szCs w:val="28"/>
        </w:rPr>
        <w:t>январь 2024 года</w:t>
      </w:r>
      <w:r w:rsidRPr="00195A4E">
        <w:rPr>
          <w:rFonts w:ascii="Arial" w:eastAsia="Times New Roman" w:hAnsi="Arial" w:cs="Arial"/>
          <w:sz w:val="28"/>
          <w:szCs w:val="28"/>
        </w:rPr>
        <w:t>.</w:t>
      </w:r>
    </w:p>
    <w:p w:rsidR="00195A4E" w:rsidRPr="00195A4E" w:rsidRDefault="00E773C8" w:rsidP="00195A4E">
      <w:pPr>
        <w:spacing w:after="0" w:line="240" w:lineRule="auto"/>
        <w:ind w:firstLine="567"/>
        <w:contextualSpacing/>
        <w:jc w:val="both"/>
        <w:rPr>
          <w:rFonts w:ascii="Arial" w:eastAsia="Times New Roman" w:hAnsi="Arial" w:cs="Arial"/>
          <w:sz w:val="28"/>
          <w:szCs w:val="28"/>
        </w:rPr>
      </w:pPr>
      <w:r>
        <w:rPr>
          <w:rFonts w:ascii="Arial" w:eastAsia="Times New Roman" w:hAnsi="Arial" w:cs="Arial"/>
          <w:sz w:val="28"/>
          <w:szCs w:val="28"/>
        </w:rPr>
        <w:t>С</w:t>
      </w:r>
      <w:r w:rsidR="00195A4E" w:rsidRPr="00195A4E">
        <w:rPr>
          <w:rFonts w:ascii="Arial" w:eastAsia="Times New Roman" w:hAnsi="Arial" w:cs="Arial"/>
          <w:sz w:val="28"/>
          <w:szCs w:val="28"/>
        </w:rPr>
        <w:t>троительств</w:t>
      </w:r>
      <w:r>
        <w:rPr>
          <w:rFonts w:ascii="Arial" w:eastAsia="Times New Roman" w:hAnsi="Arial" w:cs="Arial"/>
          <w:sz w:val="28"/>
          <w:szCs w:val="28"/>
        </w:rPr>
        <w:t>о</w:t>
      </w:r>
      <w:r w:rsidR="00195A4E" w:rsidRPr="00195A4E">
        <w:rPr>
          <w:rFonts w:ascii="Arial" w:eastAsia="Times New Roman" w:hAnsi="Arial" w:cs="Arial"/>
          <w:sz w:val="28"/>
          <w:szCs w:val="28"/>
        </w:rPr>
        <w:t xml:space="preserve"> сернокислотного цеха </w:t>
      </w:r>
      <w:r>
        <w:rPr>
          <w:rFonts w:ascii="Arial" w:eastAsia="Times New Roman" w:hAnsi="Arial" w:cs="Arial"/>
          <w:sz w:val="28"/>
          <w:szCs w:val="28"/>
        </w:rPr>
        <w:t xml:space="preserve">позволит </w:t>
      </w:r>
      <w:r w:rsidR="00195A4E" w:rsidRPr="00195A4E">
        <w:rPr>
          <w:rFonts w:ascii="Arial" w:eastAsia="Times New Roman" w:hAnsi="Arial" w:cs="Arial"/>
          <w:sz w:val="28"/>
          <w:szCs w:val="28"/>
        </w:rPr>
        <w:t>сни</w:t>
      </w:r>
      <w:r>
        <w:rPr>
          <w:rFonts w:ascii="Arial" w:eastAsia="Times New Roman" w:hAnsi="Arial" w:cs="Arial"/>
          <w:sz w:val="28"/>
          <w:szCs w:val="28"/>
        </w:rPr>
        <w:t>зить</w:t>
      </w:r>
      <w:r w:rsidR="00195A4E" w:rsidRPr="00195A4E">
        <w:rPr>
          <w:rFonts w:ascii="Arial" w:eastAsia="Times New Roman" w:hAnsi="Arial" w:cs="Arial"/>
          <w:sz w:val="28"/>
          <w:szCs w:val="28"/>
        </w:rPr>
        <w:t xml:space="preserve"> техногенн</w:t>
      </w:r>
      <w:r>
        <w:rPr>
          <w:rFonts w:ascii="Arial" w:eastAsia="Times New Roman" w:hAnsi="Arial" w:cs="Arial"/>
          <w:sz w:val="28"/>
          <w:szCs w:val="28"/>
        </w:rPr>
        <w:t>ую</w:t>
      </w:r>
      <w:r w:rsidR="00195A4E" w:rsidRPr="00195A4E">
        <w:rPr>
          <w:rFonts w:ascii="Arial" w:eastAsia="Times New Roman" w:hAnsi="Arial" w:cs="Arial"/>
          <w:sz w:val="28"/>
          <w:szCs w:val="28"/>
        </w:rPr>
        <w:t xml:space="preserve"> нагрузк</w:t>
      </w:r>
      <w:r>
        <w:rPr>
          <w:rFonts w:ascii="Arial" w:eastAsia="Times New Roman" w:hAnsi="Arial" w:cs="Arial"/>
          <w:sz w:val="28"/>
          <w:szCs w:val="28"/>
        </w:rPr>
        <w:t>у</w:t>
      </w:r>
      <w:r w:rsidR="00195A4E" w:rsidRPr="00195A4E">
        <w:rPr>
          <w:rFonts w:ascii="Arial" w:eastAsia="Times New Roman" w:hAnsi="Arial" w:cs="Arial"/>
          <w:sz w:val="28"/>
          <w:szCs w:val="28"/>
        </w:rPr>
        <w:t xml:space="preserve"> на окружающую </w:t>
      </w:r>
      <w:r>
        <w:rPr>
          <w:rFonts w:ascii="Arial" w:eastAsia="Times New Roman" w:hAnsi="Arial" w:cs="Arial"/>
          <w:sz w:val="28"/>
          <w:szCs w:val="28"/>
        </w:rPr>
        <w:t xml:space="preserve">среду </w:t>
      </w:r>
      <w:r w:rsidR="00195A4E" w:rsidRPr="00195A4E">
        <w:rPr>
          <w:rFonts w:ascii="Arial" w:eastAsia="Times New Roman" w:hAnsi="Arial" w:cs="Arial"/>
          <w:sz w:val="28"/>
          <w:szCs w:val="28"/>
        </w:rPr>
        <w:t xml:space="preserve">г. </w:t>
      </w:r>
      <w:proofErr w:type="spellStart"/>
      <w:r w:rsidR="00195A4E" w:rsidRPr="00195A4E">
        <w:rPr>
          <w:rFonts w:ascii="Arial" w:eastAsia="Times New Roman" w:hAnsi="Arial" w:cs="Arial"/>
          <w:sz w:val="28"/>
          <w:szCs w:val="28"/>
        </w:rPr>
        <w:t>Жезказган</w:t>
      </w:r>
      <w:proofErr w:type="spellEnd"/>
      <w:r w:rsidR="00195A4E" w:rsidRPr="00195A4E">
        <w:rPr>
          <w:rFonts w:ascii="Arial" w:eastAsia="Times New Roman" w:hAnsi="Arial" w:cs="Arial"/>
          <w:sz w:val="28"/>
          <w:szCs w:val="28"/>
        </w:rPr>
        <w:t xml:space="preserve"> </w:t>
      </w:r>
      <w:r w:rsidRPr="00EC7909">
        <w:rPr>
          <w:rFonts w:ascii="Arial" w:eastAsia="Times New Roman" w:hAnsi="Arial" w:cs="Arial"/>
          <w:i/>
          <w:sz w:val="20"/>
          <w:szCs w:val="20"/>
        </w:rPr>
        <w:t>(</w:t>
      </w:r>
      <w:r w:rsidR="00195A4E" w:rsidRPr="00195A4E">
        <w:rPr>
          <w:rFonts w:ascii="Arial" w:eastAsia="Times New Roman" w:hAnsi="Arial" w:cs="Arial"/>
          <w:i/>
          <w:sz w:val="20"/>
          <w:szCs w:val="20"/>
        </w:rPr>
        <w:t>снижение выбросов диоксида серы не менее чем на 30000 тонн/год</w:t>
      </w:r>
      <w:r w:rsidRPr="00EC7909">
        <w:rPr>
          <w:rFonts w:ascii="Arial" w:eastAsia="Times New Roman" w:hAnsi="Arial" w:cs="Arial"/>
          <w:i/>
          <w:sz w:val="20"/>
          <w:szCs w:val="20"/>
        </w:rPr>
        <w:t>)</w:t>
      </w:r>
      <w:r w:rsidR="00195A4E" w:rsidRPr="00195A4E">
        <w:rPr>
          <w:rFonts w:ascii="Arial" w:eastAsia="Times New Roman" w:hAnsi="Arial" w:cs="Arial"/>
          <w:sz w:val="28"/>
          <w:szCs w:val="28"/>
        </w:rPr>
        <w:t>.</w:t>
      </w:r>
    </w:p>
    <w:p w:rsidR="00195A4E" w:rsidRPr="00195A4E" w:rsidRDefault="00195A4E" w:rsidP="00195A4E">
      <w:pPr>
        <w:spacing w:after="0" w:line="240" w:lineRule="auto"/>
        <w:ind w:firstLine="567"/>
        <w:contextualSpacing/>
        <w:jc w:val="both"/>
        <w:rPr>
          <w:rFonts w:ascii="Arial" w:eastAsia="Times New Roman" w:hAnsi="Arial" w:cs="Arial"/>
          <w:sz w:val="28"/>
          <w:szCs w:val="28"/>
        </w:rPr>
      </w:pPr>
      <w:r w:rsidRPr="00195A4E">
        <w:rPr>
          <w:rFonts w:ascii="Arial" w:eastAsia="Times New Roman" w:hAnsi="Arial" w:cs="Arial"/>
          <w:b/>
          <w:i/>
          <w:sz w:val="28"/>
          <w:szCs w:val="28"/>
        </w:rPr>
        <w:t>АО «</w:t>
      </w:r>
      <w:proofErr w:type="spellStart"/>
      <w:r w:rsidRPr="00195A4E">
        <w:rPr>
          <w:rFonts w:ascii="Arial" w:eastAsia="Times New Roman" w:hAnsi="Arial" w:cs="Arial"/>
          <w:b/>
          <w:i/>
          <w:sz w:val="28"/>
          <w:szCs w:val="28"/>
        </w:rPr>
        <w:t>Темиртауский</w:t>
      </w:r>
      <w:proofErr w:type="spellEnd"/>
      <w:r w:rsidRPr="00195A4E">
        <w:rPr>
          <w:rFonts w:ascii="Arial" w:eastAsia="Times New Roman" w:hAnsi="Arial" w:cs="Arial"/>
          <w:b/>
          <w:i/>
          <w:sz w:val="28"/>
          <w:szCs w:val="28"/>
        </w:rPr>
        <w:t xml:space="preserve"> электрометаллургический комбинат»</w:t>
      </w:r>
      <w:r w:rsidRPr="00195A4E">
        <w:rPr>
          <w:rFonts w:ascii="Arial" w:eastAsia="Times New Roman" w:hAnsi="Arial" w:cs="Arial"/>
          <w:sz w:val="28"/>
          <w:szCs w:val="28"/>
        </w:rPr>
        <w:t xml:space="preserve"> в период 2021-2023 годы планируется консервация старого зараженного коллектора и строительство нового коллектора, что исключит попадание ртути в р. Нура. </w:t>
      </w:r>
    </w:p>
    <w:p w:rsidR="00195A4E" w:rsidRPr="00195A4E" w:rsidRDefault="00195A4E" w:rsidP="00195A4E">
      <w:pPr>
        <w:shd w:val="clear" w:color="auto" w:fill="FFFFFF"/>
        <w:ind w:firstLine="720"/>
        <w:contextualSpacing/>
        <w:jc w:val="both"/>
        <w:rPr>
          <w:rFonts w:ascii="Arial" w:hAnsi="Arial" w:cs="Arial"/>
          <w:sz w:val="28"/>
          <w:szCs w:val="28"/>
        </w:rPr>
      </w:pPr>
      <w:r w:rsidRPr="00195A4E">
        <w:rPr>
          <w:rFonts w:ascii="Arial" w:eastAsia="Times New Roman" w:hAnsi="Arial" w:cs="Arial"/>
          <w:b/>
          <w:i/>
          <w:sz w:val="28"/>
          <w:szCs w:val="28"/>
        </w:rPr>
        <w:t>АО «</w:t>
      </w:r>
      <w:proofErr w:type="spellStart"/>
      <w:r w:rsidRPr="00195A4E">
        <w:rPr>
          <w:rFonts w:ascii="Arial" w:eastAsia="Times New Roman" w:hAnsi="Arial" w:cs="Arial"/>
          <w:b/>
          <w:i/>
          <w:sz w:val="28"/>
          <w:szCs w:val="28"/>
        </w:rPr>
        <w:t>АрселорМиттал</w:t>
      </w:r>
      <w:proofErr w:type="spellEnd"/>
      <w:r w:rsidRPr="00195A4E">
        <w:rPr>
          <w:rFonts w:ascii="Arial" w:eastAsia="Times New Roman" w:hAnsi="Arial" w:cs="Arial"/>
          <w:b/>
          <w:i/>
          <w:sz w:val="28"/>
          <w:szCs w:val="28"/>
        </w:rPr>
        <w:t xml:space="preserve"> Темиртау»</w:t>
      </w:r>
      <w:r w:rsidRPr="00195A4E">
        <w:rPr>
          <w:rFonts w:ascii="Arial" w:eastAsia="Times New Roman" w:hAnsi="Arial" w:cs="Arial"/>
          <w:sz w:val="28"/>
          <w:szCs w:val="28"/>
        </w:rPr>
        <w:t xml:space="preserve"> </w:t>
      </w:r>
      <w:r w:rsidRPr="00195A4E">
        <w:rPr>
          <w:rFonts w:ascii="Arial" w:hAnsi="Arial" w:cs="Arial"/>
          <w:sz w:val="28"/>
          <w:szCs w:val="28"/>
        </w:rPr>
        <w:t xml:space="preserve">снижение выбросов загрязняющих веществ </w:t>
      </w:r>
      <w:r w:rsidR="007952AB">
        <w:rPr>
          <w:rFonts w:ascii="Arial" w:hAnsi="Arial" w:cs="Arial"/>
          <w:sz w:val="28"/>
          <w:szCs w:val="28"/>
        </w:rPr>
        <w:t xml:space="preserve">с 250 до 210 </w:t>
      </w:r>
      <w:proofErr w:type="spellStart"/>
      <w:r w:rsidR="007952AB">
        <w:rPr>
          <w:rFonts w:ascii="Arial" w:hAnsi="Arial" w:cs="Arial"/>
          <w:sz w:val="28"/>
          <w:szCs w:val="28"/>
        </w:rPr>
        <w:t>тыс</w:t>
      </w:r>
      <w:proofErr w:type="gramStart"/>
      <w:r w:rsidR="007952AB">
        <w:rPr>
          <w:rFonts w:ascii="Arial" w:hAnsi="Arial" w:cs="Arial"/>
          <w:sz w:val="28"/>
          <w:szCs w:val="28"/>
        </w:rPr>
        <w:t>.т</w:t>
      </w:r>
      <w:proofErr w:type="gramEnd"/>
      <w:r w:rsidR="007952AB">
        <w:rPr>
          <w:rFonts w:ascii="Arial" w:hAnsi="Arial" w:cs="Arial"/>
          <w:sz w:val="28"/>
          <w:szCs w:val="28"/>
        </w:rPr>
        <w:t>онн</w:t>
      </w:r>
      <w:proofErr w:type="spellEnd"/>
      <w:r w:rsidRPr="00195A4E">
        <w:rPr>
          <w:rFonts w:ascii="Arial" w:hAnsi="Arial" w:cs="Arial"/>
          <w:sz w:val="28"/>
          <w:szCs w:val="28"/>
        </w:rPr>
        <w:t>.</w:t>
      </w:r>
    </w:p>
    <w:p w:rsidR="00195A4E" w:rsidRPr="00195A4E" w:rsidRDefault="00195A4E" w:rsidP="00195A4E">
      <w:pPr>
        <w:shd w:val="clear" w:color="auto" w:fill="FFFFFF"/>
        <w:ind w:firstLine="720"/>
        <w:contextualSpacing/>
        <w:jc w:val="both"/>
        <w:rPr>
          <w:rFonts w:ascii="Arial" w:hAnsi="Arial" w:cs="Arial"/>
          <w:sz w:val="28"/>
          <w:szCs w:val="28"/>
        </w:rPr>
      </w:pPr>
      <w:r w:rsidRPr="00195A4E">
        <w:rPr>
          <w:rFonts w:ascii="Arial" w:eastAsia="Times New Roman" w:hAnsi="Arial" w:cs="Arial"/>
          <w:b/>
          <w:i/>
          <w:sz w:val="28"/>
          <w:szCs w:val="28"/>
        </w:rPr>
        <w:t xml:space="preserve">ТОО «Караганда </w:t>
      </w:r>
      <w:proofErr w:type="spellStart"/>
      <w:r w:rsidRPr="00195A4E">
        <w:rPr>
          <w:rFonts w:ascii="Arial" w:eastAsia="Times New Roman" w:hAnsi="Arial" w:cs="Arial"/>
          <w:b/>
          <w:i/>
          <w:sz w:val="28"/>
          <w:szCs w:val="28"/>
        </w:rPr>
        <w:t>энергоцентр</w:t>
      </w:r>
      <w:proofErr w:type="spellEnd"/>
      <w:r w:rsidRPr="00195A4E">
        <w:rPr>
          <w:rFonts w:ascii="Arial" w:eastAsia="Times New Roman" w:hAnsi="Arial" w:cs="Arial"/>
          <w:b/>
          <w:i/>
          <w:sz w:val="28"/>
          <w:szCs w:val="28"/>
        </w:rPr>
        <w:t>»</w:t>
      </w:r>
      <w:r w:rsidRPr="00195A4E">
        <w:rPr>
          <w:rFonts w:ascii="Arial" w:eastAsia="Times New Roman" w:hAnsi="Arial" w:cs="Arial"/>
          <w:sz w:val="28"/>
          <w:szCs w:val="28"/>
        </w:rPr>
        <w:t xml:space="preserve"> </w:t>
      </w:r>
      <w:r w:rsidRPr="00195A4E">
        <w:rPr>
          <w:rFonts w:ascii="Arial" w:hAnsi="Arial" w:cs="Arial"/>
          <w:sz w:val="28"/>
          <w:szCs w:val="28"/>
        </w:rPr>
        <w:t xml:space="preserve">снижение выбросов загрязняющих веществ с 46,3 до 37,6 </w:t>
      </w:r>
      <w:proofErr w:type="spellStart"/>
      <w:r w:rsidRPr="00195A4E">
        <w:rPr>
          <w:rFonts w:ascii="Arial" w:hAnsi="Arial" w:cs="Arial"/>
          <w:sz w:val="28"/>
          <w:szCs w:val="28"/>
        </w:rPr>
        <w:t>тыс</w:t>
      </w:r>
      <w:proofErr w:type="gramStart"/>
      <w:r w:rsidRPr="00195A4E">
        <w:rPr>
          <w:rFonts w:ascii="Arial" w:hAnsi="Arial" w:cs="Arial"/>
          <w:sz w:val="28"/>
          <w:szCs w:val="28"/>
        </w:rPr>
        <w:t>.т</w:t>
      </w:r>
      <w:proofErr w:type="gramEnd"/>
      <w:r w:rsidRPr="00195A4E">
        <w:rPr>
          <w:rFonts w:ascii="Arial" w:hAnsi="Arial" w:cs="Arial"/>
          <w:sz w:val="28"/>
          <w:szCs w:val="28"/>
        </w:rPr>
        <w:t>онн</w:t>
      </w:r>
      <w:proofErr w:type="spellEnd"/>
      <w:r w:rsidRPr="00195A4E">
        <w:rPr>
          <w:rFonts w:ascii="Arial" w:hAnsi="Arial" w:cs="Arial"/>
          <w:sz w:val="28"/>
          <w:szCs w:val="28"/>
        </w:rPr>
        <w:t>.</w:t>
      </w:r>
    </w:p>
    <w:p w:rsidR="005C7700" w:rsidRPr="00195A4E" w:rsidRDefault="005C7700" w:rsidP="009431EE">
      <w:pPr>
        <w:spacing w:after="0"/>
        <w:ind w:firstLine="567"/>
        <w:jc w:val="both"/>
        <w:rPr>
          <w:rFonts w:ascii="Arial" w:hAnsi="Arial" w:cs="Arial"/>
          <w:sz w:val="28"/>
          <w:szCs w:val="28"/>
        </w:rPr>
      </w:pPr>
    </w:p>
    <w:p w:rsidR="005E0857" w:rsidRPr="00F906AC" w:rsidRDefault="00F831DF" w:rsidP="009431EE">
      <w:pPr>
        <w:spacing w:after="0"/>
        <w:ind w:firstLine="567"/>
        <w:jc w:val="both"/>
        <w:rPr>
          <w:rFonts w:ascii="Arial" w:hAnsi="Arial" w:cs="Arial"/>
          <w:b/>
          <w:sz w:val="28"/>
          <w:szCs w:val="28"/>
          <w:highlight w:val="lightGray"/>
          <w:lang w:val="kk-KZ"/>
        </w:rPr>
      </w:pPr>
      <w:r w:rsidRPr="00F906AC">
        <w:rPr>
          <w:rFonts w:ascii="Arial" w:hAnsi="Arial" w:cs="Arial"/>
          <w:b/>
          <w:sz w:val="28"/>
          <w:szCs w:val="28"/>
          <w:highlight w:val="lightGray"/>
          <w:lang w:val="kk-KZ"/>
        </w:rPr>
        <w:t>«Жасыл Казахстан»</w:t>
      </w:r>
    </w:p>
    <w:p w:rsidR="005E0857" w:rsidRPr="009431EE" w:rsidRDefault="005E0857" w:rsidP="009431EE">
      <w:pPr>
        <w:spacing w:after="0"/>
        <w:ind w:firstLine="567"/>
        <w:jc w:val="both"/>
        <w:rPr>
          <w:rFonts w:ascii="Arial" w:hAnsi="Arial" w:cs="Arial"/>
          <w:iCs/>
          <w:sz w:val="28"/>
          <w:szCs w:val="28"/>
          <w:u w:val="single"/>
        </w:rPr>
      </w:pPr>
      <w:proofErr w:type="gramStart"/>
      <w:r w:rsidRPr="009431EE">
        <w:rPr>
          <w:rFonts w:ascii="Arial" w:hAnsi="Arial" w:cs="Arial"/>
          <w:bCs/>
          <w:iCs/>
          <w:sz w:val="28"/>
          <w:szCs w:val="28"/>
        </w:rPr>
        <w:t xml:space="preserve">По результатам мониторинга атмосферного воздуха к высоким уровню загрязнения </w:t>
      </w:r>
      <w:r w:rsidRPr="009431EE">
        <w:rPr>
          <w:rFonts w:ascii="Arial" w:hAnsi="Arial" w:cs="Arial"/>
          <w:iCs/>
          <w:sz w:val="28"/>
          <w:szCs w:val="28"/>
        </w:rPr>
        <w:t>относятся города:</w:t>
      </w:r>
      <w:proofErr w:type="gramEnd"/>
      <w:r w:rsidRPr="009431EE">
        <w:rPr>
          <w:rFonts w:ascii="Arial" w:hAnsi="Arial" w:cs="Arial"/>
          <w:iCs/>
          <w:sz w:val="28"/>
          <w:szCs w:val="28"/>
        </w:rPr>
        <w:t xml:space="preserve"> </w:t>
      </w:r>
      <w:r w:rsidRPr="009431EE">
        <w:rPr>
          <w:rFonts w:ascii="Arial" w:hAnsi="Arial" w:cs="Arial"/>
          <w:bCs/>
          <w:iCs/>
          <w:sz w:val="28"/>
          <w:szCs w:val="28"/>
          <w:u w:val="single"/>
        </w:rPr>
        <w:t xml:space="preserve">Темиртау, </w:t>
      </w:r>
      <w:proofErr w:type="spellStart"/>
      <w:r w:rsidRPr="009431EE">
        <w:rPr>
          <w:rFonts w:ascii="Arial" w:hAnsi="Arial" w:cs="Arial"/>
          <w:bCs/>
          <w:iCs/>
          <w:sz w:val="28"/>
          <w:szCs w:val="28"/>
          <w:u w:val="single"/>
        </w:rPr>
        <w:t>Нур</w:t>
      </w:r>
      <w:proofErr w:type="spellEnd"/>
      <w:r w:rsidRPr="009431EE">
        <w:rPr>
          <w:rFonts w:ascii="Arial" w:hAnsi="Arial" w:cs="Arial"/>
          <w:bCs/>
          <w:iCs/>
          <w:sz w:val="28"/>
          <w:szCs w:val="28"/>
          <w:u w:val="single"/>
        </w:rPr>
        <w:t xml:space="preserve">-Султан, Алматы, </w:t>
      </w:r>
      <w:proofErr w:type="spellStart"/>
      <w:r w:rsidRPr="009431EE">
        <w:rPr>
          <w:rFonts w:ascii="Arial" w:hAnsi="Arial" w:cs="Arial"/>
          <w:bCs/>
          <w:iCs/>
          <w:sz w:val="28"/>
          <w:szCs w:val="28"/>
          <w:u w:val="single"/>
        </w:rPr>
        <w:t>Актобе</w:t>
      </w:r>
      <w:proofErr w:type="spellEnd"/>
      <w:r w:rsidRPr="009431EE">
        <w:rPr>
          <w:rFonts w:ascii="Arial" w:hAnsi="Arial" w:cs="Arial"/>
          <w:bCs/>
          <w:iCs/>
          <w:sz w:val="28"/>
          <w:szCs w:val="28"/>
          <w:u w:val="single"/>
        </w:rPr>
        <w:t xml:space="preserve">, </w:t>
      </w:r>
      <w:proofErr w:type="spellStart"/>
      <w:r w:rsidRPr="009431EE">
        <w:rPr>
          <w:rFonts w:ascii="Arial" w:hAnsi="Arial" w:cs="Arial"/>
          <w:iCs/>
          <w:sz w:val="28"/>
          <w:szCs w:val="28"/>
          <w:u w:val="single"/>
        </w:rPr>
        <w:t>Атырау</w:t>
      </w:r>
      <w:proofErr w:type="gramStart"/>
      <w:r w:rsidRPr="009431EE">
        <w:rPr>
          <w:rFonts w:ascii="Arial" w:hAnsi="Arial" w:cs="Arial"/>
          <w:iCs/>
          <w:sz w:val="28"/>
          <w:szCs w:val="28"/>
          <w:u w:val="single"/>
        </w:rPr>
        <w:t>,</w:t>
      </w:r>
      <w:r w:rsidRPr="009431EE">
        <w:rPr>
          <w:rFonts w:ascii="Arial" w:hAnsi="Arial" w:cs="Arial"/>
          <w:sz w:val="28"/>
          <w:szCs w:val="28"/>
          <w:u w:val="single"/>
        </w:rPr>
        <w:t>У</w:t>
      </w:r>
      <w:proofErr w:type="gramEnd"/>
      <w:r w:rsidRPr="009431EE">
        <w:rPr>
          <w:rFonts w:ascii="Arial" w:hAnsi="Arial" w:cs="Arial"/>
          <w:sz w:val="28"/>
          <w:szCs w:val="28"/>
          <w:u w:val="single"/>
        </w:rPr>
        <w:t>сть-Каменогорск</w:t>
      </w:r>
      <w:proofErr w:type="spellEnd"/>
      <w:r w:rsidRPr="009431EE">
        <w:rPr>
          <w:rFonts w:ascii="Arial" w:hAnsi="Arial" w:cs="Arial"/>
          <w:iCs/>
          <w:sz w:val="28"/>
          <w:szCs w:val="28"/>
          <w:u w:val="single"/>
        </w:rPr>
        <w:t xml:space="preserve">, </w:t>
      </w:r>
      <w:r w:rsidRPr="009431EE">
        <w:rPr>
          <w:rFonts w:ascii="Arial" w:hAnsi="Arial" w:cs="Arial"/>
          <w:bCs/>
          <w:iCs/>
          <w:sz w:val="28"/>
          <w:szCs w:val="28"/>
          <w:u w:val="single"/>
        </w:rPr>
        <w:t xml:space="preserve">Караганда, Балхаш, </w:t>
      </w:r>
      <w:r w:rsidRPr="009431EE">
        <w:rPr>
          <w:rFonts w:ascii="Arial" w:hAnsi="Arial" w:cs="Arial"/>
          <w:iCs/>
          <w:sz w:val="28"/>
          <w:szCs w:val="28"/>
          <w:u w:val="single"/>
        </w:rPr>
        <w:t>Шымкент.</w:t>
      </w:r>
    </w:p>
    <w:p w:rsidR="005E0857" w:rsidRPr="009431EE" w:rsidRDefault="002D50BD" w:rsidP="009431EE">
      <w:pPr>
        <w:spacing w:after="0"/>
        <w:ind w:firstLine="567"/>
        <w:jc w:val="both"/>
        <w:rPr>
          <w:rFonts w:ascii="Arial" w:hAnsi="Arial" w:cs="Arial"/>
          <w:sz w:val="28"/>
          <w:szCs w:val="28"/>
        </w:rPr>
      </w:pPr>
      <w:r>
        <w:rPr>
          <w:rFonts w:ascii="Arial" w:hAnsi="Arial" w:cs="Arial"/>
          <w:sz w:val="28"/>
          <w:szCs w:val="28"/>
        </w:rPr>
        <w:t>По инициативе Комитета, в 2021 году в</w:t>
      </w:r>
      <w:r w:rsidR="005E0857" w:rsidRPr="009431EE">
        <w:rPr>
          <w:rFonts w:ascii="Arial" w:hAnsi="Arial" w:cs="Arial"/>
          <w:sz w:val="28"/>
          <w:szCs w:val="28"/>
        </w:rPr>
        <w:t xml:space="preserve"> Национальный проект </w:t>
      </w:r>
      <w:r w:rsidR="005E0857" w:rsidRPr="009B219B">
        <w:rPr>
          <w:rFonts w:ascii="Arial" w:hAnsi="Arial" w:cs="Arial"/>
          <w:b/>
          <w:sz w:val="28"/>
          <w:szCs w:val="28"/>
        </w:rPr>
        <w:t>«</w:t>
      </w:r>
      <w:proofErr w:type="spellStart"/>
      <w:r w:rsidR="005E0857" w:rsidRPr="009B219B">
        <w:rPr>
          <w:rFonts w:ascii="Arial" w:hAnsi="Arial" w:cs="Arial"/>
          <w:b/>
          <w:sz w:val="28"/>
          <w:szCs w:val="28"/>
        </w:rPr>
        <w:t>Жасыл</w:t>
      </w:r>
      <w:proofErr w:type="spellEnd"/>
      <w:r w:rsidR="005E0857" w:rsidRPr="009B219B">
        <w:rPr>
          <w:rFonts w:ascii="Arial" w:hAnsi="Arial" w:cs="Arial"/>
          <w:b/>
          <w:sz w:val="28"/>
          <w:szCs w:val="28"/>
        </w:rPr>
        <w:t xml:space="preserve"> Казахстан»</w:t>
      </w:r>
      <w:r w:rsidR="005E0857" w:rsidRPr="009431EE">
        <w:rPr>
          <w:rFonts w:ascii="Arial" w:hAnsi="Arial" w:cs="Arial"/>
          <w:sz w:val="28"/>
          <w:szCs w:val="28"/>
        </w:rPr>
        <w:t xml:space="preserve">, </w:t>
      </w:r>
      <w:r>
        <w:rPr>
          <w:rFonts w:ascii="Arial" w:hAnsi="Arial" w:cs="Arial"/>
          <w:sz w:val="28"/>
          <w:szCs w:val="28"/>
        </w:rPr>
        <w:t xml:space="preserve">включены индикаторы </w:t>
      </w:r>
      <w:r w:rsidR="005E0857" w:rsidRPr="009431EE">
        <w:rPr>
          <w:rFonts w:ascii="Arial" w:hAnsi="Arial" w:cs="Arial"/>
          <w:sz w:val="28"/>
          <w:szCs w:val="28"/>
        </w:rPr>
        <w:t xml:space="preserve">по снижению выбросов загрязняющих веществ </w:t>
      </w:r>
      <w:r>
        <w:rPr>
          <w:rFonts w:ascii="Arial" w:hAnsi="Arial" w:cs="Arial"/>
          <w:sz w:val="28"/>
          <w:szCs w:val="28"/>
        </w:rPr>
        <w:t xml:space="preserve">16-ю </w:t>
      </w:r>
      <w:r w:rsidR="005E0857" w:rsidRPr="009431EE">
        <w:rPr>
          <w:rFonts w:ascii="Arial" w:hAnsi="Arial" w:cs="Arial"/>
          <w:sz w:val="28"/>
          <w:szCs w:val="28"/>
        </w:rPr>
        <w:t>крупны</w:t>
      </w:r>
      <w:r>
        <w:rPr>
          <w:rFonts w:ascii="Arial" w:hAnsi="Arial" w:cs="Arial"/>
          <w:sz w:val="28"/>
          <w:szCs w:val="28"/>
        </w:rPr>
        <w:t>ми</w:t>
      </w:r>
      <w:r w:rsidR="005E0857" w:rsidRPr="009431EE">
        <w:rPr>
          <w:rFonts w:ascii="Arial" w:hAnsi="Arial" w:cs="Arial"/>
          <w:sz w:val="28"/>
          <w:szCs w:val="28"/>
        </w:rPr>
        <w:t xml:space="preserve"> предприяти</w:t>
      </w:r>
      <w:r>
        <w:rPr>
          <w:rFonts w:ascii="Arial" w:hAnsi="Arial" w:cs="Arial"/>
          <w:sz w:val="28"/>
          <w:szCs w:val="28"/>
        </w:rPr>
        <w:t>ями</w:t>
      </w:r>
      <w:r w:rsidR="005E0857" w:rsidRPr="009431EE">
        <w:rPr>
          <w:rFonts w:ascii="Arial" w:hAnsi="Arial" w:cs="Arial"/>
          <w:sz w:val="28"/>
          <w:szCs w:val="28"/>
        </w:rPr>
        <w:t xml:space="preserve"> в вышеуказанных загрязненных городах.  </w:t>
      </w:r>
    </w:p>
    <w:p w:rsidR="005C7700" w:rsidRDefault="004D28E6" w:rsidP="009431EE">
      <w:pPr>
        <w:spacing w:after="0"/>
        <w:ind w:firstLine="567"/>
        <w:jc w:val="both"/>
        <w:rPr>
          <w:rFonts w:ascii="Arial" w:hAnsi="Arial" w:cs="Arial"/>
          <w:sz w:val="28"/>
          <w:szCs w:val="28"/>
          <w:lang w:val="kk-KZ"/>
        </w:rPr>
      </w:pPr>
      <w:r>
        <w:rPr>
          <w:rFonts w:ascii="Arial" w:hAnsi="Arial" w:cs="Arial"/>
          <w:sz w:val="28"/>
          <w:szCs w:val="28"/>
          <w:lang w:val="kk-KZ"/>
        </w:rPr>
        <w:lastRenderedPageBreak/>
        <w:t>П</w:t>
      </w:r>
      <w:r w:rsidRPr="004D28E6">
        <w:rPr>
          <w:rFonts w:ascii="Arial" w:hAnsi="Arial" w:cs="Arial"/>
          <w:sz w:val="28"/>
          <w:szCs w:val="28"/>
          <w:lang w:val="kk-KZ"/>
        </w:rPr>
        <w:t>ромышленны</w:t>
      </w:r>
      <w:r>
        <w:rPr>
          <w:rFonts w:ascii="Arial" w:hAnsi="Arial" w:cs="Arial"/>
          <w:sz w:val="28"/>
          <w:szCs w:val="28"/>
          <w:lang w:val="kk-KZ"/>
        </w:rPr>
        <w:t>е</w:t>
      </w:r>
      <w:r w:rsidRPr="004D28E6">
        <w:rPr>
          <w:rFonts w:ascii="Arial" w:hAnsi="Arial" w:cs="Arial"/>
          <w:sz w:val="28"/>
          <w:szCs w:val="28"/>
          <w:lang w:val="kk-KZ"/>
        </w:rPr>
        <w:t xml:space="preserve"> объект</w:t>
      </w:r>
      <w:r>
        <w:rPr>
          <w:rFonts w:ascii="Arial" w:hAnsi="Arial" w:cs="Arial"/>
          <w:sz w:val="28"/>
          <w:szCs w:val="28"/>
          <w:lang w:val="kk-KZ"/>
        </w:rPr>
        <w:t>ы</w:t>
      </w:r>
      <w:r w:rsidRPr="004D28E6">
        <w:rPr>
          <w:rFonts w:ascii="Arial" w:hAnsi="Arial" w:cs="Arial"/>
          <w:sz w:val="28"/>
          <w:szCs w:val="28"/>
          <w:lang w:val="kk-KZ"/>
        </w:rPr>
        <w:t xml:space="preserve"> взяли на себя обязательства по снижению эмиссий от 20 до 30%. Для их достижения предприятия будут внедрять наилучшие доступные технологии и соответственно в рамках нового Экологического кодекса получать комплексные экологические разрешения.</w:t>
      </w:r>
    </w:p>
    <w:p w:rsidR="00B94E2D" w:rsidRDefault="00B94E2D" w:rsidP="009431EE">
      <w:pPr>
        <w:spacing w:after="0"/>
        <w:ind w:firstLine="567"/>
        <w:jc w:val="both"/>
        <w:rPr>
          <w:rFonts w:ascii="Arial" w:hAnsi="Arial" w:cs="Arial"/>
          <w:sz w:val="28"/>
          <w:szCs w:val="28"/>
          <w:lang w:val="kk-KZ"/>
        </w:rPr>
      </w:pPr>
      <w:bookmarkStart w:id="0" w:name="_GoBack"/>
      <w:bookmarkEnd w:id="0"/>
    </w:p>
    <w:p w:rsidR="00D61931" w:rsidRPr="00F906AC" w:rsidRDefault="00D61931" w:rsidP="009431EE">
      <w:pPr>
        <w:spacing w:after="0"/>
        <w:ind w:firstLine="567"/>
        <w:jc w:val="both"/>
        <w:rPr>
          <w:rFonts w:ascii="Arial" w:hAnsi="Arial" w:cs="Arial"/>
          <w:b/>
          <w:sz w:val="28"/>
          <w:szCs w:val="28"/>
          <w:lang w:val="kk-KZ"/>
        </w:rPr>
      </w:pPr>
      <w:r w:rsidRPr="00F906AC">
        <w:rPr>
          <w:rFonts w:ascii="Arial" w:hAnsi="Arial" w:cs="Arial"/>
          <w:b/>
          <w:sz w:val="28"/>
          <w:szCs w:val="28"/>
          <w:highlight w:val="lightGray"/>
          <w:lang w:val="kk-KZ"/>
        </w:rPr>
        <w:t>Реализация Дорожных карт</w:t>
      </w:r>
    </w:p>
    <w:p w:rsidR="0089385D" w:rsidRPr="0089385D" w:rsidRDefault="0089385D" w:rsidP="0089385D">
      <w:pPr>
        <w:spacing w:after="0"/>
        <w:ind w:firstLine="567"/>
        <w:jc w:val="both"/>
        <w:rPr>
          <w:rFonts w:ascii="Arial" w:hAnsi="Arial" w:cs="Arial"/>
          <w:sz w:val="28"/>
          <w:szCs w:val="28"/>
          <w:lang w:val="kk-KZ"/>
        </w:rPr>
      </w:pPr>
      <w:r>
        <w:rPr>
          <w:rFonts w:ascii="Arial" w:hAnsi="Arial" w:cs="Arial"/>
          <w:sz w:val="28"/>
          <w:szCs w:val="28"/>
          <w:lang w:val="kk-KZ"/>
        </w:rPr>
        <w:t>В</w:t>
      </w:r>
      <w:r w:rsidRPr="0089385D">
        <w:rPr>
          <w:rFonts w:ascii="Arial" w:hAnsi="Arial" w:cs="Arial"/>
          <w:sz w:val="28"/>
          <w:szCs w:val="28"/>
          <w:lang w:val="kk-KZ"/>
        </w:rPr>
        <w:t xml:space="preserve"> рамках реализации концепции «Слышащее государства» совместно с общественностью, акиматами и природопользователями разработаны 16 Дорожных карт, предусматривающие 485 мероприятий по решению экологических проблем регионов. </w:t>
      </w:r>
    </w:p>
    <w:p w:rsidR="0089385D" w:rsidRPr="0089385D" w:rsidRDefault="0089385D" w:rsidP="0089385D">
      <w:pPr>
        <w:spacing w:after="0"/>
        <w:ind w:firstLine="567"/>
        <w:jc w:val="both"/>
        <w:rPr>
          <w:rFonts w:ascii="Arial" w:hAnsi="Arial" w:cs="Arial"/>
          <w:sz w:val="28"/>
          <w:szCs w:val="28"/>
          <w:lang w:val="kk-KZ"/>
        </w:rPr>
      </w:pPr>
      <w:r w:rsidRPr="0089385D">
        <w:rPr>
          <w:rFonts w:ascii="Arial" w:hAnsi="Arial" w:cs="Arial"/>
          <w:sz w:val="28"/>
          <w:szCs w:val="28"/>
          <w:lang w:val="kk-KZ"/>
        </w:rPr>
        <w:t xml:space="preserve">По итогам анализа исполнения Дорожных карт за 2020-2021 годы из 178 мероприятий исполнено 111, что составляет 62%. </w:t>
      </w:r>
    </w:p>
    <w:p w:rsidR="0089385D" w:rsidRPr="0089385D" w:rsidRDefault="0089385D" w:rsidP="0089385D">
      <w:pPr>
        <w:spacing w:after="0"/>
        <w:ind w:firstLine="567"/>
        <w:jc w:val="both"/>
        <w:rPr>
          <w:rFonts w:ascii="Arial" w:hAnsi="Arial" w:cs="Arial"/>
          <w:sz w:val="28"/>
          <w:szCs w:val="28"/>
          <w:lang w:val="kk-KZ"/>
        </w:rPr>
      </w:pPr>
      <w:r w:rsidRPr="0089385D">
        <w:rPr>
          <w:rFonts w:ascii="Arial" w:hAnsi="Arial" w:cs="Arial"/>
          <w:sz w:val="28"/>
          <w:szCs w:val="28"/>
          <w:lang w:val="kk-KZ"/>
        </w:rPr>
        <w:t xml:space="preserve">По итогам 2022 года из предусмотренных 81 мероприятия, исполнены 44 мероприятий, что составляет 54%. </w:t>
      </w:r>
    </w:p>
    <w:p w:rsidR="0089385D" w:rsidRPr="0089385D" w:rsidRDefault="0089385D" w:rsidP="0089385D">
      <w:pPr>
        <w:spacing w:after="0"/>
        <w:ind w:firstLine="567"/>
        <w:jc w:val="both"/>
        <w:rPr>
          <w:rFonts w:ascii="Arial" w:hAnsi="Arial" w:cs="Arial"/>
          <w:sz w:val="28"/>
          <w:szCs w:val="28"/>
          <w:lang w:val="kk-KZ"/>
        </w:rPr>
      </w:pPr>
      <w:r w:rsidRPr="0089385D">
        <w:rPr>
          <w:rFonts w:ascii="Arial" w:hAnsi="Arial" w:cs="Arial"/>
          <w:sz w:val="28"/>
          <w:szCs w:val="28"/>
          <w:lang w:val="kk-KZ"/>
        </w:rPr>
        <w:t>В настоящее время разрабатываются Дорожные карты по областям Абай, Жетису и Улытау.</w:t>
      </w:r>
    </w:p>
    <w:p w:rsidR="0089385D" w:rsidRPr="0089385D" w:rsidRDefault="0089385D" w:rsidP="0089385D">
      <w:pPr>
        <w:spacing w:after="0"/>
        <w:ind w:firstLine="567"/>
        <w:jc w:val="both"/>
        <w:rPr>
          <w:rFonts w:ascii="Arial" w:hAnsi="Arial" w:cs="Arial"/>
          <w:sz w:val="28"/>
          <w:szCs w:val="28"/>
          <w:lang w:val="kk-KZ"/>
        </w:rPr>
      </w:pPr>
      <w:r w:rsidRPr="0089385D">
        <w:rPr>
          <w:rFonts w:ascii="Arial" w:hAnsi="Arial" w:cs="Arial"/>
          <w:sz w:val="28"/>
          <w:szCs w:val="28"/>
          <w:lang w:val="kk-KZ"/>
        </w:rPr>
        <w:t xml:space="preserve">Также по итогам рабочих поездок Министра </w:t>
      </w:r>
      <w:r>
        <w:rPr>
          <w:rFonts w:ascii="Arial" w:hAnsi="Arial" w:cs="Arial"/>
          <w:sz w:val="28"/>
          <w:szCs w:val="28"/>
          <w:lang w:val="kk-KZ"/>
        </w:rPr>
        <w:t xml:space="preserve">и Председателя </w:t>
      </w:r>
      <w:r w:rsidRPr="0089385D">
        <w:rPr>
          <w:rFonts w:ascii="Arial" w:hAnsi="Arial" w:cs="Arial"/>
          <w:sz w:val="28"/>
          <w:szCs w:val="28"/>
          <w:lang w:val="kk-KZ"/>
        </w:rPr>
        <w:t>актуализированы Дорожные карты по 7 регионам (г.Астана, г.Алматы, Акмолинская область, СКО, Актюбинская область, Костанайская область, Атырауская область).</w:t>
      </w:r>
    </w:p>
    <w:p w:rsidR="0089385D" w:rsidRDefault="0089385D" w:rsidP="0089385D">
      <w:pPr>
        <w:spacing w:after="0"/>
        <w:ind w:firstLine="567"/>
        <w:jc w:val="both"/>
        <w:rPr>
          <w:rFonts w:ascii="Arial" w:hAnsi="Arial" w:cs="Arial"/>
          <w:sz w:val="28"/>
          <w:szCs w:val="28"/>
          <w:lang w:val="kk-KZ"/>
        </w:rPr>
      </w:pPr>
      <w:r w:rsidRPr="0089385D">
        <w:rPr>
          <w:rFonts w:ascii="Arial" w:hAnsi="Arial" w:cs="Arial"/>
          <w:sz w:val="28"/>
          <w:szCs w:val="28"/>
          <w:lang w:val="kk-KZ"/>
        </w:rPr>
        <w:t>По остальным регионам работа по актуализации дорожных карт продолжается.</w:t>
      </w:r>
    </w:p>
    <w:p w:rsidR="005C7700" w:rsidRPr="005C7700" w:rsidRDefault="005C7700" w:rsidP="009431EE">
      <w:pPr>
        <w:spacing w:after="0"/>
        <w:ind w:firstLine="567"/>
        <w:jc w:val="both"/>
        <w:rPr>
          <w:rFonts w:ascii="Arial" w:hAnsi="Arial" w:cs="Arial"/>
          <w:sz w:val="28"/>
          <w:szCs w:val="28"/>
          <w:lang w:val="kk-KZ"/>
        </w:rPr>
      </w:pPr>
    </w:p>
    <w:p w:rsidR="00A64B42" w:rsidRPr="009431EE" w:rsidRDefault="002316F1" w:rsidP="009431EE">
      <w:pPr>
        <w:spacing w:after="0"/>
        <w:ind w:firstLine="567"/>
        <w:jc w:val="both"/>
        <w:rPr>
          <w:rFonts w:ascii="Arial" w:hAnsi="Arial" w:cs="Arial"/>
          <w:sz w:val="28"/>
          <w:szCs w:val="28"/>
        </w:rPr>
      </w:pPr>
      <w:r w:rsidRPr="00F906AC">
        <w:rPr>
          <w:rFonts w:ascii="Arial" w:hAnsi="Arial" w:cs="Arial"/>
          <w:b/>
          <w:sz w:val="28"/>
          <w:szCs w:val="28"/>
          <w:highlight w:val="lightGray"/>
        </w:rPr>
        <w:t>Слайд</w:t>
      </w:r>
      <w:r w:rsidR="00F906AC" w:rsidRPr="00F906AC">
        <w:rPr>
          <w:rFonts w:ascii="Arial" w:hAnsi="Arial" w:cs="Arial"/>
          <w:b/>
          <w:sz w:val="28"/>
          <w:szCs w:val="28"/>
          <w:highlight w:val="lightGray"/>
        </w:rPr>
        <w:t xml:space="preserve"> </w:t>
      </w:r>
      <w:r w:rsidR="00DC07FE">
        <w:rPr>
          <w:rFonts w:ascii="Arial" w:hAnsi="Arial" w:cs="Arial"/>
          <w:b/>
          <w:sz w:val="28"/>
          <w:szCs w:val="28"/>
          <w:highlight w:val="lightGray"/>
        </w:rPr>
        <w:t>15</w:t>
      </w:r>
      <w:r w:rsidR="00F906AC" w:rsidRPr="00F906AC">
        <w:rPr>
          <w:rFonts w:ascii="Arial" w:hAnsi="Arial" w:cs="Arial"/>
          <w:b/>
          <w:sz w:val="28"/>
          <w:szCs w:val="28"/>
          <w:highlight w:val="lightGray"/>
        </w:rPr>
        <w:t xml:space="preserve"> </w:t>
      </w:r>
      <w:r w:rsidR="00D61931" w:rsidRPr="00F906AC">
        <w:rPr>
          <w:rFonts w:ascii="Arial" w:hAnsi="Arial" w:cs="Arial"/>
          <w:b/>
          <w:sz w:val="28"/>
          <w:szCs w:val="28"/>
          <w:highlight w:val="lightGray"/>
        </w:rPr>
        <w:t>Контрольно-инспекционная деятельность</w:t>
      </w:r>
      <w:r w:rsidR="00D61931" w:rsidRPr="009431EE">
        <w:rPr>
          <w:rFonts w:ascii="Arial" w:hAnsi="Arial" w:cs="Arial"/>
          <w:sz w:val="28"/>
          <w:szCs w:val="28"/>
          <w:highlight w:val="lightGray"/>
        </w:rPr>
        <w:t>:</w:t>
      </w:r>
      <w:r w:rsidR="00D61931" w:rsidRPr="009431EE">
        <w:rPr>
          <w:rFonts w:ascii="Arial" w:hAnsi="Arial" w:cs="Arial"/>
          <w:sz w:val="28"/>
          <w:szCs w:val="28"/>
        </w:rPr>
        <w:t xml:space="preserve"> </w:t>
      </w:r>
    </w:p>
    <w:p w:rsidR="00360502" w:rsidRDefault="00360502" w:rsidP="009431EE">
      <w:pPr>
        <w:spacing w:after="0"/>
        <w:ind w:firstLine="567"/>
        <w:jc w:val="both"/>
        <w:rPr>
          <w:rFonts w:ascii="Arial" w:eastAsia="Calibri" w:hAnsi="Arial" w:cs="Arial"/>
          <w:sz w:val="28"/>
          <w:szCs w:val="28"/>
        </w:rPr>
      </w:pPr>
      <w:r w:rsidRPr="00360502">
        <w:rPr>
          <w:rFonts w:ascii="Arial" w:eastAsia="Calibri" w:hAnsi="Arial" w:cs="Arial"/>
          <w:sz w:val="28"/>
          <w:szCs w:val="28"/>
        </w:rPr>
        <w:t xml:space="preserve">В период с 2020 по 2022 годы количество проведенных проверок ежегодно увеличивается. Так, в 2020 году проведено 1032 проверки, в 2021 году 1200, в 2022 году – 1627. </w:t>
      </w:r>
    </w:p>
    <w:p w:rsidR="00360502" w:rsidRPr="00360502" w:rsidRDefault="00360502" w:rsidP="009431EE">
      <w:pPr>
        <w:spacing w:after="0"/>
        <w:ind w:firstLine="567"/>
        <w:jc w:val="both"/>
        <w:rPr>
          <w:rFonts w:ascii="Arial" w:eastAsia="Calibri" w:hAnsi="Arial" w:cs="Arial"/>
          <w:sz w:val="28"/>
          <w:szCs w:val="28"/>
        </w:rPr>
      </w:pPr>
      <w:r w:rsidRPr="00360502">
        <w:rPr>
          <w:rFonts w:ascii="Arial" w:eastAsia="Calibri" w:hAnsi="Arial" w:cs="Arial"/>
          <w:sz w:val="28"/>
          <w:szCs w:val="28"/>
        </w:rPr>
        <w:t xml:space="preserve">Увеличилось количество внеплановых проверок по обращениям физических и юридических лиц. Так, если в 2020 году было </w:t>
      </w:r>
      <w:r>
        <w:rPr>
          <w:rFonts w:ascii="Arial" w:eastAsia="Calibri" w:hAnsi="Arial" w:cs="Arial"/>
          <w:sz w:val="28"/>
          <w:szCs w:val="28"/>
        </w:rPr>
        <w:t>527</w:t>
      </w:r>
      <w:r w:rsidRPr="00360502">
        <w:rPr>
          <w:rFonts w:ascii="Arial" w:eastAsia="Calibri" w:hAnsi="Arial" w:cs="Arial"/>
          <w:sz w:val="28"/>
          <w:szCs w:val="28"/>
        </w:rPr>
        <w:t xml:space="preserve"> проверок, то в 2022 году таких проверок было 805</w:t>
      </w:r>
      <w:r>
        <w:rPr>
          <w:rFonts w:ascii="Arial" w:eastAsia="Calibri" w:hAnsi="Arial" w:cs="Arial"/>
          <w:sz w:val="28"/>
          <w:szCs w:val="28"/>
        </w:rPr>
        <w:t>, что на 34,5 % больше</w:t>
      </w:r>
      <w:r w:rsidRPr="00360502">
        <w:rPr>
          <w:rFonts w:ascii="Arial" w:eastAsia="Calibri" w:hAnsi="Arial" w:cs="Arial"/>
          <w:sz w:val="28"/>
          <w:szCs w:val="28"/>
        </w:rPr>
        <w:t xml:space="preserve"> (2021 г. - 700). </w:t>
      </w:r>
    </w:p>
    <w:p w:rsidR="00360502" w:rsidRPr="00360502" w:rsidRDefault="00360502" w:rsidP="009431EE">
      <w:pPr>
        <w:spacing w:after="0"/>
        <w:ind w:firstLine="567"/>
        <w:jc w:val="both"/>
        <w:rPr>
          <w:rFonts w:ascii="Arial" w:eastAsia="Calibri" w:hAnsi="Arial" w:cs="Arial"/>
          <w:sz w:val="28"/>
          <w:szCs w:val="28"/>
        </w:rPr>
      </w:pPr>
      <w:r w:rsidRPr="00360502">
        <w:rPr>
          <w:rFonts w:ascii="Arial" w:eastAsia="Calibri" w:hAnsi="Arial" w:cs="Arial"/>
          <w:sz w:val="28"/>
          <w:szCs w:val="28"/>
        </w:rPr>
        <w:t>С учетом количества проверок, увеличилось и количество</w:t>
      </w:r>
      <w:r>
        <w:rPr>
          <w:rFonts w:ascii="Arial" w:eastAsia="Calibri" w:hAnsi="Arial" w:cs="Arial"/>
          <w:color w:val="FF0000"/>
          <w:sz w:val="28"/>
          <w:szCs w:val="28"/>
        </w:rPr>
        <w:t xml:space="preserve"> </w:t>
      </w:r>
      <w:r w:rsidRPr="00360502">
        <w:rPr>
          <w:rFonts w:ascii="Arial" w:eastAsia="Calibri" w:hAnsi="Arial" w:cs="Arial"/>
          <w:sz w:val="28"/>
          <w:szCs w:val="28"/>
        </w:rPr>
        <w:t>выявленных нарушений: 2020 г. – 2875, 2021 г. – 3301, 2022 г. – 3579.</w:t>
      </w:r>
    </w:p>
    <w:p w:rsidR="00360502" w:rsidRDefault="00360502" w:rsidP="00360502">
      <w:pPr>
        <w:spacing w:after="0"/>
        <w:ind w:firstLine="567"/>
        <w:jc w:val="both"/>
        <w:rPr>
          <w:rFonts w:ascii="Arial" w:eastAsia="Calibri" w:hAnsi="Arial" w:cs="Arial"/>
          <w:sz w:val="28"/>
          <w:szCs w:val="28"/>
        </w:rPr>
      </w:pPr>
      <w:r>
        <w:rPr>
          <w:rFonts w:ascii="Arial" w:eastAsia="Calibri" w:hAnsi="Arial" w:cs="Arial"/>
          <w:sz w:val="28"/>
          <w:szCs w:val="28"/>
        </w:rPr>
        <w:t xml:space="preserve">За период с 2020 по 2021 годы выдано 1269 требований по возмещению вреда нанесенного окружающей </w:t>
      </w:r>
      <w:proofErr w:type="gramStart"/>
      <w:r>
        <w:rPr>
          <w:rFonts w:ascii="Arial" w:eastAsia="Calibri" w:hAnsi="Arial" w:cs="Arial"/>
          <w:sz w:val="28"/>
          <w:szCs w:val="28"/>
        </w:rPr>
        <w:t>среде</w:t>
      </w:r>
      <w:proofErr w:type="gramEnd"/>
      <w:r>
        <w:rPr>
          <w:rFonts w:ascii="Arial" w:eastAsia="Calibri" w:hAnsi="Arial" w:cs="Arial"/>
          <w:sz w:val="28"/>
          <w:szCs w:val="28"/>
        </w:rPr>
        <w:t xml:space="preserve"> из которых 1004 взысканы.</w:t>
      </w:r>
    </w:p>
    <w:p w:rsidR="00360502" w:rsidRDefault="00360502" w:rsidP="00360502">
      <w:pPr>
        <w:spacing w:after="0"/>
        <w:ind w:firstLine="567"/>
        <w:jc w:val="both"/>
        <w:rPr>
          <w:rFonts w:ascii="Arial" w:eastAsia="Calibri" w:hAnsi="Arial" w:cs="Arial"/>
          <w:sz w:val="28"/>
          <w:szCs w:val="28"/>
        </w:rPr>
      </w:pPr>
      <w:r>
        <w:rPr>
          <w:rFonts w:ascii="Arial" w:eastAsia="Calibri" w:hAnsi="Arial" w:cs="Arial"/>
          <w:sz w:val="28"/>
          <w:szCs w:val="28"/>
        </w:rPr>
        <w:t>Из предъявленных 2729 штрафов в 2022 году взыскано 2655.</w:t>
      </w:r>
    </w:p>
    <w:p w:rsidR="00360502" w:rsidRPr="00360502" w:rsidRDefault="00360502" w:rsidP="00360502">
      <w:pPr>
        <w:spacing w:after="0"/>
        <w:ind w:firstLine="567"/>
        <w:jc w:val="both"/>
        <w:rPr>
          <w:rFonts w:ascii="Arial" w:eastAsia="Calibri" w:hAnsi="Arial" w:cs="Arial"/>
          <w:sz w:val="28"/>
          <w:szCs w:val="28"/>
        </w:rPr>
      </w:pPr>
      <w:r w:rsidRPr="00360502">
        <w:rPr>
          <w:rFonts w:ascii="Arial" w:eastAsia="Calibri" w:hAnsi="Arial" w:cs="Arial"/>
          <w:sz w:val="28"/>
          <w:szCs w:val="28"/>
        </w:rPr>
        <w:t>За 3 года департаментами экологии направлено 469 материалов в суд о приостановлении деятельности, из которых 277 удовлетворены.</w:t>
      </w:r>
    </w:p>
    <w:p w:rsidR="00360502" w:rsidRPr="00360502" w:rsidRDefault="00360502" w:rsidP="00360502">
      <w:pPr>
        <w:spacing w:after="0"/>
        <w:ind w:firstLine="567"/>
        <w:jc w:val="both"/>
        <w:rPr>
          <w:rFonts w:ascii="Arial" w:eastAsia="Calibri" w:hAnsi="Arial" w:cs="Arial"/>
          <w:b/>
          <w:i/>
          <w:sz w:val="20"/>
          <w:szCs w:val="20"/>
        </w:rPr>
      </w:pPr>
      <w:r w:rsidRPr="00360502">
        <w:rPr>
          <w:rFonts w:ascii="Arial" w:eastAsia="Calibri" w:hAnsi="Arial" w:cs="Arial"/>
          <w:b/>
          <w:i/>
          <w:sz w:val="20"/>
          <w:szCs w:val="20"/>
        </w:rPr>
        <w:lastRenderedPageBreak/>
        <w:t>Справочно:</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b/>
          <w:i/>
          <w:sz w:val="20"/>
          <w:szCs w:val="20"/>
        </w:rPr>
        <w:t>За 2020 год</w:t>
      </w:r>
      <w:r w:rsidRPr="00360502">
        <w:rPr>
          <w:rFonts w:ascii="Arial" w:eastAsia="Calibri" w:hAnsi="Arial" w:cs="Arial"/>
          <w:i/>
          <w:sz w:val="20"/>
          <w:szCs w:val="20"/>
        </w:rPr>
        <w:t xml:space="preserve"> количество проведенных проверок хозяйствующих субъектов по соблюдению экологического законодательства – 1022 проверок, выявлено 2875 нарушений экологического законодательства, выдано 1966 предписаний.</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По итогам наложены 1217 административных штрафов на общую сумму 319,78 млн. тенге, оплачены 1120 на общую сумму 251,43 млн. тенге.</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 xml:space="preserve">За отчетный период выдано 738 предписаний о возмещении вреда причиненного окружающей среде на общую сумму 151 537 млн. тенге, из них взыскано 539 требований на сумму 645,84 млн. тенге. </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 xml:space="preserve">Направлены 162 материала в суд о приостановлении хозяйственной деятельности, из них удовлетворено решением суда 72. </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b/>
          <w:i/>
          <w:sz w:val="20"/>
          <w:szCs w:val="20"/>
        </w:rPr>
        <w:t>За 2021 год</w:t>
      </w:r>
      <w:r w:rsidRPr="00360502">
        <w:rPr>
          <w:rFonts w:ascii="Arial" w:eastAsia="Calibri" w:hAnsi="Arial" w:cs="Arial"/>
          <w:i/>
          <w:sz w:val="20"/>
          <w:szCs w:val="20"/>
        </w:rPr>
        <w:t xml:space="preserve"> проведены 1200 проверок, из них 336 профилактический контроль, 700 внеплановых проверок, 164 иные формы. Выявлено 3301 нарушений, выдано предписаний 1757.</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Наложены 2047 административных штрафов на общую сумму 27300,3 млн. тенге, взыскано 1835 на общую сумму 1277,12 млн. тенге (4,6%);</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Всего за 2021 год в доход государства взыскано 1884 на общую сумму 1350,95 млн. тенге.</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 xml:space="preserve">За отчетный период выдано 531 предписаний о возмещении вреда причиненного окружающей среде на общую сумму 12082,07 млн. тенге, из них взыскано 465 на сумму 3405,19 млн. тенге. </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Всего 2021 год в доход государства по требованиям о возмещении ущерба взыскано 579 на сумму 9510,53 млн. тенге.</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Направлены 226 материалов в суд о приостановлении хозяйственной деятельности, из них удовлетворено решением суда 148.</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b/>
          <w:i/>
          <w:sz w:val="20"/>
          <w:szCs w:val="20"/>
        </w:rPr>
        <w:t>За 2022 год</w:t>
      </w:r>
      <w:r w:rsidRPr="00360502">
        <w:rPr>
          <w:rFonts w:ascii="Arial" w:eastAsia="Calibri" w:hAnsi="Arial" w:cs="Arial"/>
          <w:i/>
          <w:sz w:val="20"/>
          <w:szCs w:val="20"/>
        </w:rPr>
        <w:t xml:space="preserve"> проведены 1 627 проверок, из них 363 профилактический контроль, 805 внеплановых проверок, 459 иные формы.</w:t>
      </w:r>
    </w:p>
    <w:p w:rsidR="00360502" w:rsidRPr="00360502" w:rsidRDefault="00360502" w:rsidP="00360502">
      <w:pPr>
        <w:spacing w:after="0"/>
        <w:ind w:firstLine="567"/>
        <w:jc w:val="both"/>
        <w:rPr>
          <w:rFonts w:ascii="Arial" w:eastAsia="Calibri" w:hAnsi="Arial" w:cs="Arial"/>
          <w:i/>
          <w:sz w:val="20"/>
          <w:szCs w:val="20"/>
        </w:rPr>
      </w:pPr>
      <w:proofErr w:type="gramStart"/>
      <w:r w:rsidRPr="00360502">
        <w:rPr>
          <w:rFonts w:ascii="Arial" w:eastAsia="Calibri" w:hAnsi="Arial" w:cs="Arial"/>
          <w:i/>
          <w:sz w:val="20"/>
          <w:szCs w:val="20"/>
        </w:rPr>
        <w:t>Выявлены</w:t>
      </w:r>
      <w:proofErr w:type="gramEnd"/>
      <w:r w:rsidRPr="00360502">
        <w:rPr>
          <w:rFonts w:ascii="Arial" w:eastAsia="Calibri" w:hAnsi="Arial" w:cs="Arial"/>
          <w:i/>
          <w:sz w:val="20"/>
          <w:szCs w:val="20"/>
        </w:rPr>
        <w:t xml:space="preserve"> 3579 нарушений, выдано предписаний 1692.</w:t>
      </w:r>
    </w:p>
    <w:p w:rsidR="00360502" w:rsidRPr="00360502" w:rsidRDefault="00360502" w:rsidP="00360502">
      <w:pPr>
        <w:spacing w:after="0"/>
        <w:ind w:firstLine="567"/>
        <w:jc w:val="both"/>
        <w:rPr>
          <w:rFonts w:ascii="Arial" w:eastAsia="Calibri" w:hAnsi="Arial" w:cs="Arial"/>
          <w:i/>
          <w:sz w:val="20"/>
          <w:szCs w:val="20"/>
        </w:rPr>
      </w:pPr>
      <w:proofErr w:type="gramStart"/>
      <w:r w:rsidRPr="00360502">
        <w:rPr>
          <w:rFonts w:ascii="Arial" w:eastAsia="Calibri" w:hAnsi="Arial" w:cs="Arial"/>
          <w:i/>
          <w:sz w:val="20"/>
          <w:szCs w:val="20"/>
        </w:rPr>
        <w:t>Наложены</w:t>
      </w:r>
      <w:proofErr w:type="gramEnd"/>
      <w:r w:rsidRPr="00360502">
        <w:rPr>
          <w:rFonts w:ascii="Arial" w:eastAsia="Calibri" w:hAnsi="Arial" w:cs="Arial"/>
          <w:i/>
          <w:sz w:val="20"/>
          <w:szCs w:val="20"/>
        </w:rPr>
        <w:t xml:space="preserve"> 2729 административных штрафов на общую сумму </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5 882,020 млн. тенге, взысканы 2535 административных штрафов на общую сумму 3 974,948 млн. тенге;</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Всего за 2022 год в доход государства взыскано 2655 административных штрафов на общую сумму 4 405,267 млн. тенге.</w:t>
      </w:r>
    </w:p>
    <w:p w:rsidR="00360502" w:rsidRPr="00360502" w:rsidRDefault="00360502" w:rsidP="00360502">
      <w:pPr>
        <w:spacing w:after="0"/>
        <w:ind w:firstLine="567"/>
        <w:jc w:val="both"/>
        <w:rPr>
          <w:rFonts w:ascii="Arial" w:eastAsia="Calibri" w:hAnsi="Arial" w:cs="Arial"/>
          <w:i/>
          <w:sz w:val="20"/>
          <w:szCs w:val="20"/>
        </w:rPr>
      </w:pPr>
      <w:r w:rsidRPr="00360502">
        <w:rPr>
          <w:rFonts w:ascii="Arial" w:eastAsia="Calibri" w:hAnsi="Arial" w:cs="Arial"/>
          <w:i/>
          <w:sz w:val="20"/>
          <w:szCs w:val="20"/>
        </w:rPr>
        <w:t>Направлены 81 материалов в суд о приостановлении хозяйственной деятельности, из них удовлетворено решением суда 57.</w:t>
      </w:r>
    </w:p>
    <w:p w:rsidR="00360502" w:rsidRDefault="00360502" w:rsidP="009431EE">
      <w:pPr>
        <w:spacing w:after="0"/>
        <w:ind w:firstLine="567"/>
        <w:jc w:val="both"/>
        <w:rPr>
          <w:rFonts w:ascii="Arial" w:hAnsi="Arial" w:cs="Arial"/>
          <w:b/>
          <w:sz w:val="28"/>
          <w:szCs w:val="28"/>
          <w:highlight w:val="lightGray"/>
        </w:rPr>
      </w:pPr>
    </w:p>
    <w:p w:rsidR="00AB21E3" w:rsidRPr="00F906AC" w:rsidRDefault="00AB21E3" w:rsidP="009431EE">
      <w:pPr>
        <w:spacing w:after="0"/>
        <w:ind w:firstLine="567"/>
        <w:jc w:val="both"/>
        <w:rPr>
          <w:rFonts w:ascii="Arial" w:hAnsi="Arial" w:cs="Arial"/>
          <w:b/>
          <w:sz w:val="28"/>
          <w:szCs w:val="28"/>
        </w:rPr>
      </w:pPr>
      <w:r w:rsidRPr="00F906AC">
        <w:rPr>
          <w:rFonts w:ascii="Arial" w:hAnsi="Arial" w:cs="Arial"/>
          <w:b/>
          <w:sz w:val="28"/>
          <w:szCs w:val="28"/>
          <w:highlight w:val="lightGray"/>
        </w:rPr>
        <w:t>Положительные примеры</w:t>
      </w:r>
    </w:p>
    <w:p w:rsidR="00DF68B2" w:rsidRPr="00DF68B2" w:rsidRDefault="00AB21E3" w:rsidP="00DF68B2">
      <w:pPr>
        <w:spacing w:after="0"/>
        <w:ind w:firstLine="567"/>
        <w:jc w:val="both"/>
        <w:rPr>
          <w:rFonts w:ascii="Arial" w:hAnsi="Arial" w:cs="Arial"/>
          <w:sz w:val="28"/>
          <w:szCs w:val="28"/>
        </w:rPr>
      </w:pPr>
      <w:r w:rsidRPr="00B75EF2">
        <w:rPr>
          <w:rFonts w:ascii="Arial" w:hAnsi="Arial" w:cs="Arial"/>
          <w:b/>
          <w:sz w:val="28"/>
          <w:szCs w:val="28"/>
        </w:rPr>
        <w:t>1.</w:t>
      </w:r>
      <w:r w:rsidRPr="00B75EF2">
        <w:rPr>
          <w:rFonts w:ascii="Arial" w:hAnsi="Arial" w:cs="Arial"/>
          <w:sz w:val="28"/>
          <w:szCs w:val="28"/>
        </w:rPr>
        <w:t xml:space="preserve"> </w:t>
      </w:r>
      <w:r w:rsidR="00DF68B2" w:rsidRPr="00DF68B2">
        <w:rPr>
          <w:rFonts w:ascii="Arial" w:hAnsi="Arial" w:cs="Arial"/>
          <w:sz w:val="28"/>
          <w:szCs w:val="28"/>
        </w:rPr>
        <w:t>На основании многочисленных жалоб со стороны жителей г. Алматы касательно деятельности завода ТОО «</w:t>
      </w:r>
      <w:proofErr w:type="spellStart"/>
      <w:r w:rsidR="00DF68B2" w:rsidRPr="00DF68B2">
        <w:rPr>
          <w:rFonts w:ascii="Arial" w:hAnsi="Arial" w:cs="Arial"/>
          <w:sz w:val="28"/>
          <w:szCs w:val="28"/>
        </w:rPr>
        <w:t>Нуртау</w:t>
      </w:r>
      <w:proofErr w:type="spellEnd"/>
      <w:r w:rsidR="00DF68B2" w:rsidRPr="00DF68B2">
        <w:rPr>
          <w:rFonts w:ascii="Arial" w:hAnsi="Arial" w:cs="Arial"/>
          <w:sz w:val="28"/>
          <w:szCs w:val="28"/>
        </w:rPr>
        <w:t xml:space="preserve"> Темир», в части несоответствия санитарно-защитной зоны. Решением суда от 17.01.2022 года деятельность завода приостановлено.</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b/>
          <w:sz w:val="28"/>
          <w:szCs w:val="28"/>
        </w:rPr>
        <w:t>2.</w:t>
      </w:r>
      <w:r w:rsidRPr="00DF68B2">
        <w:rPr>
          <w:rFonts w:ascii="Arial" w:hAnsi="Arial" w:cs="Arial"/>
          <w:sz w:val="28"/>
          <w:szCs w:val="28"/>
        </w:rPr>
        <w:t xml:space="preserve"> В социальных сетях общественный резонанс вызвал видеообращение со сбросом сточных вод с окислительного пруда - отстойника ГОК «Алтай» ТОО «</w:t>
      </w:r>
      <w:proofErr w:type="spellStart"/>
      <w:r w:rsidRPr="00DF68B2">
        <w:rPr>
          <w:rFonts w:ascii="Arial" w:hAnsi="Arial" w:cs="Arial"/>
          <w:sz w:val="28"/>
          <w:szCs w:val="28"/>
        </w:rPr>
        <w:t>Казцинк</w:t>
      </w:r>
      <w:proofErr w:type="spellEnd"/>
      <w:r w:rsidRPr="00DF68B2">
        <w:rPr>
          <w:rFonts w:ascii="Arial" w:hAnsi="Arial" w:cs="Arial"/>
          <w:sz w:val="28"/>
          <w:szCs w:val="28"/>
        </w:rPr>
        <w:t xml:space="preserve">» в р. Березовка имевших неприятный запах и мутно-зеленую окраску. В рамках выданного предписания Предприятием произведена очистка 1-ой секции окислительного пруда и водоотводного канала, расширены секции очистных сооружений для очистки сточных вод, внесены корректировки в части ограничения сброса </w:t>
      </w:r>
      <w:proofErr w:type="spellStart"/>
      <w:r w:rsidRPr="00DF68B2">
        <w:rPr>
          <w:rFonts w:ascii="Arial" w:hAnsi="Arial" w:cs="Arial"/>
          <w:sz w:val="28"/>
          <w:szCs w:val="28"/>
        </w:rPr>
        <w:t>дебалансовых</w:t>
      </w:r>
      <w:proofErr w:type="spellEnd"/>
      <w:r w:rsidRPr="00DF68B2">
        <w:rPr>
          <w:rFonts w:ascii="Arial" w:hAnsi="Arial" w:cs="Arial"/>
          <w:sz w:val="28"/>
          <w:szCs w:val="28"/>
        </w:rPr>
        <w:t xml:space="preserve"> вод в период интенсивного развития бактерий, придающих воде зеленую окраску.</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b/>
          <w:sz w:val="28"/>
          <w:szCs w:val="28"/>
        </w:rPr>
        <w:lastRenderedPageBreak/>
        <w:t>3.</w:t>
      </w:r>
      <w:r w:rsidRPr="00DF68B2">
        <w:rPr>
          <w:rFonts w:ascii="Arial" w:hAnsi="Arial" w:cs="Arial"/>
          <w:sz w:val="28"/>
          <w:szCs w:val="28"/>
        </w:rPr>
        <w:t xml:space="preserve"> В ходе проверки ТБРУ «Алюминий Казахстана» установлены несанкционированные размещения строительных отходов в объеме 430 </w:t>
      </w:r>
      <w:proofErr w:type="spellStart"/>
      <w:r w:rsidRPr="00DF68B2">
        <w:rPr>
          <w:rFonts w:ascii="Arial" w:hAnsi="Arial" w:cs="Arial"/>
          <w:sz w:val="28"/>
          <w:szCs w:val="28"/>
        </w:rPr>
        <w:t>тыс</w:t>
      </w:r>
      <w:proofErr w:type="gramStart"/>
      <w:r w:rsidRPr="00DF68B2">
        <w:rPr>
          <w:rFonts w:ascii="Arial" w:hAnsi="Arial" w:cs="Arial"/>
          <w:sz w:val="28"/>
          <w:szCs w:val="28"/>
        </w:rPr>
        <w:t>.т</w:t>
      </w:r>
      <w:proofErr w:type="gramEnd"/>
      <w:r w:rsidRPr="00DF68B2">
        <w:rPr>
          <w:rFonts w:ascii="Arial" w:hAnsi="Arial" w:cs="Arial"/>
          <w:sz w:val="28"/>
          <w:szCs w:val="28"/>
        </w:rPr>
        <w:t>онн</w:t>
      </w:r>
      <w:proofErr w:type="spellEnd"/>
      <w:r w:rsidRPr="00DF68B2">
        <w:rPr>
          <w:rFonts w:ascii="Arial" w:hAnsi="Arial" w:cs="Arial"/>
          <w:sz w:val="28"/>
          <w:szCs w:val="28"/>
        </w:rPr>
        <w:t xml:space="preserve">. Согласно выданному предписанию, Предприятием утилизированы строительные отходы, а также проведены </w:t>
      </w:r>
      <w:proofErr w:type="spellStart"/>
      <w:r w:rsidRPr="00DF68B2">
        <w:rPr>
          <w:rFonts w:ascii="Arial" w:hAnsi="Arial" w:cs="Arial"/>
          <w:sz w:val="28"/>
          <w:szCs w:val="28"/>
        </w:rPr>
        <w:t>рекультивационные</w:t>
      </w:r>
      <w:proofErr w:type="spellEnd"/>
      <w:r w:rsidRPr="00DF68B2">
        <w:rPr>
          <w:rFonts w:ascii="Arial" w:hAnsi="Arial" w:cs="Arial"/>
          <w:sz w:val="28"/>
          <w:szCs w:val="28"/>
        </w:rPr>
        <w:t xml:space="preserve"> работы по восстановлению земли.</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b/>
          <w:sz w:val="28"/>
          <w:szCs w:val="28"/>
        </w:rPr>
        <w:t>4.</w:t>
      </w:r>
      <w:r w:rsidRPr="00DF68B2">
        <w:rPr>
          <w:rFonts w:ascii="Arial" w:hAnsi="Arial" w:cs="Arial"/>
          <w:sz w:val="28"/>
          <w:szCs w:val="28"/>
        </w:rPr>
        <w:t xml:space="preserve"> По результатам проверки в отношении ИП «</w:t>
      </w:r>
      <w:proofErr w:type="gramStart"/>
      <w:r w:rsidRPr="00DF68B2">
        <w:rPr>
          <w:rFonts w:ascii="Arial" w:hAnsi="Arial" w:cs="Arial"/>
          <w:sz w:val="28"/>
          <w:szCs w:val="28"/>
        </w:rPr>
        <w:t>Жан-Ару</w:t>
      </w:r>
      <w:proofErr w:type="gramEnd"/>
      <w:r w:rsidRPr="00DF68B2">
        <w:rPr>
          <w:rFonts w:ascii="Arial" w:hAnsi="Arial" w:cs="Arial"/>
          <w:sz w:val="28"/>
          <w:szCs w:val="28"/>
        </w:rPr>
        <w:t>» выявлены нарушения по несоблюдению требований по управлению отходами.</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sz w:val="28"/>
          <w:szCs w:val="28"/>
        </w:rPr>
        <w:t xml:space="preserve">За данное нарушение Департаментом наложен административный штраф и направлено исковое заявление в Специализированный межрайонный экономический суд </w:t>
      </w:r>
      <w:proofErr w:type="spellStart"/>
      <w:r w:rsidRPr="00DF68B2">
        <w:rPr>
          <w:rFonts w:ascii="Arial" w:hAnsi="Arial" w:cs="Arial"/>
          <w:sz w:val="28"/>
          <w:szCs w:val="28"/>
        </w:rPr>
        <w:t>Алматинской</w:t>
      </w:r>
      <w:proofErr w:type="spellEnd"/>
      <w:r w:rsidRPr="00DF68B2">
        <w:rPr>
          <w:rFonts w:ascii="Arial" w:hAnsi="Arial" w:cs="Arial"/>
          <w:sz w:val="28"/>
          <w:szCs w:val="28"/>
        </w:rPr>
        <w:t xml:space="preserve"> области о лишении разрешительных документов в области охраны окружающей среды с запрещением деятельности субъекта по складированию и сортировке твердых бытовых отходов.</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sz w:val="28"/>
          <w:szCs w:val="28"/>
        </w:rPr>
        <w:t xml:space="preserve">Решением СМЭС </w:t>
      </w:r>
      <w:proofErr w:type="spellStart"/>
      <w:r w:rsidRPr="00DF68B2">
        <w:rPr>
          <w:rFonts w:ascii="Arial" w:hAnsi="Arial" w:cs="Arial"/>
          <w:sz w:val="28"/>
          <w:szCs w:val="28"/>
        </w:rPr>
        <w:t>Алматинской</w:t>
      </w:r>
      <w:proofErr w:type="spellEnd"/>
      <w:r w:rsidRPr="00DF68B2">
        <w:rPr>
          <w:rFonts w:ascii="Arial" w:hAnsi="Arial" w:cs="Arial"/>
          <w:sz w:val="28"/>
          <w:szCs w:val="28"/>
        </w:rPr>
        <w:t xml:space="preserve"> области иск Департамента удовлетворен в полном объеме.</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b/>
          <w:sz w:val="28"/>
          <w:szCs w:val="28"/>
        </w:rPr>
        <w:t xml:space="preserve">5. </w:t>
      </w:r>
      <w:r w:rsidRPr="00DF68B2">
        <w:rPr>
          <w:rFonts w:ascii="Arial" w:hAnsi="Arial" w:cs="Arial"/>
          <w:sz w:val="28"/>
          <w:szCs w:val="28"/>
        </w:rPr>
        <w:t>По результатам профилактического контроля в отношении ТОО «Совместное предприятие «</w:t>
      </w:r>
      <w:proofErr w:type="spellStart"/>
      <w:r w:rsidRPr="00DF68B2">
        <w:rPr>
          <w:rFonts w:ascii="Arial" w:hAnsi="Arial" w:cs="Arial"/>
          <w:sz w:val="28"/>
          <w:szCs w:val="28"/>
        </w:rPr>
        <w:t>Инкай</w:t>
      </w:r>
      <w:proofErr w:type="spellEnd"/>
      <w:r w:rsidRPr="00DF68B2">
        <w:rPr>
          <w:rFonts w:ascii="Arial" w:hAnsi="Arial" w:cs="Arial"/>
          <w:sz w:val="28"/>
          <w:szCs w:val="28"/>
        </w:rPr>
        <w:t xml:space="preserve">» наложен </w:t>
      </w:r>
      <w:proofErr w:type="spellStart"/>
      <w:r w:rsidRPr="00DF68B2">
        <w:rPr>
          <w:rFonts w:ascii="Arial" w:hAnsi="Arial" w:cs="Arial"/>
          <w:sz w:val="28"/>
          <w:szCs w:val="28"/>
        </w:rPr>
        <w:t>адм</w:t>
      </w:r>
      <w:proofErr w:type="gramStart"/>
      <w:r w:rsidRPr="00DF68B2">
        <w:rPr>
          <w:rFonts w:ascii="Arial" w:hAnsi="Arial" w:cs="Arial"/>
          <w:sz w:val="28"/>
          <w:szCs w:val="28"/>
        </w:rPr>
        <w:t>.ш</w:t>
      </w:r>
      <w:proofErr w:type="gramEnd"/>
      <w:r w:rsidRPr="00DF68B2">
        <w:rPr>
          <w:rFonts w:ascii="Arial" w:hAnsi="Arial" w:cs="Arial"/>
          <w:sz w:val="28"/>
          <w:szCs w:val="28"/>
        </w:rPr>
        <w:t>траф</w:t>
      </w:r>
      <w:proofErr w:type="spellEnd"/>
      <w:r w:rsidRPr="00DF68B2">
        <w:rPr>
          <w:rFonts w:ascii="Arial" w:hAnsi="Arial" w:cs="Arial"/>
          <w:sz w:val="28"/>
          <w:szCs w:val="28"/>
        </w:rPr>
        <w:t xml:space="preserve"> в размере 1 638  632 942 тенге.</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sz w:val="28"/>
          <w:szCs w:val="28"/>
        </w:rPr>
        <w:t xml:space="preserve">Постановлением Специализированного межрайонного суда по административным правонарушениям города Туркестан сумма наложенного </w:t>
      </w:r>
      <w:proofErr w:type="spellStart"/>
      <w:r w:rsidRPr="00DF68B2">
        <w:rPr>
          <w:rFonts w:ascii="Arial" w:hAnsi="Arial" w:cs="Arial"/>
          <w:sz w:val="28"/>
          <w:szCs w:val="28"/>
        </w:rPr>
        <w:t>адм</w:t>
      </w:r>
      <w:proofErr w:type="gramStart"/>
      <w:r w:rsidRPr="00DF68B2">
        <w:rPr>
          <w:rFonts w:ascii="Arial" w:hAnsi="Arial" w:cs="Arial"/>
          <w:sz w:val="28"/>
          <w:szCs w:val="28"/>
        </w:rPr>
        <w:t>.ш</w:t>
      </w:r>
      <w:proofErr w:type="gramEnd"/>
      <w:r w:rsidRPr="00DF68B2">
        <w:rPr>
          <w:rFonts w:ascii="Arial" w:hAnsi="Arial" w:cs="Arial"/>
          <w:sz w:val="28"/>
          <w:szCs w:val="28"/>
        </w:rPr>
        <w:t>трафа</w:t>
      </w:r>
      <w:proofErr w:type="spellEnd"/>
      <w:r w:rsidRPr="00DF68B2">
        <w:rPr>
          <w:rFonts w:ascii="Arial" w:hAnsi="Arial" w:cs="Arial"/>
          <w:sz w:val="28"/>
          <w:szCs w:val="28"/>
        </w:rPr>
        <w:t xml:space="preserve"> в размере 1 638  632 942 тенге была снижена до 43 965 328,21 тенге.</w:t>
      </w:r>
    </w:p>
    <w:p w:rsidR="00DF68B2" w:rsidRPr="00DF68B2" w:rsidRDefault="00DF68B2" w:rsidP="00DF68B2">
      <w:pPr>
        <w:spacing w:after="0"/>
        <w:ind w:firstLine="567"/>
        <w:jc w:val="both"/>
        <w:rPr>
          <w:rFonts w:ascii="Arial" w:hAnsi="Arial" w:cs="Arial"/>
          <w:sz w:val="28"/>
          <w:szCs w:val="28"/>
        </w:rPr>
      </w:pPr>
      <w:r w:rsidRPr="00DF68B2">
        <w:rPr>
          <w:rFonts w:ascii="Arial" w:hAnsi="Arial" w:cs="Arial"/>
          <w:sz w:val="28"/>
          <w:szCs w:val="28"/>
        </w:rPr>
        <w:t>Однако</w:t>
      </w:r>
      <w:proofErr w:type="gramStart"/>
      <w:r w:rsidRPr="00DF68B2">
        <w:rPr>
          <w:rFonts w:ascii="Arial" w:hAnsi="Arial" w:cs="Arial"/>
          <w:sz w:val="28"/>
          <w:szCs w:val="28"/>
        </w:rPr>
        <w:t>,</w:t>
      </w:r>
      <w:proofErr w:type="gramEnd"/>
      <w:r w:rsidRPr="00DF68B2">
        <w:rPr>
          <w:rFonts w:ascii="Arial" w:hAnsi="Arial" w:cs="Arial"/>
          <w:sz w:val="28"/>
          <w:szCs w:val="28"/>
        </w:rPr>
        <w:t xml:space="preserve"> Постановлением Судебной коллегии по уголовным делам Туркестанского областного суда от 11 октября 2022 года решение суда первой инстанции отменено, оставлено в силе постановление Департамента о наложении административного штрафа в размере 1 638  632 942 тенге.</w:t>
      </w:r>
    </w:p>
    <w:p w:rsidR="00B75EF2" w:rsidRDefault="00DF68B2" w:rsidP="00DF68B2">
      <w:pPr>
        <w:spacing w:after="0"/>
        <w:ind w:firstLine="567"/>
        <w:jc w:val="both"/>
        <w:rPr>
          <w:rFonts w:ascii="Arial" w:hAnsi="Arial" w:cs="Arial"/>
          <w:sz w:val="28"/>
          <w:szCs w:val="28"/>
        </w:rPr>
      </w:pPr>
      <w:r w:rsidRPr="00DF68B2">
        <w:rPr>
          <w:rFonts w:ascii="Arial" w:hAnsi="Arial" w:cs="Arial"/>
          <w:sz w:val="28"/>
          <w:szCs w:val="28"/>
        </w:rPr>
        <w:t>На сегодняшний день штраф в размере 1 638  632 942 тенге был оплачен в полном объеме.</w:t>
      </w:r>
    </w:p>
    <w:p w:rsidR="00DF68B2" w:rsidRDefault="00DF68B2" w:rsidP="00DF68B2">
      <w:pPr>
        <w:spacing w:after="0"/>
        <w:ind w:firstLine="567"/>
        <w:jc w:val="both"/>
        <w:rPr>
          <w:rFonts w:ascii="Arial" w:hAnsi="Arial" w:cs="Arial"/>
          <w:b/>
          <w:color w:val="000000"/>
          <w:spacing w:val="2"/>
          <w:sz w:val="28"/>
          <w:szCs w:val="28"/>
          <w:highlight w:val="lightGray"/>
          <w:shd w:val="clear" w:color="auto" w:fill="FFFFFF"/>
        </w:rPr>
      </w:pPr>
    </w:p>
    <w:p w:rsidR="00CE2DC0" w:rsidRPr="0097036F" w:rsidRDefault="00CE2DC0" w:rsidP="009431EE">
      <w:pPr>
        <w:spacing w:after="0"/>
        <w:ind w:firstLine="567"/>
        <w:jc w:val="both"/>
        <w:rPr>
          <w:rFonts w:ascii="Arial" w:hAnsi="Arial" w:cs="Arial"/>
          <w:b/>
          <w:spacing w:val="2"/>
          <w:sz w:val="28"/>
          <w:szCs w:val="28"/>
          <w:highlight w:val="lightGray"/>
          <w:shd w:val="clear" w:color="auto" w:fill="FFFFFF"/>
        </w:rPr>
      </w:pPr>
      <w:r w:rsidRPr="0097036F">
        <w:rPr>
          <w:rFonts w:ascii="Arial" w:hAnsi="Arial" w:cs="Arial"/>
          <w:b/>
          <w:spacing w:val="2"/>
          <w:sz w:val="28"/>
          <w:szCs w:val="28"/>
          <w:highlight w:val="lightGray"/>
          <w:shd w:val="clear" w:color="auto" w:fill="FFFFFF"/>
        </w:rPr>
        <w:t xml:space="preserve">Автоматизация государственного экологического контроля </w:t>
      </w:r>
    </w:p>
    <w:p w:rsidR="0089385D" w:rsidRPr="0089385D" w:rsidRDefault="0089385D" w:rsidP="0089385D">
      <w:pPr>
        <w:spacing w:after="0"/>
        <w:ind w:firstLine="567"/>
        <w:jc w:val="both"/>
        <w:rPr>
          <w:rFonts w:ascii="Arial" w:eastAsia="Calibri" w:hAnsi="Arial" w:cs="Arial"/>
          <w:sz w:val="28"/>
          <w:szCs w:val="28"/>
          <w:lang w:val="kk-KZ"/>
        </w:rPr>
      </w:pPr>
      <w:r w:rsidRPr="0089385D">
        <w:rPr>
          <w:rFonts w:ascii="Arial" w:eastAsia="Calibri" w:hAnsi="Arial" w:cs="Arial"/>
          <w:sz w:val="28"/>
          <w:szCs w:val="28"/>
          <w:lang w:val="kk-KZ"/>
        </w:rPr>
        <w:t>В настоящее время, в рамках автоматизации процессов в ходе экологического контроля проведена следующая работа:</w:t>
      </w:r>
    </w:p>
    <w:p w:rsidR="0089385D" w:rsidRPr="0089385D" w:rsidRDefault="0089385D" w:rsidP="0089385D">
      <w:pPr>
        <w:spacing w:after="0"/>
        <w:ind w:firstLine="567"/>
        <w:jc w:val="both"/>
        <w:rPr>
          <w:rFonts w:ascii="Arial" w:eastAsia="Calibri" w:hAnsi="Arial" w:cs="Arial"/>
          <w:sz w:val="28"/>
          <w:szCs w:val="28"/>
          <w:lang w:val="kk-KZ"/>
        </w:rPr>
      </w:pPr>
      <w:r w:rsidRPr="0089385D">
        <w:rPr>
          <w:rFonts w:ascii="Arial" w:eastAsia="Calibri" w:hAnsi="Arial" w:cs="Arial"/>
          <w:sz w:val="28"/>
          <w:szCs w:val="28"/>
          <w:lang w:val="kk-KZ"/>
        </w:rPr>
        <w:t xml:space="preserve"> - автоматизирована отчетность производственного экологического контроля. Это позволило оцифровать аналитику и обеспечить прозрачность данных;</w:t>
      </w:r>
    </w:p>
    <w:p w:rsidR="0089385D" w:rsidRPr="0089385D" w:rsidRDefault="0089385D" w:rsidP="0089385D">
      <w:pPr>
        <w:spacing w:after="0"/>
        <w:ind w:firstLine="567"/>
        <w:jc w:val="both"/>
        <w:rPr>
          <w:rFonts w:ascii="Arial" w:eastAsia="Calibri" w:hAnsi="Arial" w:cs="Arial"/>
          <w:sz w:val="28"/>
          <w:szCs w:val="28"/>
          <w:lang w:val="kk-KZ"/>
        </w:rPr>
      </w:pPr>
      <w:r w:rsidRPr="0089385D">
        <w:rPr>
          <w:rFonts w:ascii="Arial" w:eastAsia="Calibri" w:hAnsi="Arial" w:cs="Arial"/>
          <w:sz w:val="28"/>
          <w:szCs w:val="28"/>
          <w:lang w:val="kk-KZ"/>
        </w:rPr>
        <w:t xml:space="preserve">- стартовала работа по автоматизации процессов экологического   контроля, позволяющий минимизировать субъективный фактор, </w:t>
      </w:r>
      <w:r w:rsidRPr="0089385D">
        <w:rPr>
          <w:rFonts w:ascii="Arial" w:eastAsia="Calibri" w:hAnsi="Arial" w:cs="Arial"/>
          <w:sz w:val="28"/>
          <w:szCs w:val="28"/>
          <w:lang w:val="kk-KZ"/>
        </w:rPr>
        <w:lastRenderedPageBreak/>
        <w:t>повысит возможность   камерального   контроля, и прозрачность деятельности государственного органа;</w:t>
      </w:r>
    </w:p>
    <w:p w:rsidR="0089385D" w:rsidRPr="0089385D" w:rsidRDefault="0089385D" w:rsidP="0089385D">
      <w:pPr>
        <w:spacing w:after="0"/>
        <w:ind w:firstLine="567"/>
        <w:jc w:val="both"/>
        <w:rPr>
          <w:rFonts w:ascii="Arial" w:eastAsia="Calibri" w:hAnsi="Arial" w:cs="Arial"/>
          <w:sz w:val="28"/>
          <w:szCs w:val="28"/>
        </w:rPr>
      </w:pPr>
      <w:r>
        <w:rPr>
          <w:rFonts w:ascii="Arial" w:eastAsia="Calibri" w:hAnsi="Arial" w:cs="Arial"/>
          <w:sz w:val="28"/>
          <w:szCs w:val="28"/>
          <w:lang w:val="kk-KZ"/>
        </w:rPr>
        <w:t>А</w:t>
      </w:r>
      <w:proofErr w:type="spellStart"/>
      <w:r w:rsidRPr="0089385D">
        <w:rPr>
          <w:rFonts w:ascii="Arial" w:eastAsia="Calibri" w:hAnsi="Arial" w:cs="Arial"/>
          <w:sz w:val="28"/>
          <w:szCs w:val="28"/>
        </w:rPr>
        <w:t>втоматизаци</w:t>
      </w:r>
      <w:proofErr w:type="spellEnd"/>
      <w:r>
        <w:rPr>
          <w:rFonts w:ascii="Arial" w:eastAsia="Calibri" w:hAnsi="Arial" w:cs="Arial"/>
          <w:sz w:val="28"/>
          <w:szCs w:val="28"/>
          <w:lang w:val="kk-KZ"/>
        </w:rPr>
        <w:t>я</w:t>
      </w:r>
      <w:r w:rsidRPr="0089385D">
        <w:rPr>
          <w:rFonts w:ascii="Arial" w:eastAsia="Calibri" w:hAnsi="Arial" w:cs="Arial"/>
          <w:sz w:val="28"/>
          <w:szCs w:val="28"/>
        </w:rPr>
        <w:t xml:space="preserve"> государственного экологичес</w:t>
      </w:r>
      <w:r>
        <w:rPr>
          <w:rFonts w:ascii="Arial" w:eastAsia="Calibri" w:hAnsi="Arial" w:cs="Arial"/>
          <w:sz w:val="28"/>
          <w:szCs w:val="28"/>
        </w:rPr>
        <w:t xml:space="preserve">кого контроля, </w:t>
      </w:r>
      <w:proofErr w:type="spellStart"/>
      <w:r>
        <w:rPr>
          <w:rFonts w:ascii="Arial" w:eastAsia="Calibri" w:hAnsi="Arial" w:cs="Arial"/>
          <w:sz w:val="28"/>
          <w:szCs w:val="28"/>
        </w:rPr>
        <w:t>предусматрива</w:t>
      </w:r>
      <w:proofErr w:type="spellEnd"/>
      <w:r>
        <w:rPr>
          <w:rFonts w:ascii="Arial" w:eastAsia="Calibri" w:hAnsi="Arial" w:cs="Arial"/>
          <w:sz w:val="28"/>
          <w:szCs w:val="28"/>
          <w:lang w:val="kk-KZ"/>
        </w:rPr>
        <w:t>ет</w:t>
      </w:r>
      <w:r w:rsidRPr="0089385D">
        <w:rPr>
          <w:rFonts w:ascii="Arial" w:eastAsia="Calibri" w:hAnsi="Arial" w:cs="Arial"/>
          <w:sz w:val="28"/>
          <w:szCs w:val="28"/>
        </w:rPr>
        <w:t xml:space="preserve"> интеграцию с ИС ЕРАП, ЕРСОП, с помощью планшетов для госинспекторов территориальных Департаментом.</w:t>
      </w:r>
    </w:p>
    <w:p w:rsidR="0089385D" w:rsidRPr="0089385D" w:rsidRDefault="0089385D" w:rsidP="0089385D">
      <w:pPr>
        <w:spacing w:after="0"/>
        <w:ind w:firstLine="567"/>
        <w:jc w:val="both"/>
        <w:rPr>
          <w:rFonts w:ascii="Arial" w:eastAsia="Calibri" w:hAnsi="Arial" w:cs="Arial"/>
          <w:sz w:val="28"/>
          <w:szCs w:val="28"/>
        </w:rPr>
      </w:pPr>
      <w:r w:rsidRPr="0089385D">
        <w:rPr>
          <w:rFonts w:ascii="Arial" w:eastAsia="Calibri" w:hAnsi="Arial" w:cs="Arial"/>
          <w:sz w:val="28"/>
          <w:szCs w:val="28"/>
        </w:rPr>
        <w:t>2. Автоматизация оценки степени риска в области охраны окружающей среды.</w:t>
      </w:r>
    </w:p>
    <w:p w:rsidR="0097036F" w:rsidRDefault="0089385D" w:rsidP="0089385D">
      <w:pPr>
        <w:spacing w:after="0"/>
        <w:ind w:firstLine="567"/>
        <w:jc w:val="both"/>
        <w:rPr>
          <w:rFonts w:ascii="Arial" w:eastAsia="Calibri" w:hAnsi="Arial" w:cs="Arial"/>
          <w:sz w:val="28"/>
          <w:szCs w:val="28"/>
          <w:lang w:val="kk-KZ"/>
        </w:rPr>
      </w:pPr>
      <w:r w:rsidRPr="0089385D">
        <w:rPr>
          <w:rFonts w:ascii="Arial" w:eastAsia="Calibri" w:hAnsi="Arial" w:cs="Arial"/>
          <w:sz w:val="28"/>
          <w:szCs w:val="28"/>
        </w:rPr>
        <w:t>3. Внесение изменений и дополнений в Критерий оценки степени риска и проверочных листов в области охраны окружающей среды.</w:t>
      </w:r>
    </w:p>
    <w:p w:rsidR="009B2E88" w:rsidRDefault="009B2E88" w:rsidP="009431EE">
      <w:pPr>
        <w:spacing w:after="0"/>
        <w:ind w:firstLine="567"/>
        <w:jc w:val="both"/>
        <w:rPr>
          <w:rFonts w:ascii="Arial" w:hAnsi="Arial" w:cs="Arial"/>
          <w:b/>
          <w:sz w:val="28"/>
          <w:szCs w:val="28"/>
          <w:highlight w:val="lightGray"/>
          <w:lang w:val="kk-KZ"/>
        </w:rPr>
      </w:pPr>
    </w:p>
    <w:p w:rsidR="00A64B42" w:rsidRPr="00F906AC" w:rsidRDefault="005E6B1D" w:rsidP="009431EE">
      <w:pPr>
        <w:spacing w:after="0"/>
        <w:ind w:firstLine="567"/>
        <w:jc w:val="both"/>
        <w:rPr>
          <w:rFonts w:ascii="Arial" w:hAnsi="Arial" w:cs="Arial"/>
          <w:b/>
          <w:sz w:val="28"/>
          <w:szCs w:val="28"/>
          <w:lang w:val="kk-KZ"/>
        </w:rPr>
      </w:pPr>
      <w:r w:rsidRPr="00F906AC">
        <w:rPr>
          <w:rFonts w:ascii="Arial" w:hAnsi="Arial" w:cs="Arial"/>
          <w:b/>
          <w:sz w:val="28"/>
          <w:szCs w:val="28"/>
          <w:highlight w:val="lightGray"/>
          <w:lang w:val="kk-KZ"/>
        </w:rPr>
        <w:t>Ликвидация стихийных свалок</w:t>
      </w:r>
    </w:p>
    <w:p w:rsidR="005E6B1D" w:rsidRDefault="005E6B1D" w:rsidP="009431EE">
      <w:pPr>
        <w:spacing w:after="0"/>
        <w:ind w:firstLine="567"/>
        <w:jc w:val="both"/>
        <w:rPr>
          <w:rFonts w:ascii="Arial" w:hAnsi="Arial" w:cs="Arial"/>
          <w:sz w:val="28"/>
          <w:szCs w:val="28"/>
        </w:rPr>
      </w:pPr>
      <w:r w:rsidRPr="009431EE">
        <w:rPr>
          <w:rFonts w:ascii="Arial" w:hAnsi="Arial" w:cs="Arial"/>
          <w:sz w:val="28"/>
          <w:szCs w:val="28"/>
        </w:rPr>
        <w:t>Глава государства на расширенном заседании Правительства РК поднял острую экологическую проблему в стране – образование несанкционированных свалок.</w:t>
      </w:r>
    </w:p>
    <w:p w:rsidR="00DF68B2" w:rsidRPr="00DF68B2" w:rsidRDefault="00DF68B2" w:rsidP="00DF68B2">
      <w:pPr>
        <w:spacing w:after="0"/>
        <w:ind w:firstLine="567"/>
        <w:jc w:val="both"/>
        <w:rPr>
          <w:rFonts w:ascii="Arial" w:hAnsi="Arial" w:cs="Arial"/>
          <w:sz w:val="28"/>
          <w:szCs w:val="28"/>
          <w:lang w:val="kk-KZ"/>
        </w:rPr>
      </w:pPr>
      <w:r w:rsidRPr="00DF68B2">
        <w:rPr>
          <w:rFonts w:ascii="Arial" w:hAnsi="Arial" w:cs="Arial"/>
          <w:sz w:val="28"/>
          <w:szCs w:val="28"/>
          <w:lang w:val="kk-KZ"/>
        </w:rPr>
        <w:t xml:space="preserve">Комитетом совместно с местными исполнительными органами (МИО) ежегодно проводится работа по выявлению, пресечению и ликвидации стихийных свалок. За последние три года наблюдается тенденция снижения количества выявляемых несанкционированных свалок. Так, в 2020 году выявлено – 8884, в 2021 – 7328, в </w:t>
      </w:r>
      <w:r>
        <w:rPr>
          <w:rFonts w:ascii="Arial" w:hAnsi="Arial" w:cs="Arial"/>
          <w:sz w:val="28"/>
          <w:szCs w:val="28"/>
          <w:lang w:val="kk-KZ"/>
        </w:rPr>
        <w:t xml:space="preserve">                 </w:t>
      </w:r>
      <w:r w:rsidRPr="00DF68B2">
        <w:rPr>
          <w:rFonts w:ascii="Arial" w:hAnsi="Arial" w:cs="Arial"/>
          <w:sz w:val="28"/>
          <w:szCs w:val="28"/>
          <w:lang w:val="kk-KZ"/>
        </w:rPr>
        <w:t>2022 г – 5683 свалок.</w:t>
      </w:r>
      <w:r>
        <w:rPr>
          <w:rFonts w:ascii="Arial" w:hAnsi="Arial" w:cs="Arial"/>
          <w:sz w:val="28"/>
          <w:szCs w:val="28"/>
          <w:lang w:val="kk-KZ"/>
        </w:rPr>
        <w:t xml:space="preserve"> В 2022 году количество выявленных свалок в сравнении с 2020 годом </w:t>
      </w:r>
      <w:r w:rsidRPr="00DF68B2">
        <w:rPr>
          <w:rFonts w:ascii="Arial" w:hAnsi="Arial" w:cs="Arial"/>
          <w:sz w:val="28"/>
          <w:szCs w:val="28"/>
          <w:lang w:val="kk-KZ"/>
        </w:rPr>
        <w:t>меньше</w:t>
      </w:r>
      <w:r>
        <w:rPr>
          <w:rFonts w:ascii="Arial" w:hAnsi="Arial" w:cs="Arial"/>
          <w:sz w:val="28"/>
          <w:szCs w:val="28"/>
          <w:lang w:val="kk-KZ"/>
        </w:rPr>
        <w:t xml:space="preserve"> на </w:t>
      </w:r>
      <w:r w:rsidRPr="00DF68B2">
        <w:rPr>
          <w:rFonts w:ascii="Arial" w:hAnsi="Arial" w:cs="Arial"/>
          <w:sz w:val="28"/>
          <w:szCs w:val="28"/>
          <w:lang w:val="kk-KZ"/>
        </w:rPr>
        <w:t>37%</w:t>
      </w:r>
      <w:r>
        <w:rPr>
          <w:rFonts w:ascii="Arial" w:hAnsi="Arial" w:cs="Arial"/>
          <w:sz w:val="28"/>
          <w:szCs w:val="28"/>
          <w:lang w:val="kk-KZ"/>
        </w:rPr>
        <w:t>.</w:t>
      </w:r>
    </w:p>
    <w:p w:rsidR="00DF68B2" w:rsidRDefault="00DF68B2" w:rsidP="00DF68B2">
      <w:pPr>
        <w:spacing w:after="0"/>
        <w:ind w:firstLine="567"/>
        <w:jc w:val="both"/>
        <w:rPr>
          <w:rFonts w:ascii="Arial" w:hAnsi="Arial" w:cs="Arial"/>
          <w:sz w:val="28"/>
          <w:szCs w:val="28"/>
          <w:lang w:val="kk-KZ"/>
        </w:rPr>
      </w:pPr>
      <w:r w:rsidRPr="00DF68B2">
        <w:rPr>
          <w:rFonts w:ascii="Arial" w:hAnsi="Arial" w:cs="Arial"/>
          <w:sz w:val="28"/>
          <w:szCs w:val="28"/>
          <w:lang w:val="kk-KZ"/>
        </w:rPr>
        <w:t>Из них утилизировано в 2020 году – 5823</w:t>
      </w:r>
      <w:r>
        <w:rPr>
          <w:rFonts w:ascii="Arial" w:hAnsi="Arial" w:cs="Arial"/>
          <w:sz w:val="28"/>
          <w:szCs w:val="28"/>
          <w:lang w:val="kk-KZ"/>
        </w:rPr>
        <w:t xml:space="preserve"> </w:t>
      </w:r>
      <w:r w:rsidRPr="00DF68B2">
        <w:rPr>
          <w:rFonts w:ascii="Arial" w:hAnsi="Arial" w:cs="Arial"/>
          <w:i/>
          <w:sz w:val="20"/>
          <w:szCs w:val="20"/>
        </w:rPr>
        <w:t>(из 8884)</w:t>
      </w:r>
      <w:r w:rsidRPr="00DF68B2">
        <w:rPr>
          <w:rFonts w:ascii="Arial" w:hAnsi="Arial" w:cs="Arial"/>
          <w:sz w:val="28"/>
          <w:szCs w:val="28"/>
          <w:lang w:val="kk-KZ"/>
        </w:rPr>
        <w:t>, 2021 г.– 6740</w:t>
      </w:r>
      <w:r>
        <w:rPr>
          <w:rFonts w:ascii="Arial" w:hAnsi="Arial" w:cs="Arial"/>
          <w:sz w:val="28"/>
          <w:szCs w:val="28"/>
          <w:lang w:val="kk-KZ"/>
        </w:rPr>
        <w:t xml:space="preserve"> </w:t>
      </w:r>
      <w:r w:rsidRPr="00DF68B2">
        <w:rPr>
          <w:rFonts w:ascii="Arial" w:hAnsi="Arial" w:cs="Arial"/>
          <w:i/>
          <w:sz w:val="20"/>
          <w:szCs w:val="20"/>
        </w:rPr>
        <w:t xml:space="preserve">(из </w:t>
      </w:r>
      <w:r>
        <w:rPr>
          <w:rFonts w:ascii="Arial" w:hAnsi="Arial" w:cs="Arial"/>
          <w:i/>
          <w:sz w:val="20"/>
          <w:szCs w:val="20"/>
        </w:rPr>
        <w:t>7328</w:t>
      </w:r>
      <w:r w:rsidRPr="00DF68B2">
        <w:rPr>
          <w:rFonts w:ascii="Arial" w:hAnsi="Arial" w:cs="Arial"/>
          <w:i/>
          <w:sz w:val="20"/>
          <w:szCs w:val="20"/>
        </w:rPr>
        <w:t>)</w:t>
      </w:r>
      <w:r w:rsidRPr="00DF68B2">
        <w:rPr>
          <w:rFonts w:ascii="Arial" w:hAnsi="Arial" w:cs="Arial"/>
          <w:sz w:val="28"/>
          <w:szCs w:val="28"/>
          <w:lang w:val="kk-KZ"/>
        </w:rPr>
        <w:t>, в 2022 г.- 4206</w:t>
      </w:r>
      <w:r>
        <w:rPr>
          <w:rFonts w:ascii="Arial" w:hAnsi="Arial" w:cs="Arial"/>
          <w:sz w:val="28"/>
          <w:szCs w:val="28"/>
          <w:lang w:val="kk-KZ"/>
        </w:rPr>
        <w:t xml:space="preserve"> </w:t>
      </w:r>
      <w:r w:rsidRPr="00DF68B2">
        <w:rPr>
          <w:rFonts w:ascii="Arial" w:hAnsi="Arial" w:cs="Arial"/>
          <w:i/>
          <w:sz w:val="20"/>
          <w:szCs w:val="20"/>
          <w:lang w:val="kk-KZ"/>
        </w:rPr>
        <w:t>(из 5683)</w:t>
      </w:r>
      <w:r w:rsidRPr="00DF68B2">
        <w:rPr>
          <w:rFonts w:ascii="Arial" w:hAnsi="Arial" w:cs="Arial"/>
          <w:sz w:val="28"/>
          <w:szCs w:val="28"/>
          <w:lang w:val="kk-KZ"/>
        </w:rPr>
        <w:t xml:space="preserve">.  </w:t>
      </w:r>
    </w:p>
    <w:p w:rsidR="00DF68B2" w:rsidRPr="00DF68B2" w:rsidRDefault="00DF68B2" w:rsidP="00DF68B2">
      <w:pPr>
        <w:spacing w:after="0"/>
        <w:ind w:firstLine="567"/>
        <w:jc w:val="both"/>
        <w:rPr>
          <w:rFonts w:ascii="Arial" w:hAnsi="Arial" w:cs="Arial"/>
          <w:sz w:val="28"/>
          <w:szCs w:val="28"/>
          <w:lang w:val="kk-KZ"/>
        </w:rPr>
      </w:pPr>
      <w:r w:rsidRPr="00DF68B2">
        <w:rPr>
          <w:rFonts w:ascii="Arial" w:hAnsi="Arial" w:cs="Arial"/>
          <w:sz w:val="28"/>
          <w:szCs w:val="28"/>
          <w:lang w:val="kk-KZ"/>
        </w:rPr>
        <w:t>За непринятия соответствующих мер по пресечению и ликвидации стихийных свалок привлечены к административной ответственности в 2020 году– 87, 2021 г. – 70, 2022 г. – 207 должностных лиц МИО.</w:t>
      </w:r>
    </w:p>
    <w:p w:rsidR="00DF68B2" w:rsidRDefault="00DF68B2" w:rsidP="00DF68B2">
      <w:pPr>
        <w:spacing w:after="0"/>
        <w:ind w:firstLine="567"/>
        <w:jc w:val="both"/>
        <w:rPr>
          <w:rFonts w:ascii="Arial" w:hAnsi="Arial" w:cs="Arial"/>
          <w:sz w:val="28"/>
          <w:szCs w:val="28"/>
          <w:lang w:val="kk-KZ"/>
        </w:rPr>
      </w:pPr>
      <w:r w:rsidRPr="00DF68B2">
        <w:rPr>
          <w:rFonts w:ascii="Arial" w:hAnsi="Arial" w:cs="Arial"/>
          <w:sz w:val="28"/>
          <w:szCs w:val="28"/>
          <w:lang w:val="kk-KZ"/>
        </w:rPr>
        <w:t>Также, совместно с МВД утвержден совместный приказ по пресечению несанкционированного размещения отходов, где одним из основных пунктов является проведение рейдовых мероприятий с целью выявления фактов незаконной транспортировки отходов и вывоза (выгрузки) отходов, в том числе строительных, в местах, не предназначенных для их размещения.</w:t>
      </w:r>
    </w:p>
    <w:p w:rsidR="00D60975" w:rsidRDefault="00D60975" w:rsidP="009431EE">
      <w:pPr>
        <w:spacing w:after="0"/>
        <w:ind w:firstLine="567"/>
        <w:jc w:val="both"/>
        <w:rPr>
          <w:rFonts w:ascii="Arial" w:hAnsi="Arial" w:cs="Arial"/>
          <w:sz w:val="28"/>
          <w:szCs w:val="28"/>
          <w:lang w:val="kk-KZ"/>
        </w:rPr>
      </w:pPr>
    </w:p>
    <w:p w:rsidR="00105427" w:rsidRPr="00105427" w:rsidRDefault="00105427" w:rsidP="009431EE">
      <w:pPr>
        <w:spacing w:after="0"/>
        <w:ind w:firstLine="567"/>
        <w:jc w:val="both"/>
        <w:rPr>
          <w:rFonts w:ascii="Arial" w:hAnsi="Arial" w:cs="Arial"/>
          <w:b/>
          <w:sz w:val="28"/>
          <w:szCs w:val="28"/>
          <w:highlight w:val="lightGray"/>
          <w:lang w:val="kk-KZ"/>
        </w:rPr>
      </w:pPr>
      <w:r w:rsidRPr="00105427">
        <w:rPr>
          <w:rFonts w:ascii="Arial" w:hAnsi="Arial" w:cs="Arial"/>
          <w:b/>
          <w:sz w:val="28"/>
          <w:szCs w:val="28"/>
          <w:highlight w:val="lightGray"/>
          <w:lang w:val="kk-KZ"/>
        </w:rPr>
        <w:t>Принятые меры по внештатным ситуациям</w:t>
      </w:r>
    </w:p>
    <w:p w:rsidR="00105427" w:rsidRPr="00105427" w:rsidRDefault="00105427" w:rsidP="00105427">
      <w:pPr>
        <w:spacing w:after="0"/>
        <w:ind w:firstLine="567"/>
        <w:jc w:val="both"/>
        <w:rPr>
          <w:rFonts w:ascii="Arial" w:hAnsi="Arial" w:cs="Arial"/>
          <w:sz w:val="28"/>
          <w:szCs w:val="28"/>
          <w:lang w:val="kk-KZ"/>
        </w:rPr>
      </w:pPr>
      <w:r w:rsidRPr="00105427">
        <w:rPr>
          <w:rFonts w:ascii="Arial" w:hAnsi="Arial" w:cs="Arial"/>
          <w:sz w:val="28"/>
          <w:szCs w:val="28"/>
          <w:lang w:val="kk-KZ"/>
        </w:rPr>
        <w:t xml:space="preserve">За 2022 год в сравнении с 2020 годом наблюдается снижение фактов внештатных ситуаций на </w:t>
      </w:r>
      <w:r w:rsidR="00EF543D" w:rsidRPr="00EF543D">
        <w:rPr>
          <w:rFonts w:ascii="Arial" w:hAnsi="Arial" w:cs="Arial"/>
          <w:b/>
          <w:sz w:val="28"/>
          <w:szCs w:val="28"/>
          <w:lang w:val="kk-KZ"/>
        </w:rPr>
        <w:t>14,5</w:t>
      </w:r>
      <w:r w:rsidRPr="00EF543D">
        <w:rPr>
          <w:rFonts w:ascii="Arial" w:hAnsi="Arial" w:cs="Arial"/>
          <w:b/>
          <w:sz w:val="28"/>
          <w:szCs w:val="28"/>
          <w:lang w:val="kk-KZ"/>
        </w:rPr>
        <w:t>%.</w:t>
      </w:r>
      <w:r w:rsidRPr="00105427">
        <w:rPr>
          <w:rFonts w:ascii="Arial" w:hAnsi="Arial" w:cs="Arial"/>
          <w:sz w:val="28"/>
          <w:szCs w:val="28"/>
          <w:lang w:val="kk-KZ"/>
        </w:rPr>
        <w:t xml:space="preserve"> В случае возникновения чрезвычайных ситуаций, на место оперативно выезжают сотрудники территориальных департаментов экологии для осмотра, выявления причин, а также отбора проб.</w:t>
      </w:r>
    </w:p>
    <w:p w:rsidR="00105427" w:rsidRDefault="00105427" w:rsidP="00105427">
      <w:pPr>
        <w:spacing w:after="0"/>
        <w:ind w:firstLine="567"/>
        <w:jc w:val="both"/>
        <w:rPr>
          <w:rFonts w:ascii="Arial" w:hAnsi="Arial" w:cs="Arial"/>
          <w:sz w:val="28"/>
          <w:szCs w:val="28"/>
          <w:lang w:val="kk-KZ"/>
        </w:rPr>
      </w:pPr>
      <w:r w:rsidRPr="00105427">
        <w:rPr>
          <w:rFonts w:ascii="Arial" w:hAnsi="Arial" w:cs="Arial"/>
          <w:sz w:val="28"/>
          <w:szCs w:val="28"/>
          <w:lang w:val="kk-KZ"/>
        </w:rPr>
        <w:lastRenderedPageBreak/>
        <w:t>Вместе с тем, Комитет незамедлительно информирует устно, а затем письменно Ситуационный центр Совета Безопасности Республики Казахстан о возникновении чрезвычайной ситуации.</w:t>
      </w:r>
    </w:p>
    <w:p w:rsidR="00B0601E" w:rsidRPr="00B0601E" w:rsidRDefault="00B0601E" w:rsidP="00B0601E">
      <w:pPr>
        <w:spacing w:after="0"/>
        <w:ind w:firstLine="567"/>
        <w:jc w:val="both"/>
        <w:rPr>
          <w:rFonts w:ascii="Arial" w:hAnsi="Arial" w:cs="Arial"/>
          <w:sz w:val="28"/>
          <w:szCs w:val="28"/>
          <w:lang w:val="kk-KZ"/>
        </w:rPr>
      </w:pPr>
      <w:r>
        <w:rPr>
          <w:rFonts w:ascii="Arial" w:hAnsi="Arial" w:cs="Arial"/>
          <w:sz w:val="28"/>
          <w:szCs w:val="28"/>
          <w:lang w:val="kk-KZ"/>
        </w:rPr>
        <w:t xml:space="preserve">Так, </w:t>
      </w:r>
      <w:r w:rsidRPr="00EF543D">
        <w:rPr>
          <w:rFonts w:ascii="Arial" w:hAnsi="Arial" w:cs="Arial"/>
          <w:b/>
          <w:sz w:val="28"/>
          <w:szCs w:val="28"/>
          <w:lang w:val="kk-KZ"/>
        </w:rPr>
        <w:t>в 2022 году</w:t>
      </w:r>
      <w:r w:rsidRPr="00B0601E">
        <w:rPr>
          <w:rFonts w:ascii="Arial" w:hAnsi="Arial" w:cs="Arial"/>
          <w:sz w:val="28"/>
          <w:szCs w:val="28"/>
          <w:lang w:val="kk-KZ"/>
        </w:rPr>
        <w:t xml:space="preserve"> </w:t>
      </w:r>
      <w:r>
        <w:rPr>
          <w:rFonts w:ascii="Arial" w:hAnsi="Arial" w:cs="Arial"/>
          <w:sz w:val="28"/>
          <w:szCs w:val="28"/>
          <w:lang w:val="kk-KZ"/>
        </w:rPr>
        <w:t>зафиксировано</w:t>
      </w:r>
      <w:r w:rsidRPr="00B0601E">
        <w:rPr>
          <w:rFonts w:ascii="Arial" w:hAnsi="Arial" w:cs="Arial"/>
          <w:sz w:val="28"/>
          <w:szCs w:val="28"/>
          <w:lang w:val="kk-KZ"/>
        </w:rPr>
        <w:t xml:space="preserve"> </w:t>
      </w:r>
      <w:r w:rsidRPr="00EF543D">
        <w:rPr>
          <w:rFonts w:ascii="Arial" w:hAnsi="Arial" w:cs="Arial"/>
          <w:b/>
          <w:sz w:val="28"/>
          <w:szCs w:val="28"/>
          <w:lang w:val="kk-KZ"/>
        </w:rPr>
        <w:t>123</w:t>
      </w:r>
      <w:r w:rsidRPr="00B0601E">
        <w:rPr>
          <w:rFonts w:ascii="Arial" w:hAnsi="Arial" w:cs="Arial"/>
          <w:sz w:val="28"/>
          <w:szCs w:val="28"/>
          <w:lang w:val="kk-KZ"/>
        </w:rPr>
        <w:t xml:space="preserve"> внештатны</w:t>
      </w:r>
      <w:r w:rsidR="00EF543D">
        <w:rPr>
          <w:rFonts w:ascii="Arial" w:hAnsi="Arial" w:cs="Arial"/>
          <w:sz w:val="28"/>
          <w:szCs w:val="28"/>
          <w:lang w:val="kk-KZ"/>
        </w:rPr>
        <w:t>е</w:t>
      </w:r>
      <w:r w:rsidRPr="00B0601E">
        <w:rPr>
          <w:rFonts w:ascii="Arial" w:hAnsi="Arial" w:cs="Arial"/>
          <w:sz w:val="28"/>
          <w:szCs w:val="28"/>
          <w:lang w:val="kk-KZ"/>
        </w:rPr>
        <w:t xml:space="preserve"> ситуаци</w:t>
      </w:r>
      <w:r w:rsidR="00EF543D">
        <w:rPr>
          <w:rFonts w:ascii="Arial" w:hAnsi="Arial" w:cs="Arial"/>
          <w:sz w:val="28"/>
          <w:szCs w:val="28"/>
          <w:lang w:val="kk-KZ"/>
        </w:rPr>
        <w:t>и</w:t>
      </w:r>
      <w:r w:rsidRPr="00B0601E">
        <w:rPr>
          <w:rFonts w:ascii="Arial" w:hAnsi="Arial" w:cs="Arial"/>
          <w:sz w:val="28"/>
          <w:szCs w:val="28"/>
          <w:lang w:val="kk-KZ"/>
        </w:rPr>
        <w:t xml:space="preserve">, из них: </w:t>
      </w:r>
    </w:p>
    <w:p w:rsidR="00B0601E" w:rsidRPr="00B0601E" w:rsidRDefault="00EF543D" w:rsidP="00B0601E">
      <w:pPr>
        <w:spacing w:after="0"/>
        <w:ind w:firstLine="567"/>
        <w:jc w:val="both"/>
        <w:rPr>
          <w:rFonts w:ascii="Arial" w:hAnsi="Arial" w:cs="Arial"/>
          <w:sz w:val="28"/>
          <w:szCs w:val="28"/>
          <w:lang w:val="kk-KZ"/>
        </w:rPr>
      </w:pPr>
      <w:r>
        <w:rPr>
          <w:rFonts w:ascii="Arial" w:hAnsi="Arial" w:cs="Arial"/>
          <w:sz w:val="28"/>
          <w:szCs w:val="28"/>
          <w:lang w:val="kk-KZ"/>
        </w:rPr>
        <w:t xml:space="preserve">- </w:t>
      </w:r>
      <w:r w:rsidR="00B0601E" w:rsidRPr="00B0601E">
        <w:rPr>
          <w:rFonts w:ascii="Arial" w:hAnsi="Arial" w:cs="Arial"/>
          <w:sz w:val="28"/>
          <w:szCs w:val="28"/>
          <w:lang w:val="kk-KZ"/>
        </w:rPr>
        <w:t>по 68 случаям приняты меры инспекторского реагирования и проведены проверки.</w:t>
      </w:r>
    </w:p>
    <w:p w:rsidR="00B0601E" w:rsidRDefault="00EF543D" w:rsidP="00B0601E">
      <w:pPr>
        <w:spacing w:after="0"/>
        <w:ind w:firstLine="567"/>
        <w:jc w:val="both"/>
        <w:rPr>
          <w:rFonts w:ascii="Arial" w:hAnsi="Arial" w:cs="Arial"/>
          <w:sz w:val="28"/>
          <w:szCs w:val="28"/>
          <w:lang w:val="kk-KZ"/>
        </w:rPr>
      </w:pPr>
      <w:r>
        <w:rPr>
          <w:rFonts w:ascii="Arial" w:hAnsi="Arial" w:cs="Arial"/>
          <w:sz w:val="28"/>
          <w:szCs w:val="28"/>
          <w:lang w:val="kk-KZ"/>
        </w:rPr>
        <w:t>-</w:t>
      </w:r>
      <w:r w:rsidR="00B0601E" w:rsidRPr="00B0601E">
        <w:rPr>
          <w:rFonts w:ascii="Arial" w:hAnsi="Arial" w:cs="Arial"/>
          <w:sz w:val="28"/>
          <w:szCs w:val="28"/>
          <w:lang w:val="kk-KZ"/>
        </w:rPr>
        <w:t xml:space="preserve"> по 55 случа</w:t>
      </w:r>
      <w:r>
        <w:rPr>
          <w:rFonts w:ascii="Arial" w:hAnsi="Arial" w:cs="Arial"/>
          <w:sz w:val="28"/>
          <w:szCs w:val="28"/>
          <w:lang w:val="kk-KZ"/>
        </w:rPr>
        <w:t>ям</w:t>
      </w:r>
      <w:r w:rsidR="00B0601E" w:rsidRPr="00B0601E">
        <w:rPr>
          <w:rFonts w:ascii="Arial" w:hAnsi="Arial" w:cs="Arial"/>
          <w:sz w:val="28"/>
          <w:szCs w:val="28"/>
          <w:lang w:val="kk-KZ"/>
        </w:rPr>
        <w:t xml:space="preserve"> проверка</w:t>
      </w:r>
      <w:r w:rsidRPr="00EF543D">
        <w:rPr>
          <w:rFonts w:ascii="Arial" w:hAnsi="Arial" w:cs="Arial"/>
          <w:sz w:val="28"/>
          <w:szCs w:val="28"/>
          <w:lang w:val="kk-KZ"/>
        </w:rPr>
        <w:t xml:space="preserve"> </w:t>
      </w:r>
      <w:r w:rsidRPr="00B0601E">
        <w:rPr>
          <w:rFonts w:ascii="Arial" w:hAnsi="Arial" w:cs="Arial"/>
          <w:sz w:val="28"/>
          <w:szCs w:val="28"/>
          <w:lang w:val="kk-KZ"/>
        </w:rPr>
        <w:t>не проведена</w:t>
      </w:r>
      <w:r>
        <w:rPr>
          <w:rFonts w:ascii="Arial" w:hAnsi="Arial" w:cs="Arial"/>
          <w:sz w:val="28"/>
          <w:szCs w:val="28"/>
          <w:lang w:val="kk-KZ"/>
        </w:rPr>
        <w:t>, по причинам наличия фактов природного характера, отсутствие превышений ПДК, не подтвержденным фактам</w:t>
      </w:r>
      <w:r w:rsidR="00B0601E" w:rsidRPr="00B0601E">
        <w:rPr>
          <w:rFonts w:ascii="Arial" w:hAnsi="Arial" w:cs="Arial"/>
          <w:sz w:val="28"/>
          <w:szCs w:val="28"/>
          <w:lang w:val="kk-KZ"/>
        </w:rPr>
        <w:t>.</w:t>
      </w:r>
    </w:p>
    <w:p w:rsidR="003E5CB3" w:rsidRPr="003E5CB3" w:rsidRDefault="003E5CB3" w:rsidP="003E5CB3">
      <w:pPr>
        <w:spacing w:after="0"/>
        <w:ind w:firstLine="567"/>
        <w:jc w:val="both"/>
        <w:rPr>
          <w:rFonts w:ascii="Arial" w:hAnsi="Arial" w:cs="Arial"/>
          <w:i/>
          <w:sz w:val="24"/>
          <w:szCs w:val="24"/>
        </w:rPr>
      </w:pPr>
      <w:r w:rsidRPr="003E5CB3">
        <w:rPr>
          <w:rFonts w:ascii="Arial" w:hAnsi="Arial" w:cs="Arial"/>
          <w:b/>
          <w:i/>
          <w:sz w:val="24"/>
          <w:szCs w:val="24"/>
        </w:rPr>
        <w:t>К примеру,</w:t>
      </w:r>
      <w:r w:rsidRPr="003E5CB3">
        <w:rPr>
          <w:rFonts w:ascii="Arial" w:hAnsi="Arial" w:cs="Arial"/>
          <w:i/>
          <w:sz w:val="24"/>
          <w:szCs w:val="24"/>
        </w:rPr>
        <w:t xml:space="preserve"> </w:t>
      </w:r>
      <w:r w:rsidRPr="003E5CB3">
        <w:rPr>
          <w:rFonts w:ascii="Arial" w:hAnsi="Arial" w:cs="Arial"/>
          <w:b/>
          <w:i/>
          <w:sz w:val="24"/>
          <w:szCs w:val="24"/>
        </w:rPr>
        <w:t>14 марта 2022 го</w:t>
      </w:r>
      <w:r w:rsidRPr="003E5CB3">
        <w:rPr>
          <w:rFonts w:ascii="Arial" w:hAnsi="Arial" w:cs="Arial"/>
          <w:i/>
          <w:sz w:val="24"/>
          <w:szCs w:val="24"/>
        </w:rPr>
        <w:t>да зафиксирован факт сброса сточных канализационных вод АО «</w:t>
      </w:r>
      <w:proofErr w:type="spellStart"/>
      <w:r w:rsidRPr="003E5CB3">
        <w:rPr>
          <w:rFonts w:ascii="Arial" w:hAnsi="Arial" w:cs="Arial"/>
          <w:i/>
          <w:sz w:val="24"/>
          <w:szCs w:val="24"/>
          <w:lang w:val="en-US"/>
        </w:rPr>
        <w:t>Aktobe</w:t>
      </w:r>
      <w:proofErr w:type="spellEnd"/>
      <w:r w:rsidRPr="003E5CB3">
        <w:rPr>
          <w:rFonts w:ascii="Arial" w:hAnsi="Arial" w:cs="Arial"/>
          <w:i/>
          <w:sz w:val="24"/>
          <w:szCs w:val="24"/>
        </w:rPr>
        <w:t xml:space="preserve"> </w:t>
      </w:r>
      <w:r w:rsidRPr="003E5CB3">
        <w:rPr>
          <w:rFonts w:ascii="Arial" w:hAnsi="Arial" w:cs="Arial"/>
          <w:i/>
          <w:sz w:val="24"/>
          <w:szCs w:val="24"/>
          <w:lang w:val="en-US"/>
        </w:rPr>
        <w:t>Su</w:t>
      </w:r>
      <w:r w:rsidRPr="003E5CB3">
        <w:rPr>
          <w:rFonts w:ascii="Arial" w:hAnsi="Arial" w:cs="Arial"/>
          <w:i/>
          <w:sz w:val="24"/>
          <w:szCs w:val="24"/>
        </w:rPr>
        <w:t>-</w:t>
      </w:r>
      <w:r w:rsidRPr="003E5CB3">
        <w:rPr>
          <w:rFonts w:ascii="Arial" w:hAnsi="Arial" w:cs="Arial"/>
          <w:i/>
          <w:sz w:val="24"/>
          <w:szCs w:val="24"/>
          <w:lang w:val="en-US"/>
        </w:rPr>
        <w:t>Energy</w:t>
      </w:r>
      <w:r w:rsidRPr="003E5CB3">
        <w:rPr>
          <w:rFonts w:ascii="Arial" w:hAnsi="Arial" w:cs="Arial"/>
          <w:i/>
          <w:sz w:val="24"/>
          <w:szCs w:val="24"/>
        </w:rPr>
        <w:t xml:space="preserve"> </w:t>
      </w:r>
      <w:r w:rsidRPr="003E5CB3">
        <w:rPr>
          <w:rFonts w:ascii="Arial" w:hAnsi="Arial" w:cs="Arial"/>
          <w:i/>
          <w:sz w:val="24"/>
          <w:szCs w:val="24"/>
          <w:lang w:val="en-US"/>
        </w:rPr>
        <w:t>Group</w:t>
      </w:r>
      <w:r w:rsidRPr="003E5CB3">
        <w:rPr>
          <w:rFonts w:ascii="Arial" w:hAnsi="Arial" w:cs="Arial"/>
          <w:i/>
          <w:sz w:val="24"/>
          <w:szCs w:val="24"/>
        </w:rPr>
        <w:t xml:space="preserve">» на территории Промышленной зоны </w:t>
      </w:r>
      <w:proofErr w:type="spellStart"/>
      <w:r w:rsidRPr="003E5CB3">
        <w:rPr>
          <w:rFonts w:ascii="Arial" w:hAnsi="Arial" w:cs="Arial"/>
          <w:i/>
          <w:sz w:val="24"/>
          <w:szCs w:val="24"/>
        </w:rPr>
        <w:t>г</w:t>
      </w:r>
      <w:proofErr w:type="gramStart"/>
      <w:r w:rsidRPr="003E5CB3">
        <w:rPr>
          <w:rFonts w:ascii="Arial" w:hAnsi="Arial" w:cs="Arial"/>
          <w:i/>
          <w:sz w:val="24"/>
          <w:szCs w:val="24"/>
        </w:rPr>
        <w:t>.А</w:t>
      </w:r>
      <w:proofErr w:type="gramEnd"/>
      <w:r w:rsidRPr="003E5CB3">
        <w:rPr>
          <w:rFonts w:ascii="Arial" w:hAnsi="Arial" w:cs="Arial"/>
          <w:i/>
          <w:sz w:val="24"/>
          <w:szCs w:val="24"/>
        </w:rPr>
        <w:t>ктобе</w:t>
      </w:r>
      <w:proofErr w:type="spellEnd"/>
      <w:r w:rsidRPr="003E5CB3">
        <w:rPr>
          <w:rFonts w:ascii="Arial" w:hAnsi="Arial" w:cs="Arial"/>
          <w:i/>
          <w:sz w:val="24"/>
          <w:szCs w:val="24"/>
        </w:rPr>
        <w:t xml:space="preserve">. </w:t>
      </w:r>
    </w:p>
    <w:p w:rsidR="003E5CB3" w:rsidRPr="003E5CB3" w:rsidRDefault="003E5CB3" w:rsidP="003E5CB3">
      <w:pPr>
        <w:spacing w:after="0"/>
        <w:ind w:firstLine="567"/>
        <w:jc w:val="both"/>
        <w:rPr>
          <w:rFonts w:ascii="Arial" w:hAnsi="Arial" w:cs="Arial"/>
          <w:i/>
          <w:sz w:val="24"/>
          <w:szCs w:val="24"/>
        </w:rPr>
      </w:pPr>
      <w:r w:rsidRPr="003E5CB3">
        <w:rPr>
          <w:rFonts w:ascii="Arial" w:hAnsi="Arial" w:cs="Arial"/>
          <w:i/>
          <w:sz w:val="24"/>
          <w:szCs w:val="24"/>
        </w:rPr>
        <w:t>По указанному факту 15 марта специалистами департамента осуществлён выезд на данный участок и отобраны пробы. За выявленные факты на предприятие наложен административный штраф на общую сумму 3,9 млн. тенге. Кроме того, согласно выданному предписанию, проведены мероприятия по восстановлению земель.</w:t>
      </w:r>
    </w:p>
    <w:p w:rsidR="003E5CB3" w:rsidRPr="003E5CB3" w:rsidRDefault="003E5CB3" w:rsidP="003E5CB3">
      <w:pPr>
        <w:spacing w:after="0"/>
        <w:ind w:firstLine="567"/>
        <w:jc w:val="both"/>
        <w:rPr>
          <w:rFonts w:ascii="Arial" w:hAnsi="Arial" w:cs="Arial"/>
          <w:i/>
          <w:sz w:val="24"/>
          <w:szCs w:val="24"/>
        </w:rPr>
      </w:pPr>
      <w:r w:rsidRPr="003E5CB3">
        <w:rPr>
          <w:rFonts w:ascii="Arial" w:hAnsi="Arial" w:cs="Arial"/>
          <w:b/>
          <w:i/>
          <w:sz w:val="24"/>
          <w:szCs w:val="24"/>
        </w:rPr>
        <w:t>01 марта 2022 года</w:t>
      </w:r>
      <w:r w:rsidRPr="003E5CB3">
        <w:rPr>
          <w:rFonts w:ascii="Arial" w:hAnsi="Arial" w:cs="Arial"/>
          <w:i/>
          <w:sz w:val="24"/>
          <w:szCs w:val="24"/>
        </w:rPr>
        <w:t xml:space="preserve">, в ходе мониторинга социальных сетей Департаментом экологии по </w:t>
      </w:r>
      <w:proofErr w:type="spellStart"/>
      <w:r w:rsidRPr="003E5CB3">
        <w:rPr>
          <w:rFonts w:ascii="Arial" w:hAnsi="Arial" w:cs="Arial"/>
          <w:i/>
          <w:sz w:val="24"/>
          <w:szCs w:val="24"/>
        </w:rPr>
        <w:t>Атырауской</w:t>
      </w:r>
      <w:proofErr w:type="spellEnd"/>
      <w:r w:rsidRPr="003E5CB3">
        <w:rPr>
          <w:rFonts w:ascii="Arial" w:hAnsi="Arial" w:cs="Arial"/>
          <w:i/>
          <w:sz w:val="24"/>
          <w:szCs w:val="24"/>
        </w:rPr>
        <w:t xml:space="preserve"> области установлено, что на производственной базе ТОО «</w:t>
      </w:r>
      <w:proofErr w:type="spellStart"/>
      <w:r w:rsidRPr="003E5CB3">
        <w:rPr>
          <w:rFonts w:ascii="Arial" w:hAnsi="Arial" w:cs="Arial"/>
          <w:i/>
          <w:sz w:val="24"/>
          <w:szCs w:val="24"/>
        </w:rPr>
        <w:t>Nasar</w:t>
      </w:r>
      <w:proofErr w:type="spellEnd"/>
      <w:r w:rsidRPr="003E5CB3">
        <w:rPr>
          <w:rFonts w:ascii="Arial" w:hAnsi="Arial" w:cs="Arial"/>
          <w:i/>
          <w:sz w:val="24"/>
          <w:szCs w:val="24"/>
        </w:rPr>
        <w:t xml:space="preserve"> </w:t>
      </w:r>
      <w:proofErr w:type="spellStart"/>
      <w:r w:rsidRPr="003E5CB3">
        <w:rPr>
          <w:rFonts w:ascii="Arial" w:hAnsi="Arial" w:cs="Arial"/>
          <w:i/>
          <w:sz w:val="24"/>
          <w:szCs w:val="24"/>
        </w:rPr>
        <w:t>Solutions</w:t>
      </w:r>
      <w:proofErr w:type="spellEnd"/>
      <w:r w:rsidRPr="003E5CB3">
        <w:rPr>
          <w:rFonts w:ascii="Arial" w:hAnsi="Arial" w:cs="Arial"/>
          <w:i/>
          <w:sz w:val="24"/>
          <w:szCs w:val="24"/>
        </w:rPr>
        <w:t xml:space="preserve">» произошел пожар в цехе по переработке </w:t>
      </w:r>
      <w:proofErr w:type="spellStart"/>
      <w:r w:rsidRPr="003E5CB3">
        <w:rPr>
          <w:rFonts w:ascii="Arial" w:hAnsi="Arial" w:cs="Arial"/>
          <w:i/>
          <w:sz w:val="24"/>
          <w:szCs w:val="24"/>
        </w:rPr>
        <w:t>нефтешлама</w:t>
      </w:r>
      <w:proofErr w:type="spellEnd"/>
      <w:r w:rsidRPr="003E5CB3">
        <w:rPr>
          <w:rFonts w:ascii="Arial" w:hAnsi="Arial" w:cs="Arial"/>
          <w:i/>
          <w:sz w:val="24"/>
          <w:szCs w:val="24"/>
        </w:rPr>
        <w:t>.</w:t>
      </w:r>
    </w:p>
    <w:p w:rsidR="003E5CB3" w:rsidRPr="003E5CB3" w:rsidRDefault="003E5CB3" w:rsidP="003E5CB3">
      <w:pPr>
        <w:spacing w:after="0"/>
        <w:ind w:firstLine="567"/>
        <w:jc w:val="both"/>
        <w:rPr>
          <w:rFonts w:ascii="Arial" w:hAnsi="Arial" w:cs="Arial"/>
          <w:i/>
          <w:sz w:val="24"/>
          <w:szCs w:val="24"/>
        </w:rPr>
      </w:pPr>
      <w:r w:rsidRPr="003E5CB3">
        <w:rPr>
          <w:rFonts w:ascii="Arial" w:hAnsi="Arial" w:cs="Arial"/>
          <w:i/>
          <w:sz w:val="24"/>
          <w:szCs w:val="24"/>
        </w:rPr>
        <w:t xml:space="preserve">По данному факту была открыта внеплановая проверка, по итогам которой установлено, что на территории КУО, в частности на 11 карте произошло возгорание </w:t>
      </w:r>
      <w:proofErr w:type="spellStart"/>
      <w:r w:rsidRPr="003E5CB3">
        <w:rPr>
          <w:rFonts w:ascii="Arial" w:hAnsi="Arial" w:cs="Arial"/>
          <w:i/>
          <w:sz w:val="24"/>
          <w:szCs w:val="24"/>
        </w:rPr>
        <w:t>нефтешлама</w:t>
      </w:r>
      <w:proofErr w:type="spellEnd"/>
      <w:r w:rsidRPr="003E5CB3">
        <w:rPr>
          <w:rFonts w:ascii="Arial" w:hAnsi="Arial" w:cs="Arial"/>
          <w:i/>
          <w:sz w:val="24"/>
          <w:szCs w:val="24"/>
        </w:rPr>
        <w:t xml:space="preserve">, </w:t>
      </w:r>
      <w:proofErr w:type="spellStart"/>
      <w:r w:rsidRPr="003E5CB3">
        <w:rPr>
          <w:rFonts w:ascii="Arial" w:hAnsi="Arial" w:cs="Arial"/>
          <w:i/>
          <w:sz w:val="24"/>
          <w:szCs w:val="24"/>
        </w:rPr>
        <w:t>нефтезагрязненной</w:t>
      </w:r>
      <w:proofErr w:type="spellEnd"/>
      <w:r w:rsidRPr="003E5CB3">
        <w:rPr>
          <w:rFonts w:ascii="Arial" w:hAnsi="Arial" w:cs="Arial"/>
          <w:i/>
          <w:sz w:val="24"/>
          <w:szCs w:val="24"/>
        </w:rPr>
        <w:t xml:space="preserve"> воды, отходов ЛКМ, отработанных масел, отработанных шин, жидких и твердых отходов химических материалов и отходы пластика.</w:t>
      </w:r>
    </w:p>
    <w:p w:rsidR="003E5CB3" w:rsidRPr="003E5CB3" w:rsidRDefault="003E5CB3" w:rsidP="003E5CB3">
      <w:pPr>
        <w:spacing w:after="0"/>
        <w:ind w:firstLine="567"/>
        <w:jc w:val="both"/>
        <w:rPr>
          <w:rFonts w:ascii="Arial" w:hAnsi="Arial" w:cs="Arial"/>
          <w:i/>
          <w:sz w:val="24"/>
          <w:szCs w:val="24"/>
        </w:rPr>
      </w:pPr>
      <w:r w:rsidRPr="003E5CB3">
        <w:rPr>
          <w:rFonts w:ascii="Arial" w:hAnsi="Arial" w:cs="Arial"/>
          <w:i/>
          <w:sz w:val="24"/>
          <w:szCs w:val="24"/>
        </w:rPr>
        <w:t>Департаментом в отношении ТОО «</w:t>
      </w:r>
      <w:proofErr w:type="spellStart"/>
      <w:r w:rsidRPr="003E5CB3">
        <w:rPr>
          <w:rFonts w:ascii="Arial" w:hAnsi="Arial" w:cs="Arial"/>
          <w:i/>
          <w:sz w:val="24"/>
          <w:szCs w:val="24"/>
        </w:rPr>
        <w:t>Nasar</w:t>
      </w:r>
      <w:proofErr w:type="spellEnd"/>
      <w:r w:rsidRPr="003E5CB3">
        <w:rPr>
          <w:rFonts w:ascii="Arial" w:hAnsi="Arial" w:cs="Arial"/>
          <w:i/>
          <w:sz w:val="24"/>
          <w:szCs w:val="24"/>
        </w:rPr>
        <w:t xml:space="preserve"> </w:t>
      </w:r>
      <w:proofErr w:type="spellStart"/>
      <w:r w:rsidRPr="003E5CB3">
        <w:rPr>
          <w:rFonts w:ascii="Arial" w:hAnsi="Arial" w:cs="Arial"/>
          <w:i/>
          <w:sz w:val="24"/>
          <w:szCs w:val="24"/>
        </w:rPr>
        <w:t>Solutions</w:t>
      </w:r>
      <w:proofErr w:type="spellEnd"/>
      <w:r w:rsidRPr="003E5CB3">
        <w:rPr>
          <w:rFonts w:ascii="Arial" w:hAnsi="Arial" w:cs="Arial"/>
          <w:i/>
          <w:sz w:val="24"/>
          <w:szCs w:val="24"/>
        </w:rPr>
        <w:t xml:space="preserve">» возбуждены административные дела по ч.1 ст.324, ч.1 ст. 327-1, ст.336, ч.3 ст.344,  ч.4 ст.344 </w:t>
      </w:r>
      <w:proofErr w:type="spellStart"/>
      <w:r w:rsidRPr="003E5CB3">
        <w:rPr>
          <w:rFonts w:ascii="Arial" w:hAnsi="Arial" w:cs="Arial"/>
          <w:i/>
          <w:sz w:val="24"/>
          <w:szCs w:val="24"/>
        </w:rPr>
        <w:t>КРКобАП</w:t>
      </w:r>
      <w:proofErr w:type="spellEnd"/>
      <w:r w:rsidRPr="003E5CB3">
        <w:rPr>
          <w:rFonts w:ascii="Arial" w:hAnsi="Arial" w:cs="Arial"/>
          <w:i/>
          <w:sz w:val="24"/>
          <w:szCs w:val="24"/>
        </w:rPr>
        <w:t xml:space="preserve"> и наложен административный штраф в размере 2,4 млн. тенге. Штраф взыскан в полном объеме.</w:t>
      </w:r>
    </w:p>
    <w:p w:rsidR="003E5CB3" w:rsidRPr="003E5CB3" w:rsidRDefault="003E5CB3" w:rsidP="003E5CB3">
      <w:pPr>
        <w:spacing w:after="0"/>
        <w:ind w:firstLine="567"/>
        <w:jc w:val="both"/>
        <w:rPr>
          <w:rFonts w:ascii="Arial" w:hAnsi="Arial" w:cs="Arial"/>
          <w:i/>
          <w:sz w:val="28"/>
          <w:szCs w:val="28"/>
        </w:rPr>
      </w:pPr>
    </w:p>
    <w:p w:rsidR="00105427" w:rsidRPr="00105427" w:rsidRDefault="00105427" w:rsidP="00B0601E">
      <w:pPr>
        <w:spacing w:after="0"/>
        <w:ind w:firstLine="567"/>
        <w:jc w:val="both"/>
        <w:rPr>
          <w:rFonts w:ascii="Arial" w:hAnsi="Arial" w:cs="Arial"/>
          <w:sz w:val="28"/>
          <w:szCs w:val="28"/>
          <w:lang w:val="kk-KZ"/>
        </w:rPr>
      </w:pPr>
      <w:r>
        <w:rPr>
          <w:rFonts w:ascii="Arial" w:hAnsi="Arial" w:cs="Arial"/>
          <w:sz w:val="28"/>
          <w:szCs w:val="28"/>
          <w:lang w:val="kk-KZ"/>
        </w:rPr>
        <w:t xml:space="preserve">В </w:t>
      </w:r>
      <w:r w:rsidRPr="00105427">
        <w:rPr>
          <w:rFonts w:ascii="Arial" w:hAnsi="Arial" w:cs="Arial"/>
          <w:b/>
          <w:sz w:val="28"/>
          <w:szCs w:val="28"/>
          <w:lang w:val="kk-KZ"/>
        </w:rPr>
        <w:t xml:space="preserve">2021 году </w:t>
      </w:r>
      <w:r>
        <w:rPr>
          <w:rFonts w:ascii="Arial" w:hAnsi="Arial" w:cs="Arial"/>
          <w:sz w:val="28"/>
          <w:szCs w:val="28"/>
          <w:lang w:val="kk-KZ"/>
        </w:rPr>
        <w:t xml:space="preserve">произошло </w:t>
      </w:r>
      <w:r w:rsidRPr="00105427">
        <w:rPr>
          <w:rFonts w:ascii="Arial" w:hAnsi="Arial" w:cs="Arial"/>
          <w:b/>
          <w:sz w:val="28"/>
          <w:szCs w:val="28"/>
          <w:lang w:val="kk-KZ"/>
        </w:rPr>
        <w:t xml:space="preserve">72 </w:t>
      </w:r>
      <w:r w:rsidRPr="00105427">
        <w:rPr>
          <w:rFonts w:ascii="Arial" w:hAnsi="Arial" w:cs="Arial"/>
          <w:sz w:val="28"/>
          <w:szCs w:val="28"/>
          <w:lang w:val="kk-KZ"/>
        </w:rPr>
        <w:t>внештатных ситуаци</w:t>
      </w:r>
      <w:r>
        <w:rPr>
          <w:rFonts w:ascii="Arial" w:hAnsi="Arial" w:cs="Arial"/>
          <w:sz w:val="28"/>
          <w:szCs w:val="28"/>
          <w:lang w:val="kk-KZ"/>
        </w:rPr>
        <w:t>и</w:t>
      </w:r>
      <w:r w:rsidRPr="00105427">
        <w:rPr>
          <w:rFonts w:ascii="Arial" w:hAnsi="Arial" w:cs="Arial"/>
          <w:sz w:val="28"/>
          <w:szCs w:val="28"/>
          <w:lang w:val="kk-KZ"/>
        </w:rPr>
        <w:t xml:space="preserve">, из них: </w:t>
      </w:r>
    </w:p>
    <w:p w:rsidR="00105427" w:rsidRPr="00105427" w:rsidRDefault="00105427" w:rsidP="00105427">
      <w:pPr>
        <w:spacing w:after="0"/>
        <w:ind w:firstLine="567"/>
        <w:jc w:val="both"/>
        <w:rPr>
          <w:rFonts w:ascii="Arial" w:hAnsi="Arial" w:cs="Arial"/>
          <w:sz w:val="28"/>
          <w:szCs w:val="28"/>
          <w:lang w:val="kk-KZ"/>
        </w:rPr>
      </w:pPr>
      <w:r>
        <w:rPr>
          <w:rFonts w:ascii="Arial" w:hAnsi="Arial" w:cs="Arial"/>
          <w:sz w:val="28"/>
          <w:szCs w:val="28"/>
          <w:lang w:val="kk-KZ"/>
        </w:rPr>
        <w:t>- п</w:t>
      </w:r>
      <w:r w:rsidRPr="00105427">
        <w:rPr>
          <w:rFonts w:ascii="Arial" w:hAnsi="Arial" w:cs="Arial"/>
          <w:sz w:val="28"/>
          <w:szCs w:val="28"/>
          <w:lang w:val="kk-KZ"/>
        </w:rPr>
        <w:t>о 45 случаям приняты меры инспекторского реагирования и проведены проверки;</w:t>
      </w:r>
    </w:p>
    <w:p w:rsidR="00105427" w:rsidRDefault="00105427" w:rsidP="00105427">
      <w:pPr>
        <w:spacing w:after="0"/>
        <w:ind w:firstLine="567"/>
        <w:jc w:val="both"/>
        <w:rPr>
          <w:rFonts w:ascii="Arial" w:hAnsi="Arial" w:cs="Arial"/>
          <w:sz w:val="28"/>
          <w:szCs w:val="28"/>
          <w:lang w:val="kk-KZ"/>
        </w:rPr>
      </w:pPr>
      <w:r>
        <w:rPr>
          <w:rFonts w:ascii="Arial" w:hAnsi="Arial" w:cs="Arial"/>
          <w:sz w:val="28"/>
          <w:szCs w:val="28"/>
          <w:lang w:val="kk-KZ"/>
        </w:rPr>
        <w:t>- по 27 случаям проверки не проводились, так как имели природный характер, отсутствие превышений ПДК, а также не подтвержденные факты.</w:t>
      </w:r>
    </w:p>
    <w:p w:rsidR="00105427" w:rsidRPr="00105427" w:rsidRDefault="005E3159" w:rsidP="00105427">
      <w:pPr>
        <w:spacing w:after="0"/>
        <w:ind w:firstLine="567"/>
        <w:jc w:val="both"/>
        <w:rPr>
          <w:rFonts w:ascii="Arial" w:hAnsi="Arial" w:cs="Arial"/>
          <w:sz w:val="28"/>
          <w:szCs w:val="28"/>
          <w:lang w:val="kk-KZ"/>
        </w:rPr>
      </w:pPr>
      <w:r>
        <w:rPr>
          <w:rFonts w:ascii="Arial" w:hAnsi="Arial" w:cs="Arial"/>
          <w:sz w:val="28"/>
          <w:szCs w:val="28"/>
          <w:lang w:val="kk-KZ"/>
        </w:rPr>
        <w:t xml:space="preserve">В </w:t>
      </w:r>
      <w:r w:rsidRPr="005E3159">
        <w:rPr>
          <w:rFonts w:ascii="Arial" w:hAnsi="Arial" w:cs="Arial"/>
          <w:b/>
          <w:sz w:val="28"/>
          <w:szCs w:val="28"/>
          <w:lang w:val="kk-KZ"/>
        </w:rPr>
        <w:t>2020 году</w:t>
      </w:r>
      <w:r>
        <w:rPr>
          <w:rFonts w:ascii="Arial" w:hAnsi="Arial" w:cs="Arial"/>
          <w:sz w:val="28"/>
          <w:szCs w:val="28"/>
          <w:lang w:val="kk-KZ"/>
        </w:rPr>
        <w:t xml:space="preserve"> в</w:t>
      </w:r>
      <w:r w:rsidR="00105427" w:rsidRPr="00105427">
        <w:rPr>
          <w:rFonts w:ascii="Arial" w:hAnsi="Arial" w:cs="Arial"/>
          <w:sz w:val="28"/>
          <w:szCs w:val="28"/>
          <w:lang w:val="kk-KZ"/>
        </w:rPr>
        <w:t xml:space="preserve"> реестре по внештатным ситуациям зафиксировано </w:t>
      </w:r>
      <w:r w:rsidR="00105427" w:rsidRPr="00EF543D">
        <w:rPr>
          <w:rFonts w:ascii="Arial" w:hAnsi="Arial" w:cs="Arial"/>
          <w:b/>
          <w:sz w:val="28"/>
          <w:szCs w:val="28"/>
          <w:lang w:val="kk-KZ"/>
        </w:rPr>
        <w:t xml:space="preserve">144 </w:t>
      </w:r>
      <w:r w:rsidR="00105427" w:rsidRPr="00105427">
        <w:rPr>
          <w:rFonts w:ascii="Arial" w:hAnsi="Arial" w:cs="Arial"/>
          <w:sz w:val="28"/>
          <w:szCs w:val="28"/>
          <w:lang w:val="kk-KZ"/>
        </w:rPr>
        <w:t>случа</w:t>
      </w:r>
      <w:r>
        <w:rPr>
          <w:rFonts w:ascii="Arial" w:hAnsi="Arial" w:cs="Arial"/>
          <w:sz w:val="28"/>
          <w:szCs w:val="28"/>
          <w:lang w:val="kk-KZ"/>
        </w:rPr>
        <w:t>я</w:t>
      </w:r>
      <w:r w:rsidR="00105427" w:rsidRPr="00105427">
        <w:rPr>
          <w:rFonts w:ascii="Arial" w:hAnsi="Arial" w:cs="Arial"/>
          <w:sz w:val="28"/>
          <w:szCs w:val="28"/>
          <w:lang w:val="kk-KZ"/>
        </w:rPr>
        <w:t>, из них:</w:t>
      </w:r>
    </w:p>
    <w:p w:rsidR="00105427" w:rsidRPr="00105427" w:rsidRDefault="005E3159" w:rsidP="00105427">
      <w:pPr>
        <w:spacing w:after="0"/>
        <w:ind w:firstLine="567"/>
        <w:jc w:val="both"/>
        <w:rPr>
          <w:rFonts w:ascii="Arial" w:hAnsi="Arial" w:cs="Arial"/>
          <w:sz w:val="28"/>
          <w:szCs w:val="28"/>
          <w:lang w:val="kk-KZ"/>
        </w:rPr>
      </w:pPr>
      <w:r>
        <w:rPr>
          <w:rFonts w:ascii="Arial" w:hAnsi="Arial" w:cs="Arial"/>
          <w:sz w:val="28"/>
          <w:szCs w:val="28"/>
          <w:lang w:val="kk-KZ"/>
        </w:rPr>
        <w:t xml:space="preserve">- </w:t>
      </w:r>
      <w:r w:rsidR="00105427" w:rsidRPr="00105427">
        <w:rPr>
          <w:rFonts w:ascii="Arial" w:hAnsi="Arial" w:cs="Arial"/>
          <w:sz w:val="28"/>
          <w:szCs w:val="28"/>
          <w:lang w:val="kk-KZ"/>
        </w:rPr>
        <w:t>по 44 случаям приняты меры инспекторского реагирования и проведены проверки.</w:t>
      </w:r>
    </w:p>
    <w:p w:rsidR="00105427" w:rsidRPr="00105427" w:rsidRDefault="005E3159" w:rsidP="00105427">
      <w:pPr>
        <w:spacing w:after="0"/>
        <w:ind w:firstLine="567"/>
        <w:jc w:val="both"/>
        <w:rPr>
          <w:rFonts w:ascii="Arial" w:hAnsi="Arial" w:cs="Arial"/>
          <w:sz w:val="28"/>
          <w:szCs w:val="28"/>
          <w:lang w:val="kk-KZ"/>
        </w:rPr>
      </w:pPr>
      <w:r>
        <w:rPr>
          <w:rFonts w:ascii="Arial" w:hAnsi="Arial" w:cs="Arial"/>
          <w:sz w:val="28"/>
          <w:szCs w:val="28"/>
          <w:lang w:val="kk-KZ"/>
        </w:rPr>
        <w:t xml:space="preserve">- </w:t>
      </w:r>
      <w:r w:rsidR="00105427" w:rsidRPr="00105427">
        <w:rPr>
          <w:rFonts w:ascii="Arial" w:hAnsi="Arial" w:cs="Arial"/>
          <w:sz w:val="28"/>
          <w:szCs w:val="28"/>
          <w:lang w:val="kk-KZ"/>
        </w:rPr>
        <w:t>30 случа</w:t>
      </w:r>
      <w:r>
        <w:rPr>
          <w:rFonts w:ascii="Arial" w:hAnsi="Arial" w:cs="Arial"/>
          <w:sz w:val="28"/>
          <w:szCs w:val="28"/>
          <w:lang w:val="kk-KZ"/>
        </w:rPr>
        <w:t>я</w:t>
      </w:r>
      <w:r w:rsidR="00105427" w:rsidRPr="00105427">
        <w:rPr>
          <w:rFonts w:ascii="Arial" w:hAnsi="Arial" w:cs="Arial"/>
          <w:sz w:val="28"/>
          <w:szCs w:val="28"/>
          <w:lang w:val="kk-KZ"/>
        </w:rPr>
        <w:t xml:space="preserve"> природного характера.</w:t>
      </w:r>
    </w:p>
    <w:p w:rsidR="00105427" w:rsidRPr="00105427" w:rsidRDefault="005E3159" w:rsidP="00105427">
      <w:pPr>
        <w:spacing w:after="0"/>
        <w:ind w:firstLine="567"/>
        <w:jc w:val="both"/>
        <w:rPr>
          <w:rFonts w:ascii="Arial" w:hAnsi="Arial" w:cs="Arial"/>
          <w:sz w:val="28"/>
          <w:szCs w:val="28"/>
          <w:lang w:val="kk-KZ"/>
        </w:rPr>
      </w:pPr>
      <w:r>
        <w:rPr>
          <w:rFonts w:ascii="Arial" w:hAnsi="Arial" w:cs="Arial"/>
          <w:sz w:val="28"/>
          <w:szCs w:val="28"/>
          <w:lang w:val="kk-KZ"/>
        </w:rPr>
        <w:lastRenderedPageBreak/>
        <w:t xml:space="preserve">- </w:t>
      </w:r>
      <w:r w:rsidR="00105427" w:rsidRPr="00105427">
        <w:rPr>
          <w:rFonts w:ascii="Arial" w:hAnsi="Arial" w:cs="Arial"/>
          <w:sz w:val="28"/>
          <w:szCs w:val="28"/>
          <w:lang w:val="kk-KZ"/>
        </w:rPr>
        <w:t>по 33 случаям отобраны пробы, но превышения предельно-допустимых концентрации не выявлено.</w:t>
      </w:r>
    </w:p>
    <w:p w:rsidR="00105427" w:rsidRPr="00105427" w:rsidRDefault="005E3159" w:rsidP="00105427">
      <w:pPr>
        <w:spacing w:after="0"/>
        <w:ind w:firstLine="567"/>
        <w:jc w:val="both"/>
        <w:rPr>
          <w:rFonts w:ascii="Arial" w:hAnsi="Arial" w:cs="Arial"/>
          <w:sz w:val="28"/>
          <w:szCs w:val="28"/>
          <w:lang w:val="kk-KZ"/>
        </w:rPr>
      </w:pPr>
      <w:r>
        <w:rPr>
          <w:rFonts w:ascii="Arial" w:hAnsi="Arial" w:cs="Arial"/>
          <w:sz w:val="28"/>
          <w:szCs w:val="28"/>
          <w:lang w:val="kk-KZ"/>
        </w:rPr>
        <w:t xml:space="preserve">- </w:t>
      </w:r>
      <w:r w:rsidR="00105427" w:rsidRPr="00105427">
        <w:rPr>
          <w:rFonts w:ascii="Arial" w:hAnsi="Arial" w:cs="Arial"/>
          <w:sz w:val="28"/>
          <w:szCs w:val="28"/>
          <w:lang w:val="kk-KZ"/>
        </w:rPr>
        <w:t>по 34 случаям ответственные лица привлечены к ответственности без проверки.</w:t>
      </w:r>
    </w:p>
    <w:p w:rsidR="009B2E88" w:rsidRPr="009B2E88" w:rsidRDefault="009B2E88" w:rsidP="009B2E88">
      <w:pPr>
        <w:spacing w:after="0"/>
        <w:ind w:firstLine="567"/>
        <w:jc w:val="both"/>
        <w:rPr>
          <w:rFonts w:ascii="Arial" w:hAnsi="Arial" w:cs="Arial"/>
          <w:b/>
          <w:sz w:val="28"/>
          <w:szCs w:val="28"/>
          <w:highlight w:val="lightGray"/>
          <w:lang w:val="kk-KZ"/>
        </w:rPr>
      </w:pPr>
      <w:r>
        <w:rPr>
          <w:rFonts w:ascii="Arial" w:hAnsi="Arial" w:cs="Arial"/>
          <w:b/>
          <w:sz w:val="28"/>
          <w:szCs w:val="28"/>
          <w:highlight w:val="lightGray"/>
          <w:lang w:val="kk-KZ"/>
        </w:rPr>
        <w:t>Принятые м</w:t>
      </w:r>
      <w:r w:rsidRPr="009B2E88">
        <w:rPr>
          <w:rFonts w:ascii="Arial" w:hAnsi="Arial" w:cs="Arial"/>
          <w:b/>
          <w:sz w:val="28"/>
          <w:szCs w:val="28"/>
          <w:highlight w:val="lightGray"/>
          <w:lang w:val="kk-KZ"/>
        </w:rPr>
        <w:t xml:space="preserve">еры реагирования на сообщения </w:t>
      </w:r>
      <w:r>
        <w:rPr>
          <w:rFonts w:ascii="Arial" w:hAnsi="Arial" w:cs="Arial"/>
          <w:b/>
          <w:sz w:val="28"/>
          <w:szCs w:val="28"/>
          <w:highlight w:val="lightGray"/>
          <w:lang w:val="kk-KZ"/>
        </w:rPr>
        <w:t xml:space="preserve">о </w:t>
      </w:r>
      <w:r w:rsidRPr="009B2E88">
        <w:rPr>
          <w:rFonts w:ascii="Arial" w:hAnsi="Arial" w:cs="Arial"/>
          <w:b/>
          <w:sz w:val="28"/>
          <w:szCs w:val="28"/>
          <w:highlight w:val="lightGray"/>
          <w:lang w:val="kk-KZ"/>
        </w:rPr>
        <w:t>ВЗ</w:t>
      </w:r>
      <w:r>
        <w:rPr>
          <w:rFonts w:ascii="Arial" w:hAnsi="Arial" w:cs="Arial"/>
          <w:b/>
          <w:sz w:val="28"/>
          <w:szCs w:val="28"/>
          <w:highlight w:val="lightGray"/>
          <w:lang w:val="kk-KZ"/>
        </w:rPr>
        <w:t xml:space="preserve"> и ЭВЗ</w:t>
      </w:r>
    </w:p>
    <w:p w:rsidR="009B2E88" w:rsidRPr="009B2E88" w:rsidRDefault="009B2E88" w:rsidP="009B2E88">
      <w:pPr>
        <w:spacing w:after="0"/>
        <w:ind w:firstLine="567"/>
        <w:jc w:val="both"/>
        <w:rPr>
          <w:rFonts w:ascii="Arial" w:hAnsi="Arial" w:cs="Arial"/>
          <w:sz w:val="28"/>
          <w:szCs w:val="28"/>
          <w:lang w:val="kk-KZ"/>
        </w:rPr>
      </w:pPr>
      <w:r w:rsidRPr="009B2E88">
        <w:rPr>
          <w:rFonts w:ascii="Arial" w:hAnsi="Arial" w:cs="Arial"/>
          <w:sz w:val="28"/>
          <w:szCs w:val="28"/>
          <w:lang w:val="kk-KZ"/>
        </w:rPr>
        <w:t>На основании информации РГП «Казгидромет» о высоком и экстремально высоком уровне загрязнения окружающей среды, испытательными лабораториями Департаментов экологии выявляются источники загрязнения путем проведения замеров на санитарно-защитной зоне. При выявлении превышени</w:t>
      </w:r>
      <w:r>
        <w:rPr>
          <w:rFonts w:ascii="Arial" w:hAnsi="Arial" w:cs="Arial"/>
          <w:sz w:val="28"/>
          <w:szCs w:val="28"/>
          <w:lang w:val="kk-KZ"/>
        </w:rPr>
        <w:t>й</w:t>
      </w:r>
      <w:r w:rsidRPr="009B2E88">
        <w:rPr>
          <w:rFonts w:ascii="Arial" w:hAnsi="Arial" w:cs="Arial"/>
          <w:sz w:val="28"/>
          <w:szCs w:val="28"/>
          <w:lang w:val="kk-KZ"/>
        </w:rPr>
        <w:t xml:space="preserve"> по какому-либо загрязняющему веществу Департаментами экологии для принятия мер проводятся внеплановые проверки.</w:t>
      </w:r>
    </w:p>
    <w:p w:rsidR="009B2E88" w:rsidRDefault="009B2E88" w:rsidP="009B2E88">
      <w:pPr>
        <w:spacing w:after="0"/>
        <w:ind w:firstLine="567"/>
        <w:jc w:val="both"/>
        <w:rPr>
          <w:rFonts w:ascii="Arial" w:hAnsi="Arial" w:cs="Arial"/>
          <w:sz w:val="28"/>
          <w:szCs w:val="28"/>
          <w:lang w:val="kk-KZ"/>
        </w:rPr>
      </w:pPr>
      <w:r w:rsidRPr="009B2E88">
        <w:rPr>
          <w:rFonts w:ascii="Arial" w:hAnsi="Arial" w:cs="Arial"/>
          <w:sz w:val="28"/>
          <w:szCs w:val="28"/>
          <w:lang w:val="kk-KZ"/>
        </w:rPr>
        <w:t xml:space="preserve">По данным РГП «Казгидромет» </w:t>
      </w:r>
      <w:r>
        <w:rPr>
          <w:rFonts w:ascii="Arial" w:hAnsi="Arial" w:cs="Arial"/>
          <w:sz w:val="28"/>
          <w:szCs w:val="28"/>
          <w:lang w:val="kk-KZ"/>
        </w:rPr>
        <w:t>в</w:t>
      </w:r>
      <w:r w:rsidRPr="009B2E88">
        <w:rPr>
          <w:rFonts w:ascii="Arial" w:hAnsi="Arial" w:cs="Arial"/>
          <w:sz w:val="28"/>
          <w:szCs w:val="28"/>
          <w:lang w:val="kk-KZ"/>
        </w:rPr>
        <w:t xml:space="preserve"> 2022 год</w:t>
      </w:r>
      <w:r>
        <w:rPr>
          <w:rFonts w:ascii="Arial" w:hAnsi="Arial" w:cs="Arial"/>
          <w:sz w:val="28"/>
          <w:szCs w:val="28"/>
          <w:lang w:val="kk-KZ"/>
        </w:rPr>
        <w:t>у</w:t>
      </w:r>
      <w:r w:rsidRPr="009B2E88">
        <w:rPr>
          <w:rFonts w:ascii="Arial" w:hAnsi="Arial" w:cs="Arial"/>
          <w:sz w:val="28"/>
          <w:szCs w:val="28"/>
          <w:lang w:val="kk-KZ"/>
        </w:rPr>
        <w:t xml:space="preserve"> </w:t>
      </w:r>
      <w:r>
        <w:rPr>
          <w:rFonts w:ascii="Arial" w:hAnsi="Arial" w:cs="Arial"/>
          <w:sz w:val="28"/>
          <w:szCs w:val="28"/>
          <w:lang w:val="kk-KZ"/>
        </w:rPr>
        <w:t xml:space="preserve">зфиксировано </w:t>
      </w:r>
      <w:r w:rsidRPr="009B2E88">
        <w:rPr>
          <w:rFonts w:ascii="Arial" w:hAnsi="Arial" w:cs="Arial"/>
          <w:sz w:val="28"/>
          <w:szCs w:val="28"/>
          <w:lang w:val="kk-KZ"/>
        </w:rPr>
        <w:t xml:space="preserve">– 943 </w:t>
      </w:r>
      <w:r w:rsidRPr="009B2E88">
        <w:rPr>
          <w:rFonts w:ascii="Arial" w:hAnsi="Arial" w:cs="Arial"/>
          <w:i/>
          <w:sz w:val="24"/>
          <w:szCs w:val="24"/>
          <w:lang w:val="kk-KZ"/>
        </w:rPr>
        <w:t>(в 2021 г – 823, 2020г. – 580)</w:t>
      </w:r>
      <w:r w:rsidRPr="009B2E88">
        <w:rPr>
          <w:rFonts w:ascii="Arial" w:hAnsi="Arial" w:cs="Arial"/>
          <w:sz w:val="28"/>
          <w:szCs w:val="28"/>
          <w:lang w:val="kk-KZ"/>
        </w:rPr>
        <w:t xml:space="preserve"> случаев высокого загрязнения (ВЗ) и 6 случаев </w:t>
      </w:r>
      <w:r w:rsidRPr="009B2E88">
        <w:rPr>
          <w:rFonts w:ascii="Arial" w:hAnsi="Arial" w:cs="Arial"/>
          <w:i/>
          <w:sz w:val="24"/>
          <w:szCs w:val="24"/>
          <w:lang w:val="kk-KZ"/>
        </w:rPr>
        <w:t>(в 2021 г – 17, 2020г. – 8)</w:t>
      </w:r>
      <w:r w:rsidRPr="009B2E88">
        <w:rPr>
          <w:rFonts w:ascii="Arial" w:hAnsi="Arial" w:cs="Arial"/>
          <w:sz w:val="28"/>
          <w:szCs w:val="28"/>
          <w:lang w:val="kk-KZ"/>
        </w:rPr>
        <w:t xml:space="preserve"> экстремально </w:t>
      </w:r>
      <w:r>
        <w:rPr>
          <w:rFonts w:ascii="Arial" w:hAnsi="Arial" w:cs="Arial"/>
          <w:sz w:val="28"/>
          <w:szCs w:val="28"/>
          <w:lang w:val="kk-KZ"/>
        </w:rPr>
        <w:t xml:space="preserve">высокого загрязнения (ЭВЗ). </w:t>
      </w:r>
    </w:p>
    <w:p w:rsidR="009B2E88" w:rsidRPr="00332484" w:rsidRDefault="009B2E88" w:rsidP="009B2E88">
      <w:pPr>
        <w:spacing w:after="0"/>
        <w:ind w:firstLine="567"/>
        <w:jc w:val="both"/>
        <w:rPr>
          <w:rFonts w:ascii="Arial" w:hAnsi="Arial" w:cs="Arial"/>
          <w:sz w:val="28"/>
          <w:szCs w:val="28"/>
        </w:rPr>
      </w:pPr>
      <w:r>
        <w:rPr>
          <w:rFonts w:ascii="Arial" w:hAnsi="Arial" w:cs="Arial"/>
          <w:sz w:val="28"/>
          <w:szCs w:val="28"/>
          <w:lang w:val="kk-KZ"/>
        </w:rPr>
        <w:t>Анализ количества фиксации случаев ВЗ в сравнении с 2020 и 2021 годами показал тенденцию увеличения</w:t>
      </w:r>
      <w:r>
        <w:rPr>
          <w:rFonts w:ascii="Arial" w:hAnsi="Arial" w:cs="Arial"/>
          <w:sz w:val="28"/>
          <w:szCs w:val="28"/>
        </w:rPr>
        <w:t xml:space="preserve"> на 38,4% и 12,7 % соответственно.</w:t>
      </w:r>
      <w:r w:rsidR="000209D9">
        <w:rPr>
          <w:rFonts w:ascii="Arial" w:hAnsi="Arial" w:cs="Arial"/>
          <w:sz w:val="28"/>
          <w:szCs w:val="28"/>
        </w:rPr>
        <w:t xml:space="preserve"> Увеличение связано с высоким загрязнением атмосферного воздуха. Так, </w:t>
      </w:r>
      <w:r w:rsidR="008A1AA2">
        <w:rPr>
          <w:rFonts w:ascii="Arial" w:hAnsi="Arial" w:cs="Arial"/>
          <w:sz w:val="28"/>
          <w:szCs w:val="28"/>
          <w:lang w:val="kk-KZ"/>
        </w:rPr>
        <w:t>в 2022 году зафиксировано 731 случай ВЗ по атмосферному воздуху</w:t>
      </w:r>
      <w:r w:rsidR="008A1AA2">
        <w:rPr>
          <w:rFonts w:ascii="Arial" w:hAnsi="Arial" w:cs="Arial"/>
          <w:sz w:val="28"/>
          <w:szCs w:val="28"/>
        </w:rPr>
        <w:t xml:space="preserve">, что на 178 случаев больше 2021 года (553) и на 400 чем в 2020 году (331). </w:t>
      </w:r>
      <w:r w:rsidR="00332484">
        <w:rPr>
          <w:rFonts w:ascii="Arial" w:hAnsi="Arial" w:cs="Arial"/>
          <w:sz w:val="28"/>
          <w:szCs w:val="28"/>
        </w:rPr>
        <w:t>Вместе с тем, в 2022 году не зафиксировано фактов ЭВЗ, тогда как в 2021 и 2020 года данная цифра составила 4 и 2 соответственно.</w:t>
      </w:r>
    </w:p>
    <w:p w:rsidR="00324A1F" w:rsidRPr="00324A1F" w:rsidRDefault="00324A1F" w:rsidP="00324A1F">
      <w:pPr>
        <w:spacing w:after="0"/>
        <w:ind w:firstLine="567"/>
        <w:jc w:val="both"/>
        <w:rPr>
          <w:rFonts w:ascii="Arial" w:hAnsi="Arial" w:cs="Arial"/>
          <w:sz w:val="28"/>
          <w:szCs w:val="28"/>
        </w:rPr>
      </w:pPr>
      <w:r>
        <w:rPr>
          <w:rFonts w:ascii="Arial" w:hAnsi="Arial" w:cs="Arial"/>
          <w:sz w:val="28"/>
          <w:szCs w:val="28"/>
        </w:rPr>
        <w:t xml:space="preserve">Основная доля случаев ВЗ по атмосферному воздуху приходится на г. Караганда, где регулярно фиксируется </w:t>
      </w:r>
      <w:r w:rsidRPr="00324A1F">
        <w:rPr>
          <w:rFonts w:ascii="Arial" w:hAnsi="Arial" w:cs="Arial"/>
          <w:sz w:val="28"/>
          <w:szCs w:val="28"/>
        </w:rPr>
        <w:t>превышени</w:t>
      </w:r>
      <w:r>
        <w:rPr>
          <w:rFonts w:ascii="Arial" w:hAnsi="Arial" w:cs="Arial"/>
          <w:sz w:val="28"/>
          <w:szCs w:val="28"/>
        </w:rPr>
        <w:t>е</w:t>
      </w:r>
      <w:r w:rsidRPr="00324A1F">
        <w:rPr>
          <w:rFonts w:ascii="Arial" w:hAnsi="Arial" w:cs="Arial"/>
          <w:sz w:val="28"/>
          <w:szCs w:val="28"/>
        </w:rPr>
        <w:t xml:space="preserve"> ПДК по взвешенным веществам РМ-2,5 и РМ-10. </w:t>
      </w:r>
    </w:p>
    <w:p w:rsidR="00324A1F" w:rsidRPr="00324A1F" w:rsidRDefault="00324A1F" w:rsidP="00324A1F">
      <w:pPr>
        <w:spacing w:after="0"/>
        <w:ind w:firstLine="567"/>
        <w:jc w:val="both"/>
        <w:rPr>
          <w:rFonts w:ascii="Arial" w:hAnsi="Arial" w:cs="Arial"/>
          <w:sz w:val="28"/>
          <w:szCs w:val="28"/>
        </w:rPr>
      </w:pPr>
      <w:r w:rsidRPr="00324A1F">
        <w:rPr>
          <w:rFonts w:ascii="Arial" w:hAnsi="Arial" w:cs="Arial"/>
          <w:sz w:val="28"/>
          <w:szCs w:val="28"/>
          <w:u w:val="single"/>
        </w:rPr>
        <w:t>Причина:</w:t>
      </w:r>
      <w:r w:rsidRPr="00324A1F">
        <w:rPr>
          <w:rFonts w:ascii="Arial" w:hAnsi="Arial" w:cs="Arial"/>
          <w:sz w:val="28"/>
          <w:szCs w:val="28"/>
        </w:rPr>
        <w:t xml:space="preserve"> частный сектор с печным отоплением. </w:t>
      </w:r>
    </w:p>
    <w:p w:rsidR="00324A1F" w:rsidRDefault="00324A1F" w:rsidP="00324A1F">
      <w:pPr>
        <w:spacing w:after="0"/>
        <w:ind w:firstLine="567"/>
        <w:jc w:val="both"/>
        <w:rPr>
          <w:rFonts w:ascii="Arial" w:hAnsi="Arial" w:cs="Arial"/>
          <w:sz w:val="28"/>
          <w:szCs w:val="28"/>
        </w:rPr>
      </w:pPr>
      <w:r w:rsidRPr="00324A1F">
        <w:rPr>
          <w:rFonts w:ascii="Arial" w:hAnsi="Arial" w:cs="Arial"/>
          <w:sz w:val="28"/>
          <w:szCs w:val="28"/>
          <w:u w:val="single"/>
        </w:rPr>
        <w:t>Решение:</w:t>
      </w:r>
      <w:r w:rsidRPr="00324A1F">
        <w:rPr>
          <w:rFonts w:ascii="Arial" w:hAnsi="Arial" w:cs="Arial"/>
          <w:sz w:val="28"/>
          <w:szCs w:val="28"/>
        </w:rPr>
        <w:t xml:space="preserve"> альтернативный вид топлива (газ) предусмотренный в Дорожной карте по улучшению экологической ситуации Карагандинской области.</w:t>
      </w:r>
    </w:p>
    <w:p w:rsidR="00972277" w:rsidRDefault="008A1AA2" w:rsidP="009B2E88">
      <w:pPr>
        <w:spacing w:after="0"/>
        <w:ind w:firstLine="567"/>
        <w:jc w:val="both"/>
        <w:rPr>
          <w:rFonts w:ascii="Arial" w:hAnsi="Arial" w:cs="Arial"/>
          <w:sz w:val="28"/>
          <w:szCs w:val="28"/>
        </w:rPr>
      </w:pPr>
      <w:r>
        <w:rPr>
          <w:rFonts w:ascii="Arial" w:hAnsi="Arial" w:cs="Arial"/>
          <w:sz w:val="28"/>
          <w:szCs w:val="28"/>
        </w:rPr>
        <w:t>По водным объекта</w:t>
      </w:r>
      <w:r w:rsidR="00972277">
        <w:rPr>
          <w:rFonts w:ascii="Arial" w:hAnsi="Arial" w:cs="Arial"/>
          <w:sz w:val="28"/>
          <w:szCs w:val="28"/>
        </w:rPr>
        <w:t>м</w:t>
      </w:r>
      <w:r>
        <w:rPr>
          <w:rFonts w:ascii="Arial" w:hAnsi="Arial" w:cs="Arial"/>
          <w:sz w:val="28"/>
          <w:szCs w:val="28"/>
        </w:rPr>
        <w:t xml:space="preserve"> количество </w:t>
      </w:r>
      <w:r w:rsidR="00972277" w:rsidRPr="00972277">
        <w:rPr>
          <w:rFonts w:ascii="Arial" w:hAnsi="Arial" w:cs="Arial"/>
          <w:sz w:val="28"/>
          <w:szCs w:val="28"/>
        </w:rPr>
        <w:t>зафиксирован</w:t>
      </w:r>
      <w:r w:rsidR="00972277">
        <w:rPr>
          <w:rFonts w:ascii="Arial" w:hAnsi="Arial" w:cs="Arial"/>
          <w:sz w:val="28"/>
          <w:szCs w:val="28"/>
        </w:rPr>
        <w:t xml:space="preserve">ных случаев </w:t>
      </w:r>
      <w:r>
        <w:rPr>
          <w:rFonts w:ascii="Arial" w:hAnsi="Arial" w:cs="Arial"/>
          <w:sz w:val="28"/>
          <w:szCs w:val="28"/>
        </w:rPr>
        <w:t xml:space="preserve">ВЗ в 2022 году </w:t>
      </w:r>
      <w:r w:rsidR="00972277">
        <w:rPr>
          <w:rFonts w:ascii="Arial" w:hAnsi="Arial" w:cs="Arial"/>
          <w:sz w:val="28"/>
          <w:szCs w:val="28"/>
        </w:rPr>
        <w:t xml:space="preserve">составило </w:t>
      </w:r>
      <w:r w:rsidR="00972277" w:rsidRPr="00972277">
        <w:rPr>
          <w:rFonts w:ascii="Arial" w:hAnsi="Arial" w:cs="Arial"/>
          <w:sz w:val="28"/>
          <w:szCs w:val="28"/>
        </w:rPr>
        <w:t>212 случаев ВЗ</w:t>
      </w:r>
      <w:r w:rsidR="00972277">
        <w:rPr>
          <w:rFonts w:ascii="Arial" w:hAnsi="Arial" w:cs="Arial"/>
          <w:sz w:val="28"/>
          <w:szCs w:val="28"/>
        </w:rPr>
        <w:t xml:space="preserve">, что на 21,4% и 14,8 % меньше чем в 2021 </w:t>
      </w:r>
      <w:r w:rsidR="00972277" w:rsidRPr="00972277">
        <w:rPr>
          <w:rFonts w:ascii="Arial" w:hAnsi="Arial" w:cs="Arial"/>
          <w:i/>
          <w:sz w:val="20"/>
          <w:szCs w:val="20"/>
        </w:rPr>
        <w:t>(270)</w:t>
      </w:r>
      <w:r w:rsidR="00972277">
        <w:rPr>
          <w:rFonts w:ascii="Arial" w:hAnsi="Arial" w:cs="Arial"/>
          <w:sz w:val="28"/>
          <w:szCs w:val="28"/>
        </w:rPr>
        <w:t xml:space="preserve"> и 2020 </w:t>
      </w:r>
      <w:r w:rsidR="00972277" w:rsidRPr="00972277">
        <w:rPr>
          <w:rFonts w:ascii="Arial" w:hAnsi="Arial" w:cs="Arial"/>
          <w:i/>
          <w:sz w:val="20"/>
          <w:szCs w:val="20"/>
        </w:rPr>
        <w:t>(249)</w:t>
      </w:r>
      <w:r w:rsidR="00972277">
        <w:rPr>
          <w:rFonts w:ascii="Arial" w:hAnsi="Arial" w:cs="Arial"/>
          <w:sz w:val="28"/>
          <w:szCs w:val="28"/>
        </w:rPr>
        <w:t xml:space="preserve"> годах соответственно. Также, снизилось количество фактов ЭВЗ, так в 2022 году зафиксировано 6 случаев, тогда как в 2021 году 17, 2020 – 6.</w:t>
      </w:r>
    </w:p>
    <w:p w:rsidR="00972277" w:rsidRDefault="00972277" w:rsidP="009B2E88">
      <w:pPr>
        <w:spacing w:after="0"/>
        <w:ind w:firstLine="567"/>
        <w:jc w:val="both"/>
        <w:rPr>
          <w:rFonts w:ascii="Arial" w:hAnsi="Arial" w:cs="Arial"/>
          <w:sz w:val="28"/>
          <w:szCs w:val="28"/>
        </w:rPr>
      </w:pPr>
      <w:r>
        <w:rPr>
          <w:rFonts w:ascii="Arial" w:hAnsi="Arial" w:cs="Arial"/>
          <w:sz w:val="28"/>
          <w:szCs w:val="28"/>
        </w:rPr>
        <w:t xml:space="preserve">По всем случаям ВЗ и ЭВЗ департаментами экологии осуществляются выезды и проводятся соответствующие замеры. </w:t>
      </w:r>
      <w:proofErr w:type="gramStart"/>
      <w:r>
        <w:rPr>
          <w:rFonts w:ascii="Arial" w:hAnsi="Arial" w:cs="Arial"/>
          <w:sz w:val="28"/>
          <w:szCs w:val="28"/>
        </w:rPr>
        <w:t xml:space="preserve">Так, в 2022 году было проведено 149 выездов </w:t>
      </w:r>
      <w:r w:rsidRPr="00972277">
        <w:rPr>
          <w:rFonts w:ascii="Arial" w:hAnsi="Arial" w:cs="Arial"/>
          <w:i/>
          <w:sz w:val="20"/>
          <w:szCs w:val="20"/>
        </w:rPr>
        <w:t>(по водным объектам- 67, по атмосферному воздуха - 82)</w:t>
      </w:r>
      <w:r>
        <w:rPr>
          <w:rFonts w:ascii="Arial" w:hAnsi="Arial" w:cs="Arial"/>
          <w:sz w:val="28"/>
          <w:szCs w:val="28"/>
        </w:rPr>
        <w:t xml:space="preserve">, в 2021 – 146 </w:t>
      </w:r>
      <w:r w:rsidRPr="00972277">
        <w:rPr>
          <w:rFonts w:ascii="Arial" w:hAnsi="Arial" w:cs="Arial"/>
          <w:i/>
          <w:sz w:val="20"/>
          <w:szCs w:val="20"/>
        </w:rPr>
        <w:t xml:space="preserve">(по водным объектам- </w:t>
      </w:r>
      <w:r>
        <w:rPr>
          <w:rFonts w:ascii="Arial" w:hAnsi="Arial" w:cs="Arial"/>
          <w:i/>
          <w:sz w:val="20"/>
          <w:szCs w:val="20"/>
        </w:rPr>
        <w:t>90</w:t>
      </w:r>
      <w:r w:rsidRPr="00972277">
        <w:rPr>
          <w:rFonts w:ascii="Arial" w:hAnsi="Arial" w:cs="Arial"/>
          <w:i/>
          <w:sz w:val="20"/>
          <w:szCs w:val="20"/>
        </w:rPr>
        <w:t xml:space="preserve">, по атмосферному </w:t>
      </w:r>
      <w:r w:rsidRPr="00972277">
        <w:rPr>
          <w:rFonts w:ascii="Arial" w:hAnsi="Arial" w:cs="Arial"/>
          <w:i/>
          <w:sz w:val="20"/>
          <w:szCs w:val="20"/>
        </w:rPr>
        <w:lastRenderedPageBreak/>
        <w:t xml:space="preserve">воздуха - </w:t>
      </w:r>
      <w:r>
        <w:rPr>
          <w:rFonts w:ascii="Arial" w:hAnsi="Arial" w:cs="Arial"/>
          <w:i/>
          <w:sz w:val="20"/>
          <w:szCs w:val="20"/>
        </w:rPr>
        <w:t>56</w:t>
      </w:r>
      <w:r w:rsidRPr="00972277">
        <w:rPr>
          <w:rFonts w:ascii="Arial" w:hAnsi="Arial" w:cs="Arial"/>
          <w:i/>
          <w:sz w:val="20"/>
          <w:szCs w:val="20"/>
        </w:rPr>
        <w:t>)</w:t>
      </w:r>
      <w:r>
        <w:rPr>
          <w:rFonts w:ascii="Arial" w:hAnsi="Arial" w:cs="Arial"/>
          <w:sz w:val="28"/>
          <w:szCs w:val="28"/>
        </w:rPr>
        <w:t>, в 2020 году – 141</w:t>
      </w:r>
      <w:r w:rsidRPr="00972277">
        <w:rPr>
          <w:rFonts w:ascii="Arial" w:hAnsi="Arial" w:cs="Arial"/>
          <w:i/>
          <w:sz w:val="20"/>
          <w:szCs w:val="20"/>
        </w:rPr>
        <w:t xml:space="preserve">(по водным объектам- </w:t>
      </w:r>
      <w:r>
        <w:rPr>
          <w:rFonts w:ascii="Arial" w:hAnsi="Arial" w:cs="Arial"/>
          <w:i/>
          <w:sz w:val="20"/>
          <w:szCs w:val="20"/>
        </w:rPr>
        <w:t>106</w:t>
      </w:r>
      <w:r w:rsidRPr="00972277">
        <w:rPr>
          <w:rFonts w:ascii="Arial" w:hAnsi="Arial" w:cs="Arial"/>
          <w:i/>
          <w:sz w:val="20"/>
          <w:szCs w:val="20"/>
        </w:rPr>
        <w:t xml:space="preserve">, по атмосферному воздуха - </w:t>
      </w:r>
      <w:r>
        <w:rPr>
          <w:rFonts w:ascii="Arial" w:hAnsi="Arial" w:cs="Arial"/>
          <w:i/>
          <w:sz w:val="20"/>
          <w:szCs w:val="20"/>
        </w:rPr>
        <w:t>35</w:t>
      </w:r>
      <w:r w:rsidRPr="00972277">
        <w:rPr>
          <w:rFonts w:ascii="Arial" w:hAnsi="Arial" w:cs="Arial"/>
          <w:i/>
          <w:sz w:val="20"/>
          <w:szCs w:val="20"/>
        </w:rPr>
        <w:t>)</w:t>
      </w:r>
      <w:r>
        <w:rPr>
          <w:rFonts w:ascii="Arial" w:hAnsi="Arial" w:cs="Arial"/>
          <w:sz w:val="28"/>
          <w:szCs w:val="28"/>
        </w:rPr>
        <w:t>.</w:t>
      </w:r>
      <w:proofErr w:type="gramEnd"/>
    </w:p>
    <w:p w:rsidR="00332484" w:rsidRDefault="00332484" w:rsidP="009B2E88">
      <w:pPr>
        <w:spacing w:after="0"/>
        <w:ind w:firstLine="567"/>
        <w:jc w:val="both"/>
        <w:rPr>
          <w:rFonts w:ascii="Arial" w:hAnsi="Arial" w:cs="Arial"/>
          <w:sz w:val="28"/>
          <w:szCs w:val="28"/>
          <w:lang w:val="kk-KZ"/>
        </w:rPr>
      </w:pPr>
      <w:r>
        <w:rPr>
          <w:rFonts w:ascii="Arial" w:hAnsi="Arial" w:cs="Arial"/>
          <w:sz w:val="28"/>
          <w:szCs w:val="28"/>
          <w:lang w:val="kk-KZ"/>
        </w:rPr>
        <w:t xml:space="preserve">В случае подтверждения фактов ВЗ и ЭВЗ, департаментами экологии проводятся внеплановые проверки. Так, в 2022 году проведено 23 проверки на 13 оъектах (2021 г.- 22 проверки, 2020 г. – 18 проверок). За выявленые нарушения предъявлен административный штраф в размере </w:t>
      </w:r>
      <w:r w:rsidR="00E330CC">
        <w:rPr>
          <w:rFonts w:ascii="Arial" w:hAnsi="Arial" w:cs="Arial"/>
          <w:sz w:val="28"/>
          <w:szCs w:val="28"/>
          <w:lang w:val="kk-KZ"/>
        </w:rPr>
        <w:t xml:space="preserve">22,1 млн. тенге </w:t>
      </w:r>
      <w:r w:rsidR="00E330CC" w:rsidRPr="00E330CC">
        <w:rPr>
          <w:rFonts w:ascii="Arial" w:hAnsi="Arial" w:cs="Arial"/>
          <w:i/>
          <w:sz w:val="24"/>
          <w:szCs w:val="24"/>
          <w:lang w:val="kk-KZ"/>
        </w:rPr>
        <w:t>(Объекты проверок: Атырауская обл. – ТОО «АНПЗ», Карагандинская обл. – АО «ПТВС», АО «АМТ», АО «ТЭМК», ВКО – ТОО «Казцинк», ТОО «BM Factory Project»)</w:t>
      </w:r>
      <w:r w:rsidR="00E330CC">
        <w:rPr>
          <w:rFonts w:ascii="Arial" w:hAnsi="Arial" w:cs="Arial"/>
          <w:i/>
          <w:sz w:val="24"/>
          <w:szCs w:val="24"/>
          <w:lang w:val="kk-KZ"/>
        </w:rPr>
        <w:t>.</w:t>
      </w:r>
    </w:p>
    <w:p w:rsidR="00E330CC" w:rsidRPr="00E330CC" w:rsidRDefault="00E330CC" w:rsidP="009B2E88">
      <w:pPr>
        <w:spacing w:after="0"/>
        <w:ind w:firstLine="567"/>
        <w:jc w:val="both"/>
        <w:rPr>
          <w:rFonts w:ascii="Arial" w:hAnsi="Arial" w:cs="Arial"/>
          <w:i/>
          <w:sz w:val="24"/>
          <w:szCs w:val="24"/>
          <w:lang w:val="kk-KZ"/>
        </w:rPr>
      </w:pPr>
      <w:r w:rsidRPr="00E330CC">
        <w:rPr>
          <w:rFonts w:ascii="Arial" w:hAnsi="Arial" w:cs="Arial"/>
          <w:i/>
          <w:sz w:val="24"/>
          <w:szCs w:val="24"/>
          <w:lang w:val="kk-KZ"/>
        </w:rPr>
        <w:t xml:space="preserve">Справочно: По итогам проверки в </w:t>
      </w:r>
      <w:r w:rsidR="009B2E88" w:rsidRPr="00E330CC">
        <w:rPr>
          <w:rFonts w:ascii="Arial" w:hAnsi="Arial" w:cs="Arial"/>
          <w:i/>
          <w:sz w:val="24"/>
          <w:szCs w:val="24"/>
          <w:lang w:val="kk-KZ"/>
        </w:rPr>
        <w:t xml:space="preserve">2021г. </w:t>
      </w:r>
      <w:r w:rsidRPr="00E330CC">
        <w:rPr>
          <w:rFonts w:ascii="Arial" w:hAnsi="Arial" w:cs="Arial"/>
          <w:i/>
          <w:sz w:val="24"/>
          <w:szCs w:val="24"/>
          <w:lang w:val="kk-KZ"/>
        </w:rPr>
        <w:t>Предъявлен административный</w:t>
      </w:r>
      <w:r w:rsidR="009B2E88" w:rsidRPr="00E330CC">
        <w:rPr>
          <w:rFonts w:ascii="Arial" w:hAnsi="Arial" w:cs="Arial"/>
          <w:i/>
          <w:sz w:val="24"/>
          <w:szCs w:val="24"/>
          <w:lang w:val="kk-KZ"/>
        </w:rPr>
        <w:t xml:space="preserve"> штраф на </w:t>
      </w:r>
      <w:r w:rsidRPr="00E330CC">
        <w:rPr>
          <w:rFonts w:ascii="Arial" w:hAnsi="Arial" w:cs="Arial"/>
          <w:i/>
          <w:sz w:val="24"/>
          <w:szCs w:val="24"/>
          <w:lang w:val="kk-KZ"/>
        </w:rPr>
        <w:t xml:space="preserve">сумму </w:t>
      </w:r>
      <w:r w:rsidR="009B2E88" w:rsidRPr="00E330CC">
        <w:rPr>
          <w:rFonts w:ascii="Arial" w:hAnsi="Arial" w:cs="Arial"/>
          <w:i/>
          <w:sz w:val="24"/>
          <w:szCs w:val="24"/>
          <w:lang w:val="kk-KZ"/>
        </w:rPr>
        <w:t>75</w:t>
      </w:r>
      <w:r w:rsidRPr="00E330CC">
        <w:rPr>
          <w:rFonts w:ascii="Arial" w:hAnsi="Arial" w:cs="Arial"/>
          <w:i/>
          <w:sz w:val="24"/>
          <w:szCs w:val="24"/>
          <w:lang w:val="kk-KZ"/>
        </w:rPr>
        <w:t>,</w:t>
      </w:r>
      <w:r w:rsidR="009B2E88" w:rsidRPr="00E330CC">
        <w:rPr>
          <w:rFonts w:ascii="Arial" w:hAnsi="Arial" w:cs="Arial"/>
          <w:i/>
          <w:sz w:val="24"/>
          <w:szCs w:val="24"/>
          <w:lang w:val="kk-KZ"/>
        </w:rPr>
        <w:t>9</w:t>
      </w:r>
      <w:r w:rsidRPr="00E330CC">
        <w:rPr>
          <w:rFonts w:ascii="Arial" w:hAnsi="Arial" w:cs="Arial"/>
          <w:i/>
          <w:sz w:val="24"/>
          <w:szCs w:val="24"/>
          <w:lang w:val="kk-KZ"/>
        </w:rPr>
        <w:t xml:space="preserve"> млн.</w:t>
      </w:r>
      <w:r w:rsidR="009B2E88" w:rsidRPr="00E330CC">
        <w:rPr>
          <w:rFonts w:ascii="Arial" w:hAnsi="Arial" w:cs="Arial"/>
          <w:i/>
          <w:sz w:val="24"/>
          <w:szCs w:val="24"/>
          <w:lang w:val="kk-KZ"/>
        </w:rPr>
        <w:t xml:space="preserve"> тенге и ущерб на сумму 4</w:t>
      </w:r>
      <w:r w:rsidRPr="00E330CC">
        <w:rPr>
          <w:rFonts w:ascii="Arial" w:hAnsi="Arial" w:cs="Arial"/>
          <w:i/>
          <w:sz w:val="24"/>
          <w:szCs w:val="24"/>
          <w:lang w:val="kk-KZ"/>
        </w:rPr>
        <w:t>,</w:t>
      </w:r>
      <w:r w:rsidR="009B2E88" w:rsidRPr="00E330CC">
        <w:rPr>
          <w:rFonts w:ascii="Arial" w:hAnsi="Arial" w:cs="Arial"/>
          <w:i/>
          <w:sz w:val="24"/>
          <w:szCs w:val="24"/>
          <w:lang w:val="kk-KZ"/>
        </w:rPr>
        <w:t>6</w:t>
      </w:r>
      <w:r w:rsidRPr="00E330CC">
        <w:rPr>
          <w:rFonts w:ascii="Arial" w:hAnsi="Arial" w:cs="Arial"/>
          <w:i/>
          <w:sz w:val="24"/>
          <w:szCs w:val="24"/>
          <w:lang w:val="kk-KZ"/>
        </w:rPr>
        <w:t xml:space="preserve"> млн. тенге.</w:t>
      </w:r>
    </w:p>
    <w:p w:rsidR="009B2E88" w:rsidRPr="00E330CC" w:rsidRDefault="00E330CC" w:rsidP="009B2E88">
      <w:pPr>
        <w:spacing w:after="0"/>
        <w:ind w:firstLine="567"/>
        <w:jc w:val="both"/>
        <w:rPr>
          <w:rFonts w:ascii="Arial" w:hAnsi="Arial" w:cs="Arial"/>
          <w:i/>
          <w:sz w:val="24"/>
          <w:szCs w:val="24"/>
          <w:lang w:val="kk-KZ"/>
        </w:rPr>
      </w:pPr>
      <w:r w:rsidRPr="00E330CC">
        <w:rPr>
          <w:rFonts w:ascii="Arial" w:hAnsi="Arial" w:cs="Arial"/>
          <w:i/>
          <w:sz w:val="24"/>
          <w:szCs w:val="24"/>
          <w:lang w:val="kk-KZ"/>
        </w:rPr>
        <w:t xml:space="preserve">В </w:t>
      </w:r>
      <w:r w:rsidR="009B2E88" w:rsidRPr="00E330CC">
        <w:rPr>
          <w:rFonts w:ascii="Arial" w:hAnsi="Arial" w:cs="Arial"/>
          <w:i/>
          <w:sz w:val="24"/>
          <w:szCs w:val="24"/>
          <w:lang w:val="kk-KZ"/>
        </w:rPr>
        <w:t>2020</w:t>
      </w:r>
      <w:r w:rsidRPr="00E330CC">
        <w:rPr>
          <w:rFonts w:ascii="Arial" w:hAnsi="Arial" w:cs="Arial"/>
          <w:i/>
          <w:sz w:val="24"/>
          <w:szCs w:val="24"/>
          <w:lang w:val="kk-KZ"/>
        </w:rPr>
        <w:t xml:space="preserve"> </w:t>
      </w:r>
      <w:r w:rsidR="009B2E88" w:rsidRPr="00E330CC">
        <w:rPr>
          <w:rFonts w:ascii="Arial" w:hAnsi="Arial" w:cs="Arial"/>
          <w:i/>
          <w:sz w:val="24"/>
          <w:szCs w:val="24"/>
          <w:lang w:val="kk-KZ"/>
        </w:rPr>
        <w:t xml:space="preserve">г. – </w:t>
      </w:r>
      <w:r w:rsidRPr="00E330CC">
        <w:rPr>
          <w:rFonts w:ascii="Arial" w:hAnsi="Arial" w:cs="Arial"/>
          <w:i/>
          <w:sz w:val="24"/>
          <w:szCs w:val="24"/>
          <w:lang w:val="kk-KZ"/>
        </w:rPr>
        <w:t xml:space="preserve">административный </w:t>
      </w:r>
      <w:r w:rsidR="009B2E88" w:rsidRPr="00E330CC">
        <w:rPr>
          <w:rFonts w:ascii="Arial" w:hAnsi="Arial" w:cs="Arial"/>
          <w:i/>
          <w:sz w:val="24"/>
          <w:szCs w:val="24"/>
          <w:lang w:val="kk-KZ"/>
        </w:rPr>
        <w:t>штраф на сумму 2</w:t>
      </w:r>
      <w:r w:rsidRPr="00E330CC">
        <w:rPr>
          <w:rFonts w:ascii="Arial" w:hAnsi="Arial" w:cs="Arial"/>
          <w:i/>
          <w:sz w:val="24"/>
          <w:szCs w:val="24"/>
          <w:lang w:val="kk-KZ"/>
        </w:rPr>
        <w:t>,</w:t>
      </w:r>
      <w:r w:rsidR="009B2E88" w:rsidRPr="00E330CC">
        <w:rPr>
          <w:rFonts w:ascii="Arial" w:hAnsi="Arial" w:cs="Arial"/>
          <w:i/>
          <w:sz w:val="24"/>
          <w:szCs w:val="24"/>
          <w:lang w:val="kk-KZ"/>
        </w:rPr>
        <w:t>6</w:t>
      </w:r>
      <w:r w:rsidRPr="00E330CC">
        <w:rPr>
          <w:rFonts w:ascii="Arial" w:hAnsi="Arial" w:cs="Arial"/>
          <w:i/>
          <w:sz w:val="24"/>
          <w:szCs w:val="24"/>
          <w:lang w:val="kk-KZ"/>
        </w:rPr>
        <w:t xml:space="preserve"> млн.</w:t>
      </w:r>
      <w:r w:rsidR="009B2E88" w:rsidRPr="00E330CC">
        <w:rPr>
          <w:rFonts w:ascii="Arial" w:hAnsi="Arial" w:cs="Arial"/>
          <w:i/>
          <w:sz w:val="24"/>
          <w:szCs w:val="24"/>
          <w:lang w:val="kk-KZ"/>
        </w:rPr>
        <w:t xml:space="preserve"> тенге и ущерб на сумму 10</w:t>
      </w:r>
      <w:r w:rsidRPr="00E330CC">
        <w:rPr>
          <w:rFonts w:ascii="Arial" w:hAnsi="Arial" w:cs="Arial"/>
          <w:i/>
          <w:sz w:val="24"/>
          <w:szCs w:val="24"/>
          <w:lang w:val="kk-KZ"/>
        </w:rPr>
        <w:t>,</w:t>
      </w:r>
      <w:r w:rsidR="009B2E88" w:rsidRPr="00E330CC">
        <w:rPr>
          <w:rFonts w:ascii="Arial" w:hAnsi="Arial" w:cs="Arial"/>
          <w:i/>
          <w:sz w:val="24"/>
          <w:szCs w:val="24"/>
          <w:lang w:val="kk-KZ"/>
        </w:rPr>
        <w:t>1</w:t>
      </w:r>
      <w:r w:rsidRPr="00E330CC">
        <w:rPr>
          <w:rFonts w:ascii="Arial" w:hAnsi="Arial" w:cs="Arial"/>
          <w:i/>
          <w:sz w:val="24"/>
          <w:szCs w:val="24"/>
          <w:lang w:val="kk-KZ"/>
        </w:rPr>
        <w:t xml:space="preserve"> млн.</w:t>
      </w:r>
      <w:r w:rsidR="009B2E88" w:rsidRPr="00E330CC">
        <w:rPr>
          <w:rFonts w:ascii="Arial" w:hAnsi="Arial" w:cs="Arial"/>
          <w:i/>
          <w:sz w:val="24"/>
          <w:szCs w:val="24"/>
          <w:lang w:val="kk-KZ"/>
        </w:rPr>
        <w:t xml:space="preserve"> тенге).  </w:t>
      </w:r>
    </w:p>
    <w:p w:rsidR="009B2E88" w:rsidRPr="009B2E88" w:rsidRDefault="009B2E88" w:rsidP="009B2E88">
      <w:pPr>
        <w:spacing w:after="0"/>
        <w:ind w:firstLine="567"/>
        <w:jc w:val="both"/>
        <w:rPr>
          <w:rFonts w:ascii="Arial" w:hAnsi="Arial" w:cs="Arial"/>
          <w:sz w:val="28"/>
          <w:szCs w:val="28"/>
          <w:lang w:val="kk-KZ"/>
        </w:rPr>
      </w:pPr>
      <w:r w:rsidRPr="00E330CC">
        <w:rPr>
          <w:rFonts w:ascii="Arial" w:hAnsi="Arial" w:cs="Arial"/>
          <w:b/>
          <w:sz w:val="28"/>
          <w:szCs w:val="28"/>
          <w:lang w:val="kk-KZ"/>
        </w:rPr>
        <w:t>ДЭ по Атырауской области</w:t>
      </w:r>
      <w:r w:rsidRPr="009B2E88">
        <w:rPr>
          <w:rFonts w:ascii="Arial" w:hAnsi="Arial" w:cs="Arial"/>
          <w:sz w:val="28"/>
          <w:szCs w:val="28"/>
          <w:lang w:val="kk-KZ"/>
        </w:rPr>
        <w:t xml:space="preserve"> проведены внеплановые проверки компании «Норт Каспиан Оперейтинг Компани Н.В.», ТОО «АНПЗ» и КГП «Атырауоблысы Су Арнасы». По результатам проверки, ТОО «АНПЗ» привлечен</w:t>
      </w:r>
      <w:r w:rsidR="00E330CC">
        <w:rPr>
          <w:rFonts w:ascii="Arial" w:hAnsi="Arial" w:cs="Arial"/>
          <w:sz w:val="28"/>
          <w:szCs w:val="28"/>
          <w:lang w:val="kk-KZ"/>
        </w:rPr>
        <w:t>о</w:t>
      </w:r>
      <w:r w:rsidRPr="009B2E88">
        <w:rPr>
          <w:rFonts w:ascii="Arial" w:hAnsi="Arial" w:cs="Arial"/>
          <w:sz w:val="28"/>
          <w:szCs w:val="28"/>
          <w:lang w:val="kk-KZ"/>
        </w:rPr>
        <w:t xml:space="preserve"> к административной ответственности, наложен штраф </w:t>
      </w:r>
      <w:r w:rsidR="00E330CC">
        <w:rPr>
          <w:rFonts w:ascii="Arial" w:hAnsi="Arial" w:cs="Arial"/>
          <w:sz w:val="28"/>
          <w:szCs w:val="28"/>
          <w:lang w:val="kk-KZ"/>
        </w:rPr>
        <w:t xml:space="preserve">в размере </w:t>
      </w:r>
      <w:r w:rsidRPr="009B2E88">
        <w:rPr>
          <w:rFonts w:ascii="Arial" w:hAnsi="Arial" w:cs="Arial"/>
          <w:sz w:val="28"/>
          <w:szCs w:val="28"/>
          <w:lang w:val="kk-KZ"/>
        </w:rPr>
        <w:t>9</w:t>
      </w:r>
      <w:r w:rsidR="00E330CC">
        <w:rPr>
          <w:rFonts w:ascii="Arial" w:hAnsi="Arial" w:cs="Arial"/>
          <w:sz w:val="28"/>
          <w:szCs w:val="28"/>
          <w:lang w:val="kk-KZ"/>
        </w:rPr>
        <w:t>,</w:t>
      </w:r>
      <w:r w:rsidRPr="009B2E88">
        <w:rPr>
          <w:rFonts w:ascii="Arial" w:hAnsi="Arial" w:cs="Arial"/>
          <w:sz w:val="28"/>
          <w:szCs w:val="28"/>
          <w:lang w:val="kk-KZ"/>
        </w:rPr>
        <w:t>6</w:t>
      </w:r>
      <w:r w:rsidR="00E330CC">
        <w:rPr>
          <w:rFonts w:ascii="Arial" w:hAnsi="Arial" w:cs="Arial"/>
          <w:sz w:val="28"/>
          <w:szCs w:val="28"/>
          <w:lang w:val="kk-KZ"/>
        </w:rPr>
        <w:t xml:space="preserve"> млн.</w:t>
      </w:r>
      <w:r w:rsidRPr="009B2E88">
        <w:rPr>
          <w:rFonts w:ascii="Arial" w:hAnsi="Arial" w:cs="Arial"/>
          <w:sz w:val="28"/>
          <w:szCs w:val="28"/>
          <w:lang w:val="kk-KZ"/>
        </w:rPr>
        <w:t xml:space="preserve"> тенге.</w:t>
      </w:r>
    </w:p>
    <w:p w:rsidR="009B2E88" w:rsidRPr="009B2E88" w:rsidRDefault="009B2E88" w:rsidP="009B2E88">
      <w:pPr>
        <w:spacing w:after="0"/>
        <w:ind w:firstLine="567"/>
        <w:jc w:val="both"/>
        <w:rPr>
          <w:rFonts w:ascii="Arial" w:hAnsi="Arial" w:cs="Arial"/>
          <w:sz w:val="28"/>
          <w:szCs w:val="28"/>
          <w:lang w:val="kk-KZ"/>
        </w:rPr>
      </w:pPr>
      <w:r w:rsidRPr="00E330CC">
        <w:rPr>
          <w:rFonts w:ascii="Arial" w:hAnsi="Arial" w:cs="Arial"/>
          <w:b/>
          <w:sz w:val="28"/>
          <w:szCs w:val="28"/>
          <w:lang w:val="kk-KZ"/>
        </w:rPr>
        <w:t>ДЭ по Карагандинской области</w:t>
      </w:r>
      <w:r w:rsidRPr="009B2E88">
        <w:rPr>
          <w:rFonts w:ascii="Arial" w:hAnsi="Arial" w:cs="Arial"/>
          <w:sz w:val="28"/>
          <w:szCs w:val="28"/>
          <w:lang w:val="kk-KZ"/>
        </w:rPr>
        <w:t xml:space="preserve"> по фактам ВЗ в р. Кара-Кенгир проведен</w:t>
      </w:r>
      <w:r w:rsidR="00E330CC">
        <w:rPr>
          <w:rFonts w:ascii="Arial" w:hAnsi="Arial" w:cs="Arial"/>
          <w:sz w:val="28"/>
          <w:szCs w:val="28"/>
          <w:lang w:val="kk-KZ"/>
        </w:rPr>
        <w:t>а</w:t>
      </w:r>
      <w:r w:rsidRPr="009B2E88">
        <w:rPr>
          <w:rFonts w:ascii="Arial" w:hAnsi="Arial" w:cs="Arial"/>
          <w:sz w:val="28"/>
          <w:szCs w:val="28"/>
          <w:lang w:val="kk-KZ"/>
        </w:rPr>
        <w:t xml:space="preserve"> внепланов</w:t>
      </w:r>
      <w:r w:rsidR="00324A1F">
        <w:rPr>
          <w:rFonts w:ascii="Arial" w:hAnsi="Arial" w:cs="Arial"/>
          <w:sz w:val="28"/>
          <w:szCs w:val="28"/>
          <w:lang w:val="kk-KZ"/>
        </w:rPr>
        <w:t>ая</w:t>
      </w:r>
      <w:r w:rsidRPr="009B2E88">
        <w:rPr>
          <w:rFonts w:ascii="Arial" w:hAnsi="Arial" w:cs="Arial"/>
          <w:sz w:val="28"/>
          <w:szCs w:val="28"/>
          <w:lang w:val="kk-KZ"/>
        </w:rPr>
        <w:t xml:space="preserve"> проверк</w:t>
      </w:r>
      <w:r w:rsidR="00324A1F">
        <w:rPr>
          <w:rFonts w:ascii="Arial" w:hAnsi="Arial" w:cs="Arial"/>
          <w:sz w:val="28"/>
          <w:szCs w:val="28"/>
          <w:lang w:val="kk-KZ"/>
        </w:rPr>
        <w:t>а</w:t>
      </w:r>
      <w:r w:rsidRPr="009B2E88">
        <w:rPr>
          <w:rFonts w:ascii="Arial" w:hAnsi="Arial" w:cs="Arial"/>
          <w:sz w:val="28"/>
          <w:szCs w:val="28"/>
          <w:lang w:val="kk-KZ"/>
        </w:rPr>
        <w:t xml:space="preserve"> в отношении АО «ПТВС». По результатам проверки было выявлено превышения по аммонию-йону, БПК, железу, хлориду фосфатам и растворенному кислороду. Составлен протокол об административном правонарушении по ст.328 КоАП РК, предъявлен штраф в размере 6</w:t>
      </w:r>
      <w:r w:rsidR="00324A1F">
        <w:rPr>
          <w:rFonts w:ascii="Arial" w:hAnsi="Arial" w:cs="Arial"/>
          <w:sz w:val="28"/>
          <w:szCs w:val="28"/>
          <w:lang w:val="kk-KZ"/>
        </w:rPr>
        <w:t>,</w:t>
      </w:r>
      <w:r w:rsidRPr="009B2E88">
        <w:rPr>
          <w:rFonts w:ascii="Arial" w:hAnsi="Arial" w:cs="Arial"/>
          <w:sz w:val="28"/>
          <w:szCs w:val="28"/>
          <w:lang w:val="kk-KZ"/>
        </w:rPr>
        <w:t>3</w:t>
      </w:r>
      <w:r w:rsidR="00324A1F">
        <w:rPr>
          <w:rFonts w:ascii="Arial" w:hAnsi="Arial" w:cs="Arial"/>
          <w:sz w:val="28"/>
          <w:szCs w:val="28"/>
          <w:lang w:val="kk-KZ"/>
        </w:rPr>
        <w:t xml:space="preserve"> млн.</w:t>
      </w:r>
      <w:r w:rsidRPr="009B2E88">
        <w:rPr>
          <w:rFonts w:ascii="Arial" w:hAnsi="Arial" w:cs="Arial"/>
          <w:sz w:val="28"/>
          <w:szCs w:val="28"/>
          <w:lang w:val="kk-KZ"/>
        </w:rPr>
        <w:t xml:space="preserve"> тенге. </w:t>
      </w:r>
    </w:p>
    <w:p w:rsidR="009B2E88" w:rsidRPr="009B2E88" w:rsidRDefault="00324A1F" w:rsidP="009B2E88">
      <w:pPr>
        <w:spacing w:after="0"/>
        <w:ind w:firstLine="567"/>
        <w:jc w:val="both"/>
        <w:rPr>
          <w:rFonts w:ascii="Arial" w:hAnsi="Arial" w:cs="Arial"/>
          <w:sz w:val="28"/>
          <w:szCs w:val="28"/>
          <w:lang w:val="kk-KZ"/>
        </w:rPr>
      </w:pPr>
      <w:r>
        <w:rPr>
          <w:rFonts w:ascii="Arial" w:hAnsi="Arial" w:cs="Arial"/>
          <w:sz w:val="28"/>
          <w:szCs w:val="28"/>
          <w:lang w:val="kk-KZ"/>
        </w:rPr>
        <w:t>П</w:t>
      </w:r>
      <w:r w:rsidR="009B2E88" w:rsidRPr="009B2E88">
        <w:rPr>
          <w:rFonts w:ascii="Arial" w:hAnsi="Arial" w:cs="Arial"/>
          <w:sz w:val="28"/>
          <w:szCs w:val="28"/>
          <w:lang w:val="kk-KZ"/>
        </w:rPr>
        <w:t xml:space="preserve">о </w:t>
      </w:r>
      <w:r>
        <w:rPr>
          <w:rFonts w:ascii="Arial" w:hAnsi="Arial" w:cs="Arial"/>
          <w:sz w:val="28"/>
          <w:szCs w:val="28"/>
          <w:lang w:val="kk-KZ"/>
        </w:rPr>
        <w:t xml:space="preserve">факту </w:t>
      </w:r>
      <w:r w:rsidR="009B2E88" w:rsidRPr="009B2E88">
        <w:rPr>
          <w:rFonts w:ascii="Arial" w:hAnsi="Arial" w:cs="Arial"/>
          <w:sz w:val="28"/>
          <w:szCs w:val="28"/>
          <w:lang w:val="kk-KZ"/>
        </w:rPr>
        <w:t xml:space="preserve">ВЗ р. Нура </w:t>
      </w:r>
      <w:r>
        <w:rPr>
          <w:rFonts w:ascii="Arial" w:hAnsi="Arial" w:cs="Arial"/>
          <w:sz w:val="28"/>
          <w:szCs w:val="28"/>
          <w:lang w:val="kk-KZ"/>
        </w:rPr>
        <w:t>проведены в</w:t>
      </w:r>
      <w:r w:rsidR="009B2E88" w:rsidRPr="009B2E88">
        <w:rPr>
          <w:rFonts w:ascii="Arial" w:hAnsi="Arial" w:cs="Arial"/>
          <w:sz w:val="28"/>
          <w:szCs w:val="28"/>
          <w:lang w:val="kk-KZ"/>
        </w:rPr>
        <w:t>неплановые проверки в отношении АО «АрселорМитталТемиртау», ТОО «ТЭМК» и «BasselGroup LLS». По результатам проверок наложен штраф на АО «</w:t>
      </w:r>
      <w:r w:rsidRPr="00324A1F">
        <w:rPr>
          <w:rFonts w:ascii="Arial" w:hAnsi="Arial" w:cs="Arial"/>
          <w:sz w:val="28"/>
          <w:szCs w:val="28"/>
          <w:lang w:val="kk-KZ"/>
        </w:rPr>
        <w:t>АрселорМитталТемиртау»</w:t>
      </w:r>
      <w:r w:rsidR="009B2E88" w:rsidRPr="009B2E88">
        <w:rPr>
          <w:rFonts w:ascii="Arial" w:hAnsi="Arial" w:cs="Arial"/>
          <w:sz w:val="28"/>
          <w:szCs w:val="28"/>
          <w:lang w:val="kk-KZ"/>
        </w:rPr>
        <w:t xml:space="preserve"> в размере 82</w:t>
      </w:r>
      <w:r>
        <w:rPr>
          <w:rFonts w:ascii="Arial" w:hAnsi="Arial" w:cs="Arial"/>
          <w:sz w:val="28"/>
          <w:szCs w:val="28"/>
          <w:lang w:val="kk-KZ"/>
        </w:rPr>
        <w:t xml:space="preserve"> тыс.</w:t>
      </w:r>
      <w:r w:rsidR="009B2E88" w:rsidRPr="009B2E88">
        <w:rPr>
          <w:rFonts w:ascii="Arial" w:hAnsi="Arial" w:cs="Arial"/>
          <w:sz w:val="28"/>
          <w:szCs w:val="28"/>
          <w:lang w:val="kk-KZ"/>
        </w:rPr>
        <w:t xml:space="preserve"> тенге и АО «ТЭМК» в размере 1</w:t>
      </w:r>
      <w:r>
        <w:rPr>
          <w:rFonts w:ascii="Arial" w:hAnsi="Arial" w:cs="Arial"/>
          <w:sz w:val="28"/>
          <w:szCs w:val="28"/>
          <w:lang w:val="kk-KZ"/>
        </w:rPr>
        <w:t>,</w:t>
      </w:r>
      <w:r w:rsidR="009B2E88" w:rsidRPr="009B2E88">
        <w:rPr>
          <w:rFonts w:ascii="Arial" w:hAnsi="Arial" w:cs="Arial"/>
          <w:sz w:val="28"/>
          <w:szCs w:val="28"/>
          <w:lang w:val="kk-KZ"/>
        </w:rPr>
        <w:t>2</w:t>
      </w:r>
      <w:r>
        <w:rPr>
          <w:rFonts w:ascii="Arial" w:hAnsi="Arial" w:cs="Arial"/>
          <w:sz w:val="28"/>
          <w:szCs w:val="28"/>
          <w:lang w:val="kk-KZ"/>
        </w:rPr>
        <w:t xml:space="preserve"> млн.</w:t>
      </w:r>
      <w:r w:rsidR="009B2E88" w:rsidRPr="009B2E88">
        <w:rPr>
          <w:rFonts w:ascii="Arial" w:hAnsi="Arial" w:cs="Arial"/>
          <w:sz w:val="28"/>
          <w:szCs w:val="28"/>
          <w:lang w:val="kk-KZ"/>
        </w:rPr>
        <w:t xml:space="preserve"> тенге.</w:t>
      </w:r>
    </w:p>
    <w:p w:rsidR="009B2E88" w:rsidRPr="009B2E88" w:rsidRDefault="009B2E88" w:rsidP="009B2E88">
      <w:pPr>
        <w:spacing w:after="0"/>
        <w:ind w:firstLine="567"/>
        <w:jc w:val="both"/>
        <w:rPr>
          <w:rFonts w:ascii="Arial" w:hAnsi="Arial" w:cs="Arial"/>
          <w:sz w:val="28"/>
          <w:szCs w:val="28"/>
          <w:lang w:val="kk-KZ"/>
        </w:rPr>
      </w:pPr>
      <w:r w:rsidRPr="00324A1F">
        <w:rPr>
          <w:rFonts w:ascii="Arial" w:hAnsi="Arial" w:cs="Arial"/>
          <w:b/>
          <w:sz w:val="28"/>
          <w:szCs w:val="28"/>
          <w:lang w:val="kk-KZ"/>
        </w:rPr>
        <w:t>ДЭ по ВКО</w:t>
      </w:r>
      <w:r w:rsidRPr="009B2E88">
        <w:rPr>
          <w:rFonts w:ascii="Arial" w:hAnsi="Arial" w:cs="Arial"/>
          <w:sz w:val="28"/>
          <w:szCs w:val="28"/>
          <w:lang w:val="kk-KZ"/>
        </w:rPr>
        <w:t xml:space="preserve"> проведена внеплановая проверка в отношении РГОК ТОО «Казцинк», по фактам загрязнения реки Ульба. По итогам проверки на РГОК ТОО «Казцинк» наложен штраф на сумму 2</w:t>
      </w:r>
      <w:r w:rsidR="00324A1F">
        <w:rPr>
          <w:rFonts w:ascii="Arial" w:hAnsi="Arial" w:cs="Arial"/>
          <w:sz w:val="28"/>
          <w:szCs w:val="28"/>
          <w:lang w:val="kk-KZ"/>
        </w:rPr>
        <w:t>,</w:t>
      </w:r>
      <w:r w:rsidRPr="009B2E88">
        <w:rPr>
          <w:rFonts w:ascii="Arial" w:hAnsi="Arial" w:cs="Arial"/>
          <w:sz w:val="28"/>
          <w:szCs w:val="28"/>
          <w:lang w:val="kk-KZ"/>
        </w:rPr>
        <w:t>5</w:t>
      </w:r>
      <w:r w:rsidR="00324A1F">
        <w:rPr>
          <w:rFonts w:ascii="Arial" w:hAnsi="Arial" w:cs="Arial"/>
          <w:sz w:val="28"/>
          <w:szCs w:val="28"/>
          <w:lang w:val="kk-KZ"/>
        </w:rPr>
        <w:t xml:space="preserve"> млн.</w:t>
      </w:r>
      <w:r w:rsidRPr="009B2E88">
        <w:rPr>
          <w:rFonts w:ascii="Arial" w:hAnsi="Arial" w:cs="Arial"/>
          <w:sz w:val="28"/>
          <w:szCs w:val="28"/>
          <w:lang w:val="kk-KZ"/>
        </w:rPr>
        <w:t xml:space="preserve"> тенге.</w:t>
      </w:r>
    </w:p>
    <w:p w:rsidR="009B2E88" w:rsidRPr="009B2E88" w:rsidRDefault="00324A1F" w:rsidP="009B2E88">
      <w:pPr>
        <w:spacing w:after="0"/>
        <w:ind w:firstLine="567"/>
        <w:jc w:val="both"/>
        <w:rPr>
          <w:rFonts w:ascii="Arial" w:hAnsi="Arial" w:cs="Arial"/>
          <w:sz w:val="28"/>
          <w:szCs w:val="28"/>
          <w:lang w:val="kk-KZ"/>
        </w:rPr>
      </w:pPr>
      <w:r>
        <w:rPr>
          <w:rFonts w:ascii="Arial" w:hAnsi="Arial" w:cs="Arial"/>
          <w:sz w:val="28"/>
          <w:szCs w:val="28"/>
          <w:lang w:val="kk-KZ"/>
        </w:rPr>
        <w:t>П</w:t>
      </w:r>
      <w:r w:rsidR="009B2E88" w:rsidRPr="009B2E88">
        <w:rPr>
          <w:rFonts w:ascii="Arial" w:hAnsi="Arial" w:cs="Arial"/>
          <w:sz w:val="28"/>
          <w:szCs w:val="28"/>
          <w:lang w:val="kk-KZ"/>
        </w:rPr>
        <w:t>о факт</w:t>
      </w:r>
      <w:r>
        <w:rPr>
          <w:rFonts w:ascii="Arial" w:hAnsi="Arial" w:cs="Arial"/>
          <w:sz w:val="28"/>
          <w:szCs w:val="28"/>
          <w:lang w:val="kk-KZ"/>
        </w:rPr>
        <w:t>у</w:t>
      </w:r>
      <w:r w:rsidR="009B2E88" w:rsidRPr="009B2E88">
        <w:rPr>
          <w:rFonts w:ascii="Arial" w:hAnsi="Arial" w:cs="Arial"/>
          <w:sz w:val="28"/>
          <w:szCs w:val="28"/>
          <w:lang w:val="kk-KZ"/>
        </w:rPr>
        <w:t xml:space="preserve"> загрязнения реки Глубочанка тяжелыми металлами проведена внеплановая проверка ТОО «BM Factory Project». В ходе проверки наложен </w:t>
      </w:r>
      <w:r>
        <w:rPr>
          <w:rFonts w:ascii="Arial" w:hAnsi="Arial" w:cs="Arial"/>
          <w:sz w:val="28"/>
          <w:szCs w:val="28"/>
          <w:lang w:val="kk-KZ"/>
        </w:rPr>
        <w:t xml:space="preserve">административный </w:t>
      </w:r>
      <w:r w:rsidR="009B2E88" w:rsidRPr="009B2E88">
        <w:rPr>
          <w:rFonts w:ascii="Arial" w:hAnsi="Arial" w:cs="Arial"/>
          <w:sz w:val="28"/>
          <w:szCs w:val="28"/>
          <w:lang w:val="kk-KZ"/>
        </w:rPr>
        <w:t>штраф в размере 2</w:t>
      </w:r>
      <w:r>
        <w:rPr>
          <w:rFonts w:ascii="Arial" w:hAnsi="Arial" w:cs="Arial"/>
          <w:sz w:val="28"/>
          <w:szCs w:val="28"/>
          <w:lang w:val="kk-KZ"/>
        </w:rPr>
        <w:t>,</w:t>
      </w:r>
      <w:r w:rsidR="009B2E88" w:rsidRPr="009B2E88">
        <w:rPr>
          <w:rFonts w:ascii="Arial" w:hAnsi="Arial" w:cs="Arial"/>
          <w:sz w:val="28"/>
          <w:szCs w:val="28"/>
          <w:lang w:val="kk-KZ"/>
        </w:rPr>
        <w:t>2</w:t>
      </w:r>
      <w:r>
        <w:rPr>
          <w:rFonts w:ascii="Arial" w:hAnsi="Arial" w:cs="Arial"/>
          <w:sz w:val="28"/>
          <w:szCs w:val="28"/>
          <w:lang w:val="kk-KZ"/>
        </w:rPr>
        <w:t xml:space="preserve"> млн.</w:t>
      </w:r>
      <w:r w:rsidR="009B2E88" w:rsidRPr="009B2E88">
        <w:rPr>
          <w:rFonts w:ascii="Arial" w:hAnsi="Arial" w:cs="Arial"/>
          <w:sz w:val="28"/>
          <w:szCs w:val="28"/>
          <w:lang w:val="kk-KZ"/>
        </w:rPr>
        <w:t xml:space="preserve">тенге. </w:t>
      </w:r>
    </w:p>
    <w:p w:rsidR="009B2E88" w:rsidRDefault="009B2E88" w:rsidP="009431EE">
      <w:pPr>
        <w:spacing w:after="0"/>
        <w:ind w:firstLine="567"/>
        <w:jc w:val="both"/>
        <w:rPr>
          <w:rFonts w:ascii="Arial" w:hAnsi="Arial" w:cs="Arial"/>
          <w:sz w:val="28"/>
          <w:szCs w:val="28"/>
          <w:lang w:val="kk-KZ"/>
        </w:rPr>
      </w:pPr>
    </w:p>
    <w:p w:rsidR="006016F3" w:rsidRPr="006016F3" w:rsidRDefault="006016F3" w:rsidP="006016F3">
      <w:pPr>
        <w:spacing w:after="0"/>
        <w:ind w:firstLine="567"/>
        <w:jc w:val="both"/>
        <w:rPr>
          <w:rFonts w:ascii="Arial" w:hAnsi="Arial" w:cs="Arial"/>
          <w:b/>
          <w:sz w:val="28"/>
          <w:szCs w:val="28"/>
          <w:highlight w:val="lightGray"/>
          <w:lang w:val="kk-KZ"/>
        </w:rPr>
      </w:pPr>
      <w:r w:rsidRPr="006016F3">
        <w:rPr>
          <w:rFonts w:ascii="Arial" w:hAnsi="Arial" w:cs="Arial"/>
          <w:b/>
          <w:sz w:val="28"/>
          <w:szCs w:val="28"/>
          <w:highlight w:val="lightGray"/>
          <w:lang w:val="kk-KZ"/>
        </w:rPr>
        <w:t>В 2022 году проведено заедание рабочей группы по качеству реки Сырдарья</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 xml:space="preserve">В последние годы вегетационные периоды проходили крайне напряженно в связи с продолжительным маловодным циклом в </w:t>
      </w:r>
      <w:r w:rsidRPr="006016F3">
        <w:rPr>
          <w:rFonts w:ascii="Arial" w:hAnsi="Arial" w:cs="Arial"/>
          <w:sz w:val="28"/>
          <w:szCs w:val="28"/>
          <w:lang w:val="kk-KZ"/>
        </w:rPr>
        <w:lastRenderedPageBreak/>
        <w:t>бассейне Аральского моря. Также немаловажным вопросом является качество воды трансграничной реки Сырдарья.</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 xml:space="preserve">Для сохранения, восстановления и улучшения экосистемы и качества вод трансграничной реки Сырдарья в рамках, утвержденных планом «Казахстанско-узбекской совместной рабочей группы (Комиссии) по вопросам охраны окружающей среды и качества вод бассейна реки Сырдарья» проводятся соответствующие мероприятия.  </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При финансовой поддержке Европейского Союза в сотрудничестве с Европейской экономической комиссией ООН и Международным центром оценки вод, реализуется проект «Разработка совместных мер по предупреждению и реагированию на загрязнение р. Сырдарьи при аварийных ситуациях» (далее -Проект).</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В настоящее время завершается 1 этап Проекта - оценка потенциальных источников загрязнения реки Сырдарьи и определение рисков аварийного загрязнения. В рамках мероприятия группа национальных экспертов подготовили аналитический обзор с общим описанием потенциальных источников техногенного загрязнения в бассейне реки Сырдарьи и основных характеристик загрязняющих веществ. Разработаны рекомендации по снижению загрязнения водных ресурсов реки Сырдарьи, а также проведена инвентаризация и картирование рисков хвост хранилищ по степени их опасности.</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Вместе с тем, Узбекистанской стороной в рамках государственной программы реализуются реконструкция очистных сооружений 32-х крупных городов, строительство и реконструкция очистных сооружений 155 районных центров. Также проведено изучение более 100 лицензионных карьеров песчано-гравийной смеси, расположенных в водоохраной зоне, 30 субъектов, осуществляющих расчистку русла рек и саев.</w:t>
      </w:r>
    </w:p>
    <w:p w:rsid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Также, в 2022 году при поддержке РЭЦЦА Сторонами на уровне специалистов региональных департаментов экологии проведены рабочие встречи по вопросам повышения потенциала государственного контроля и совместный анализ проб воды на базе профильных лабораторий.</w:t>
      </w:r>
    </w:p>
    <w:p w:rsidR="006016F3" w:rsidRDefault="006016F3" w:rsidP="006016F3">
      <w:pPr>
        <w:spacing w:after="0"/>
        <w:ind w:firstLine="567"/>
        <w:jc w:val="both"/>
        <w:rPr>
          <w:rFonts w:ascii="Arial" w:hAnsi="Arial" w:cs="Arial"/>
          <w:sz w:val="28"/>
          <w:szCs w:val="28"/>
          <w:lang w:val="kk-KZ"/>
        </w:rPr>
      </w:pPr>
    </w:p>
    <w:p w:rsidR="006016F3" w:rsidRPr="006016F3" w:rsidRDefault="006016F3" w:rsidP="006016F3">
      <w:pPr>
        <w:spacing w:after="0"/>
        <w:ind w:firstLine="567"/>
        <w:jc w:val="both"/>
        <w:rPr>
          <w:rFonts w:ascii="Arial" w:hAnsi="Arial" w:cs="Arial"/>
          <w:b/>
          <w:sz w:val="28"/>
          <w:szCs w:val="28"/>
          <w:highlight w:val="lightGray"/>
          <w:lang w:val="kk-KZ"/>
        </w:rPr>
      </w:pPr>
      <w:r w:rsidRPr="006016F3">
        <w:rPr>
          <w:rFonts w:ascii="Arial" w:hAnsi="Arial" w:cs="Arial"/>
          <w:b/>
          <w:sz w:val="28"/>
          <w:szCs w:val="28"/>
          <w:highlight w:val="lightGray"/>
          <w:lang w:val="kk-KZ"/>
        </w:rPr>
        <w:t>Внутренний аудит испытательных лаборатории</w:t>
      </w:r>
    </w:p>
    <w:p w:rsidR="006016F3" w:rsidRPr="006016F3" w:rsidRDefault="006016F3" w:rsidP="006016F3">
      <w:pPr>
        <w:spacing w:after="0"/>
        <w:ind w:firstLine="567"/>
        <w:jc w:val="both"/>
        <w:rPr>
          <w:rFonts w:ascii="Arial" w:hAnsi="Arial" w:cs="Arial"/>
          <w:i/>
          <w:sz w:val="20"/>
          <w:szCs w:val="20"/>
          <w:lang w:val="kk-KZ"/>
        </w:rPr>
      </w:pPr>
      <w:r w:rsidRPr="006016F3">
        <w:rPr>
          <w:rFonts w:ascii="Arial" w:hAnsi="Arial" w:cs="Arial"/>
          <w:sz w:val="28"/>
          <w:szCs w:val="28"/>
          <w:lang w:val="kk-KZ"/>
        </w:rPr>
        <w:t xml:space="preserve">В 2022 году, согласно графика, утвержденного приказом Председателя Комитета от 17.02.2022 № 30-ө, проведен внутренний аудит системы менеджмента </w:t>
      </w:r>
      <w:r w:rsidRPr="006016F3">
        <w:rPr>
          <w:rFonts w:ascii="Arial" w:hAnsi="Arial" w:cs="Arial"/>
          <w:i/>
          <w:sz w:val="20"/>
          <w:szCs w:val="20"/>
          <w:lang w:val="kk-KZ"/>
        </w:rPr>
        <w:t>(далее – ВА СМ)</w:t>
      </w:r>
      <w:r w:rsidRPr="006016F3">
        <w:rPr>
          <w:rFonts w:ascii="Arial" w:hAnsi="Arial" w:cs="Arial"/>
          <w:sz w:val="28"/>
          <w:szCs w:val="28"/>
          <w:lang w:val="kk-KZ"/>
        </w:rPr>
        <w:t xml:space="preserve"> испытательных лаборатории отделов лабораторно-аналитического контроля </w:t>
      </w:r>
      <w:r w:rsidRPr="006016F3">
        <w:rPr>
          <w:rFonts w:ascii="Arial" w:hAnsi="Arial" w:cs="Arial"/>
          <w:i/>
          <w:sz w:val="20"/>
          <w:szCs w:val="20"/>
          <w:lang w:val="kk-KZ"/>
        </w:rPr>
        <w:t xml:space="preserve">(далее - ИЛ) </w:t>
      </w:r>
      <w:r w:rsidRPr="006016F3">
        <w:rPr>
          <w:rFonts w:ascii="Arial" w:hAnsi="Arial" w:cs="Arial"/>
          <w:sz w:val="28"/>
          <w:szCs w:val="28"/>
          <w:lang w:val="kk-KZ"/>
        </w:rPr>
        <w:lastRenderedPageBreak/>
        <w:t xml:space="preserve">территориальных департаментов экологии на соответствие требованиям ГОСТ ISO/IEC 17025-2019 «Общие требования к компетентности испытательных и калибровочных лабораторий» </w:t>
      </w:r>
      <w:r w:rsidRPr="006016F3">
        <w:rPr>
          <w:rFonts w:ascii="Arial" w:hAnsi="Arial" w:cs="Arial"/>
          <w:i/>
          <w:sz w:val="20"/>
          <w:szCs w:val="20"/>
          <w:lang w:val="kk-KZ"/>
        </w:rPr>
        <w:t>(далее – Стандарт).</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 xml:space="preserve">По результатам </w:t>
      </w:r>
      <w:r>
        <w:rPr>
          <w:rFonts w:ascii="Arial" w:hAnsi="Arial" w:cs="Arial"/>
          <w:sz w:val="28"/>
          <w:szCs w:val="28"/>
          <w:lang w:val="kk-KZ"/>
        </w:rPr>
        <w:t>аудита</w:t>
      </w:r>
      <w:r w:rsidRPr="006016F3">
        <w:rPr>
          <w:rFonts w:ascii="Arial" w:hAnsi="Arial" w:cs="Arial"/>
          <w:sz w:val="28"/>
          <w:szCs w:val="28"/>
          <w:lang w:val="kk-KZ"/>
        </w:rPr>
        <w:t xml:space="preserve"> выявлено 219 несоответствий. Проведены работы по их устранению. Результаты </w:t>
      </w:r>
      <w:r>
        <w:rPr>
          <w:rFonts w:ascii="Arial" w:hAnsi="Arial" w:cs="Arial"/>
          <w:sz w:val="28"/>
          <w:szCs w:val="28"/>
          <w:lang w:val="kk-KZ"/>
        </w:rPr>
        <w:t xml:space="preserve">внутреннего аудите </w:t>
      </w:r>
      <w:r w:rsidRPr="006016F3">
        <w:rPr>
          <w:rFonts w:ascii="Arial" w:hAnsi="Arial" w:cs="Arial"/>
          <w:sz w:val="28"/>
          <w:szCs w:val="28"/>
          <w:lang w:val="kk-KZ"/>
        </w:rPr>
        <w:t xml:space="preserve">использовались для улучшения качества работы ИЛ. </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Также в 2022 году активизировалась работа по актуализации области аккредитации и Паспорта ИЛ в НЦА, улучшился результат проверок со стороны НЦА. В 2022 году проведен</w:t>
      </w:r>
      <w:r>
        <w:rPr>
          <w:rFonts w:ascii="Arial" w:hAnsi="Arial" w:cs="Arial"/>
          <w:sz w:val="28"/>
          <w:szCs w:val="28"/>
          <w:lang w:val="kk-KZ"/>
        </w:rPr>
        <w:t>о</w:t>
      </w:r>
      <w:r w:rsidRPr="006016F3">
        <w:rPr>
          <w:rFonts w:ascii="Arial" w:hAnsi="Arial" w:cs="Arial"/>
          <w:sz w:val="28"/>
          <w:szCs w:val="28"/>
          <w:lang w:val="kk-KZ"/>
        </w:rPr>
        <w:t xml:space="preserve"> 124 актуализации (2021 г. -  20). </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 xml:space="preserve">Инспекционную проверку НЦА прошли 9 ИЛ, из них ИЛ </w:t>
      </w:r>
      <w:r>
        <w:rPr>
          <w:rFonts w:ascii="Arial" w:hAnsi="Arial" w:cs="Arial"/>
          <w:sz w:val="28"/>
          <w:szCs w:val="28"/>
          <w:lang w:val="kk-KZ"/>
        </w:rPr>
        <w:t xml:space="preserve">департаментов экологии </w:t>
      </w:r>
      <w:r w:rsidRPr="006016F3">
        <w:rPr>
          <w:rFonts w:ascii="Arial" w:hAnsi="Arial" w:cs="Arial"/>
          <w:sz w:val="28"/>
          <w:szCs w:val="28"/>
          <w:lang w:val="kk-KZ"/>
        </w:rPr>
        <w:t xml:space="preserve">по Северо-Казахстанской, Павлодарской, Карагандинской, Туркестанской областей прошли без каких либо замечаний, ИЛ ДЭ по Атырауской области,  г. Шымкент и г.Алматы – по 1 несоответствию, которые на сегодняшний день устранены и приняты НЦА. </w:t>
      </w:r>
    </w:p>
    <w:p w:rsidR="006016F3" w:rsidRPr="006016F3" w:rsidRDefault="006016F3" w:rsidP="006016F3">
      <w:pPr>
        <w:spacing w:after="0"/>
        <w:ind w:firstLine="567"/>
        <w:jc w:val="both"/>
        <w:rPr>
          <w:rFonts w:ascii="Arial" w:hAnsi="Arial" w:cs="Arial"/>
          <w:sz w:val="28"/>
          <w:szCs w:val="28"/>
        </w:rPr>
      </w:pPr>
      <w:r w:rsidRPr="006016F3">
        <w:rPr>
          <w:rFonts w:ascii="Arial" w:hAnsi="Arial" w:cs="Arial"/>
          <w:sz w:val="28"/>
          <w:szCs w:val="28"/>
          <w:lang w:val="kk-KZ"/>
        </w:rPr>
        <w:t xml:space="preserve">Для улучшения качества лабораторного контроля разработана единая форма Актов отбора проб и Протоколов испытаний, которые утверждены Приказом Председателя </w:t>
      </w:r>
      <w:r>
        <w:rPr>
          <w:rFonts w:ascii="Arial" w:hAnsi="Arial" w:cs="Arial"/>
          <w:sz w:val="28"/>
          <w:szCs w:val="28"/>
          <w:lang w:val="kk-KZ"/>
        </w:rPr>
        <w:t>Комитета</w:t>
      </w:r>
      <w:r w:rsidRPr="006016F3">
        <w:rPr>
          <w:rFonts w:ascii="Arial" w:hAnsi="Arial" w:cs="Arial"/>
          <w:sz w:val="28"/>
          <w:szCs w:val="28"/>
          <w:lang w:val="kk-KZ"/>
        </w:rPr>
        <w:t xml:space="preserve"> </w:t>
      </w:r>
      <w:r>
        <w:rPr>
          <w:rFonts w:ascii="Arial" w:hAnsi="Arial" w:cs="Arial"/>
          <w:sz w:val="28"/>
          <w:szCs w:val="28"/>
          <w:lang w:val="kk-KZ"/>
        </w:rPr>
        <w:t xml:space="preserve">от </w:t>
      </w:r>
      <w:r w:rsidRPr="006016F3">
        <w:rPr>
          <w:rFonts w:ascii="Arial" w:hAnsi="Arial" w:cs="Arial"/>
          <w:sz w:val="28"/>
          <w:szCs w:val="28"/>
          <w:lang w:val="kk-KZ"/>
        </w:rPr>
        <w:t>05.12.2022 г.</w:t>
      </w:r>
      <w:r>
        <w:rPr>
          <w:rFonts w:ascii="Arial" w:hAnsi="Arial" w:cs="Arial"/>
          <w:sz w:val="28"/>
          <w:szCs w:val="28"/>
          <w:lang w:val="kk-KZ"/>
        </w:rPr>
        <w:t>№ 252-Ө</w:t>
      </w:r>
      <w:r>
        <w:rPr>
          <w:rFonts w:ascii="Arial" w:hAnsi="Arial" w:cs="Arial"/>
          <w:sz w:val="28"/>
          <w:szCs w:val="28"/>
        </w:rPr>
        <w:t>.</w:t>
      </w:r>
    </w:p>
    <w:p w:rsidR="006016F3" w:rsidRP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Вместе с тем, для исключения дублирующих журналов, проведена работа по оптимизации всех журналов для записей первичных данных, в данном направлении работа продолжается.</w:t>
      </w:r>
    </w:p>
    <w:p w:rsidR="006016F3" w:rsidRDefault="006016F3" w:rsidP="006016F3">
      <w:pPr>
        <w:spacing w:after="0"/>
        <w:ind w:firstLine="567"/>
        <w:jc w:val="both"/>
        <w:rPr>
          <w:rFonts w:ascii="Arial" w:hAnsi="Arial" w:cs="Arial"/>
          <w:sz w:val="28"/>
          <w:szCs w:val="28"/>
          <w:lang w:val="kk-KZ"/>
        </w:rPr>
      </w:pPr>
      <w:r w:rsidRPr="006016F3">
        <w:rPr>
          <w:rFonts w:ascii="Arial" w:hAnsi="Arial" w:cs="Arial"/>
          <w:sz w:val="28"/>
          <w:szCs w:val="28"/>
          <w:lang w:val="kk-KZ"/>
        </w:rPr>
        <w:t xml:space="preserve">Таким образом, проведенная работа </w:t>
      </w:r>
      <w:r>
        <w:rPr>
          <w:rFonts w:ascii="Arial" w:hAnsi="Arial" w:cs="Arial"/>
          <w:sz w:val="28"/>
          <w:szCs w:val="28"/>
          <w:lang w:val="kk-KZ"/>
        </w:rPr>
        <w:t>в</w:t>
      </w:r>
      <w:r w:rsidRPr="006016F3">
        <w:rPr>
          <w:rFonts w:ascii="Arial" w:hAnsi="Arial" w:cs="Arial"/>
          <w:sz w:val="28"/>
          <w:szCs w:val="28"/>
          <w:lang w:val="kk-KZ"/>
        </w:rPr>
        <w:t xml:space="preserve"> 2022 год</w:t>
      </w:r>
      <w:r>
        <w:rPr>
          <w:rFonts w:ascii="Arial" w:hAnsi="Arial" w:cs="Arial"/>
          <w:sz w:val="28"/>
          <w:szCs w:val="28"/>
          <w:lang w:val="kk-KZ"/>
        </w:rPr>
        <w:t>у</w:t>
      </w:r>
      <w:r w:rsidRPr="006016F3">
        <w:rPr>
          <w:rFonts w:ascii="Arial" w:hAnsi="Arial" w:cs="Arial"/>
          <w:sz w:val="28"/>
          <w:szCs w:val="28"/>
          <w:lang w:val="kk-KZ"/>
        </w:rPr>
        <w:t xml:space="preserve"> </w:t>
      </w:r>
      <w:r>
        <w:rPr>
          <w:rFonts w:ascii="Arial" w:hAnsi="Arial" w:cs="Arial"/>
          <w:sz w:val="28"/>
          <w:szCs w:val="28"/>
          <w:lang w:val="kk-KZ"/>
        </w:rPr>
        <w:t xml:space="preserve">в </w:t>
      </w:r>
      <w:r w:rsidRPr="006016F3">
        <w:rPr>
          <w:rFonts w:ascii="Arial" w:hAnsi="Arial" w:cs="Arial"/>
          <w:sz w:val="28"/>
          <w:szCs w:val="28"/>
          <w:lang w:val="kk-KZ"/>
        </w:rPr>
        <w:t>дальнейшем приведет к исключению и/или снижению рисков возникновени</w:t>
      </w:r>
      <w:r>
        <w:rPr>
          <w:rFonts w:ascii="Arial" w:hAnsi="Arial" w:cs="Arial"/>
          <w:sz w:val="28"/>
          <w:szCs w:val="28"/>
          <w:lang w:val="kk-KZ"/>
        </w:rPr>
        <w:t>я</w:t>
      </w:r>
      <w:r w:rsidRPr="006016F3">
        <w:rPr>
          <w:rFonts w:ascii="Arial" w:hAnsi="Arial" w:cs="Arial"/>
          <w:sz w:val="28"/>
          <w:szCs w:val="28"/>
          <w:lang w:val="kk-KZ"/>
        </w:rPr>
        <w:t xml:space="preserve"> претензи</w:t>
      </w:r>
      <w:r>
        <w:rPr>
          <w:rFonts w:ascii="Arial" w:hAnsi="Arial" w:cs="Arial"/>
          <w:sz w:val="28"/>
          <w:szCs w:val="28"/>
          <w:lang w:val="kk-KZ"/>
        </w:rPr>
        <w:t>й</w:t>
      </w:r>
      <w:r w:rsidRPr="006016F3">
        <w:rPr>
          <w:rFonts w:ascii="Arial" w:hAnsi="Arial" w:cs="Arial"/>
          <w:sz w:val="28"/>
          <w:szCs w:val="28"/>
          <w:lang w:val="kk-KZ"/>
        </w:rPr>
        <w:t xml:space="preserve"> к лабораторным результатам со стороны предприятий и </w:t>
      </w:r>
      <w:r>
        <w:rPr>
          <w:rFonts w:ascii="Arial" w:hAnsi="Arial" w:cs="Arial"/>
          <w:sz w:val="28"/>
          <w:szCs w:val="28"/>
          <w:lang w:val="kk-KZ"/>
        </w:rPr>
        <w:t>о</w:t>
      </w:r>
      <w:r w:rsidRPr="006016F3">
        <w:rPr>
          <w:rFonts w:ascii="Arial" w:hAnsi="Arial" w:cs="Arial"/>
          <w:sz w:val="28"/>
          <w:szCs w:val="28"/>
          <w:lang w:val="kk-KZ"/>
        </w:rPr>
        <w:t>ргана по аккредитации.</w:t>
      </w:r>
    </w:p>
    <w:p w:rsidR="006016F3" w:rsidRDefault="006016F3" w:rsidP="006016F3">
      <w:pPr>
        <w:spacing w:after="0"/>
        <w:ind w:firstLine="567"/>
        <w:jc w:val="both"/>
        <w:rPr>
          <w:rFonts w:ascii="Arial" w:hAnsi="Arial" w:cs="Arial"/>
          <w:sz w:val="28"/>
          <w:szCs w:val="28"/>
        </w:rPr>
      </w:pPr>
    </w:p>
    <w:p w:rsidR="006016F3" w:rsidRPr="006016F3" w:rsidRDefault="006016F3" w:rsidP="006016F3">
      <w:pPr>
        <w:spacing w:after="0"/>
        <w:ind w:firstLine="567"/>
        <w:jc w:val="both"/>
        <w:rPr>
          <w:rFonts w:ascii="Arial" w:hAnsi="Arial" w:cs="Arial"/>
          <w:b/>
          <w:sz w:val="28"/>
          <w:szCs w:val="28"/>
          <w:highlight w:val="lightGray"/>
          <w:lang w:val="kk-KZ"/>
        </w:rPr>
      </w:pPr>
      <w:r w:rsidRPr="006016F3">
        <w:rPr>
          <w:rFonts w:ascii="Arial" w:hAnsi="Arial" w:cs="Arial"/>
          <w:b/>
          <w:sz w:val="28"/>
          <w:szCs w:val="28"/>
          <w:highlight w:val="lightGray"/>
          <w:lang w:val="kk-KZ"/>
        </w:rPr>
        <w:t>Оснащение лабораторий департаментов экологии</w:t>
      </w:r>
    </w:p>
    <w:p w:rsidR="006016F3" w:rsidRPr="006016F3" w:rsidRDefault="006016F3" w:rsidP="006016F3">
      <w:pPr>
        <w:spacing w:after="0"/>
        <w:ind w:firstLine="567"/>
        <w:jc w:val="both"/>
        <w:rPr>
          <w:rFonts w:ascii="Arial" w:hAnsi="Arial" w:cs="Arial"/>
          <w:sz w:val="28"/>
          <w:szCs w:val="28"/>
        </w:rPr>
      </w:pPr>
      <w:r w:rsidRPr="006016F3">
        <w:rPr>
          <w:rFonts w:ascii="Arial" w:hAnsi="Arial" w:cs="Arial"/>
          <w:sz w:val="28"/>
          <w:szCs w:val="28"/>
        </w:rPr>
        <w:t>Согласно п.5 ст. 29 Экологического кодекса местным</w:t>
      </w:r>
      <w:r>
        <w:rPr>
          <w:rFonts w:ascii="Arial" w:hAnsi="Arial" w:cs="Arial"/>
          <w:sz w:val="28"/>
          <w:szCs w:val="28"/>
        </w:rPr>
        <w:t xml:space="preserve">и </w:t>
      </w:r>
      <w:r w:rsidRPr="006016F3">
        <w:rPr>
          <w:rFonts w:ascii="Arial" w:hAnsi="Arial" w:cs="Arial"/>
          <w:sz w:val="28"/>
          <w:szCs w:val="28"/>
        </w:rPr>
        <w:t>исполнительным</w:t>
      </w:r>
      <w:r>
        <w:rPr>
          <w:rFonts w:ascii="Arial" w:hAnsi="Arial" w:cs="Arial"/>
          <w:sz w:val="28"/>
          <w:szCs w:val="28"/>
        </w:rPr>
        <w:t>и</w:t>
      </w:r>
      <w:r w:rsidRPr="006016F3">
        <w:rPr>
          <w:rFonts w:ascii="Arial" w:hAnsi="Arial" w:cs="Arial"/>
          <w:sz w:val="28"/>
          <w:szCs w:val="28"/>
        </w:rPr>
        <w:t xml:space="preserve"> орган</w:t>
      </w:r>
      <w:r>
        <w:rPr>
          <w:rFonts w:ascii="Arial" w:hAnsi="Arial" w:cs="Arial"/>
          <w:sz w:val="28"/>
          <w:szCs w:val="28"/>
        </w:rPr>
        <w:t>ами</w:t>
      </w:r>
      <w:r w:rsidRPr="006016F3">
        <w:rPr>
          <w:rFonts w:ascii="Arial" w:hAnsi="Arial" w:cs="Arial"/>
          <w:sz w:val="28"/>
          <w:szCs w:val="28"/>
        </w:rPr>
        <w:t xml:space="preserve"> на трехлетнюю перспективу </w:t>
      </w:r>
      <w:r>
        <w:rPr>
          <w:rFonts w:ascii="Arial" w:hAnsi="Arial" w:cs="Arial"/>
          <w:sz w:val="28"/>
          <w:szCs w:val="28"/>
        </w:rPr>
        <w:t xml:space="preserve">разрабатывается </w:t>
      </w:r>
      <w:r w:rsidRPr="006016F3">
        <w:rPr>
          <w:rFonts w:ascii="Arial" w:hAnsi="Arial" w:cs="Arial"/>
          <w:sz w:val="28"/>
          <w:szCs w:val="28"/>
        </w:rPr>
        <w:t>план мероприятий по охране окружающей среды.</w:t>
      </w:r>
    </w:p>
    <w:p w:rsidR="00E31D5F" w:rsidRDefault="006016F3" w:rsidP="006016F3">
      <w:pPr>
        <w:spacing w:after="0"/>
        <w:ind w:firstLine="567"/>
        <w:jc w:val="both"/>
        <w:rPr>
          <w:rFonts w:ascii="Arial" w:hAnsi="Arial" w:cs="Arial"/>
          <w:sz w:val="28"/>
          <w:szCs w:val="28"/>
        </w:rPr>
      </w:pPr>
      <w:r>
        <w:rPr>
          <w:rFonts w:ascii="Arial" w:hAnsi="Arial" w:cs="Arial"/>
          <w:sz w:val="28"/>
          <w:szCs w:val="28"/>
        </w:rPr>
        <w:t xml:space="preserve">В рамках плана, </w:t>
      </w:r>
      <w:proofErr w:type="spellStart"/>
      <w:r>
        <w:rPr>
          <w:rFonts w:ascii="Arial" w:hAnsi="Arial" w:cs="Arial"/>
          <w:sz w:val="28"/>
          <w:szCs w:val="28"/>
        </w:rPr>
        <w:t>акиматами</w:t>
      </w:r>
      <w:proofErr w:type="spellEnd"/>
      <w:r>
        <w:rPr>
          <w:rFonts w:ascii="Arial" w:hAnsi="Arial" w:cs="Arial"/>
          <w:sz w:val="28"/>
          <w:szCs w:val="28"/>
        </w:rPr>
        <w:t xml:space="preserve"> </w:t>
      </w:r>
      <w:r w:rsidRPr="006016F3">
        <w:rPr>
          <w:rFonts w:ascii="Arial" w:hAnsi="Arial" w:cs="Arial"/>
          <w:sz w:val="28"/>
          <w:szCs w:val="28"/>
        </w:rPr>
        <w:t>про</w:t>
      </w:r>
      <w:r w:rsidR="00E31D5F">
        <w:rPr>
          <w:rFonts w:ascii="Arial" w:hAnsi="Arial" w:cs="Arial"/>
          <w:sz w:val="28"/>
          <w:szCs w:val="28"/>
        </w:rPr>
        <w:t>ведена</w:t>
      </w:r>
      <w:r w:rsidRPr="006016F3">
        <w:rPr>
          <w:rFonts w:ascii="Arial" w:hAnsi="Arial" w:cs="Arial"/>
          <w:sz w:val="28"/>
          <w:szCs w:val="28"/>
        </w:rPr>
        <w:t xml:space="preserve"> работа по оснащению лаборатори</w:t>
      </w:r>
      <w:r w:rsidR="00E31D5F">
        <w:rPr>
          <w:rFonts w:ascii="Arial" w:hAnsi="Arial" w:cs="Arial"/>
          <w:sz w:val="28"/>
          <w:szCs w:val="28"/>
        </w:rPr>
        <w:t xml:space="preserve">й. </w:t>
      </w:r>
      <w:r w:rsidRPr="006016F3">
        <w:rPr>
          <w:rFonts w:ascii="Arial" w:hAnsi="Arial" w:cs="Arial"/>
          <w:sz w:val="28"/>
          <w:szCs w:val="28"/>
        </w:rPr>
        <w:t xml:space="preserve"> </w:t>
      </w:r>
    </w:p>
    <w:p w:rsidR="006016F3" w:rsidRPr="006016F3" w:rsidRDefault="006016F3" w:rsidP="006016F3">
      <w:pPr>
        <w:spacing w:after="0"/>
        <w:ind w:firstLine="567"/>
        <w:jc w:val="both"/>
        <w:rPr>
          <w:rFonts w:ascii="Arial" w:hAnsi="Arial" w:cs="Arial"/>
          <w:sz w:val="28"/>
          <w:szCs w:val="28"/>
        </w:rPr>
      </w:pPr>
      <w:r w:rsidRPr="006016F3">
        <w:rPr>
          <w:rFonts w:ascii="Arial" w:hAnsi="Arial" w:cs="Arial"/>
          <w:sz w:val="28"/>
          <w:szCs w:val="28"/>
        </w:rPr>
        <w:t xml:space="preserve">Так, в целях усовершенствования деятельности работы лабораторно-аналитического контроля, в 2020 году </w:t>
      </w:r>
      <w:r w:rsidR="00E31D5F">
        <w:rPr>
          <w:rFonts w:ascii="Arial" w:hAnsi="Arial" w:cs="Arial"/>
          <w:sz w:val="28"/>
          <w:szCs w:val="28"/>
        </w:rPr>
        <w:t>департаментом экологии</w:t>
      </w:r>
      <w:r w:rsidRPr="006016F3">
        <w:rPr>
          <w:rFonts w:ascii="Arial" w:hAnsi="Arial" w:cs="Arial"/>
          <w:sz w:val="28"/>
          <w:szCs w:val="28"/>
        </w:rPr>
        <w:t xml:space="preserve"> по </w:t>
      </w:r>
      <w:proofErr w:type="spellStart"/>
      <w:r w:rsidRPr="00E31D5F">
        <w:rPr>
          <w:rFonts w:ascii="Arial" w:hAnsi="Arial" w:cs="Arial"/>
          <w:b/>
          <w:sz w:val="28"/>
          <w:szCs w:val="28"/>
        </w:rPr>
        <w:t>Мангистауской</w:t>
      </w:r>
      <w:proofErr w:type="spellEnd"/>
      <w:r w:rsidRPr="00E31D5F">
        <w:rPr>
          <w:rFonts w:ascii="Arial" w:hAnsi="Arial" w:cs="Arial"/>
          <w:b/>
          <w:sz w:val="28"/>
          <w:szCs w:val="28"/>
        </w:rPr>
        <w:t xml:space="preserve"> области</w:t>
      </w:r>
      <w:r w:rsidRPr="006016F3">
        <w:rPr>
          <w:rFonts w:ascii="Arial" w:hAnsi="Arial" w:cs="Arial"/>
          <w:sz w:val="28"/>
          <w:szCs w:val="28"/>
        </w:rPr>
        <w:t xml:space="preserve"> </w:t>
      </w:r>
      <w:r w:rsidR="00E31D5F">
        <w:rPr>
          <w:rFonts w:ascii="Arial" w:hAnsi="Arial" w:cs="Arial"/>
          <w:sz w:val="28"/>
          <w:szCs w:val="28"/>
        </w:rPr>
        <w:t xml:space="preserve">за счет </w:t>
      </w:r>
      <w:r w:rsidRPr="006016F3">
        <w:rPr>
          <w:rFonts w:ascii="Arial" w:hAnsi="Arial" w:cs="Arial"/>
          <w:sz w:val="28"/>
          <w:szCs w:val="28"/>
        </w:rPr>
        <w:t>местн</w:t>
      </w:r>
      <w:r w:rsidR="00E31D5F">
        <w:rPr>
          <w:rFonts w:ascii="Arial" w:hAnsi="Arial" w:cs="Arial"/>
          <w:sz w:val="28"/>
          <w:szCs w:val="28"/>
        </w:rPr>
        <w:t>ого</w:t>
      </w:r>
      <w:r w:rsidRPr="006016F3">
        <w:rPr>
          <w:rFonts w:ascii="Arial" w:hAnsi="Arial" w:cs="Arial"/>
          <w:sz w:val="28"/>
          <w:szCs w:val="28"/>
        </w:rPr>
        <w:t xml:space="preserve"> бюджет</w:t>
      </w:r>
      <w:r w:rsidR="00E31D5F">
        <w:rPr>
          <w:rFonts w:ascii="Arial" w:hAnsi="Arial" w:cs="Arial"/>
          <w:sz w:val="28"/>
          <w:szCs w:val="28"/>
        </w:rPr>
        <w:t>а</w:t>
      </w:r>
      <w:r w:rsidRPr="006016F3">
        <w:rPr>
          <w:rFonts w:ascii="Arial" w:hAnsi="Arial" w:cs="Arial"/>
          <w:sz w:val="28"/>
          <w:szCs w:val="28"/>
        </w:rPr>
        <w:t xml:space="preserve"> приобретены приборы на сумму 37,7 </w:t>
      </w:r>
      <w:r w:rsidR="00E31D5F">
        <w:rPr>
          <w:rFonts w:ascii="Arial" w:hAnsi="Arial" w:cs="Arial"/>
          <w:sz w:val="28"/>
          <w:szCs w:val="28"/>
        </w:rPr>
        <w:t>млн</w:t>
      </w:r>
      <w:r w:rsidRPr="006016F3">
        <w:rPr>
          <w:rFonts w:ascii="Arial" w:hAnsi="Arial" w:cs="Arial"/>
          <w:sz w:val="28"/>
          <w:szCs w:val="28"/>
        </w:rPr>
        <w:t>.</w:t>
      </w:r>
      <w:r w:rsidR="00E31D5F">
        <w:rPr>
          <w:rFonts w:ascii="Arial" w:hAnsi="Arial" w:cs="Arial"/>
          <w:sz w:val="28"/>
          <w:szCs w:val="28"/>
        </w:rPr>
        <w:t xml:space="preserve"> </w:t>
      </w:r>
      <w:r w:rsidRPr="006016F3">
        <w:rPr>
          <w:rFonts w:ascii="Arial" w:hAnsi="Arial" w:cs="Arial"/>
          <w:sz w:val="28"/>
          <w:szCs w:val="28"/>
        </w:rPr>
        <w:t xml:space="preserve">тенге </w:t>
      </w:r>
      <w:r w:rsidR="00E31D5F" w:rsidRPr="00E31D5F">
        <w:rPr>
          <w:rFonts w:ascii="Arial" w:hAnsi="Arial" w:cs="Arial"/>
          <w:i/>
          <w:sz w:val="24"/>
          <w:szCs w:val="24"/>
        </w:rPr>
        <w:t>(</w:t>
      </w:r>
      <w:r w:rsidRPr="00E31D5F">
        <w:rPr>
          <w:rFonts w:ascii="Arial" w:hAnsi="Arial" w:cs="Arial"/>
          <w:i/>
          <w:sz w:val="24"/>
          <w:szCs w:val="24"/>
        </w:rPr>
        <w:t xml:space="preserve">весы лабораторные ВЛТЭ-5100 (2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 xml:space="preserve">), шкаф вытяжной в комплекте (4 </w:t>
      </w:r>
      <w:proofErr w:type="spellStart"/>
      <w:r w:rsidRPr="00E31D5F">
        <w:rPr>
          <w:rFonts w:ascii="Arial" w:hAnsi="Arial" w:cs="Arial"/>
          <w:i/>
          <w:sz w:val="24"/>
          <w:szCs w:val="24"/>
        </w:rPr>
        <w:t>шт</w:t>
      </w:r>
      <w:proofErr w:type="spellEnd"/>
      <w:r w:rsidRPr="00E31D5F">
        <w:rPr>
          <w:rFonts w:ascii="Arial" w:hAnsi="Arial" w:cs="Arial"/>
          <w:i/>
          <w:sz w:val="24"/>
          <w:szCs w:val="24"/>
        </w:rPr>
        <w:t xml:space="preserve">), набор буров </w:t>
      </w:r>
      <w:r w:rsidRPr="00E31D5F">
        <w:rPr>
          <w:rFonts w:ascii="Arial" w:hAnsi="Arial" w:cs="Arial"/>
          <w:i/>
          <w:sz w:val="24"/>
          <w:szCs w:val="24"/>
        </w:rPr>
        <w:lastRenderedPageBreak/>
        <w:t>(</w:t>
      </w:r>
      <w:proofErr w:type="spellStart"/>
      <w:r w:rsidRPr="00E31D5F">
        <w:rPr>
          <w:rFonts w:ascii="Arial" w:hAnsi="Arial" w:cs="Arial"/>
          <w:i/>
          <w:sz w:val="24"/>
          <w:szCs w:val="24"/>
        </w:rPr>
        <w:t>Эдельмана</w:t>
      </w:r>
      <w:proofErr w:type="spellEnd"/>
      <w:r w:rsidRPr="00E31D5F">
        <w:rPr>
          <w:rFonts w:ascii="Arial" w:hAnsi="Arial" w:cs="Arial"/>
          <w:i/>
          <w:sz w:val="24"/>
          <w:szCs w:val="24"/>
        </w:rPr>
        <w:t xml:space="preserve"> Р 1.01), </w:t>
      </w:r>
      <w:proofErr w:type="spellStart"/>
      <w:r w:rsidRPr="00E31D5F">
        <w:rPr>
          <w:rFonts w:ascii="Arial" w:hAnsi="Arial" w:cs="Arial"/>
          <w:i/>
          <w:sz w:val="24"/>
          <w:szCs w:val="24"/>
        </w:rPr>
        <w:t>дрон</w:t>
      </w:r>
      <w:proofErr w:type="spellEnd"/>
      <w:r w:rsidRPr="00E31D5F">
        <w:rPr>
          <w:rFonts w:ascii="Arial" w:hAnsi="Arial" w:cs="Arial"/>
          <w:i/>
          <w:sz w:val="24"/>
          <w:szCs w:val="24"/>
        </w:rPr>
        <w:t xml:space="preserve"> </w:t>
      </w:r>
      <w:r w:rsidR="00E31D5F" w:rsidRPr="00E31D5F">
        <w:rPr>
          <w:rFonts w:ascii="Arial" w:hAnsi="Arial" w:cs="Arial"/>
          <w:i/>
          <w:sz w:val="24"/>
          <w:szCs w:val="24"/>
        </w:rPr>
        <w:t xml:space="preserve">- </w:t>
      </w:r>
      <w:r w:rsidRPr="00E31D5F">
        <w:rPr>
          <w:rFonts w:ascii="Arial" w:hAnsi="Arial" w:cs="Arial"/>
          <w:i/>
          <w:sz w:val="24"/>
          <w:szCs w:val="24"/>
        </w:rPr>
        <w:t xml:space="preserve">мобильная система оснащенными газоанализаторами для мониторинга качества атмосферного воздуха, электронный тахеометр </w:t>
      </w:r>
      <w:r w:rsidRPr="00E31D5F">
        <w:rPr>
          <w:rFonts w:ascii="Arial" w:hAnsi="Arial" w:cs="Arial"/>
          <w:i/>
          <w:sz w:val="24"/>
          <w:szCs w:val="24"/>
          <w:lang w:val="en-US"/>
        </w:rPr>
        <w:t>South</w:t>
      </w:r>
      <w:r w:rsidRPr="00E31D5F">
        <w:rPr>
          <w:rFonts w:ascii="Arial" w:hAnsi="Arial" w:cs="Arial"/>
          <w:i/>
          <w:sz w:val="24"/>
          <w:szCs w:val="24"/>
        </w:rPr>
        <w:t xml:space="preserve"> </w:t>
      </w:r>
      <w:r w:rsidRPr="00E31D5F">
        <w:rPr>
          <w:rFonts w:ascii="Arial" w:hAnsi="Arial" w:cs="Arial"/>
          <w:i/>
          <w:sz w:val="24"/>
          <w:szCs w:val="24"/>
          <w:lang w:val="en-US"/>
        </w:rPr>
        <w:t>NTS</w:t>
      </w:r>
      <w:r w:rsidRPr="00E31D5F">
        <w:rPr>
          <w:rFonts w:ascii="Arial" w:hAnsi="Arial" w:cs="Arial"/>
          <w:i/>
          <w:sz w:val="24"/>
          <w:szCs w:val="24"/>
        </w:rPr>
        <w:t>362</w:t>
      </w:r>
      <w:r w:rsidRPr="00E31D5F">
        <w:rPr>
          <w:rFonts w:ascii="Arial" w:hAnsi="Arial" w:cs="Arial"/>
          <w:i/>
          <w:sz w:val="24"/>
          <w:szCs w:val="24"/>
          <w:lang w:val="en-US"/>
        </w:rPr>
        <w:t>R</w:t>
      </w:r>
      <w:r w:rsidRPr="00E31D5F">
        <w:rPr>
          <w:rFonts w:ascii="Arial" w:hAnsi="Arial" w:cs="Arial"/>
          <w:i/>
          <w:sz w:val="24"/>
          <w:szCs w:val="24"/>
        </w:rPr>
        <w:t xml:space="preserve">6 - для  общего или локального </w:t>
      </w:r>
      <w:proofErr w:type="spellStart"/>
      <w:r w:rsidRPr="00E31D5F">
        <w:rPr>
          <w:rFonts w:ascii="Arial" w:hAnsi="Arial" w:cs="Arial"/>
          <w:i/>
          <w:sz w:val="24"/>
          <w:szCs w:val="24"/>
        </w:rPr>
        <w:t>загрязения</w:t>
      </w:r>
      <w:proofErr w:type="spellEnd"/>
      <w:r w:rsidRPr="00E31D5F">
        <w:rPr>
          <w:rFonts w:ascii="Arial" w:hAnsi="Arial" w:cs="Arial"/>
          <w:i/>
          <w:sz w:val="24"/>
          <w:szCs w:val="24"/>
        </w:rPr>
        <w:t xml:space="preserve"> земли, а также для расчета общей  площади объема отходов</w:t>
      </w:r>
      <w:r w:rsidR="00E31D5F" w:rsidRPr="00E31D5F">
        <w:rPr>
          <w:rFonts w:ascii="Arial" w:hAnsi="Arial" w:cs="Arial"/>
          <w:i/>
          <w:sz w:val="24"/>
          <w:szCs w:val="24"/>
        </w:rPr>
        <w:t>)</w:t>
      </w:r>
      <w:r w:rsidRPr="006016F3">
        <w:rPr>
          <w:rFonts w:ascii="Arial" w:hAnsi="Arial" w:cs="Arial"/>
          <w:sz w:val="28"/>
          <w:szCs w:val="28"/>
        </w:rPr>
        <w:t>.</w:t>
      </w:r>
    </w:p>
    <w:p w:rsidR="006016F3" w:rsidRPr="00E31D5F" w:rsidRDefault="006016F3" w:rsidP="006016F3">
      <w:pPr>
        <w:spacing w:after="0"/>
        <w:ind w:firstLine="567"/>
        <w:jc w:val="both"/>
        <w:rPr>
          <w:rFonts w:ascii="Arial" w:hAnsi="Arial" w:cs="Arial"/>
          <w:i/>
          <w:sz w:val="24"/>
          <w:szCs w:val="24"/>
        </w:rPr>
      </w:pPr>
      <w:proofErr w:type="spellStart"/>
      <w:r w:rsidRPr="006016F3">
        <w:rPr>
          <w:rFonts w:ascii="Arial" w:hAnsi="Arial" w:cs="Arial"/>
          <w:sz w:val="28"/>
          <w:szCs w:val="28"/>
        </w:rPr>
        <w:t>Акиматом</w:t>
      </w:r>
      <w:proofErr w:type="spellEnd"/>
      <w:r w:rsidRPr="006016F3">
        <w:rPr>
          <w:rFonts w:ascii="Arial" w:hAnsi="Arial" w:cs="Arial"/>
          <w:sz w:val="28"/>
          <w:szCs w:val="28"/>
        </w:rPr>
        <w:t xml:space="preserve"> </w:t>
      </w:r>
      <w:proofErr w:type="spellStart"/>
      <w:r w:rsidR="00E31D5F" w:rsidRPr="00E31D5F">
        <w:rPr>
          <w:rFonts w:ascii="Arial" w:hAnsi="Arial" w:cs="Arial"/>
          <w:b/>
          <w:sz w:val="28"/>
          <w:szCs w:val="28"/>
        </w:rPr>
        <w:t>Кызылординской</w:t>
      </w:r>
      <w:proofErr w:type="spellEnd"/>
      <w:r w:rsidR="00E31D5F" w:rsidRPr="00E31D5F">
        <w:rPr>
          <w:rFonts w:ascii="Arial" w:hAnsi="Arial" w:cs="Arial"/>
          <w:b/>
          <w:sz w:val="28"/>
          <w:szCs w:val="28"/>
        </w:rPr>
        <w:t xml:space="preserve"> области</w:t>
      </w:r>
      <w:r w:rsidR="00E31D5F">
        <w:rPr>
          <w:rFonts w:ascii="Arial" w:hAnsi="Arial" w:cs="Arial"/>
          <w:sz w:val="28"/>
          <w:szCs w:val="28"/>
        </w:rPr>
        <w:t xml:space="preserve"> </w:t>
      </w:r>
      <w:r w:rsidRPr="006016F3">
        <w:rPr>
          <w:rFonts w:ascii="Arial" w:hAnsi="Arial" w:cs="Arial"/>
          <w:sz w:val="28"/>
          <w:szCs w:val="28"/>
        </w:rPr>
        <w:t xml:space="preserve">для </w:t>
      </w:r>
      <w:r w:rsidR="00E31D5F">
        <w:rPr>
          <w:rFonts w:ascii="Arial" w:hAnsi="Arial" w:cs="Arial"/>
          <w:sz w:val="28"/>
          <w:szCs w:val="28"/>
        </w:rPr>
        <w:t>департамента экологии</w:t>
      </w:r>
      <w:r w:rsidRPr="006016F3">
        <w:rPr>
          <w:rFonts w:ascii="Arial" w:hAnsi="Arial" w:cs="Arial"/>
          <w:sz w:val="28"/>
          <w:szCs w:val="28"/>
        </w:rPr>
        <w:t xml:space="preserve"> </w:t>
      </w:r>
      <w:r w:rsidR="00E31D5F">
        <w:rPr>
          <w:rFonts w:ascii="Arial" w:hAnsi="Arial" w:cs="Arial"/>
          <w:sz w:val="28"/>
          <w:szCs w:val="28"/>
        </w:rPr>
        <w:t xml:space="preserve">приобретено лабораторное оборудование </w:t>
      </w:r>
      <w:r w:rsidRPr="006016F3">
        <w:rPr>
          <w:rFonts w:ascii="Arial" w:hAnsi="Arial" w:cs="Arial"/>
          <w:sz w:val="28"/>
          <w:szCs w:val="28"/>
        </w:rPr>
        <w:t xml:space="preserve">на сумму 33 </w:t>
      </w:r>
      <w:proofErr w:type="spellStart"/>
      <w:r w:rsidRPr="006016F3">
        <w:rPr>
          <w:rFonts w:ascii="Arial" w:hAnsi="Arial" w:cs="Arial"/>
          <w:sz w:val="28"/>
          <w:szCs w:val="28"/>
        </w:rPr>
        <w:t>млн</w:t>
      </w:r>
      <w:proofErr w:type="gramStart"/>
      <w:r w:rsidRPr="006016F3">
        <w:rPr>
          <w:rFonts w:ascii="Arial" w:hAnsi="Arial" w:cs="Arial"/>
          <w:sz w:val="28"/>
          <w:szCs w:val="28"/>
        </w:rPr>
        <w:t>.т</w:t>
      </w:r>
      <w:proofErr w:type="gramEnd"/>
      <w:r w:rsidRPr="006016F3">
        <w:rPr>
          <w:rFonts w:ascii="Arial" w:hAnsi="Arial" w:cs="Arial"/>
          <w:sz w:val="28"/>
          <w:szCs w:val="28"/>
        </w:rPr>
        <w:t>енге</w:t>
      </w:r>
      <w:proofErr w:type="spellEnd"/>
      <w:r w:rsidR="00E31D5F">
        <w:rPr>
          <w:rFonts w:ascii="Arial" w:hAnsi="Arial" w:cs="Arial"/>
          <w:sz w:val="28"/>
          <w:szCs w:val="28"/>
        </w:rPr>
        <w:t>:</w:t>
      </w:r>
      <w:r w:rsidRPr="006016F3">
        <w:rPr>
          <w:rFonts w:ascii="Arial" w:hAnsi="Arial" w:cs="Arial"/>
          <w:sz w:val="28"/>
          <w:szCs w:val="28"/>
        </w:rPr>
        <w:t xml:space="preserve"> </w:t>
      </w:r>
      <w:r w:rsidR="00E31D5F" w:rsidRPr="00E31D5F">
        <w:rPr>
          <w:rFonts w:ascii="Arial" w:hAnsi="Arial" w:cs="Arial"/>
          <w:i/>
          <w:sz w:val="24"/>
          <w:szCs w:val="24"/>
        </w:rPr>
        <w:t>(</w:t>
      </w:r>
      <w:proofErr w:type="spellStart"/>
      <w:r w:rsidRPr="00E31D5F">
        <w:rPr>
          <w:rFonts w:ascii="Arial" w:hAnsi="Arial" w:cs="Arial"/>
          <w:i/>
          <w:sz w:val="24"/>
          <w:szCs w:val="24"/>
        </w:rPr>
        <w:t>Спректрофотометр</w:t>
      </w:r>
      <w:proofErr w:type="spellEnd"/>
      <w:r w:rsidRPr="00E31D5F">
        <w:rPr>
          <w:rFonts w:ascii="Arial" w:hAnsi="Arial" w:cs="Arial"/>
          <w:i/>
          <w:sz w:val="24"/>
          <w:szCs w:val="24"/>
        </w:rPr>
        <w:t xml:space="preserve"> ПЭ-5400 УФ, метеометр-200А, газоанализатор </w:t>
      </w:r>
      <w:r w:rsidRPr="00E31D5F">
        <w:rPr>
          <w:rFonts w:ascii="Arial" w:hAnsi="Arial" w:cs="Arial"/>
          <w:i/>
          <w:sz w:val="24"/>
          <w:szCs w:val="24"/>
          <w:lang w:val="en-US"/>
        </w:rPr>
        <w:t>OPTIMA</w:t>
      </w:r>
      <w:r w:rsidRPr="00E31D5F">
        <w:rPr>
          <w:rFonts w:ascii="Arial" w:hAnsi="Arial" w:cs="Arial"/>
          <w:i/>
          <w:sz w:val="24"/>
          <w:szCs w:val="24"/>
        </w:rPr>
        <w:t xml:space="preserve">, портативный кондуктор АНИОН-7051, газоанализатор Полар </w:t>
      </w:r>
      <w:proofErr w:type="spellStart"/>
      <w:r w:rsidRPr="00E31D5F">
        <w:rPr>
          <w:rFonts w:ascii="Arial" w:hAnsi="Arial" w:cs="Arial"/>
          <w:i/>
          <w:sz w:val="24"/>
          <w:szCs w:val="24"/>
        </w:rPr>
        <w:t>ЕхТ</w:t>
      </w:r>
      <w:proofErr w:type="spellEnd"/>
      <w:r w:rsidRPr="00E31D5F">
        <w:rPr>
          <w:rFonts w:ascii="Arial" w:hAnsi="Arial" w:cs="Arial"/>
          <w:i/>
          <w:sz w:val="24"/>
          <w:szCs w:val="24"/>
        </w:rPr>
        <w:t xml:space="preserve">, газоанализатор Автотест-01, спектрофотометр </w:t>
      </w:r>
      <w:r w:rsidRPr="00E31D5F">
        <w:rPr>
          <w:rFonts w:ascii="Arial" w:hAnsi="Arial" w:cs="Arial"/>
          <w:i/>
          <w:sz w:val="24"/>
          <w:szCs w:val="24"/>
          <w:lang w:val="en-US"/>
        </w:rPr>
        <w:t>DR</w:t>
      </w:r>
      <w:r w:rsidRPr="00E31D5F">
        <w:rPr>
          <w:rFonts w:ascii="Arial" w:hAnsi="Arial" w:cs="Arial"/>
          <w:i/>
          <w:sz w:val="24"/>
          <w:szCs w:val="24"/>
        </w:rPr>
        <w:t xml:space="preserve">-3900 </w:t>
      </w:r>
      <w:r w:rsidRPr="00E31D5F">
        <w:rPr>
          <w:rFonts w:ascii="Arial" w:hAnsi="Arial" w:cs="Arial"/>
          <w:i/>
          <w:sz w:val="24"/>
          <w:szCs w:val="24"/>
          <w:lang w:val="en-US"/>
        </w:rPr>
        <w:t>HACH</w:t>
      </w:r>
      <w:r w:rsidRPr="00E31D5F">
        <w:rPr>
          <w:rFonts w:ascii="Arial" w:hAnsi="Arial" w:cs="Arial"/>
          <w:i/>
          <w:sz w:val="24"/>
          <w:szCs w:val="24"/>
        </w:rPr>
        <w:t>, газоанализатор ГАНК-4, Дозиметр-радиометр ДКС-96, Мета-01 МП 02</w:t>
      </w:r>
      <w:r w:rsidR="00E31D5F" w:rsidRPr="00E31D5F">
        <w:rPr>
          <w:rFonts w:ascii="Arial" w:hAnsi="Arial" w:cs="Arial"/>
          <w:i/>
          <w:sz w:val="24"/>
          <w:szCs w:val="24"/>
        </w:rPr>
        <w:t>)</w:t>
      </w:r>
      <w:r w:rsidRPr="00E31D5F">
        <w:rPr>
          <w:rFonts w:ascii="Arial" w:hAnsi="Arial" w:cs="Arial"/>
          <w:i/>
          <w:sz w:val="24"/>
          <w:szCs w:val="24"/>
        </w:rPr>
        <w:t>.</w:t>
      </w:r>
    </w:p>
    <w:p w:rsidR="006016F3" w:rsidRPr="006016F3" w:rsidRDefault="00E31D5F" w:rsidP="006016F3">
      <w:pPr>
        <w:spacing w:after="0"/>
        <w:ind w:firstLine="567"/>
        <w:jc w:val="both"/>
        <w:rPr>
          <w:rFonts w:ascii="Arial" w:hAnsi="Arial" w:cs="Arial"/>
          <w:sz w:val="28"/>
          <w:szCs w:val="28"/>
        </w:rPr>
      </w:pPr>
      <w:proofErr w:type="spellStart"/>
      <w:proofErr w:type="gramStart"/>
      <w:r w:rsidRPr="00E31D5F">
        <w:rPr>
          <w:rFonts w:ascii="Arial" w:hAnsi="Arial" w:cs="Arial"/>
          <w:b/>
          <w:sz w:val="28"/>
          <w:szCs w:val="28"/>
        </w:rPr>
        <w:t>Акиматом</w:t>
      </w:r>
      <w:proofErr w:type="spellEnd"/>
      <w:r w:rsidRPr="00E31D5F">
        <w:rPr>
          <w:rFonts w:ascii="Arial" w:hAnsi="Arial" w:cs="Arial"/>
          <w:b/>
          <w:sz w:val="28"/>
          <w:szCs w:val="28"/>
        </w:rPr>
        <w:t xml:space="preserve"> Павлодарской области</w:t>
      </w:r>
      <w:r>
        <w:rPr>
          <w:rFonts w:ascii="Arial" w:hAnsi="Arial" w:cs="Arial"/>
          <w:sz w:val="28"/>
          <w:szCs w:val="28"/>
        </w:rPr>
        <w:t xml:space="preserve"> </w:t>
      </w:r>
      <w:r w:rsidR="006016F3" w:rsidRPr="006016F3">
        <w:rPr>
          <w:rFonts w:ascii="Arial" w:hAnsi="Arial" w:cs="Arial"/>
          <w:sz w:val="28"/>
          <w:szCs w:val="28"/>
        </w:rPr>
        <w:t>в 2022 году</w:t>
      </w:r>
      <w:r>
        <w:rPr>
          <w:rFonts w:ascii="Arial" w:hAnsi="Arial" w:cs="Arial"/>
          <w:sz w:val="28"/>
          <w:szCs w:val="28"/>
        </w:rPr>
        <w:t>,</w:t>
      </w:r>
      <w:r w:rsidR="006016F3" w:rsidRPr="006016F3">
        <w:rPr>
          <w:rFonts w:ascii="Arial" w:hAnsi="Arial" w:cs="Arial"/>
          <w:sz w:val="28"/>
          <w:szCs w:val="28"/>
        </w:rPr>
        <w:t xml:space="preserve"> </w:t>
      </w:r>
      <w:r>
        <w:rPr>
          <w:rFonts w:ascii="Arial" w:hAnsi="Arial" w:cs="Arial"/>
          <w:sz w:val="28"/>
          <w:szCs w:val="28"/>
        </w:rPr>
        <w:t xml:space="preserve">для департамента экологии, приобретена </w:t>
      </w:r>
      <w:r w:rsidR="006016F3" w:rsidRPr="006016F3">
        <w:rPr>
          <w:rFonts w:ascii="Arial" w:hAnsi="Arial" w:cs="Arial"/>
          <w:sz w:val="28"/>
          <w:szCs w:val="28"/>
        </w:rPr>
        <w:t xml:space="preserve">передвижная мобильная лаборатория и </w:t>
      </w:r>
      <w:r>
        <w:rPr>
          <w:rFonts w:ascii="Arial" w:hAnsi="Arial" w:cs="Arial"/>
          <w:sz w:val="28"/>
          <w:szCs w:val="28"/>
        </w:rPr>
        <w:t xml:space="preserve">приборы </w:t>
      </w:r>
      <w:r w:rsidR="006016F3" w:rsidRPr="006016F3">
        <w:rPr>
          <w:rFonts w:ascii="Arial" w:hAnsi="Arial" w:cs="Arial"/>
          <w:sz w:val="28"/>
          <w:szCs w:val="28"/>
        </w:rPr>
        <w:t xml:space="preserve">на сумму 70 млн. тенге </w:t>
      </w:r>
      <w:r w:rsidR="006016F3" w:rsidRPr="00E31D5F">
        <w:rPr>
          <w:rFonts w:ascii="Arial" w:hAnsi="Arial" w:cs="Arial"/>
          <w:i/>
          <w:sz w:val="24"/>
          <w:szCs w:val="24"/>
        </w:rPr>
        <w:t xml:space="preserve">(Газоанализатор ГАНК, спектрометр </w:t>
      </w:r>
      <w:r w:rsidR="006016F3" w:rsidRPr="00E31D5F">
        <w:rPr>
          <w:rFonts w:ascii="Arial" w:hAnsi="Arial" w:cs="Arial"/>
          <w:i/>
          <w:sz w:val="24"/>
          <w:szCs w:val="24"/>
          <w:lang w:val="en-US"/>
        </w:rPr>
        <w:t>DR</w:t>
      </w:r>
      <w:r w:rsidR="006016F3" w:rsidRPr="00E31D5F">
        <w:rPr>
          <w:rFonts w:ascii="Arial" w:hAnsi="Arial" w:cs="Arial"/>
          <w:i/>
          <w:sz w:val="24"/>
          <w:szCs w:val="24"/>
        </w:rPr>
        <w:t xml:space="preserve">-3900, </w:t>
      </w:r>
      <w:proofErr w:type="spellStart"/>
      <w:r w:rsidR="006016F3" w:rsidRPr="00E31D5F">
        <w:rPr>
          <w:rFonts w:ascii="Arial" w:hAnsi="Arial" w:cs="Arial"/>
          <w:i/>
          <w:sz w:val="24"/>
          <w:szCs w:val="24"/>
        </w:rPr>
        <w:t>Метометр</w:t>
      </w:r>
      <w:proofErr w:type="spellEnd"/>
      <w:r w:rsidR="006016F3" w:rsidRPr="00E31D5F">
        <w:rPr>
          <w:rFonts w:ascii="Arial" w:hAnsi="Arial" w:cs="Arial"/>
          <w:i/>
          <w:sz w:val="24"/>
          <w:szCs w:val="24"/>
        </w:rPr>
        <w:t xml:space="preserve"> МЭС-200А, Батометр ГР-18, для взятия проб воды, Термометр контактный цифровой ТК-5, Бур, для отбора проб почвы, увлажнитель воздуха, Цифровой манометр </w:t>
      </w:r>
      <w:r w:rsidR="006016F3" w:rsidRPr="00E31D5F">
        <w:rPr>
          <w:rFonts w:ascii="Arial" w:hAnsi="Arial" w:cs="Arial"/>
          <w:i/>
          <w:sz w:val="24"/>
          <w:szCs w:val="24"/>
          <w:lang w:val="en-US"/>
        </w:rPr>
        <w:t>DM</w:t>
      </w:r>
      <w:r w:rsidR="006016F3" w:rsidRPr="00E31D5F">
        <w:rPr>
          <w:rFonts w:ascii="Arial" w:hAnsi="Arial" w:cs="Arial"/>
          <w:i/>
          <w:sz w:val="24"/>
          <w:szCs w:val="24"/>
        </w:rPr>
        <w:t xml:space="preserve"> 9600.</w:t>
      </w:r>
      <w:proofErr w:type="gramEnd"/>
      <w:r w:rsidR="006016F3" w:rsidRPr="00E31D5F">
        <w:rPr>
          <w:rFonts w:ascii="Arial" w:hAnsi="Arial" w:cs="Arial"/>
          <w:i/>
          <w:sz w:val="24"/>
          <w:szCs w:val="24"/>
        </w:rPr>
        <w:t xml:space="preserve"> Пыле заборная трубка с комплектом сменных наконечников, дозатор с наконечниками, 3 </w:t>
      </w:r>
      <w:proofErr w:type="spellStart"/>
      <w:proofErr w:type="gramStart"/>
      <w:r w:rsidR="006016F3" w:rsidRPr="00E31D5F">
        <w:rPr>
          <w:rFonts w:ascii="Arial" w:hAnsi="Arial" w:cs="Arial"/>
          <w:i/>
          <w:sz w:val="24"/>
          <w:szCs w:val="24"/>
        </w:rPr>
        <w:t>шт</w:t>
      </w:r>
      <w:proofErr w:type="spellEnd"/>
      <w:proofErr w:type="gramEnd"/>
      <w:r w:rsidR="006016F3" w:rsidRPr="00E31D5F">
        <w:rPr>
          <w:rFonts w:ascii="Arial" w:hAnsi="Arial" w:cs="Arial"/>
          <w:i/>
          <w:sz w:val="24"/>
          <w:szCs w:val="24"/>
        </w:rPr>
        <w:t xml:space="preserve">, </w:t>
      </w:r>
      <w:proofErr w:type="spellStart"/>
      <w:r w:rsidR="006016F3" w:rsidRPr="00E31D5F">
        <w:rPr>
          <w:rFonts w:ascii="Arial" w:hAnsi="Arial" w:cs="Arial"/>
          <w:i/>
          <w:sz w:val="24"/>
          <w:szCs w:val="24"/>
        </w:rPr>
        <w:t>самоклейющая</w:t>
      </w:r>
      <w:proofErr w:type="spellEnd"/>
      <w:r w:rsidR="006016F3" w:rsidRPr="00E31D5F">
        <w:rPr>
          <w:rFonts w:ascii="Arial" w:hAnsi="Arial" w:cs="Arial"/>
          <w:i/>
          <w:sz w:val="24"/>
          <w:szCs w:val="24"/>
        </w:rPr>
        <w:t xml:space="preserve"> пломба)</w:t>
      </w:r>
      <w:r w:rsidR="006016F3" w:rsidRPr="006016F3">
        <w:rPr>
          <w:rFonts w:ascii="Arial" w:hAnsi="Arial" w:cs="Arial"/>
          <w:sz w:val="28"/>
          <w:szCs w:val="28"/>
        </w:rPr>
        <w:t>.</w:t>
      </w:r>
    </w:p>
    <w:p w:rsidR="006016F3" w:rsidRPr="006016F3" w:rsidRDefault="006016F3" w:rsidP="006016F3">
      <w:pPr>
        <w:spacing w:after="0"/>
        <w:ind w:firstLine="567"/>
        <w:jc w:val="both"/>
        <w:rPr>
          <w:rFonts w:ascii="Arial" w:hAnsi="Arial" w:cs="Arial"/>
          <w:sz w:val="28"/>
          <w:szCs w:val="28"/>
        </w:rPr>
      </w:pPr>
      <w:proofErr w:type="spellStart"/>
      <w:r w:rsidRPr="00E31D5F">
        <w:rPr>
          <w:rFonts w:ascii="Arial" w:hAnsi="Arial" w:cs="Arial"/>
          <w:b/>
          <w:sz w:val="28"/>
          <w:szCs w:val="28"/>
        </w:rPr>
        <w:t>Акиматом</w:t>
      </w:r>
      <w:proofErr w:type="spellEnd"/>
      <w:r w:rsidRPr="00E31D5F">
        <w:rPr>
          <w:rFonts w:ascii="Arial" w:hAnsi="Arial" w:cs="Arial"/>
          <w:b/>
          <w:sz w:val="28"/>
          <w:szCs w:val="28"/>
        </w:rPr>
        <w:t xml:space="preserve"> Карагандинской области</w:t>
      </w:r>
      <w:r w:rsidRPr="006016F3">
        <w:rPr>
          <w:rFonts w:ascii="Arial" w:hAnsi="Arial" w:cs="Arial"/>
          <w:sz w:val="28"/>
          <w:szCs w:val="28"/>
        </w:rPr>
        <w:t xml:space="preserve"> приобретено 15 единиц лабораторного оборудования на сумму 37,2 </w:t>
      </w:r>
      <w:proofErr w:type="spellStart"/>
      <w:r w:rsidRPr="006016F3">
        <w:rPr>
          <w:rFonts w:ascii="Arial" w:hAnsi="Arial" w:cs="Arial"/>
          <w:sz w:val="28"/>
          <w:szCs w:val="28"/>
        </w:rPr>
        <w:t>млн</w:t>
      </w:r>
      <w:proofErr w:type="gramStart"/>
      <w:r w:rsidRPr="006016F3">
        <w:rPr>
          <w:rFonts w:ascii="Arial" w:hAnsi="Arial" w:cs="Arial"/>
          <w:sz w:val="28"/>
          <w:szCs w:val="28"/>
        </w:rPr>
        <w:t>.т</w:t>
      </w:r>
      <w:proofErr w:type="spellEnd"/>
      <w:proofErr w:type="gramEnd"/>
      <w:r w:rsidR="00E31D5F">
        <w:rPr>
          <w:rFonts w:ascii="Arial" w:hAnsi="Arial" w:cs="Arial"/>
          <w:sz w:val="28"/>
          <w:szCs w:val="28"/>
        </w:rPr>
        <w:t xml:space="preserve"> </w:t>
      </w:r>
      <w:proofErr w:type="spellStart"/>
      <w:r w:rsidRPr="006016F3">
        <w:rPr>
          <w:rFonts w:ascii="Arial" w:hAnsi="Arial" w:cs="Arial"/>
          <w:sz w:val="28"/>
          <w:szCs w:val="28"/>
        </w:rPr>
        <w:t>енге</w:t>
      </w:r>
      <w:proofErr w:type="spellEnd"/>
      <w:r w:rsidRPr="006016F3">
        <w:rPr>
          <w:rFonts w:ascii="Arial" w:hAnsi="Arial" w:cs="Arial"/>
          <w:sz w:val="28"/>
          <w:szCs w:val="28"/>
        </w:rPr>
        <w:t xml:space="preserve">  и 10 вид</w:t>
      </w:r>
      <w:r w:rsidR="00E31D5F">
        <w:rPr>
          <w:rFonts w:ascii="Arial" w:hAnsi="Arial" w:cs="Arial"/>
          <w:sz w:val="28"/>
          <w:szCs w:val="28"/>
        </w:rPr>
        <w:t>е</w:t>
      </w:r>
      <w:r w:rsidRPr="006016F3">
        <w:rPr>
          <w:rFonts w:ascii="Arial" w:hAnsi="Arial" w:cs="Arial"/>
          <w:sz w:val="28"/>
          <w:szCs w:val="28"/>
        </w:rPr>
        <w:t xml:space="preserve">орегистраторов на сумму 1,1 млн. тенге </w:t>
      </w:r>
      <w:r w:rsidRPr="00E31D5F">
        <w:rPr>
          <w:rFonts w:ascii="Arial" w:hAnsi="Arial" w:cs="Arial"/>
          <w:i/>
          <w:sz w:val="24"/>
          <w:szCs w:val="24"/>
        </w:rPr>
        <w:t xml:space="preserve">(Газоанализатор ГАНК, Газоанализатор многокомпонентный </w:t>
      </w:r>
      <w:r w:rsidR="00E31D5F" w:rsidRPr="00E31D5F">
        <w:rPr>
          <w:rFonts w:ascii="Arial" w:hAnsi="Arial" w:cs="Arial"/>
          <w:i/>
          <w:sz w:val="24"/>
          <w:szCs w:val="24"/>
        </w:rPr>
        <w:t xml:space="preserve">Полар-Универсал ЕТ, </w:t>
      </w:r>
      <w:r w:rsidRPr="00E31D5F">
        <w:rPr>
          <w:rFonts w:ascii="Arial" w:hAnsi="Arial" w:cs="Arial"/>
          <w:i/>
          <w:sz w:val="24"/>
          <w:szCs w:val="24"/>
        </w:rPr>
        <w:t xml:space="preserve">Анализатор ртути РА-915, Газоанализатор для бензиновых двигателей </w:t>
      </w:r>
      <w:proofErr w:type="spellStart"/>
      <w:r w:rsidRPr="00E31D5F">
        <w:rPr>
          <w:rFonts w:ascii="Arial" w:hAnsi="Arial" w:cs="Arial"/>
          <w:i/>
          <w:sz w:val="24"/>
          <w:szCs w:val="24"/>
        </w:rPr>
        <w:t>Автотест</w:t>
      </w:r>
      <w:proofErr w:type="spellEnd"/>
      <w:r w:rsidRPr="00E31D5F">
        <w:rPr>
          <w:rFonts w:ascii="Arial" w:hAnsi="Arial" w:cs="Arial"/>
          <w:i/>
          <w:sz w:val="24"/>
          <w:szCs w:val="24"/>
        </w:rPr>
        <w:t xml:space="preserve"> 2 </w:t>
      </w:r>
      <w:proofErr w:type="spellStart"/>
      <w:r w:rsidRPr="00E31D5F">
        <w:rPr>
          <w:rFonts w:ascii="Arial" w:hAnsi="Arial" w:cs="Arial"/>
          <w:i/>
          <w:sz w:val="24"/>
          <w:szCs w:val="24"/>
        </w:rPr>
        <w:t>шт</w:t>
      </w:r>
      <w:proofErr w:type="spellEnd"/>
      <w:r w:rsidRPr="00E31D5F">
        <w:rPr>
          <w:rFonts w:ascii="Arial" w:hAnsi="Arial" w:cs="Arial"/>
          <w:i/>
          <w:sz w:val="24"/>
          <w:szCs w:val="24"/>
        </w:rPr>
        <w:t xml:space="preserve">, </w:t>
      </w:r>
      <w:proofErr w:type="spellStart"/>
      <w:r w:rsidRPr="00E31D5F">
        <w:rPr>
          <w:rFonts w:ascii="Arial" w:hAnsi="Arial" w:cs="Arial"/>
          <w:i/>
          <w:sz w:val="24"/>
          <w:szCs w:val="24"/>
        </w:rPr>
        <w:t>Дымомер</w:t>
      </w:r>
      <w:proofErr w:type="spellEnd"/>
      <w:r w:rsidRPr="00E31D5F">
        <w:rPr>
          <w:rFonts w:ascii="Arial" w:hAnsi="Arial" w:cs="Arial"/>
          <w:i/>
          <w:sz w:val="24"/>
          <w:szCs w:val="24"/>
        </w:rPr>
        <w:t xml:space="preserve"> газоанализатор Кол.во-3 </w:t>
      </w:r>
      <w:proofErr w:type="spellStart"/>
      <w:r w:rsidRPr="00E31D5F">
        <w:rPr>
          <w:rFonts w:ascii="Arial" w:hAnsi="Arial" w:cs="Arial"/>
          <w:i/>
          <w:sz w:val="24"/>
          <w:szCs w:val="24"/>
        </w:rPr>
        <w:t>шт</w:t>
      </w:r>
      <w:proofErr w:type="spellEnd"/>
      <w:r w:rsidRPr="00E31D5F">
        <w:rPr>
          <w:rFonts w:ascii="Arial" w:hAnsi="Arial" w:cs="Arial"/>
          <w:i/>
          <w:sz w:val="24"/>
          <w:szCs w:val="24"/>
        </w:rPr>
        <w:t>, Термометр контактный (</w:t>
      </w:r>
      <w:proofErr w:type="spellStart"/>
      <w:r w:rsidRPr="00E31D5F">
        <w:rPr>
          <w:rFonts w:ascii="Arial" w:hAnsi="Arial" w:cs="Arial"/>
          <w:i/>
          <w:sz w:val="24"/>
          <w:szCs w:val="24"/>
        </w:rPr>
        <w:t>термогигрометр</w:t>
      </w:r>
      <w:proofErr w:type="spellEnd"/>
      <w:r w:rsidRPr="00E31D5F">
        <w:rPr>
          <w:rFonts w:ascii="Arial" w:hAnsi="Arial" w:cs="Arial"/>
          <w:i/>
          <w:sz w:val="24"/>
          <w:szCs w:val="24"/>
        </w:rPr>
        <w:t xml:space="preserve">) Кол.во-1 </w:t>
      </w:r>
      <w:proofErr w:type="spellStart"/>
      <w:r w:rsidRPr="00E31D5F">
        <w:rPr>
          <w:rFonts w:ascii="Arial" w:hAnsi="Arial" w:cs="Arial"/>
          <w:i/>
          <w:sz w:val="24"/>
          <w:szCs w:val="24"/>
        </w:rPr>
        <w:t>шт</w:t>
      </w:r>
      <w:proofErr w:type="spellEnd"/>
      <w:r w:rsidRPr="00E31D5F">
        <w:rPr>
          <w:rFonts w:ascii="Arial" w:hAnsi="Arial" w:cs="Arial"/>
          <w:i/>
          <w:sz w:val="24"/>
          <w:szCs w:val="24"/>
        </w:rPr>
        <w:t xml:space="preserve">, Секундомер механический. Кол-во-2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 xml:space="preserve">, Барометр-анероид. Кол-во-2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 xml:space="preserve">, Холодильник для хранения проб и реактивов.  Кол-во-2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 xml:space="preserve">, Аспиратор ПУ-2э. Кол-во-1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 xml:space="preserve">, Сумка-холодильник. Кол-во-5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 xml:space="preserve">, </w:t>
      </w:r>
      <w:proofErr w:type="spellStart"/>
      <w:r w:rsidRPr="00E31D5F">
        <w:rPr>
          <w:rFonts w:ascii="Arial" w:hAnsi="Arial" w:cs="Arial"/>
          <w:i/>
          <w:sz w:val="24"/>
          <w:szCs w:val="24"/>
        </w:rPr>
        <w:t>Аквадистилятор</w:t>
      </w:r>
      <w:proofErr w:type="spellEnd"/>
      <w:r w:rsidRPr="00E31D5F">
        <w:rPr>
          <w:rFonts w:ascii="Arial" w:hAnsi="Arial" w:cs="Arial"/>
          <w:i/>
          <w:sz w:val="24"/>
          <w:szCs w:val="24"/>
        </w:rPr>
        <w:t xml:space="preserve"> АЭ-10. Кол-во-2 шт., Высокоточные весы лабораторные. Кол-во-1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 xml:space="preserve">, Видеорегистратор. Кол-во-10 </w:t>
      </w:r>
      <w:proofErr w:type="spellStart"/>
      <w:proofErr w:type="gramStart"/>
      <w:r w:rsidRPr="00E31D5F">
        <w:rPr>
          <w:rFonts w:ascii="Arial" w:hAnsi="Arial" w:cs="Arial"/>
          <w:i/>
          <w:sz w:val="24"/>
          <w:szCs w:val="24"/>
        </w:rPr>
        <w:t>шт</w:t>
      </w:r>
      <w:proofErr w:type="spellEnd"/>
      <w:proofErr w:type="gramEnd"/>
      <w:r w:rsidRPr="00E31D5F">
        <w:rPr>
          <w:rFonts w:ascii="Arial" w:hAnsi="Arial" w:cs="Arial"/>
          <w:i/>
          <w:sz w:val="24"/>
          <w:szCs w:val="24"/>
        </w:rPr>
        <w:t>)</w:t>
      </w:r>
      <w:r w:rsidRPr="006016F3">
        <w:rPr>
          <w:rFonts w:ascii="Arial" w:hAnsi="Arial" w:cs="Arial"/>
          <w:sz w:val="28"/>
          <w:szCs w:val="28"/>
        </w:rPr>
        <w:t>.</w:t>
      </w:r>
    </w:p>
    <w:p w:rsidR="00E31D5F" w:rsidRDefault="00E31D5F" w:rsidP="006016F3">
      <w:pPr>
        <w:spacing w:after="0"/>
        <w:ind w:firstLine="567"/>
        <w:jc w:val="both"/>
        <w:rPr>
          <w:rFonts w:ascii="Arial" w:hAnsi="Arial" w:cs="Arial"/>
          <w:sz w:val="28"/>
          <w:szCs w:val="28"/>
        </w:rPr>
      </w:pPr>
      <w:r>
        <w:rPr>
          <w:rFonts w:ascii="Arial" w:hAnsi="Arial" w:cs="Arial"/>
          <w:sz w:val="28"/>
          <w:szCs w:val="28"/>
        </w:rPr>
        <w:t xml:space="preserve">Кроме того, на 2023 год в утвержденные Планы природоохранных мероприятий Карагандинской, Восточно-Казахстанской, Западно-Казахстанской и </w:t>
      </w:r>
      <w:proofErr w:type="spellStart"/>
      <w:r>
        <w:rPr>
          <w:rFonts w:ascii="Arial" w:hAnsi="Arial" w:cs="Arial"/>
          <w:sz w:val="28"/>
          <w:szCs w:val="28"/>
        </w:rPr>
        <w:t>Жамбылской</w:t>
      </w:r>
      <w:proofErr w:type="spellEnd"/>
      <w:r>
        <w:rPr>
          <w:rFonts w:ascii="Arial" w:hAnsi="Arial" w:cs="Arial"/>
          <w:sz w:val="28"/>
          <w:szCs w:val="28"/>
        </w:rPr>
        <w:t xml:space="preserve"> областей также вошли мероприятия по приобретению лабораторных приборов и оборудования. Так запланировано:</w:t>
      </w:r>
    </w:p>
    <w:p w:rsidR="006016F3" w:rsidRPr="006016F3" w:rsidRDefault="007A2E5F" w:rsidP="006016F3">
      <w:pPr>
        <w:spacing w:after="0"/>
        <w:ind w:firstLine="567"/>
        <w:jc w:val="both"/>
        <w:rPr>
          <w:rFonts w:ascii="Arial" w:hAnsi="Arial" w:cs="Arial"/>
          <w:sz w:val="28"/>
          <w:szCs w:val="28"/>
        </w:rPr>
      </w:pPr>
      <w:r>
        <w:rPr>
          <w:rFonts w:ascii="Arial" w:hAnsi="Arial" w:cs="Arial"/>
          <w:sz w:val="28"/>
          <w:szCs w:val="28"/>
        </w:rPr>
        <w:t xml:space="preserve">- </w:t>
      </w:r>
      <w:r w:rsidR="006016F3" w:rsidRPr="006016F3">
        <w:rPr>
          <w:rFonts w:ascii="Arial" w:hAnsi="Arial" w:cs="Arial"/>
          <w:sz w:val="28"/>
          <w:szCs w:val="28"/>
        </w:rPr>
        <w:t xml:space="preserve">Карагандинская область: на 2023 год – 57 </w:t>
      </w:r>
      <w:proofErr w:type="spellStart"/>
      <w:r w:rsidR="006016F3" w:rsidRPr="006016F3">
        <w:rPr>
          <w:rFonts w:ascii="Arial" w:hAnsi="Arial" w:cs="Arial"/>
          <w:sz w:val="28"/>
          <w:szCs w:val="28"/>
        </w:rPr>
        <w:t>млн</w:t>
      </w:r>
      <w:proofErr w:type="gramStart"/>
      <w:r w:rsidR="006016F3" w:rsidRPr="006016F3">
        <w:rPr>
          <w:rFonts w:ascii="Arial" w:hAnsi="Arial" w:cs="Arial"/>
          <w:sz w:val="28"/>
          <w:szCs w:val="28"/>
        </w:rPr>
        <w:t>.т</w:t>
      </w:r>
      <w:proofErr w:type="gramEnd"/>
      <w:r w:rsidR="006016F3" w:rsidRPr="006016F3">
        <w:rPr>
          <w:rFonts w:ascii="Arial" w:hAnsi="Arial" w:cs="Arial"/>
          <w:sz w:val="28"/>
          <w:szCs w:val="28"/>
        </w:rPr>
        <w:t>енге</w:t>
      </w:r>
      <w:proofErr w:type="spellEnd"/>
      <w:r w:rsidR="006016F3" w:rsidRPr="006016F3">
        <w:rPr>
          <w:rFonts w:ascii="Arial" w:hAnsi="Arial" w:cs="Arial"/>
          <w:sz w:val="28"/>
          <w:szCs w:val="28"/>
        </w:rPr>
        <w:t xml:space="preserve">, 2024 год – 64 </w:t>
      </w:r>
      <w:proofErr w:type="spellStart"/>
      <w:r w:rsidR="006016F3" w:rsidRPr="006016F3">
        <w:rPr>
          <w:rFonts w:ascii="Arial" w:hAnsi="Arial" w:cs="Arial"/>
          <w:sz w:val="28"/>
          <w:szCs w:val="28"/>
        </w:rPr>
        <w:t>млн.тенге</w:t>
      </w:r>
      <w:proofErr w:type="spellEnd"/>
      <w:r w:rsidR="006016F3" w:rsidRPr="006016F3">
        <w:rPr>
          <w:rFonts w:ascii="Arial" w:hAnsi="Arial" w:cs="Arial"/>
          <w:sz w:val="28"/>
          <w:szCs w:val="28"/>
        </w:rPr>
        <w:t>;</w:t>
      </w:r>
    </w:p>
    <w:p w:rsidR="006016F3" w:rsidRPr="006016F3" w:rsidRDefault="006016F3" w:rsidP="006016F3">
      <w:pPr>
        <w:spacing w:after="0"/>
        <w:ind w:firstLine="567"/>
        <w:jc w:val="both"/>
        <w:rPr>
          <w:rFonts w:ascii="Arial" w:hAnsi="Arial" w:cs="Arial"/>
          <w:sz w:val="28"/>
          <w:szCs w:val="28"/>
        </w:rPr>
      </w:pPr>
      <w:r w:rsidRPr="006016F3">
        <w:rPr>
          <w:rFonts w:ascii="Arial" w:hAnsi="Arial" w:cs="Arial"/>
          <w:sz w:val="28"/>
          <w:szCs w:val="28"/>
        </w:rPr>
        <w:t>Восточно-Казахстанская область: на 2023 год – 130 млн. тенге;</w:t>
      </w:r>
    </w:p>
    <w:p w:rsidR="006016F3" w:rsidRPr="006016F3" w:rsidRDefault="006016F3" w:rsidP="006016F3">
      <w:pPr>
        <w:spacing w:after="0"/>
        <w:ind w:firstLine="567"/>
        <w:jc w:val="both"/>
        <w:rPr>
          <w:rFonts w:ascii="Arial" w:hAnsi="Arial" w:cs="Arial"/>
          <w:sz w:val="28"/>
          <w:szCs w:val="28"/>
        </w:rPr>
      </w:pPr>
      <w:r w:rsidRPr="006016F3">
        <w:rPr>
          <w:rFonts w:ascii="Arial" w:hAnsi="Arial" w:cs="Arial"/>
          <w:sz w:val="28"/>
          <w:szCs w:val="28"/>
        </w:rPr>
        <w:t>Западно-Казахстанская область: на 2023 – 60 млн. тенге, 2024 – 100 млн. тенге;</w:t>
      </w:r>
    </w:p>
    <w:p w:rsidR="006016F3" w:rsidRPr="006016F3" w:rsidRDefault="006016F3" w:rsidP="006016F3">
      <w:pPr>
        <w:spacing w:after="0"/>
        <w:ind w:firstLine="567"/>
        <w:jc w:val="both"/>
        <w:rPr>
          <w:rFonts w:ascii="Arial" w:hAnsi="Arial" w:cs="Arial"/>
          <w:sz w:val="28"/>
          <w:szCs w:val="28"/>
        </w:rPr>
      </w:pPr>
      <w:proofErr w:type="spellStart"/>
      <w:r w:rsidRPr="006016F3">
        <w:rPr>
          <w:rFonts w:ascii="Arial" w:hAnsi="Arial" w:cs="Arial"/>
          <w:sz w:val="28"/>
          <w:szCs w:val="28"/>
        </w:rPr>
        <w:t>Жамбылская</w:t>
      </w:r>
      <w:proofErr w:type="spellEnd"/>
      <w:r w:rsidRPr="006016F3">
        <w:rPr>
          <w:rFonts w:ascii="Arial" w:hAnsi="Arial" w:cs="Arial"/>
          <w:sz w:val="28"/>
          <w:szCs w:val="28"/>
        </w:rPr>
        <w:t xml:space="preserve"> область на 2023 год – 100 млн</w:t>
      </w:r>
      <w:r w:rsidR="007A2E5F">
        <w:rPr>
          <w:rFonts w:ascii="Arial" w:hAnsi="Arial" w:cs="Arial"/>
          <w:sz w:val="28"/>
          <w:szCs w:val="28"/>
        </w:rPr>
        <w:t>. тенге.</w:t>
      </w:r>
    </w:p>
    <w:p w:rsidR="007A2E5F" w:rsidRDefault="007A2E5F" w:rsidP="00F906AC">
      <w:pPr>
        <w:spacing w:after="0"/>
        <w:ind w:firstLine="567"/>
        <w:jc w:val="both"/>
        <w:rPr>
          <w:rFonts w:ascii="Arial" w:eastAsia="Times New Roman" w:hAnsi="Arial" w:cs="Arial"/>
          <w:b/>
          <w:sz w:val="28"/>
          <w:szCs w:val="28"/>
          <w:highlight w:val="lightGray"/>
        </w:rPr>
      </w:pPr>
    </w:p>
    <w:p w:rsidR="00F906AC" w:rsidRPr="009B219B" w:rsidRDefault="009B219B" w:rsidP="00F906AC">
      <w:pPr>
        <w:spacing w:after="0"/>
        <w:ind w:firstLine="567"/>
        <w:jc w:val="both"/>
        <w:rPr>
          <w:rFonts w:ascii="Arial" w:eastAsia="Times New Roman" w:hAnsi="Arial" w:cs="Arial"/>
          <w:b/>
          <w:sz w:val="28"/>
          <w:szCs w:val="28"/>
          <w:lang w:val="kk-KZ"/>
        </w:rPr>
      </w:pPr>
      <w:proofErr w:type="gramStart"/>
      <w:r w:rsidRPr="009B219B">
        <w:rPr>
          <w:rFonts w:ascii="Arial" w:eastAsia="Times New Roman" w:hAnsi="Arial" w:cs="Arial"/>
          <w:b/>
          <w:sz w:val="28"/>
          <w:szCs w:val="28"/>
          <w:highlight w:val="lightGray"/>
        </w:rPr>
        <w:t>КР</w:t>
      </w:r>
      <w:proofErr w:type="gramEnd"/>
      <w:r w:rsidRPr="009B219B">
        <w:rPr>
          <w:rFonts w:ascii="Arial" w:eastAsia="Times New Roman" w:hAnsi="Arial" w:cs="Arial"/>
          <w:b/>
          <w:sz w:val="28"/>
          <w:szCs w:val="28"/>
          <w:highlight w:val="lightGray"/>
          <w:lang w:val="kk-KZ"/>
        </w:rPr>
        <w:t>І</w:t>
      </w:r>
    </w:p>
    <w:p w:rsidR="00F906AC" w:rsidRPr="009431EE" w:rsidRDefault="00F906AC" w:rsidP="00F906AC">
      <w:pPr>
        <w:spacing w:after="0"/>
        <w:ind w:firstLine="567"/>
        <w:jc w:val="both"/>
        <w:rPr>
          <w:rFonts w:ascii="Arial" w:eastAsia="Calibri" w:hAnsi="Arial" w:cs="Arial"/>
          <w:sz w:val="28"/>
          <w:szCs w:val="28"/>
        </w:rPr>
      </w:pPr>
      <w:r w:rsidRPr="009431EE">
        <w:rPr>
          <w:rFonts w:ascii="Arial" w:eastAsia="Calibri" w:hAnsi="Arial" w:cs="Arial"/>
          <w:sz w:val="28"/>
          <w:szCs w:val="28"/>
        </w:rPr>
        <w:lastRenderedPageBreak/>
        <w:t xml:space="preserve">Для определения эффективности работы Департаментов экологии </w:t>
      </w:r>
      <w:proofErr w:type="gramStart"/>
      <w:r w:rsidRPr="009431EE">
        <w:rPr>
          <w:rFonts w:ascii="Arial" w:eastAsia="Calibri" w:hAnsi="Arial" w:cs="Arial"/>
          <w:sz w:val="28"/>
          <w:szCs w:val="28"/>
        </w:rPr>
        <w:t>разработан</w:t>
      </w:r>
      <w:proofErr w:type="gramEnd"/>
      <w:r w:rsidRPr="009431EE">
        <w:rPr>
          <w:rFonts w:ascii="Arial" w:eastAsia="Calibri" w:hAnsi="Arial" w:cs="Arial"/>
          <w:sz w:val="28"/>
          <w:szCs w:val="28"/>
        </w:rPr>
        <w:t xml:space="preserve"> </w:t>
      </w:r>
      <w:r w:rsidRPr="009431EE">
        <w:rPr>
          <w:rFonts w:ascii="Arial" w:eastAsia="Calibri" w:hAnsi="Arial" w:cs="Arial"/>
          <w:sz w:val="28"/>
          <w:szCs w:val="28"/>
          <w:lang w:val="en-US"/>
        </w:rPr>
        <w:t>KPI</w:t>
      </w:r>
      <w:r w:rsidRPr="009431EE">
        <w:rPr>
          <w:rFonts w:ascii="Arial" w:eastAsia="Calibri" w:hAnsi="Arial" w:cs="Arial"/>
          <w:sz w:val="28"/>
          <w:szCs w:val="28"/>
        </w:rPr>
        <w:t xml:space="preserve"> </w:t>
      </w:r>
      <w:r w:rsidRPr="009431EE">
        <w:rPr>
          <w:rFonts w:ascii="Arial" w:eastAsia="Calibri" w:hAnsi="Arial" w:cs="Arial"/>
          <w:sz w:val="28"/>
          <w:szCs w:val="28"/>
          <w:lang w:val="kk-KZ"/>
        </w:rPr>
        <w:t>по следующим показателям</w:t>
      </w:r>
      <w:r w:rsidRPr="009431EE">
        <w:rPr>
          <w:rFonts w:ascii="Arial" w:eastAsia="Calibri" w:hAnsi="Arial" w:cs="Arial"/>
          <w:sz w:val="28"/>
          <w:szCs w:val="28"/>
        </w:rPr>
        <w:t>:</w:t>
      </w:r>
    </w:p>
    <w:p w:rsidR="00F906AC" w:rsidRPr="005C7700" w:rsidRDefault="00F906AC" w:rsidP="005C7700">
      <w:pPr>
        <w:pStyle w:val="a5"/>
        <w:numPr>
          <w:ilvl w:val="0"/>
          <w:numId w:val="21"/>
        </w:numPr>
        <w:spacing w:after="0"/>
        <w:jc w:val="both"/>
        <w:rPr>
          <w:rFonts w:ascii="Arial" w:eastAsia="Calibri" w:hAnsi="Arial" w:cs="Arial"/>
          <w:sz w:val="28"/>
          <w:szCs w:val="28"/>
        </w:rPr>
      </w:pPr>
      <w:r w:rsidRPr="005C7700">
        <w:rPr>
          <w:rFonts w:ascii="Arial" w:eastAsia="Calibri" w:hAnsi="Arial" w:cs="Arial"/>
          <w:sz w:val="28"/>
          <w:szCs w:val="28"/>
        </w:rPr>
        <w:t>Сокращение объемов эмиссий;</w:t>
      </w:r>
    </w:p>
    <w:p w:rsidR="00F906AC" w:rsidRPr="005C7700" w:rsidRDefault="00F906AC" w:rsidP="005C7700">
      <w:pPr>
        <w:pStyle w:val="a5"/>
        <w:numPr>
          <w:ilvl w:val="0"/>
          <w:numId w:val="21"/>
        </w:numPr>
        <w:spacing w:after="0"/>
        <w:jc w:val="both"/>
        <w:rPr>
          <w:rFonts w:ascii="Arial" w:eastAsia="Calibri" w:hAnsi="Arial" w:cs="Arial"/>
          <w:sz w:val="28"/>
          <w:szCs w:val="28"/>
        </w:rPr>
      </w:pPr>
      <w:r w:rsidRPr="005C7700">
        <w:rPr>
          <w:rFonts w:ascii="Arial" w:eastAsia="Calibri" w:hAnsi="Arial" w:cs="Arial"/>
          <w:sz w:val="28"/>
          <w:szCs w:val="28"/>
        </w:rPr>
        <w:t>Внедрение эффективных природоохранных мероприятий, направленных на снижение эмиссий в окружающую среду;</w:t>
      </w:r>
    </w:p>
    <w:p w:rsidR="00F906AC" w:rsidRPr="005C7700" w:rsidRDefault="00F906AC" w:rsidP="005C7700">
      <w:pPr>
        <w:pStyle w:val="a5"/>
        <w:numPr>
          <w:ilvl w:val="0"/>
          <w:numId w:val="21"/>
        </w:numPr>
        <w:spacing w:after="0"/>
        <w:jc w:val="both"/>
        <w:rPr>
          <w:rFonts w:ascii="Arial" w:eastAsia="Calibri" w:hAnsi="Arial" w:cs="Arial"/>
          <w:sz w:val="28"/>
          <w:szCs w:val="28"/>
        </w:rPr>
      </w:pPr>
      <w:r w:rsidRPr="005C7700">
        <w:rPr>
          <w:rFonts w:ascii="Arial" w:eastAsia="Calibri" w:hAnsi="Arial" w:cs="Arial"/>
          <w:sz w:val="28"/>
          <w:szCs w:val="28"/>
        </w:rPr>
        <w:t>Внедрение оборотного и повторного использования воды;</w:t>
      </w:r>
    </w:p>
    <w:p w:rsidR="00F906AC" w:rsidRPr="009431EE" w:rsidRDefault="00F906AC" w:rsidP="00F906AC">
      <w:pPr>
        <w:spacing w:after="0"/>
        <w:ind w:firstLine="567"/>
        <w:jc w:val="both"/>
        <w:rPr>
          <w:rFonts w:ascii="Arial" w:eastAsia="Calibri" w:hAnsi="Arial" w:cs="Arial"/>
          <w:sz w:val="28"/>
          <w:szCs w:val="28"/>
        </w:rPr>
      </w:pPr>
      <w:r w:rsidRPr="009431EE">
        <w:rPr>
          <w:rFonts w:ascii="Arial" w:eastAsia="Calibri" w:hAnsi="Arial" w:cs="Arial"/>
          <w:sz w:val="28"/>
          <w:szCs w:val="28"/>
        </w:rPr>
        <w:t>повторное использование отходов (при строительстве автодорог и др. объектов);</w:t>
      </w:r>
    </w:p>
    <w:p w:rsidR="00F906AC" w:rsidRPr="005C7700" w:rsidRDefault="00F906AC" w:rsidP="005C7700">
      <w:pPr>
        <w:pStyle w:val="a5"/>
        <w:numPr>
          <w:ilvl w:val="0"/>
          <w:numId w:val="21"/>
        </w:numPr>
        <w:spacing w:after="0"/>
        <w:jc w:val="both"/>
        <w:rPr>
          <w:rFonts w:ascii="Arial" w:eastAsia="Calibri" w:hAnsi="Arial" w:cs="Arial"/>
          <w:sz w:val="28"/>
          <w:szCs w:val="28"/>
        </w:rPr>
      </w:pPr>
      <w:r w:rsidRPr="005C7700">
        <w:rPr>
          <w:rFonts w:ascii="Arial" w:eastAsia="Calibri" w:hAnsi="Arial" w:cs="Arial"/>
          <w:sz w:val="28"/>
          <w:szCs w:val="28"/>
        </w:rPr>
        <w:t>Мероприятия по озеленению.</w:t>
      </w:r>
    </w:p>
    <w:p w:rsidR="00F906AC" w:rsidRPr="009431EE" w:rsidRDefault="00F906AC" w:rsidP="00F906AC">
      <w:pPr>
        <w:spacing w:after="0"/>
        <w:ind w:firstLine="567"/>
        <w:jc w:val="both"/>
        <w:rPr>
          <w:rFonts w:ascii="Arial" w:hAnsi="Arial" w:cs="Arial"/>
          <w:sz w:val="28"/>
          <w:szCs w:val="28"/>
        </w:rPr>
      </w:pPr>
      <w:r w:rsidRPr="009431EE">
        <w:rPr>
          <w:rFonts w:ascii="Arial" w:hAnsi="Arial" w:cs="Arial"/>
          <w:sz w:val="28"/>
          <w:szCs w:val="28"/>
        </w:rPr>
        <w:t>Кроме того, по направлению экологического контроля основными целями являются:</w:t>
      </w:r>
    </w:p>
    <w:p w:rsidR="00F906AC" w:rsidRPr="009431EE" w:rsidRDefault="005C7700" w:rsidP="00F906AC">
      <w:pPr>
        <w:spacing w:after="0"/>
        <w:ind w:firstLine="567"/>
        <w:jc w:val="both"/>
        <w:rPr>
          <w:rFonts w:ascii="Arial" w:hAnsi="Arial" w:cs="Arial"/>
          <w:sz w:val="28"/>
          <w:szCs w:val="28"/>
        </w:rPr>
      </w:pPr>
      <w:r>
        <w:rPr>
          <w:rFonts w:ascii="Arial" w:hAnsi="Arial" w:cs="Arial"/>
          <w:sz w:val="28"/>
          <w:szCs w:val="28"/>
        </w:rPr>
        <w:t>-</w:t>
      </w:r>
      <w:r>
        <w:rPr>
          <w:rFonts w:ascii="Arial" w:hAnsi="Arial" w:cs="Arial"/>
          <w:sz w:val="28"/>
          <w:szCs w:val="28"/>
          <w:lang w:val="kk-KZ"/>
        </w:rPr>
        <w:t xml:space="preserve"> </w:t>
      </w:r>
      <w:r w:rsidR="00F906AC" w:rsidRPr="009431EE">
        <w:rPr>
          <w:rFonts w:ascii="Arial" w:hAnsi="Arial" w:cs="Arial"/>
          <w:sz w:val="28"/>
          <w:szCs w:val="28"/>
        </w:rPr>
        <w:t>организация и решение экологических проблем.</w:t>
      </w:r>
    </w:p>
    <w:p w:rsidR="00F906AC" w:rsidRPr="009431EE" w:rsidRDefault="00F906AC" w:rsidP="00F906AC">
      <w:pPr>
        <w:spacing w:after="0"/>
        <w:ind w:firstLine="567"/>
        <w:jc w:val="both"/>
        <w:rPr>
          <w:rFonts w:ascii="Arial" w:hAnsi="Arial" w:cs="Arial"/>
          <w:sz w:val="28"/>
          <w:szCs w:val="28"/>
        </w:rPr>
      </w:pPr>
      <w:r w:rsidRPr="009431EE">
        <w:rPr>
          <w:rFonts w:ascii="Arial" w:hAnsi="Arial" w:cs="Arial"/>
          <w:sz w:val="28"/>
          <w:szCs w:val="28"/>
        </w:rPr>
        <w:t>-</w:t>
      </w:r>
      <w:r w:rsidR="005C7700">
        <w:rPr>
          <w:rFonts w:ascii="Arial" w:hAnsi="Arial" w:cs="Arial"/>
          <w:sz w:val="28"/>
          <w:szCs w:val="28"/>
          <w:lang w:val="kk-KZ"/>
        </w:rPr>
        <w:t xml:space="preserve"> п</w:t>
      </w:r>
      <w:proofErr w:type="spellStart"/>
      <w:r w:rsidRPr="009431EE">
        <w:rPr>
          <w:rFonts w:ascii="Arial" w:hAnsi="Arial" w:cs="Arial"/>
          <w:sz w:val="28"/>
          <w:szCs w:val="28"/>
        </w:rPr>
        <w:t>ланирование</w:t>
      </w:r>
      <w:proofErr w:type="spellEnd"/>
      <w:r w:rsidRPr="009431EE">
        <w:rPr>
          <w:rFonts w:ascii="Arial" w:hAnsi="Arial" w:cs="Arial"/>
          <w:sz w:val="28"/>
          <w:szCs w:val="28"/>
        </w:rPr>
        <w:t xml:space="preserve"> экологических проверок на основе жалоб общественности и населения</w:t>
      </w:r>
    </w:p>
    <w:p w:rsidR="00F906AC" w:rsidRPr="009431EE" w:rsidRDefault="00F906AC" w:rsidP="00F906AC">
      <w:pPr>
        <w:spacing w:after="0"/>
        <w:ind w:firstLine="567"/>
        <w:jc w:val="both"/>
        <w:rPr>
          <w:rFonts w:ascii="Arial" w:hAnsi="Arial" w:cs="Arial"/>
          <w:sz w:val="28"/>
          <w:szCs w:val="28"/>
        </w:rPr>
      </w:pPr>
      <w:r w:rsidRPr="009431EE">
        <w:rPr>
          <w:rFonts w:ascii="Arial" w:hAnsi="Arial" w:cs="Arial"/>
          <w:sz w:val="28"/>
          <w:szCs w:val="28"/>
        </w:rPr>
        <w:t xml:space="preserve">- Исполнение выданных предписаний об устранении нарушений </w:t>
      </w:r>
    </w:p>
    <w:p w:rsidR="00F906AC" w:rsidRDefault="00F906AC" w:rsidP="00F906AC">
      <w:pPr>
        <w:spacing w:after="0"/>
        <w:ind w:firstLine="567"/>
        <w:jc w:val="both"/>
        <w:rPr>
          <w:rFonts w:ascii="Arial" w:hAnsi="Arial" w:cs="Arial"/>
          <w:sz w:val="28"/>
          <w:szCs w:val="28"/>
          <w:lang w:val="kk-KZ"/>
        </w:rPr>
      </w:pPr>
      <w:r w:rsidRPr="009431EE">
        <w:rPr>
          <w:rFonts w:ascii="Arial" w:hAnsi="Arial" w:cs="Arial"/>
          <w:sz w:val="28"/>
          <w:szCs w:val="28"/>
        </w:rPr>
        <w:t xml:space="preserve">- Взаимодействие с НПО и </w:t>
      </w:r>
      <w:proofErr w:type="spellStart"/>
      <w:r w:rsidRPr="009431EE">
        <w:rPr>
          <w:rFonts w:ascii="Arial" w:hAnsi="Arial" w:cs="Arial"/>
          <w:sz w:val="28"/>
          <w:szCs w:val="28"/>
        </w:rPr>
        <w:t>экоактивистами</w:t>
      </w:r>
      <w:proofErr w:type="spellEnd"/>
      <w:r w:rsidRPr="009431EE">
        <w:rPr>
          <w:rFonts w:ascii="Arial" w:hAnsi="Arial" w:cs="Arial"/>
          <w:sz w:val="28"/>
          <w:szCs w:val="28"/>
        </w:rPr>
        <w:t xml:space="preserve"> </w:t>
      </w:r>
    </w:p>
    <w:p w:rsidR="00A64B42" w:rsidRPr="009B219B" w:rsidRDefault="00F831DF" w:rsidP="009431EE">
      <w:pPr>
        <w:spacing w:after="0"/>
        <w:ind w:firstLine="567"/>
        <w:jc w:val="both"/>
        <w:rPr>
          <w:rFonts w:ascii="Arial" w:hAnsi="Arial" w:cs="Arial"/>
          <w:b/>
          <w:sz w:val="28"/>
          <w:szCs w:val="28"/>
        </w:rPr>
      </w:pPr>
      <w:r w:rsidRPr="009B219B">
        <w:rPr>
          <w:rFonts w:ascii="Arial" w:hAnsi="Arial" w:cs="Arial"/>
          <w:b/>
          <w:sz w:val="28"/>
          <w:szCs w:val="28"/>
          <w:highlight w:val="lightGray"/>
        </w:rPr>
        <w:t>Экологический кодекс и НПА</w:t>
      </w:r>
      <w:r w:rsidR="005E6B1D" w:rsidRPr="009B219B">
        <w:rPr>
          <w:rFonts w:ascii="Arial" w:hAnsi="Arial" w:cs="Arial"/>
          <w:b/>
          <w:sz w:val="28"/>
          <w:szCs w:val="28"/>
          <w:highlight w:val="lightGray"/>
        </w:rPr>
        <w:t>:</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Экологический кодекс и НПА:</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1 июля 2021 года вступил в силу новый Экологический кодекс Республики Казахстан.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В рамках нового кодекса и реализации Распоряжения Премьер-Министра Республики Казахстан №67-р от 27 марта 2021 года  разработано 40 подзаконных правовых актов, в том числе 2 Постановления Правительства Республики Казахстан.</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За последние полгода практика реализации норм нового </w:t>
      </w:r>
      <w:proofErr w:type="spellStart"/>
      <w:r w:rsidRPr="00C90019">
        <w:rPr>
          <w:rFonts w:ascii="Arial" w:hAnsi="Arial" w:cs="Arial"/>
          <w:sz w:val="28"/>
          <w:szCs w:val="28"/>
        </w:rPr>
        <w:t>экокодекса</w:t>
      </w:r>
      <w:proofErr w:type="spellEnd"/>
      <w:r w:rsidRPr="00C90019">
        <w:rPr>
          <w:rFonts w:ascii="Arial" w:hAnsi="Arial" w:cs="Arial"/>
          <w:sz w:val="28"/>
          <w:szCs w:val="28"/>
        </w:rPr>
        <w:t xml:space="preserve"> показала необходимость большой работы путем внесения изменений и дополнений в действующие нормативно-правовые акты, а также с разработку новых методических документов.</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Для выполнения указанной задачи предлагается создать Управление методологии и нормативного обеспечения экспертной и контрольной деятельности из действующего штата Комитета в количестве 5 человек (2 единицы с Управления государственного экологического контроля, 3 единицы с Управления государственной экологической экспертизы и разрешений).</w:t>
      </w:r>
    </w:p>
    <w:p w:rsidR="00C90019" w:rsidRPr="00C90019" w:rsidRDefault="00C90019" w:rsidP="00C90019">
      <w:pPr>
        <w:pStyle w:val="a5"/>
        <w:spacing w:after="0"/>
        <w:ind w:left="0" w:firstLine="567"/>
        <w:jc w:val="both"/>
        <w:rPr>
          <w:rFonts w:ascii="Arial" w:hAnsi="Arial" w:cs="Arial"/>
          <w:b/>
          <w:sz w:val="28"/>
          <w:szCs w:val="28"/>
        </w:rPr>
      </w:pPr>
      <w:r w:rsidRPr="00C90019">
        <w:rPr>
          <w:rFonts w:ascii="Arial" w:hAnsi="Arial" w:cs="Arial"/>
          <w:b/>
          <w:sz w:val="28"/>
          <w:szCs w:val="28"/>
        </w:rPr>
        <w:t>Совершенствование НПА в 2022 году и перспектива</w:t>
      </w:r>
    </w:p>
    <w:p w:rsidR="00C90019" w:rsidRPr="00C90019" w:rsidRDefault="00C90019" w:rsidP="00C90019">
      <w:pPr>
        <w:pStyle w:val="a5"/>
        <w:spacing w:after="0"/>
        <w:ind w:left="0" w:firstLine="567"/>
        <w:jc w:val="both"/>
        <w:rPr>
          <w:rFonts w:ascii="Arial" w:hAnsi="Arial" w:cs="Arial"/>
          <w:sz w:val="28"/>
          <w:szCs w:val="28"/>
        </w:rPr>
      </w:pPr>
      <w:proofErr w:type="gramStart"/>
      <w:r>
        <w:rPr>
          <w:rFonts w:ascii="Arial" w:hAnsi="Arial" w:cs="Arial"/>
          <w:sz w:val="28"/>
          <w:szCs w:val="28"/>
        </w:rPr>
        <w:t>Разработаны</w:t>
      </w:r>
      <w:proofErr w:type="gramEnd"/>
      <w:r w:rsidRPr="00C90019">
        <w:rPr>
          <w:rFonts w:ascii="Arial" w:hAnsi="Arial" w:cs="Arial"/>
          <w:sz w:val="28"/>
          <w:szCs w:val="28"/>
        </w:rPr>
        <w:t xml:space="preserve"> 2 нормативно-правовых акта:</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ППРК «Об утверждении перечня пятидесяти объектов I категории, наиболее крупных по суммарным выбросам загрязняющих веществ на 1 января 2021 год» и поступило на утверждение в КПМ РК,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ППРК «Об утрате силы технических регламентов»;</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lastRenderedPageBreak/>
        <w:t>17 подзаконных нормативных актов в сфере экологического регулирования, включающих правила оказания государственных услуг, выдачи экологических разрешений, методики по определению нормативов эмиссий, антропогенного воздействия на окружающую среду.</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По исполнению международных обязательств, в части экологического регулирования ратифицирован протокол ОВОС в трансграничном контексте, подписанный Главой государства 4 октября 2021 года.</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В рамках реализации </w:t>
      </w:r>
      <w:proofErr w:type="gramStart"/>
      <w:r w:rsidRPr="00C90019">
        <w:rPr>
          <w:rFonts w:ascii="Arial" w:hAnsi="Arial" w:cs="Arial"/>
          <w:sz w:val="28"/>
          <w:szCs w:val="28"/>
        </w:rPr>
        <w:t>ЭК</w:t>
      </w:r>
      <w:proofErr w:type="gramEnd"/>
      <w:r w:rsidRPr="00C90019">
        <w:rPr>
          <w:rFonts w:ascii="Arial" w:hAnsi="Arial" w:cs="Arial"/>
          <w:sz w:val="28"/>
          <w:szCs w:val="28"/>
        </w:rPr>
        <w:t xml:space="preserve"> РК внесены изменения 3 подзаконных НПА:</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внедрен новый механизм общественных слушаний – публичные обсуждения;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внесены изменения в Критерии по определению категории объектов, оказывающих негативное воздействие на окружающую среду, в части выведения строительно-монтажных работ продолжительностью менее 1 года с объемом выбросов и объемом неопасных отходов – 10 тонн в год из 3 категории в 4-ю;</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включено содержание формы отчета ОВОС и раздела охраны окружающей среды согласно ст.49 Экологического кодекса РК.</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С учетом предложений и замечаний, с целью уменьшения нагрузки на </w:t>
      </w:r>
      <w:proofErr w:type="spellStart"/>
      <w:r w:rsidRPr="00C90019">
        <w:rPr>
          <w:rFonts w:ascii="Arial" w:hAnsi="Arial" w:cs="Arial"/>
          <w:sz w:val="28"/>
          <w:szCs w:val="28"/>
        </w:rPr>
        <w:t>природопользователей</w:t>
      </w:r>
      <w:proofErr w:type="spellEnd"/>
      <w:r w:rsidRPr="00C90019">
        <w:rPr>
          <w:rFonts w:ascii="Arial" w:hAnsi="Arial" w:cs="Arial"/>
          <w:sz w:val="28"/>
          <w:szCs w:val="28"/>
        </w:rPr>
        <w:t xml:space="preserve">, подготовлены предложения по внесению изменений в </w:t>
      </w:r>
      <w:proofErr w:type="gramStart"/>
      <w:r w:rsidRPr="00C90019">
        <w:rPr>
          <w:rFonts w:ascii="Arial" w:hAnsi="Arial" w:cs="Arial"/>
          <w:sz w:val="28"/>
          <w:szCs w:val="28"/>
        </w:rPr>
        <w:t>ЭК</w:t>
      </w:r>
      <w:proofErr w:type="gramEnd"/>
      <w:r w:rsidRPr="00C90019">
        <w:rPr>
          <w:rFonts w:ascii="Arial" w:hAnsi="Arial" w:cs="Arial"/>
          <w:sz w:val="28"/>
          <w:szCs w:val="28"/>
        </w:rPr>
        <w:t xml:space="preserve"> РК и ряд НПА по следующим направлениям:</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сокращение сроков рассмотрения оказания государственных услуг:</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проведение скрининга и определения сферы охвата с 33 рабочих дней до 25;</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проведение оценки воздействия с 39 рабочих дней до 30;</w:t>
      </w:r>
    </w:p>
    <w:p w:rsidR="00C90019" w:rsidRPr="00C90019" w:rsidRDefault="00C90019" w:rsidP="00C90019">
      <w:pPr>
        <w:pStyle w:val="a5"/>
        <w:spacing w:after="0"/>
        <w:ind w:left="0" w:firstLine="567"/>
        <w:jc w:val="both"/>
        <w:rPr>
          <w:rFonts w:ascii="Arial" w:hAnsi="Arial" w:cs="Arial"/>
          <w:sz w:val="28"/>
          <w:szCs w:val="28"/>
        </w:rPr>
      </w:pPr>
      <w:proofErr w:type="gramStart"/>
      <w:r w:rsidRPr="00C90019">
        <w:rPr>
          <w:rFonts w:ascii="Arial" w:hAnsi="Arial" w:cs="Arial"/>
          <w:sz w:val="28"/>
          <w:szCs w:val="28"/>
        </w:rPr>
        <w:t>проведение общественных слушаний перед подачей документов на экологическую экспертизу или проведение процедуры ОВОС (Справочно:</w:t>
      </w:r>
      <w:proofErr w:type="gramEnd"/>
      <w:r w:rsidRPr="00C90019">
        <w:rPr>
          <w:rFonts w:ascii="Arial" w:hAnsi="Arial" w:cs="Arial"/>
          <w:sz w:val="28"/>
          <w:szCs w:val="28"/>
        </w:rPr>
        <w:t xml:space="preserve"> </w:t>
      </w:r>
      <w:proofErr w:type="gramStart"/>
      <w:r w:rsidRPr="00C90019">
        <w:rPr>
          <w:rFonts w:ascii="Arial" w:hAnsi="Arial" w:cs="Arial"/>
          <w:sz w:val="28"/>
          <w:szCs w:val="28"/>
        </w:rPr>
        <w:t>Согласно ст.96 ЭК РК Общественные слушания проводятся в процессе проведения экспертизы и ОВОС, что значительно затрудняет работу операторов);</w:t>
      </w:r>
      <w:proofErr w:type="gramEnd"/>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внедрение инструмента доработки проекта отчета ОВОС и проектных документов (в </w:t>
      </w:r>
      <w:proofErr w:type="spellStart"/>
      <w:r w:rsidRPr="00C90019">
        <w:rPr>
          <w:rFonts w:ascii="Arial" w:hAnsi="Arial" w:cs="Arial"/>
          <w:sz w:val="28"/>
          <w:szCs w:val="28"/>
        </w:rPr>
        <w:t>т.ч</w:t>
      </w:r>
      <w:proofErr w:type="spellEnd"/>
      <w:r w:rsidRPr="00C90019">
        <w:rPr>
          <w:rFonts w:ascii="Arial" w:hAnsi="Arial" w:cs="Arial"/>
          <w:sz w:val="28"/>
          <w:szCs w:val="28"/>
        </w:rPr>
        <w:t>. выдача экологических разрешений), что оптимизирует сроки и усовершенствует процедуру согласования ОВОС;</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планы ликвидации объектов недропользования, планы разведки углеводородного сырья, проект разработки месторождения </w:t>
      </w:r>
      <w:r w:rsidRPr="00C90019">
        <w:rPr>
          <w:rFonts w:ascii="Arial" w:hAnsi="Arial" w:cs="Arial"/>
          <w:sz w:val="28"/>
          <w:szCs w:val="28"/>
        </w:rPr>
        <w:lastRenderedPageBreak/>
        <w:t>(изменения и дополнения к нему) подлежат исключению из процедуры получения экологического разрешения, но с проведением государственной экологической экспертизы.</w:t>
      </w:r>
    </w:p>
    <w:p w:rsidR="00C90019" w:rsidRPr="00C90019" w:rsidRDefault="00C90019" w:rsidP="00C90019">
      <w:pPr>
        <w:pStyle w:val="a5"/>
        <w:spacing w:after="0"/>
        <w:ind w:left="0" w:firstLine="567"/>
        <w:jc w:val="both"/>
        <w:rPr>
          <w:rFonts w:ascii="Arial" w:hAnsi="Arial" w:cs="Arial"/>
          <w:b/>
          <w:sz w:val="28"/>
          <w:szCs w:val="28"/>
        </w:rPr>
      </w:pPr>
      <w:r w:rsidRPr="00C90019">
        <w:rPr>
          <w:rFonts w:ascii="Arial" w:hAnsi="Arial" w:cs="Arial"/>
          <w:b/>
          <w:sz w:val="28"/>
          <w:szCs w:val="28"/>
        </w:rPr>
        <w:t xml:space="preserve">Пересмотр регуляторных актов и формирования Реестра обязательных требований по отрасли  «Экология»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Рабочими группами Министерства проведено 66 заседаний Рабочих групп с участием ЦГО, НПП «</w:t>
      </w:r>
      <w:proofErr w:type="spellStart"/>
      <w:r w:rsidRPr="00C90019">
        <w:rPr>
          <w:rFonts w:ascii="Arial" w:hAnsi="Arial" w:cs="Arial"/>
          <w:sz w:val="28"/>
          <w:szCs w:val="28"/>
        </w:rPr>
        <w:t>Атамекен</w:t>
      </w:r>
      <w:proofErr w:type="spellEnd"/>
      <w:r w:rsidRPr="00C90019">
        <w:rPr>
          <w:rFonts w:ascii="Arial" w:hAnsi="Arial" w:cs="Arial"/>
          <w:sz w:val="28"/>
          <w:szCs w:val="28"/>
        </w:rPr>
        <w:t>» и представителей бизнеса.</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Приняты Реестры обязательных требований и Графики внесения изменений в НПА, внесены в МНЭ РК.</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По результатам пересмотра РА</w:t>
      </w:r>
      <w:proofErr w:type="gramStart"/>
      <w:r w:rsidRPr="00C90019">
        <w:rPr>
          <w:rFonts w:ascii="Arial" w:hAnsi="Arial" w:cs="Arial"/>
          <w:sz w:val="28"/>
          <w:szCs w:val="28"/>
        </w:rPr>
        <w:t xml:space="preserve"> :</w:t>
      </w:r>
      <w:proofErr w:type="gramEnd"/>
    </w:p>
    <w:p w:rsidR="00C90019" w:rsidRPr="00C90019" w:rsidRDefault="00C90019" w:rsidP="00C90019">
      <w:pPr>
        <w:pStyle w:val="a5"/>
        <w:spacing w:after="0"/>
        <w:ind w:left="0" w:firstLine="567"/>
        <w:jc w:val="both"/>
        <w:rPr>
          <w:rFonts w:ascii="Arial" w:hAnsi="Arial" w:cs="Arial"/>
          <w:sz w:val="28"/>
          <w:szCs w:val="28"/>
        </w:rPr>
      </w:pPr>
      <w:proofErr w:type="gramStart"/>
      <w:r w:rsidRPr="00C90019">
        <w:rPr>
          <w:rFonts w:ascii="Arial" w:hAnsi="Arial" w:cs="Arial"/>
          <w:sz w:val="28"/>
          <w:szCs w:val="28"/>
        </w:rPr>
        <w:t>необходимо разработать 1 Проект Закона о внесении изменений в Экологический кодекс - 60 поправок в части экологического регулирования и экспертизы, управления отходами, общественных слушаний (Ответственные:</w:t>
      </w:r>
      <w:proofErr w:type="gramEnd"/>
      <w:r w:rsidRPr="00C90019">
        <w:rPr>
          <w:rFonts w:ascii="Arial" w:hAnsi="Arial" w:cs="Arial"/>
          <w:sz w:val="28"/>
          <w:szCs w:val="28"/>
        </w:rPr>
        <w:t xml:space="preserve"> </w:t>
      </w:r>
      <w:proofErr w:type="gramStart"/>
      <w:r w:rsidRPr="00C90019">
        <w:rPr>
          <w:rFonts w:ascii="Arial" w:hAnsi="Arial" w:cs="Arial"/>
          <w:sz w:val="28"/>
          <w:szCs w:val="28"/>
        </w:rPr>
        <w:t xml:space="preserve">КЭРК-свод, ДГПУО, ДКПЗТ, ДЭПУР); </w:t>
      </w:r>
      <w:proofErr w:type="gramEnd"/>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5 НПА   на этапе разработки и согласования</w:t>
      </w:r>
      <w:proofErr w:type="gramStart"/>
      <w:r w:rsidRPr="00C90019">
        <w:rPr>
          <w:rFonts w:ascii="Arial" w:hAnsi="Arial" w:cs="Arial"/>
          <w:sz w:val="28"/>
          <w:szCs w:val="28"/>
        </w:rPr>
        <w:t xml:space="preserve"> ;</w:t>
      </w:r>
      <w:proofErr w:type="gramEnd"/>
      <w:r w:rsidRPr="00C90019">
        <w:rPr>
          <w:rFonts w:ascii="Arial" w:hAnsi="Arial" w:cs="Arial"/>
          <w:sz w:val="28"/>
          <w:szCs w:val="28"/>
        </w:rPr>
        <w:t xml:space="preserve">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1 НПА - будет принят после изменений в законы;</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Разработка пакета поправок в Экологический кодекс</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В ходе практической реализации Экологического кодекса КЭРК и </w:t>
      </w:r>
      <w:proofErr w:type="spellStart"/>
      <w:r w:rsidRPr="00C90019">
        <w:rPr>
          <w:rFonts w:ascii="Arial" w:hAnsi="Arial" w:cs="Arial"/>
          <w:sz w:val="28"/>
          <w:szCs w:val="28"/>
        </w:rPr>
        <w:t>недропользователи</w:t>
      </w:r>
      <w:proofErr w:type="spellEnd"/>
      <w:r w:rsidRPr="00C90019">
        <w:rPr>
          <w:rFonts w:ascii="Arial" w:hAnsi="Arial" w:cs="Arial"/>
          <w:sz w:val="28"/>
          <w:szCs w:val="28"/>
        </w:rPr>
        <w:t xml:space="preserve"> столкнулись с затруднениями при реализации норм Кодекса.</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Комитетом совместно с экологическим блоком </w:t>
      </w:r>
      <w:r>
        <w:rPr>
          <w:rFonts w:ascii="Arial" w:hAnsi="Arial" w:cs="Arial"/>
          <w:sz w:val="28"/>
          <w:szCs w:val="28"/>
        </w:rPr>
        <w:t>министерства</w:t>
      </w:r>
      <w:r w:rsidRPr="00C90019">
        <w:rPr>
          <w:rFonts w:ascii="Arial" w:hAnsi="Arial" w:cs="Arial"/>
          <w:sz w:val="28"/>
          <w:szCs w:val="28"/>
        </w:rPr>
        <w:t xml:space="preserve"> были проведены ряд совещаний, где обсуждались данные затруднения, а также пути их решения. Также, поправки   отработаны с заинтересованными государственными органами, общественностью и ассоциациями;</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По результатам данных совещаний по многим вопросам были приняты единые позиции по поправкам в Кодекс.</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Данные поправки касаются:</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сокращения срока рассмотрения заявления о намечаемой деятельности,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исключение срока действия заключения по результатам оценки воздействия на окружающую среду,</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отделения процедур согласования проектов строительно-монтажных работ от основной деятельности предприятий,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исключения повторности проведения общественных слушаний.</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корректировки проектной документации объектов I категории, получивших комплексное экологическое разрешение по ранее действовавшему Экологическому Кодексу,</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lastRenderedPageBreak/>
        <w:t>Далее, Министерством экологии и природных ресурсов Республики Казахстан, в рамках исполнения Протокольного поручения Поручение Первого Заместителя Премьер</w:t>
      </w:r>
      <w:proofErr w:type="gramStart"/>
      <w:r w:rsidRPr="00C90019">
        <w:rPr>
          <w:rFonts w:ascii="Arial" w:hAnsi="Arial" w:cs="Arial"/>
          <w:sz w:val="28"/>
          <w:szCs w:val="28"/>
        </w:rPr>
        <w:t>а-</w:t>
      </w:r>
      <w:proofErr w:type="gramEnd"/>
      <w:r w:rsidRPr="00C90019">
        <w:rPr>
          <w:rFonts w:ascii="Arial" w:hAnsi="Arial" w:cs="Arial"/>
          <w:sz w:val="28"/>
          <w:szCs w:val="28"/>
        </w:rPr>
        <w:t xml:space="preserve"> министра Республики Казахстан  Р. Скляра о внесений изменений в Экологический Кодекс РК, (№ 17-13/5270 от 14 октября 2022 года) .</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Согласно п.99 Регламента Правительства РК поправки с сопроводительным письмом внесены в КПМ;</w:t>
      </w:r>
    </w:p>
    <w:p w:rsidR="00C90019" w:rsidRPr="00C90019" w:rsidRDefault="00C90019" w:rsidP="00C90019">
      <w:pPr>
        <w:pStyle w:val="a5"/>
        <w:spacing w:after="0"/>
        <w:ind w:left="0" w:firstLine="567"/>
        <w:jc w:val="both"/>
        <w:rPr>
          <w:rFonts w:ascii="Arial" w:hAnsi="Arial" w:cs="Arial"/>
          <w:sz w:val="28"/>
          <w:szCs w:val="28"/>
        </w:rPr>
      </w:pPr>
      <w:r w:rsidRPr="00C90019">
        <w:rPr>
          <w:rFonts w:ascii="Arial" w:hAnsi="Arial" w:cs="Arial"/>
          <w:sz w:val="28"/>
          <w:szCs w:val="28"/>
        </w:rPr>
        <w:t xml:space="preserve"> Поправки в Экологический Кодекс РК с сопроводительным письмом КПМ </w:t>
      </w:r>
      <w:r>
        <w:rPr>
          <w:rFonts w:ascii="Arial" w:hAnsi="Arial" w:cs="Arial"/>
          <w:sz w:val="28"/>
          <w:szCs w:val="28"/>
        </w:rPr>
        <w:t>от 0</w:t>
      </w:r>
      <w:r w:rsidRPr="00C90019">
        <w:rPr>
          <w:rFonts w:ascii="Arial" w:hAnsi="Arial" w:cs="Arial"/>
          <w:sz w:val="28"/>
          <w:szCs w:val="28"/>
        </w:rPr>
        <w:t xml:space="preserve">8.12.2022 года внесены в АП РК с предложением </w:t>
      </w:r>
      <w:proofErr w:type="gramStart"/>
      <w:r w:rsidRPr="00C90019">
        <w:rPr>
          <w:rFonts w:ascii="Arial" w:hAnsi="Arial" w:cs="Arial"/>
          <w:sz w:val="28"/>
          <w:szCs w:val="28"/>
        </w:rPr>
        <w:t>войти</w:t>
      </w:r>
      <w:proofErr w:type="gramEnd"/>
      <w:r w:rsidRPr="00C90019">
        <w:rPr>
          <w:rFonts w:ascii="Arial" w:hAnsi="Arial" w:cs="Arial"/>
          <w:sz w:val="28"/>
          <w:szCs w:val="28"/>
        </w:rPr>
        <w:t xml:space="preserve"> в  проект сопутствующего закона об общественном контроле (ЭК РК).</w:t>
      </w:r>
    </w:p>
    <w:p w:rsidR="00DF68B2" w:rsidRPr="00C90019" w:rsidRDefault="00DF68B2" w:rsidP="00DF68B2">
      <w:pPr>
        <w:pStyle w:val="a5"/>
        <w:spacing w:after="0"/>
        <w:ind w:left="0" w:firstLine="567"/>
        <w:jc w:val="both"/>
        <w:rPr>
          <w:rFonts w:ascii="Arial" w:eastAsia="Calibri" w:hAnsi="Arial" w:cs="Arial"/>
          <w:sz w:val="28"/>
          <w:szCs w:val="28"/>
        </w:rPr>
      </w:pPr>
    </w:p>
    <w:p w:rsidR="00DF68B2" w:rsidRPr="00DF68B2" w:rsidRDefault="00DF68B2" w:rsidP="00DF68B2">
      <w:pPr>
        <w:pStyle w:val="a5"/>
        <w:spacing w:after="0"/>
        <w:ind w:left="0" w:firstLine="567"/>
        <w:jc w:val="both"/>
        <w:rPr>
          <w:rFonts w:ascii="Arial" w:eastAsia="Calibri" w:hAnsi="Arial" w:cs="Arial"/>
          <w:sz w:val="28"/>
          <w:szCs w:val="28"/>
          <w:lang w:val="kk-KZ"/>
        </w:rPr>
      </w:pPr>
      <w:r>
        <w:rPr>
          <w:rFonts w:ascii="Arial" w:eastAsia="Calibri" w:hAnsi="Arial" w:cs="Arial"/>
          <w:sz w:val="28"/>
          <w:szCs w:val="28"/>
          <w:lang w:val="kk-KZ"/>
        </w:rPr>
        <w:t xml:space="preserve">С </w:t>
      </w:r>
      <w:r w:rsidRPr="00DF68B2">
        <w:rPr>
          <w:rFonts w:ascii="Arial" w:eastAsia="Calibri" w:hAnsi="Arial" w:cs="Arial"/>
          <w:sz w:val="28"/>
          <w:szCs w:val="28"/>
          <w:lang w:val="kk-KZ"/>
        </w:rPr>
        <w:t xml:space="preserve">принятием нового Экологического кодекса утверждены нормативно-правовые акты, направленные на обеспечение готовности Республики Казахстан к </w:t>
      </w:r>
      <w:r w:rsidRPr="00DF68B2">
        <w:rPr>
          <w:rFonts w:ascii="Arial" w:eastAsia="Calibri" w:hAnsi="Arial" w:cs="Arial"/>
          <w:b/>
          <w:sz w:val="28"/>
          <w:szCs w:val="28"/>
          <w:lang w:val="kk-KZ"/>
        </w:rPr>
        <w:t>инцидентам на Каспийском море вызванных нефтяными разливами.</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 xml:space="preserve">В частности, в Казахстане действуют Правила определения, согласования и принятия решения о выборе оптимальных методов ликвидации разливов нефти на море </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В которых определены 5 методов ликвидации нефти:</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1) наблюдение и оценка;</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2) механическое сдерживание и сбор нефти с поверхности воды (включая отклонение нефтяного пятна от чувствительных ресурсов);</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3) контролируемое сжигание нефтяного пятна;</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4) применение химических средств;</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5) защита и очистка предохранительной зоны.</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 Перечень диспергентов и хердеров для ликвидации аварийных разливов нефти на море, внутренних водоемах и в предохранительной зоне Республики Казахстан от 19 мая 2021 года № 153;</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 xml:space="preserve"> - Правила включения диспергентов и хердеров в перечень диспергентов и хердеров для ликвидации аварийных разливов нефти на море и внутренних водоемах и в предохранительной зоне Республики Казахстан от 10 июня 2021 года № 191;</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 xml:space="preserve"> - Методика проведения анализа суммарной экологической пользы от 27 мая 2022 года № 191.</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 xml:space="preserve">Кроме того, утверждена нормативная база для разработки </w:t>
      </w:r>
      <w:r w:rsidRPr="00DF68B2">
        <w:rPr>
          <w:rFonts w:ascii="Arial" w:eastAsia="Calibri" w:hAnsi="Arial" w:cs="Arial"/>
          <w:b/>
          <w:sz w:val="28"/>
          <w:szCs w:val="28"/>
          <w:lang w:val="kk-KZ"/>
        </w:rPr>
        <w:t>карты экологической чувствительности для ликвидации разливов нефти</w:t>
      </w:r>
      <w:r w:rsidRPr="00DF68B2">
        <w:rPr>
          <w:rFonts w:ascii="Arial" w:eastAsia="Calibri" w:hAnsi="Arial" w:cs="Arial"/>
          <w:sz w:val="28"/>
          <w:szCs w:val="28"/>
          <w:lang w:val="kk-KZ"/>
        </w:rPr>
        <w:t xml:space="preserve"> на море, внутренних водоемах и в предохранительной зоне </w:t>
      </w:r>
      <w:r w:rsidRPr="00DF68B2">
        <w:rPr>
          <w:rFonts w:ascii="Arial" w:eastAsia="Calibri" w:hAnsi="Arial" w:cs="Arial"/>
          <w:sz w:val="28"/>
          <w:szCs w:val="28"/>
          <w:lang w:val="kk-KZ"/>
        </w:rPr>
        <w:lastRenderedPageBreak/>
        <w:t>Республики Казахстан, над разработкой которой в настоящее время ведется работа.</w:t>
      </w:r>
    </w:p>
    <w:p w:rsidR="00DF68B2"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Данная карта (в формате ГИС) позволит лицам, принимающим решения быстро реагировать на аварийные разливы нефти и принимать меры для ликвидации аварии.</w:t>
      </w:r>
    </w:p>
    <w:p w:rsidR="003625D9" w:rsidRPr="00DF68B2" w:rsidRDefault="00DF68B2" w:rsidP="00DF68B2">
      <w:pPr>
        <w:pStyle w:val="a5"/>
        <w:spacing w:after="0"/>
        <w:ind w:left="0" w:firstLine="567"/>
        <w:jc w:val="both"/>
        <w:rPr>
          <w:rFonts w:ascii="Arial" w:eastAsia="Calibri" w:hAnsi="Arial" w:cs="Arial"/>
          <w:sz w:val="28"/>
          <w:szCs w:val="28"/>
          <w:lang w:val="kk-KZ"/>
        </w:rPr>
      </w:pPr>
      <w:r w:rsidRPr="00DF68B2">
        <w:rPr>
          <w:rFonts w:ascii="Arial" w:eastAsia="Calibri" w:hAnsi="Arial" w:cs="Arial"/>
          <w:sz w:val="28"/>
          <w:szCs w:val="28"/>
          <w:lang w:val="kk-KZ"/>
        </w:rPr>
        <w:t>Работа в данном направлении продолжается.</w:t>
      </w:r>
    </w:p>
    <w:p w:rsidR="00DD6147" w:rsidRPr="00DD6147" w:rsidRDefault="00DD6147" w:rsidP="003625D9">
      <w:pPr>
        <w:pStyle w:val="a5"/>
        <w:spacing w:after="0"/>
        <w:ind w:left="567"/>
        <w:jc w:val="both"/>
        <w:rPr>
          <w:rFonts w:ascii="Arial" w:eastAsia="Calibri" w:hAnsi="Arial" w:cs="Arial"/>
          <w:b/>
          <w:sz w:val="28"/>
          <w:szCs w:val="28"/>
          <w:lang w:val="kk-KZ"/>
        </w:rPr>
      </w:pPr>
    </w:p>
    <w:p w:rsidR="005E0487" w:rsidRPr="00CE2DC0" w:rsidRDefault="00CE2DC0" w:rsidP="009431EE">
      <w:pPr>
        <w:spacing w:after="0"/>
        <w:ind w:firstLine="567"/>
        <w:jc w:val="both"/>
        <w:rPr>
          <w:rFonts w:ascii="Arial" w:hAnsi="Arial" w:cs="Arial"/>
          <w:b/>
          <w:sz w:val="28"/>
          <w:szCs w:val="28"/>
          <w:highlight w:val="lightGray"/>
        </w:rPr>
      </w:pPr>
      <w:r w:rsidRPr="00CE2DC0">
        <w:rPr>
          <w:rFonts w:ascii="Arial" w:hAnsi="Arial" w:cs="Arial"/>
          <w:b/>
          <w:sz w:val="28"/>
          <w:szCs w:val="28"/>
          <w:highlight w:val="lightGray"/>
        </w:rPr>
        <w:t>Противодействие коррупции</w:t>
      </w:r>
      <w:r w:rsidR="005E0487" w:rsidRPr="00CE2DC0">
        <w:rPr>
          <w:rFonts w:ascii="Arial" w:hAnsi="Arial" w:cs="Arial"/>
          <w:b/>
          <w:sz w:val="28"/>
          <w:szCs w:val="28"/>
          <w:highlight w:val="lightGray"/>
        </w:rPr>
        <w:tab/>
      </w:r>
    </w:p>
    <w:p w:rsid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А</w:t>
      </w:r>
      <w:r>
        <w:rPr>
          <w:rFonts w:ascii="Arial" w:hAnsi="Arial" w:cs="Arial"/>
          <w:bCs/>
          <w:sz w:val="28"/>
          <w:szCs w:val="28"/>
          <w:lang w:val="kk-KZ"/>
        </w:rPr>
        <w:t>нтикоррупционная стратегия Комитета.</w:t>
      </w:r>
    </w:p>
    <w:p w:rsidR="00C90019" w:rsidRPr="00C90019" w:rsidRDefault="00C90019" w:rsidP="00C90019">
      <w:pPr>
        <w:spacing w:after="0"/>
        <w:ind w:firstLine="567"/>
        <w:jc w:val="both"/>
        <w:rPr>
          <w:rFonts w:ascii="Arial" w:hAnsi="Arial" w:cs="Arial"/>
          <w:bCs/>
          <w:sz w:val="28"/>
          <w:szCs w:val="28"/>
          <w:u w:val="single"/>
          <w:lang w:val="kk-KZ"/>
        </w:rPr>
      </w:pPr>
      <w:r w:rsidRPr="00C90019">
        <w:rPr>
          <w:rFonts w:ascii="Arial" w:hAnsi="Arial" w:cs="Arial"/>
          <w:bCs/>
          <w:sz w:val="28"/>
          <w:szCs w:val="28"/>
          <w:u w:val="single"/>
          <w:lang w:val="kk-KZ"/>
        </w:rPr>
        <w:t>Ключевые направления:</w:t>
      </w:r>
    </w:p>
    <w:p w:rsidR="00C90019" w:rsidRPr="00C90019" w:rsidRDefault="00C90019" w:rsidP="00C90019">
      <w:pPr>
        <w:pStyle w:val="a5"/>
        <w:numPr>
          <w:ilvl w:val="0"/>
          <w:numId w:val="23"/>
        </w:numPr>
        <w:spacing w:after="0"/>
        <w:ind w:left="0" w:firstLine="567"/>
        <w:jc w:val="both"/>
        <w:rPr>
          <w:rFonts w:ascii="Arial" w:hAnsi="Arial" w:cs="Arial"/>
          <w:bCs/>
          <w:sz w:val="28"/>
          <w:szCs w:val="28"/>
          <w:lang w:val="kk-KZ"/>
        </w:rPr>
      </w:pPr>
      <w:r w:rsidRPr="00C90019">
        <w:rPr>
          <w:rFonts w:ascii="Arial" w:hAnsi="Arial" w:cs="Arial"/>
          <w:bCs/>
          <w:sz w:val="28"/>
          <w:szCs w:val="28"/>
          <w:lang w:val="kk-KZ"/>
        </w:rPr>
        <w:t>Формирование нетерпимости к коррупции среди государственных служащих;</w:t>
      </w:r>
    </w:p>
    <w:p w:rsidR="00C90019" w:rsidRPr="00C90019" w:rsidRDefault="00C90019" w:rsidP="00C90019">
      <w:pPr>
        <w:pStyle w:val="a5"/>
        <w:numPr>
          <w:ilvl w:val="0"/>
          <w:numId w:val="23"/>
        </w:numPr>
        <w:spacing w:after="0"/>
        <w:ind w:left="0" w:firstLine="567"/>
        <w:jc w:val="both"/>
        <w:rPr>
          <w:rFonts w:ascii="Arial" w:hAnsi="Arial" w:cs="Arial"/>
          <w:bCs/>
          <w:sz w:val="28"/>
          <w:szCs w:val="28"/>
          <w:lang w:val="kk-KZ"/>
        </w:rPr>
      </w:pPr>
      <w:r w:rsidRPr="00C90019">
        <w:rPr>
          <w:rFonts w:ascii="Arial" w:hAnsi="Arial" w:cs="Arial"/>
          <w:bCs/>
          <w:sz w:val="28"/>
          <w:szCs w:val="28"/>
          <w:lang w:val="kk-KZ"/>
        </w:rPr>
        <w:t>Противодействие коррупции через добропорядочность государственных служащих;</w:t>
      </w:r>
    </w:p>
    <w:p w:rsidR="00C90019" w:rsidRPr="00C90019" w:rsidRDefault="00C90019" w:rsidP="00C90019">
      <w:pPr>
        <w:pStyle w:val="a5"/>
        <w:numPr>
          <w:ilvl w:val="0"/>
          <w:numId w:val="23"/>
        </w:numPr>
        <w:spacing w:after="0"/>
        <w:ind w:left="0" w:firstLine="567"/>
        <w:jc w:val="both"/>
        <w:rPr>
          <w:rFonts w:ascii="Arial" w:hAnsi="Arial" w:cs="Arial"/>
          <w:bCs/>
          <w:sz w:val="28"/>
          <w:szCs w:val="28"/>
          <w:lang w:val="kk-KZ"/>
        </w:rPr>
      </w:pPr>
      <w:r w:rsidRPr="00C90019">
        <w:rPr>
          <w:rFonts w:ascii="Arial" w:hAnsi="Arial" w:cs="Arial"/>
          <w:bCs/>
          <w:sz w:val="28"/>
          <w:szCs w:val="28"/>
          <w:lang w:val="kk-KZ"/>
        </w:rPr>
        <w:t xml:space="preserve">Совершенствование мер по обеспечению неотвратимости ответственности; </w:t>
      </w:r>
    </w:p>
    <w:p w:rsidR="00C90019" w:rsidRPr="00C90019" w:rsidRDefault="00C90019" w:rsidP="00C90019">
      <w:pPr>
        <w:pStyle w:val="a5"/>
        <w:numPr>
          <w:ilvl w:val="0"/>
          <w:numId w:val="23"/>
        </w:numPr>
        <w:spacing w:after="0"/>
        <w:ind w:left="0" w:firstLine="567"/>
        <w:jc w:val="both"/>
        <w:rPr>
          <w:rFonts w:ascii="Arial" w:hAnsi="Arial" w:cs="Arial"/>
          <w:bCs/>
          <w:sz w:val="28"/>
          <w:szCs w:val="28"/>
          <w:lang w:val="kk-KZ"/>
        </w:rPr>
      </w:pPr>
      <w:r w:rsidRPr="00C90019">
        <w:rPr>
          <w:rFonts w:ascii="Arial" w:hAnsi="Arial" w:cs="Arial"/>
          <w:bCs/>
          <w:sz w:val="28"/>
          <w:szCs w:val="28"/>
          <w:lang w:val="kk-KZ"/>
        </w:rPr>
        <w:t>Мониторинг антикоррупционной политики;</w:t>
      </w:r>
    </w:p>
    <w:p w:rsidR="00C90019" w:rsidRPr="00C90019" w:rsidRDefault="00C90019" w:rsidP="00C90019">
      <w:pPr>
        <w:pStyle w:val="a5"/>
        <w:numPr>
          <w:ilvl w:val="0"/>
          <w:numId w:val="23"/>
        </w:numPr>
        <w:spacing w:after="0"/>
        <w:ind w:left="0" w:firstLine="567"/>
        <w:jc w:val="both"/>
        <w:rPr>
          <w:rFonts w:ascii="Arial" w:hAnsi="Arial" w:cs="Arial"/>
          <w:bCs/>
          <w:sz w:val="28"/>
          <w:szCs w:val="28"/>
          <w:lang w:val="kk-KZ"/>
        </w:rPr>
      </w:pPr>
      <w:r w:rsidRPr="00C90019">
        <w:rPr>
          <w:rFonts w:ascii="Arial" w:hAnsi="Arial" w:cs="Arial"/>
          <w:bCs/>
          <w:sz w:val="28"/>
          <w:szCs w:val="28"/>
          <w:lang w:val="kk-KZ"/>
        </w:rPr>
        <w:t>Усиление роли гражданского общества в противодействии коррупции;</w:t>
      </w:r>
    </w:p>
    <w:p w:rsidR="00C90019" w:rsidRPr="00C90019" w:rsidRDefault="00C90019" w:rsidP="00C90019">
      <w:pPr>
        <w:pStyle w:val="a5"/>
        <w:numPr>
          <w:ilvl w:val="0"/>
          <w:numId w:val="23"/>
        </w:numPr>
        <w:spacing w:after="0"/>
        <w:ind w:left="0" w:firstLine="567"/>
        <w:jc w:val="both"/>
        <w:rPr>
          <w:rFonts w:ascii="Arial" w:hAnsi="Arial" w:cs="Arial"/>
          <w:bCs/>
          <w:sz w:val="28"/>
          <w:szCs w:val="28"/>
          <w:lang w:val="kk-KZ"/>
        </w:rPr>
      </w:pPr>
      <w:r w:rsidRPr="00C90019">
        <w:rPr>
          <w:rFonts w:ascii="Arial" w:hAnsi="Arial" w:cs="Arial"/>
          <w:bCs/>
          <w:sz w:val="28"/>
          <w:szCs w:val="28"/>
          <w:lang w:val="kk-KZ"/>
        </w:rPr>
        <w:t>Усовершенствование деятельности уполномоченного органа.</w:t>
      </w:r>
    </w:p>
    <w:p w:rsidR="00C90019" w:rsidRPr="00C90019" w:rsidRDefault="00C90019" w:rsidP="00C90019">
      <w:pPr>
        <w:spacing w:after="0"/>
        <w:ind w:firstLine="567"/>
        <w:jc w:val="both"/>
        <w:rPr>
          <w:rFonts w:ascii="Arial" w:hAnsi="Arial" w:cs="Arial"/>
          <w:bCs/>
          <w:sz w:val="28"/>
          <w:szCs w:val="28"/>
          <w:u w:val="single"/>
          <w:lang w:val="kk-KZ"/>
        </w:rPr>
      </w:pPr>
      <w:r w:rsidRPr="00C90019">
        <w:rPr>
          <w:rFonts w:ascii="Arial" w:hAnsi="Arial" w:cs="Arial"/>
          <w:bCs/>
          <w:sz w:val="28"/>
          <w:szCs w:val="28"/>
          <w:u w:val="single"/>
          <w:lang w:val="kk-KZ"/>
        </w:rPr>
        <w:t>Работа по противодействию коррупции:</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w:t>
      </w:r>
      <w:r w:rsidRPr="00C90019">
        <w:rPr>
          <w:rFonts w:ascii="Arial" w:hAnsi="Arial" w:cs="Arial"/>
          <w:bCs/>
          <w:sz w:val="28"/>
          <w:szCs w:val="28"/>
          <w:lang w:val="kk-KZ"/>
        </w:rPr>
        <w:tab/>
        <w:t>Исполнение планов работы по противодействию коррупции МЭПР и КЭРК на 2021 г., на  2022 г.</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w:t>
      </w:r>
      <w:r w:rsidRPr="00C90019">
        <w:rPr>
          <w:rFonts w:ascii="Arial" w:hAnsi="Arial" w:cs="Arial"/>
          <w:bCs/>
          <w:sz w:val="28"/>
          <w:szCs w:val="28"/>
          <w:lang w:val="kk-KZ"/>
        </w:rPr>
        <w:tab/>
        <w:t>Соблюдение Антикоррупционной стратегии на 2022-2026 гг.</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w:t>
      </w:r>
      <w:r w:rsidRPr="00C90019">
        <w:rPr>
          <w:rFonts w:ascii="Arial" w:hAnsi="Arial" w:cs="Arial"/>
          <w:bCs/>
          <w:sz w:val="28"/>
          <w:szCs w:val="28"/>
          <w:lang w:val="kk-KZ"/>
        </w:rPr>
        <w:tab/>
        <w:t>Подписание меморандумов между председателем Комитета З.Жолдасовым и руководителями департаментов экологии по принятию антикоррупционных мер и созданию атмосферы нетерпимости к любым проявлением коррупции, а также закрепление персональной ответственности первых руководителей территориальных подразделений Комитета экологического регулирования и контроля Министерства экологии и природных ресурсов Республики Казахстан.</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w:t>
      </w:r>
      <w:r w:rsidRPr="00C90019">
        <w:rPr>
          <w:rFonts w:ascii="Arial" w:hAnsi="Arial" w:cs="Arial"/>
          <w:bCs/>
          <w:sz w:val="28"/>
          <w:szCs w:val="28"/>
          <w:lang w:val="kk-KZ"/>
        </w:rPr>
        <w:tab/>
        <w:t>Утверждение приказа № 6-Ө от 16.01.2023 г. «Об определении лиц, ответственных за выполнение антикоррупционных функций Департаментов экологии Комитета экологического регулирования и контроля Министерства экологии и природных ресурсов Республики Казахстан».</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lastRenderedPageBreak/>
        <w:t>•</w:t>
      </w:r>
      <w:r w:rsidRPr="00C90019">
        <w:rPr>
          <w:rFonts w:ascii="Arial" w:hAnsi="Arial" w:cs="Arial"/>
          <w:bCs/>
          <w:sz w:val="28"/>
          <w:szCs w:val="28"/>
          <w:lang w:val="kk-KZ"/>
        </w:rPr>
        <w:tab/>
        <w:t>Участие в проектном офисе ТБН-4 (Типовое базовое направление - 4 блок «противодействие коррупции») и предоставление квартальных отчетов в МЭПР.</w:t>
      </w:r>
    </w:p>
    <w:p w:rsidR="003625D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w:t>
      </w:r>
      <w:r w:rsidRPr="00C90019">
        <w:rPr>
          <w:rFonts w:ascii="Arial" w:hAnsi="Arial" w:cs="Arial"/>
          <w:bCs/>
          <w:sz w:val="28"/>
          <w:szCs w:val="28"/>
          <w:lang w:val="kk-KZ"/>
        </w:rPr>
        <w:tab/>
        <w:t>Проведение внутреннего анализа коррупционных рисков в деятельности Комитета и территориальных департаментов экологии.</w:t>
      </w:r>
    </w:p>
    <w:p w:rsidR="00C90019" w:rsidRPr="00C90019" w:rsidRDefault="00C90019" w:rsidP="00C90019">
      <w:pPr>
        <w:spacing w:after="0"/>
        <w:ind w:firstLine="567"/>
        <w:jc w:val="both"/>
        <w:rPr>
          <w:rFonts w:ascii="Arial" w:hAnsi="Arial" w:cs="Arial"/>
          <w:b/>
          <w:bCs/>
          <w:sz w:val="28"/>
          <w:szCs w:val="28"/>
          <w:lang w:val="kk-KZ"/>
        </w:rPr>
      </w:pPr>
      <w:r w:rsidRPr="00C90019">
        <w:rPr>
          <w:rFonts w:ascii="Arial" w:hAnsi="Arial" w:cs="Arial"/>
          <w:b/>
          <w:bCs/>
          <w:sz w:val="28"/>
          <w:szCs w:val="28"/>
          <w:lang w:val="kk-KZ"/>
        </w:rPr>
        <w:t>Внешний анализ коррупционных рисков</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 xml:space="preserve">Совместно с Департаментом Агентства РК по противодействию коррупции по Восточно-Казахстанской области проведен внешний анализ коррупционных рисков в деятельности Департамента экологии по Восточно-Казахстанской области. </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u w:val="single"/>
          <w:lang w:val="kk-KZ"/>
        </w:rPr>
        <w:t>Выявлено 15 рекомендаций</w:t>
      </w:r>
      <w:r w:rsidRPr="00C90019">
        <w:rPr>
          <w:rFonts w:ascii="Arial" w:hAnsi="Arial" w:cs="Arial"/>
          <w:bCs/>
          <w:sz w:val="28"/>
          <w:szCs w:val="28"/>
          <w:lang w:val="kk-KZ"/>
        </w:rPr>
        <w:t>:</w:t>
      </w:r>
    </w:p>
    <w:p w:rsidR="00C90019" w:rsidRDefault="00C90019" w:rsidP="00C90019">
      <w:pPr>
        <w:spacing w:after="0"/>
        <w:ind w:firstLine="567"/>
        <w:jc w:val="both"/>
        <w:rPr>
          <w:rFonts w:ascii="Arial" w:hAnsi="Arial" w:cs="Arial"/>
          <w:bCs/>
          <w:sz w:val="28"/>
          <w:szCs w:val="28"/>
          <w:lang w:val="kk-KZ"/>
        </w:rPr>
      </w:pPr>
      <w:r>
        <w:rPr>
          <w:rFonts w:ascii="Arial" w:hAnsi="Arial" w:cs="Arial"/>
          <w:bCs/>
          <w:sz w:val="28"/>
          <w:szCs w:val="28"/>
          <w:lang w:val="kk-KZ"/>
        </w:rPr>
        <w:t>Исполнено: 10 пунктов;</w:t>
      </w:r>
    </w:p>
    <w:p w:rsidR="00C90019" w:rsidRDefault="00C90019" w:rsidP="00C90019">
      <w:pPr>
        <w:spacing w:after="0"/>
        <w:ind w:firstLine="567"/>
        <w:jc w:val="both"/>
        <w:rPr>
          <w:rFonts w:ascii="Arial" w:hAnsi="Arial" w:cs="Arial"/>
          <w:bCs/>
          <w:sz w:val="28"/>
          <w:szCs w:val="28"/>
          <w:lang w:val="kk-KZ"/>
        </w:rPr>
      </w:pPr>
      <w:r>
        <w:rPr>
          <w:rFonts w:ascii="Arial" w:hAnsi="Arial" w:cs="Arial"/>
          <w:bCs/>
          <w:sz w:val="28"/>
          <w:szCs w:val="28"/>
          <w:lang w:val="kk-KZ"/>
        </w:rPr>
        <w:t>в</w:t>
      </w:r>
      <w:r w:rsidRPr="00C90019">
        <w:rPr>
          <w:rFonts w:ascii="Arial" w:hAnsi="Arial" w:cs="Arial"/>
          <w:bCs/>
          <w:sz w:val="28"/>
          <w:szCs w:val="28"/>
          <w:lang w:val="kk-KZ"/>
        </w:rPr>
        <w:t xml:space="preserve"> работе: 4 пункта</w:t>
      </w:r>
      <w:r>
        <w:rPr>
          <w:rFonts w:ascii="Arial" w:hAnsi="Arial" w:cs="Arial"/>
          <w:bCs/>
          <w:sz w:val="28"/>
          <w:szCs w:val="28"/>
          <w:lang w:val="kk-KZ"/>
        </w:rPr>
        <w:t>;</w:t>
      </w:r>
    </w:p>
    <w:p w:rsidR="00C90019" w:rsidRPr="00C90019" w:rsidRDefault="00C90019" w:rsidP="00C90019">
      <w:pPr>
        <w:spacing w:after="0"/>
        <w:ind w:firstLine="567"/>
        <w:jc w:val="both"/>
        <w:rPr>
          <w:rFonts w:ascii="Arial" w:hAnsi="Arial" w:cs="Arial"/>
          <w:bCs/>
          <w:sz w:val="28"/>
          <w:szCs w:val="28"/>
          <w:lang w:val="kk-KZ"/>
        </w:rPr>
      </w:pPr>
      <w:r>
        <w:rPr>
          <w:rFonts w:ascii="Arial" w:hAnsi="Arial" w:cs="Arial"/>
          <w:bCs/>
          <w:sz w:val="28"/>
          <w:szCs w:val="28"/>
          <w:lang w:val="kk-KZ"/>
        </w:rPr>
        <w:t>Упразднен: 1.</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В настоящее время проводится внешний анализа коррупционных рисков в деятельности Департамент</w:t>
      </w:r>
      <w:r w:rsidR="00C34563">
        <w:rPr>
          <w:rFonts w:ascii="Arial" w:hAnsi="Arial" w:cs="Arial"/>
          <w:bCs/>
          <w:sz w:val="28"/>
          <w:szCs w:val="28"/>
          <w:lang w:val="kk-KZ"/>
        </w:rPr>
        <w:t>ов</w:t>
      </w:r>
      <w:r w:rsidRPr="00C90019">
        <w:rPr>
          <w:rFonts w:ascii="Arial" w:hAnsi="Arial" w:cs="Arial"/>
          <w:bCs/>
          <w:sz w:val="28"/>
          <w:szCs w:val="28"/>
          <w:lang w:val="kk-KZ"/>
        </w:rPr>
        <w:t xml:space="preserve"> экологии по Карагандинской </w:t>
      </w:r>
      <w:r w:rsidR="00C34563">
        <w:rPr>
          <w:rFonts w:ascii="Arial" w:hAnsi="Arial" w:cs="Arial"/>
          <w:bCs/>
          <w:sz w:val="28"/>
          <w:szCs w:val="28"/>
          <w:lang w:val="kk-KZ"/>
        </w:rPr>
        <w:t xml:space="preserve">и Павлодарской </w:t>
      </w:r>
      <w:r w:rsidRPr="00C90019">
        <w:rPr>
          <w:rFonts w:ascii="Arial" w:hAnsi="Arial" w:cs="Arial"/>
          <w:bCs/>
          <w:sz w:val="28"/>
          <w:szCs w:val="28"/>
          <w:lang w:val="kk-KZ"/>
        </w:rPr>
        <w:t>област</w:t>
      </w:r>
      <w:r w:rsidR="00C34563">
        <w:rPr>
          <w:rFonts w:ascii="Arial" w:hAnsi="Arial" w:cs="Arial"/>
          <w:bCs/>
          <w:sz w:val="28"/>
          <w:szCs w:val="28"/>
          <w:lang w:val="kk-KZ"/>
        </w:rPr>
        <w:t>ей</w:t>
      </w:r>
      <w:r w:rsidRPr="00C90019">
        <w:rPr>
          <w:rFonts w:ascii="Arial" w:hAnsi="Arial" w:cs="Arial"/>
          <w:bCs/>
          <w:sz w:val="28"/>
          <w:szCs w:val="28"/>
          <w:lang w:val="kk-KZ"/>
        </w:rPr>
        <w:t xml:space="preserve">. </w:t>
      </w:r>
      <w:r w:rsidR="00C34563">
        <w:rPr>
          <w:rFonts w:ascii="Arial" w:hAnsi="Arial" w:cs="Arial"/>
          <w:bCs/>
          <w:sz w:val="28"/>
          <w:szCs w:val="28"/>
          <w:lang w:val="kk-KZ"/>
        </w:rPr>
        <w:t>(</w:t>
      </w:r>
      <w:r w:rsidRPr="00C90019">
        <w:rPr>
          <w:rFonts w:ascii="Arial" w:hAnsi="Arial" w:cs="Arial"/>
          <w:bCs/>
          <w:sz w:val="28"/>
          <w:szCs w:val="28"/>
          <w:lang w:val="kk-KZ"/>
        </w:rPr>
        <w:t>2022-2023 гг.</w:t>
      </w:r>
      <w:r w:rsidR="00C34563">
        <w:rPr>
          <w:rFonts w:ascii="Arial" w:hAnsi="Arial" w:cs="Arial"/>
          <w:bCs/>
          <w:sz w:val="28"/>
          <w:szCs w:val="28"/>
          <w:lang w:val="kk-KZ"/>
        </w:rPr>
        <w:t>).</w:t>
      </w:r>
    </w:p>
    <w:p w:rsidR="009C4AE7" w:rsidRDefault="009C4AE7" w:rsidP="00C90019">
      <w:pPr>
        <w:spacing w:after="0"/>
        <w:ind w:firstLine="567"/>
        <w:jc w:val="both"/>
        <w:rPr>
          <w:rFonts w:ascii="Arial" w:hAnsi="Arial" w:cs="Arial"/>
          <w:b/>
          <w:bCs/>
          <w:sz w:val="28"/>
          <w:szCs w:val="28"/>
          <w:lang w:val="kk-KZ"/>
        </w:rPr>
      </w:pPr>
    </w:p>
    <w:p w:rsidR="009C4AE7" w:rsidRDefault="009C4AE7" w:rsidP="00C90019">
      <w:pPr>
        <w:spacing w:after="0"/>
        <w:ind w:firstLine="567"/>
        <w:jc w:val="both"/>
        <w:rPr>
          <w:rFonts w:ascii="Arial" w:hAnsi="Arial" w:cs="Arial"/>
          <w:b/>
          <w:bCs/>
          <w:sz w:val="28"/>
          <w:szCs w:val="28"/>
          <w:lang w:val="kk-KZ"/>
        </w:rPr>
      </w:pPr>
    </w:p>
    <w:p w:rsidR="001A536C" w:rsidRDefault="001A536C" w:rsidP="00C90019">
      <w:pPr>
        <w:spacing w:after="0"/>
        <w:ind w:firstLine="567"/>
        <w:jc w:val="both"/>
        <w:rPr>
          <w:rFonts w:ascii="Arial" w:hAnsi="Arial" w:cs="Arial"/>
          <w:b/>
          <w:bCs/>
          <w:sz w:val="28"/>
          <w:szCs w:val="28"/>
          <w:lang w:val="kk-KZ"/>
        </w:rPr>
      </w:pPr>
    </w:p>
    <w:p w:rsidR="001A536C" w:rsidRDefault="001A536C" w:rsidP="00C90019">
      <w:pPr>
        <w:spacing w:after="0"/>
        <w:ind w:firstLine="567"/>
        <w:jc w:val="both"/>
        <w:rPr>
          <w:rFonts w:ascii="Arial" w:hAnsi="Arial" w:cs="Arial"/>
          <w:b/>
          <w:bCs/>
          <w:sz w:val="28"/>
          <w:szCs w:val="28"/>
          <w:lang w:val="kk-KZ"/>
        </w:rPr>
      </w:pPr>
    </w:p>
    <w:p w:rsidR="00C90019" w:rsidRPr="00C34563" w:rsidRDefault="00C90019" w:rsidP="00C90019">
      <w:pPr>
        <w:spacing w:after="0"/>
        <w:ind w:firstLine="567"/>
        <w:jc w:val="both"/>
        <w:rPr>
          <w:rFonts w:ascii="Arial" w:hAnsi="Arial" w:cs="Arial"/>
          <w:b/>
          <w:bCs/>
          <w:sz w:val="28"/>
          <w:szCs w:val="28"/>
          <w:lang w:val="kk-KZ"/>
        </w:rPr>
      </w:pPr>
      <w:r w:rsidRPr="00C34563">
        <w:rPr>
          <w:rFonts w:ascii="Arial" w:hAnsi="Arial" w:cs="Arial"/>
          <w:b/>
          <w:bCs/>
          <w:sz w:val="28"/>
          <w:szCs w:val="28"/>
          <w:lang w:val="kk-KZ"/>
        </w:rPr>
        <w:t>О фактах уведомления к даче взятки должностному лицу:</w:t>
      </w:r>
    </w:p>
    <w:p w:rsidR="00C90019" w:rsidRPr="00C90019"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 xml:space="preserve">1) Сотрудник </w:t>
      </w:r>
      <w:r w:rsidR="00C34563">
        <w:rPr>
          <w:rFonts w:ascii="Arial" w:hAnsi="Arial" w:cs="Arial"/>
          <w:bCs/>
          <w:sz w:val="28"/>
          <w:szCs w:val="28"/>
          <w:lang w:val="kk-KZ"/>
        </w:rPr>
        <w:t>департамента экологии</w:t>
      </w:r>
      <w:r w:rsidRPr="00C90019">
        <w:rPr>
          <w:rFonts w:ascii="Arial" w:hAnsi="Arial" w:cs="Arial"/>
          <w:bCs/>
          <w:sz w:val="28"/>
          <w:szCs w:val="28"/>
          <w:lang w:val="kk-KZ"/>
        </w:rPr>
        <w:t xml:space="preserve"> по городу Алматы уведомил Департамент Агентства РК по противодействию коррупции по г.Алматы о факте к склонению совершения коррупционного правонарушения. 30.06.2022 года в 13-30 в момент передачи денег в размере 160 тыс.долларов США директор ТОО была задержана сотрудниками антикоррупционной службы г.Алматы. </w:t>
      </w:r>
    </w:p>
    <w:p w:rsidR="00CE2DC0" w:rsidRDefault="00C90019" w:rsidP="00C90019">
      <w:pPr>
        <w:spacing w:after="0"/>
        <w:ind w:firstLine="567"/>
        <w:jc w:val="both"/>
        <w:rPr>
          <w:rFonts w:ascii="Arial" w:hAnsi="Arial" w:cs="Arial"/>
          <w:bCs/>
          <w:sz w:val="28"/>
          <w:szCs w:val="28"/>
          <w:lang w:val="kk-KZ"/>
        </w:rPr>
      </w:pPr>
      <w:r w:rsidRPr="00C90019">
        <w:rPr>
          <w:rFonts w:ascii="Arial" w:hAnsi="Arial" w:cs="Arial"/>
          <w:bCs/>
          <w:sz w:val="28"/>
          <w:szCs w:val="28"/>
          <w:lang w:val="kk-KZ"/>
        </w:rPr>
        <w:t xml:space="preserve">2) Сотрудник </w:t>
      </w:r>
      <w:r w:rsidR="00C34563">
        <w:rPr>
          <w:rFonts w:ascii="Arial" w:hAnsi="Arial" w:cs="Arial"/>
          <w:bCs/>
          <w:sz w:val="28"/>
          <w:szCs w:val="28"/>
          <w:lang w:val="kk-KZ"/>
        </w:rPr>
        <w:t>департамента экологии</w:t>
      </w:r>
      <w:r w:rsidRPr="00C90019">
        <w:rPr>
          <w:rFonts w:ascii="Arial" w:hAnsi="Arial" w:cs="Arial"/>
          <w:bCs/>
          <w:sz w:val="28"/>
          <w:szCs w:val="28"/>
          <w:lang w:val="kk-KZ"/>
        </w:rPr>
        <w:t xml:space="preserve"> по Мангистауской области уведомил Комитет о факте к склонению совершения коррупционного правонарушения. 24.08.2022 года в кабинете Департамента сотруднику предложили взятку в размере 1 000 000 тг. 26.08.2022 г. в 10.30 ч. уполномоченным по этике Комитета Кожиковым Е.С. с ДЭ по Мангистауской области проведено совещание по данному факту. Протокольное поручение об уведомлении по данному факту Департамента Агентства РК по противодействию коррупции по Мангистауской области отправлено в ДЭ по Мангистауской области.</w:t>
      </w:r>
    </w:p>
    <w:p w:rsidR="00CE2DC0" w:rsidRDefault="00CE2DC0" w:rsidP="009431EE">
      <w:pPr>
        <w:spacing w:after="0"/>
        <w:ind w:firstLine="567"/>
        <w:jc w:val="both"/>
        <w:rPr>
          <w:rFonts w:ascii="Arial" w:hAnsi="Arial" w:cs="Arial"/>
          <w:bCs/>
          <w:sz w:val="28"/>
          <w:szCs w:val="28"/>
          <w:lang w:val="kk-KZ"/>
        </w:rPr>
      </w:pPr>
    </w:p>
    <w:p w:rsidR="00533070" w:rsidRPr="009B219B" w:rsidRDefault="00F831DF" w:rsidP="009431EE">
      <w:pPr>
        <w:spacing w:after="0"/>
        <w:ind w:firstLine="567"/>
        <w:jc w:val="both"/>
        <w:rPr>
          <w:rFonts w:ascii="Arial" w:hAnsi="Arial" w:cs="Arial"/>
          <w:b/>
          <w:sz w:val="28"/>
          <w:szCs w:val="28"/>
          <w:lang w:val="kk-KZ"/>
        </w:rPr>
      </w:pPr>
      <w:r w:rsidRPr="009B219B">
        <w:rPr>
          <w:rFonts w:ascii="Arial" w:hAnsi="Arial" w:cs="Arial"/>
          <w:b/>
          <w:sz w:val="28"/>
          <w:szCs w:val="28"/>
          <w:highlight w:val="lightGray"/>
          <w:lang w:val="kk-KZ"/>
        </w:rPr>
        <w:t xml:space="preserve">Работа </w:t>
      </w:r>
      <w:r w:rsidR="009B219B" w:rsidRPr="009B219B">
        <w:rPr>
          <w:rFonts w:ascii="Arial" w:hAnsi="Arial" w:cs="Arial"/>
          <w:b/>
          <w:sz w:val="28"/>
          <w:szCs w:val="28"/>
          <w:highlight w:val="lightGray"/>
          <w:lang w:val="kk-KZ"/>
        </w:rPr>
        <w:t>с общественостью и СМИ</w:t>
      </w:r>
    </w:p>
    <w:p w:rsidR="00CE2DC0" w:rsidRDefault="00CE2DC0" w:rsidP="009431EE">
      <w:pPr>
        <w:spacing w:after="0"/>
        <w:ind w:firstLine="567"/>
        <w:jc w:val="both"/>
        <w:rPr>
          <w:rFonts w:ascii="Arial" w:hAnsi="Arial" w:cs="Arial"/>
          <w:sz w:val="28"/>
          <w:szCs w:val="28"/>
          <w:lang w:val="kk-KZ"/>
        </w:rPr>
      </w:pPr>
      <w:r>
        <w:rPr>
          <w:rFonts w:ascii="Arial" w:hAnsi="Arial" w:cs="Arial"/>
          <w:sz w:val="28"/>
          <w:szCs w:val="28"/>
          <w:lang w:val="kk-KZ"/>
        </w:rPr>
        <w:lastRenderedPageBreak/>
        <w:t xml:space="preserve">С момента преобразования Министерства экологии в 2019 году рабта с общественностью, СМИ и социальными сетями Комитетом и территориальными департаментами экологии активизируется с каждым годом. </w:t>
      </w:r>
    </w:p>
    <w:p w:rsidR="00CE2DC0" w:rsidRDefault="00CE2DC0" w:rsidP="009431EE">
      <w:pPr>
        <w:spacing w:after="0"/>
        <w:ind w:firstLine="567"/>
        <w:jc w:val="both"/>
        <w:rPr>
          <w:rFonts w:ascii="Arial" w:hAnsi="Arial" w:cs="Arial"/>
          <w:sz w:val="28"/>
          <w:szCs w:val="28"/>
          <w:lang w:val="kk-KZ"/>
        </w:rPr>
      </w:pPr>
      <w:r>
        <w:rPr>
          <w:rFonts w:ascii="Arial" w:hAnsi="Arial" w:cs="Arial"/>
          <w:sz w:val="28"/>
          <w:szCs w:val="28"/>
          <w:lang w:val="kk-KZ"/>
        </w:rPr>
        <w:t>Имеет тенденцию увеличения количества публикаций в социальных сетях:</w:t>
      </w:r>
    </w:p>
    <w:tbl>
      <w:tblPr>
        <w:tblStyle w:val="ae"/>
        <w:tblW w:w="0" w:type="auto"/>
        <w:tblLook w:val="04A0" w:firstRow="1" w:lastRow="0" w:firstColumn="1" w:lastColumn="0" w:noHBand="0" w:noVBand="1"/>
      </w:tblPr>
      <w:tblGrid>
        <w:gridCol w:w="3652"/>
        <w:gridCol w:w="1402"/>
        <w:gridCol w:w="1276"/>
        <w:gridCol w:w="1275"/>
        <w:gridCol w:w="1275"/>
      </w:tblGrid>
      <w:tr w:rsidR="00D64E89" w:rsidRPr="00D64E89" w:rsidTr="00D64E89">
        <w:tc>
          <w:tcPr>
            <w:tcW w:w="3652" w:type="dxa"/>
          </w:tcPr>
          <w:p w:rsidR="00D64E89" w:rsidRPr="00D64E89" w:rsidRDefault="00D64E89" w:rsidP="00D64E89">
            <w:pPr>
              <w:jc w:val="center"/>
              <w:rPr>
                <w:rFonts w:ascii="Arial" w:hAnsi="Arial" w:cs="Arial"/>
                <w:b/>
                <w:sz w:val="24"/>
                <w:szCs w:val="24"/>
                <w:lang w:val="kk-KZ"/>
              </w:rPr>
            </w:pPr>
            <w:r w:rsidRPr="00D64E89">
              <w:rPr>
                <w:rFonts w:ascii="Arial" w:hAnsi="Arial" w:cs="Arial"/>
                <w:b/>
                <w:sz w:val="24"/>
                <w:szCs w:val="24"/>
                <w:lang w:val="kk-KZ"/>
              </w:rPr>
              <w:t>Мероприятия</w:t>
            </w:r>
          </w:p>
        </w:tc>
        <w:tc>
          <w:tcPr>
            <w:tcW w:w="1402" w:type="dxa"/>
          </w:tcPr>
          <w:p w:rsidR="00D64E89" w:rsidRPr="00D64E89" w:rsidRDefault="00D64E89" w:rsidP="00D64E89">
            <w:pPr>
              <w:jc w:val="center"/>
              <w:rPr>
                <w:rFonts w:ascii="Arial" w:hAnsi="Arial" w:cs="Arial"/>
                <w:b/>
                <w:sz w:val="24"/>
                <w:szCs w:val="24"/>
                <w:lang w:val="kk-KZ"/>
              </w:rPr>
            </w:pPr>
            <w:r w:rsidRPr="00D64E89">
              <w:rPr>
                <w:rFonts w:ascii="Arial" w:hAnsi="Arial" w:cs="Arial"/>
                <w:b/>
                <w:sz w:val="24"/>
                <w:szCs w:val="24"/>
                <w:lang w:val="kk-KZ"/>
              </w:rPr>
              <w:t>2019</w:t>
            </w:r>
          </w:p>
        </w:tc>
        <w:tc>
          <w:tcPr>
            <w:tcW w:w="1276" w:type="dxa"/>
          </w:tcPr>
          <w:p w:rsidR="00D64E89" w:rsidRPr="00D64E89" w:rsidRDefault="00D64E89" w:rsidP="00D64E89">
            <w:pPr>
              <w:jc w:val="center"/>
              <w:rPr>
                <w:rFonts w:ascii="Arial" w:hAnsi="Arial" w:cs="Arial"/>
                <w:b/>
                <w:sz w:val="24"/>
                <w:szCs w:val="24"/>
                <w:lang w:val="kk-KZ"/>
              </w:rPr>
            </w:pPr>
            <w:r w:rsidRPr="00D64E89">
              <w:rPr>
                <w:rFonts w:ascii="Arial" w:hAnsi="Arial" w:cs="Arial"/>
                <w:b/>
                <w:sz w:val="24"/>
                <w:szCs w:val="24"/>
                <w:lang w:val="kk-KZ"/>
              </w:rPr>
              <w:t>2020</w:t>
            </w:r>
          </w:p>
        </w:tc>
        <w:tc>
          <w:tcPr>
            <w:tcW w:w="1275" w:type="dxa"/>
          </w:tcPr>
          <w:p w:rsidR="00D64E89" w:rsidRPr="00D64E89" w:rsidRDefault="00D64E89" w:rsidP="00D64E89">
            <w:pPr>
              <w:jc w:val="center"/>
              <w:rPr>
                <w:rFonts w:ascii="Arial" w:hAnsi="Arial" w:cs="Arial"/>
                <w:b/>
                <w:sz w:val="24"/>
                <w:szCs w:val="24"/>
                <w:lang w:val="kk-KZ"/>
              </w:rPr>
            </w:pPr>
            <w:r w:rsidRPr="00D64E89">
              <w:rPr>
                <w:rFonts w:ascii="Arial" w:hAnsi="Arial" w:cs="Arial"/>
                <w:b/>
                <w:sz w:val="24"/>
                <w:szCs w:val="24"/>
                <w:lang w:val="kk-KZ"/>
              </w:rPr>
              <w:t>2021</w:t>
            </w:r>
          </w:p>
        </w:tc>
        <w:tc>
          <w:tcPr>
            <w:tcW w:w="1275" w:type="dxa"/>
          </w:tcPr>
          <w:p w:rsidR="00D64E89" w:rsidRPr="00D64E89" w:rsidRDefault="00D64E89" w:rsidP="00D64E89">
            <w:pPr>
              <w:jc w:val="center"/>
              <w:rPr>
                <w:rFonts w:ascii="Arial" w:hAnsi="Arial" w:cs="Arial"/>
                <w:b/>
                <w:sz w:val="24"/>
                <w:szCs w:val="24"/>
                <w:lang w:val="kk-KZ"/>
              </w:rPr>
            </w:pPr>
            <w:r w:rsidRPr="00D64E89">
              <w:rPr>
                <w:rFonts w:ascii="Arial" w:hAnsi="Arial" w:cs="Arial"/>
                <w:b/>
                <w:sz w:val="24"/>
                <w:szCs w:val="24"/>
                <w:lang w:val="kk-KZ"/>
              </w:rPr>
              <w:t>2022</w:t>
            </w:r>
          </w:p>
        </w:tc>
      </w:tr>
      <w:tr w:rsidR="00D64E89" w:rsidRPr="00D64E89" w:rsidTr="00D64E89">
        <w:tc>
          <w:tcPr>
            <w:tcW w:w="3652" w:type="dxa"/>
          </w:tcPr>
          <w:p w:rsidR="00D64E89" w:rsidRPr="00D64E89" w:rsidRDefault="00D64E89" w:rsidP="009431EE">
            <w:pPr>
              <w:jc w:val="both"/>
              <w:rPr>
                <w:rFonts w:ascii="Arial" w:hAnsi="Arial" w:cs="Arial"/>
                <w:sz w:val="20"/>
                <w:szCs w:val="20"/>
                <w:lang w:val="kk-KZ"/>
              </w:rPr>
            </w:pPr>
            <w:r w:rsidRPr="00D64E89">
              <w:rPr>
                <w:rFonts w:ascii="Arial" w:hAnsi="Arial" w:cs="Arial"/>
                <w:sz w:val="20"/>
                <w:szCs w:val="20"/>
                <w:lang w:val="kk-KZ"/>
              </w:rPr>
              <w:t>Публикации в социальных сетях</w:t>
            </w:r>
          </w:p>
        </w:tc>
        <w:tc>
          <w:tcPr>
            <w:tcW w:w="1402" w:type="dxa"/>
            <w:vAlign w:val="center"/>
          </w:tcPr>
          <w:p w:rsidR="00D64E89" w:rsidRPr="00D64E89" w:rsidRDefault="00D64E89" w:rsidP="00D64E89">
            <w:pPr>
              <w:jc w:val="center"/>
              <w:rPr>
                <w:rFonts w:ascii="Arial" w:hAnsi="Arial" w:cs="Arial"/>
                <w:sz w:val="20"/>
                <w:szCs w:val="20"/>
                <w:lang w:val="kk-KZ"/>
              </w:rPr>
            </w:pPr>
            <w:r w:rsidRPr="00D64E89">
              <w:rPr>
                <w:rFonts w:ascii="Arial" w:hAnsi="Arial" w:cs="Arial"/>
                <w:sz w:val="20"/>
                <w:szCs w:val="20"/>
                <w:lang w:val="kk-KZ"/>
              </w:rPr>
              <w:t>824</w:t>
            </w:r>
          </w:p>
        </w:tc>
        <w:tc>
          <w:tcPr>
            <w:tcW w:w="1276" w:type="dxa"/>
            <w:vAlign w:val="center"/>
          </w:tcPr>
          <w:p w:rsidR="00D64E89" w:rsidRPr="00D64E89" w:rsidRDefault="00D64E89" w:rsidP="00D64E89">
            <w:pPr>
              <w:jc w:val="center"/>
              <w:rPr>
                <w:rFonts w:ascii="Arial" w:hAnsi="Arial" w:cs="Arial"/>
                <w:sz w:val="20"/>
                <w:szCs w:val="20"/>
                <w:lang w:val="kk-KZ"/>
              </w:rPr>
            </w:pPr>
            <w:r w:rsidRPr="00D64E89">
              <w:rPr>
                <w:rFonts w:ascii="Arial" w:hAnsi="Arial" w:cs="Arial"/>
                <w:sz w:val="20"/>
                <w:szCs w:val="20"/>
                <w:lang w:val="kk-KZ"/>
              </w:rPr>
              <w:t>2250</w:t>
            </w:r>
          </w:p>
        </w:tc>
        <w:tc>
          <w:tcPr>
            <w:tcW w:w="1275" w:type="dxa"/>
            <w:vAlign w:val="center"/>
          </w:tcPr>
          <w:p w:rsidR="00D64E89" w:rsidRPr="00D64E89" w:rsidRDefault="00D64E89" w:rsidP="00D64E89">
            <w:pPr>
              <w:jc w:val="center"/>
              <w:rPr>
                <w:rFonts w:ascii="Arial" w:hAnsi="Arial" w:cs="Arial"/>
                <w:sz w:val="20"/>
                <w:szCs w:val="20"/>
                <w:lang w:val="kk-KZ"/>
              </w:rPr>
            </w:pPr>
            <w:r w:rsidRPr="00D64E89">
              <w:rPr>
                <w:rFonts w:ascii="Arial" w:hAnsi="Arial" w:cs="Arial"/>
                <w:sz w:val="20"/>
                <w:szCs w:val="20"/>
                <w:lang w:val="kk-KZ"/>
              </w:rPr>
              <w:t>2573</w:t>
            </w:r>
          </w:p>
        </w:tc>
        <w:tc>
          <w:tcPr>
            <w:tcW w:w="1275" w:type="dxa"/>
            <w:vAlign w:val="center"/>
          </w:tcPr>
          <w:p w:rsidR="00D64E89" w:rsidRPr="00D64E89" w:rsidRDefault="00D64E89" w:rsidP="00D64E89">
            <w:pPr>
              <w:jc w:val="center"/>
              <w:rPr>
                <w:rFonts w:ascii="Arial" w:hAnsi="Arial" w:cs="Arial"/>
                <w:sz w:val="20"/>
                <w:szCs w:val="20"/>
                <w:lang w:val="kk-KZ"/>
              </w:rPr>
            </w:pPr>
            <w:r w:rsidRPr="00D64E89">
              <w:rPr>
                <w:rFonts w:ascii="Arial" w:hAnsi="Arial" w:cs="Arial"/>
                <w:sz w:val="20"/>
                <w:szCs w:val="20"/>
                <w:lang w:val="kk-KZ"/>
              </w:rPr>
              <w:t>3520</w:t>
            </w:r>
          </w:p>
        </w:tc>
      </w:tr>
      <w:tr w:rsidR="00D64E89" w:rsidRPr="00D64E89" w:rsidTr="00D64E89">
        <w:tc>
          <w:tcPr>
            <w:tcW w:w="3652" w:type="dxa"/>
          </w:tcPr>
          <w:p w:rsidR="00D64E89" w:rsidRPr="00D64E89" w:rsidRDefault="00D64E89" w:rsidP="009431EE">
            <w:pPr>
              <w:jc w:val="both"/>
              <w:rPr>
                <w:rFonts w:ascii="Arial" w:hAnsi="Arial" w:cs="Arial"/>
                <w:sz w:val="20"/>
                <w:szCs w:val="20"/>
                <w:lang w:val="kk-KZ"/>
              </w:rPr>
            </w:pPr>
            <w:r w:rsidRPr="00D64E89">
              <w:rPr>
                <w:rFonts w:ascii="Arial" w:hAnsi="Arial" w:cs="Arial"/>
                <w:sz w:val="20"/>
                <w:szCs w:val="20"/>
                <w:lang w:val="kk-KZ"/>
              </w:rPr>
              <w:t>Пресс-конференции и брифинги</w:t>
            </w:r>
          </w:p>
        </w:tc>
        <w:tc>
          <w:tcPr>
            <w:tcW w:w="1402" w:type="dxa"/>
          </w:tcPr>
          <w:p w:rsidR="00D64E89" w:rsidRPr="00D64E89" w:rsidRDefault="00D64E89" w:rsidP="00D64E89">
            <w:pPr>
              <w:jc w:val="center"/>
              <w:rPr>
                <w:rFonts w:ascii="Arial" w:hAnsi="Arial" w:cs="Arial"/>
                <w:sz w:val="20"/>
                <w:szCs w:val="20"/>
                <w:lang w:val="kk-KZ"/>
              </w:rPr>
            </w:pPr>
            <w:r>
              <w:rPr>
                <w:rFonts w:ascii="Arial" w:hAnsi="Arial" w:cs="Arial"/>
                <w:sz w:val="20"/>
                <w:szCs w:val="20"/>
                <w:lang w:val="kk-KZ"/>
              </w:rPr>
              <w:t>13</w:t>
            </w:r>
          </w:p>
        </w:tc>
        <w:tc>
          <w:tcPr>
            <w:tcW w:w="1276" w:type="dxa"/>
          </w:tcPr>
          <w:p w:rsidR="00D64E89" w:rsidRPr="00D64E89" w:rsidRDefault="00D64E89" w:rsidP="00D64E89">
            <w:pPr>
              <w:jc w:val="center"/>
              <w:rPr>
                <w:rFonts w:ascii="Arial" w:hAnsi="Arial" w:cs="Arial"/>
                <w:sz w:val="20"/>
                <w:szCs w:val="20"/>
                <w:lang w:val="kk-KZ"/>
              </w:rPr>
            </w:pPr>
            <w:r>
              <w:rPr>
                <w:rFonts w:ascii="Arial" w:hAnsi="Arial" w:cs="Arial"/>
                <w:sz w:val="20"/>
                <w:szCs w:val="20"/>
                <w:lang w:val="kk-KZ"/>
              </w:rPr>
              <w:t>55</w:t>
            </w:r>
          </w:p>
        </w:tc>
        <w:tc>
          <w:tcPr>
            <w:tcW w:w="1275" w:type="dxa"/>
          </w:tcPr>
          <w:p w:rsidR="00D64E89" w:rsidRPr="00D64E89" w:rsidRDefault="00D64E89" w:rsidP="00D64E89">
            <w:pPr>
              <w:jc w:val="center"/>
              <w:rPr>
                <w:rFonts w:ascii="Arial" w:hAnsi="Arial" w:cs="Arial"/>
                <w:sz w:val="20"/>
                <w:szCs w:val="20"/>
                <w:lang w:val="kk-KZ"/>
              </w:rPr>
            </w:pPr>
            <w:r>
              <w:rPr>
                <w:rFonts w:ascii="Arial" w:hAnsi="Arial" w:cs="Arial"/>
                <w:sz w:val="20"/>
                <w:szCs w:val="20"/>
                <w:lang w:val="kk-KZ"/>
              </w:rPr>
              <w:t>175</w:t>
            </w:r>
          </w:p>
        </w:tc>
        <w:tc>
          <w:tcPr>
            <w:tcW w:w="1275" w:type="dxa"/>
          </w:tcPr>
          <w:p w:rsidR="00D64E89" w:rsidRPr="00D64E89" w:rsidRDefault="00360502" w:rsidP="00D64E89">
            <w:pPr>
              <w:jc w:val="center"/>
              <w:rPr>
                <w:rFonts w:ascii="Arial" w:hAnsi="Arial" w:cs="Arial"/>
                <w:sz w:val="20"/>
                <w:szCs w:val="20"/>
                <w:lang w:val="kk-KZ"/>
              </w:rPr>
            </w:pPr>
            <w:r>
              <w:rPr>
                <w:rFonts w:ascii="Arial" w:hAnsi="Arial" w:cs="Arial"/>
                <w:sz w:val="20"/>
                <w:szCs w:val="20"/>
                <w:lang w:val="kk-KZ"/>
              </w:rPr>
              <w:t>157</w:t>
            </w:r>
          </w:p>
        </w:tc>
      </w:tr>
      <w:tr w:rsidR="00D64E89" w:rsidRPr="00D64E89" w:rsidTr="00D64E89">
        <w:tc>
          <w:tcPr>
            <w:tcW w:w="3652" w:type="dxa"/>
          </w:tcPr>
          <w:p w:rsidR="00D64E89" w:rsidRPr="00D64E89" w:rsidRDefault="00D64E89" w:rsidP="009431EE">
            <w:pPr>
              <w:jc w:val="both"/>
              <w:rPr>
                <w:rFonts w:ascii="Arial" w:hAnsi="Arial" w:cs="Arial"/>
                <w:sz w:val="20"/>
                <w:szCs w:val="20"/>
                <w:lang w:val="kk-KZ"/>
              </w:rPr>
            </w:pPr>
            <w:r w:rsidRPr="00D64E89">
              <w:rPr>
                <w:rFonts w:ascii="Arial" w:hAnsi="Arial" w:cs="Arial"/>
                <w:sz w:val="20"/>
                <w:szCs w:val="20"/>
                <w:lang w:val="kk-KZ"/>
              </w:rPr>
              <w:t>Встречи с населением и приемы граждан</w:t>
            </w:r>
          </w:p>
        </w:tc>
        <w:tc>
          <w:tcPr>
            <w:tcW w:w="1402" w:type="dxa"/>
          </w:tcPr>
          <w:p w:rsidR="00D64E89" w:rsidRPr="00D64E89" w:rsidRDefault="00D64E89" w:rsidP="00D64E89">
            <w:pPr>
              <w:jc w:val="center"/>
              <w:rPr>
                <w:rFonts w:ascii="Arial" w:hAnsi="Arial" w:cs="Arial"/>
                <w:sz w:val="20"/>
                <w:szCs w:val="20"/>
                <w:lang w:val="kk-KZ"/>
              </w:rPr>
            </w:pPr>
            <w:r>
              <w:rPr>
                <w:rFonts w:ascii="Arial" w:hAnsi="Arial" w:cs="Arial"/>
                <w:sz w:val="20"/>
                <w:szCs w:val="20"/>
                <w:lang w:val="kk-KZ"/>
              </w:rPr>
              <w:t>36</w:t>
            </w:r>
          </w:p>
        </w:tc>
        <w:tc>
          <w:tcPr>
            <w:tcW w:w="1276" w:type="dxa"/>
          </w:tcPr>
          <w:p w:rsidR="00D64E89" w:rsidRPr="00D64E89" w:rsidRDefault="00D64E89" w:rsidP="00D64E89">
            <w:pPr>
              <w:jc w:val="center"/>
              <w:rPr>
                <w:rFonts w:ascii="Arial" w:hAnsi="Arial" w:cs="Arial"/>
                <w:sz w:val="20"/>
                <w:szCs w:val="20"/>
                <w:lang w:val="kk-KZ"/>
              </w:rPr>
            </w:pPr>
            <w:r>
              <w:rPr>
                <w:rFonts w:ascii="Arial" w:hAnsi="Arial" w:cs="Arial"/>
                <w:sz w:val="20"/>
                <w:szCs w:val="20"/>
                <w:lang w:val="kk-KZ"/>
              </w:rPr>
              <w:t>61</w:t>
            </w:r>
          </w:p>
        </w:tc>
        <w:tc>
          <w:tcPr>
            <w:tcW w:w="1275" w:type="dxa"/>
          </w:tcPr>
          <w:p w:rsidR="00D64E89" w:rsidRPr="00D64E89" w:rsidRDefault="00D64E89" w:rsidP="00D64E89">
            <w:pPr>
              <w:jc w:val="center"/>
              <w:rPr>
                <w:rFonts w:ascii="Arial" w:hAnsi="Arial" w:cs="Arial"/>
                <w:sz w:val="20"/>
                <w:szCs w:val="20"/>
                <w:lang w:val="kk-KZ"/>
              </w:rPr>
            </w:pPr>
            <w:r>
              <w:rPr>
                <w:rFonts w:ascii="Arial" w:hAnsi="Arial" w:cs="Arial"/>
                <w:sz w:val="20"/>
                <w:szCs w:val="20"/>
                <w:lang w:val="kk-KZ"/>
              </w:rPr>
              <w:t>256</w:t>
            </w:r>
          </w:p>
        </w:tc>
        <w:tc>
          <w:tcPr>
            <w:tcW w:w="1275" w:type="dxa"/>
          </w:tcPr>
          <w:p w:rsidR="00D64E89" w:rsidRPr="00D64E89" w:rsidRDefault="00360502" w:rsidP="00D64E89">
            <w:pPr>
              <w:jc w:val="center"/>
              <w:rPr>
                <w:rFonts w:ascii="Arial" w:hAnsi="Arial" w:cs="Arial"/>
                <w:sz w:val="20"/>
                <w:szCs w:val="20"/>
                <w:lang w:val="kk-KZ"/>
              </w:rPr>
            </w:pPr>
            <w:r>
              <w:rPr>
                <w:rFonts w:ascii="Arial" w:hAnsi="Arial" w:cs="Arial"/>
                <w:sz w:val="20"/>
                <w:szCs w:val="20"/>
                <w:lang w:val="kk-KZ"/>
              </w:rPr>
              <w:t>479</w:t>
            </w:r>
          </w:p>
        </w:tc>
      </w:tr>
    </w:tbl>
    <w:p w:rsidR="00CE2DC0" w:rsidRDefault="00CE2DC0" w:rsidP="009431EE">
      <w:pPr>
        <w:spacing w:after="0"/>
        <w:ind w:firstLine="567"/>
        <w:jc w:val="both"/>
        <w:rPr>
          <w:rFonts w:ascii="Arial" w:hAnsi="Arial" w:cs="Arial"/>
          <w:sz w:val="28"/>
          <w:szCs w:val="28"/>
          <w:lang w:val="kk-KZ"/>
        </w:rPr>
      </w:pPr>
    </w:p>
    <w:p w:rsidR="00360502" w:rsidRDefault="00360502" w:rsidP="009431EE">
      <w:pPr>
        <w:spacing w:after="0"/>
        <w:ind w:firstLine="567"/>
        <w:jc w:val="both"/>
        <w:rPr>
          <w:rFonts w:ascii="Arial" w:hAnsi="Arial" w:cs="Arial"/>
          <w:sz w:val="28"/>
          <w:szCs w:val="28"/>
          <w:lang w:val="kk-KZ"/>
        </w:rPr>
      </w:pPr>
      <w:r>
        <w:rPr>
          <w:rFonts w:ascii="Arial" w:hAnsi="Arial" w:cs="Arial"/>
          <w:sz w:val="28"/>
          <w:szCs w:val="28"/>
          <w:lang w:val="kk-KZ"/>
        </w:rPr>
        <w:t xml:space="preserve">Кроме того, ведется работа по встрече с населением и приемы граждан. </w:t>
      </w:r>
    </w:p>
    <w:p w:rsidR="00360502" w:rsidRDefault="00360502" w:rsidP="009431EE">
      <w:pPr>
        <w:spacing w:after="0"/>
        <w:ind w:firstLine="567"/>
        <w:jc w:val="both"/>
        <w:rPr>
          <w:rFonts w:ascii="Arial" w:hAnsi="Arial" w:cs="Arial"/>
          <w:sz w:val="28"/>
          <w:szCs w:val="28"/>
          <w:lang w:val="kk-KZ"/>
        </w:rPr>
      </w:pPr>
      <w:r>
        <w:rPr>
          <w:rFonts w:ascii="Arial" w:hAnsi="Arial" w:cs="Arial"/>
          <w:sz w:val="28"/>
          <w:szCs w:val="28"/>
          <w:lang w:val="kk-KZ"/>
        </w:rPr>
        <w:t>Так, в 2022 году председателем Комитета, совместно с министром, осуществен выезд в 18 регионов. Проведены встречи с местным населением и приемы граждан. По итогам поездок составлены протокола встреч и планы действий, исполнение которых находится на постоянном контроле. На сегодняшний день из 81 поручени</w:t>
      </w:r>
      <w:r w:rsidR="001A536C">
        <w:rPr>
          <w:rFonts w:ascii="Arial" w:hAnsi="Arial" w:cs="Arial"/>
          <w:sz w:val="28"/>
          <w:szCs w:val="28"/>
          <w:lang w:val="kk-KZ"/>
        </w:rPr>
        <w:t>я,</w:t>
      </w:r>
      <w:r>
        <w:rPr>
          <w:rFonts w:ascii="Arial" w:hAnsi="Arial" w:cs="Arial"/>
          <w:sz w:val="28"/>
          <w:szCs w:val="28"/>
          <w:lang w:val="kk-KZ"/>
        </w:rPr>
        <w:t xml:space="preserve"> данных Комитету и территориальным департаментам экологии исполнено 33, на исполнении 45. </w:t>
      </w:r>
    </w:p>
    <w:p w:rsidR="00360502" w:rsidRDefault="00360502" w:rsidP="009431EE">
      <w:pPr>
        <w:spacing w:after="0"/>
        <w:ind w:firstLine="567"/>
        <w:jc w:val="both"/>
        <w:rPr>
          <w:rFonts w:ascii="Arial" w:hAnsi="Arial" w:cs="Arial"/>
          <w:sz w:val="28"/>
          <w:szCs w:val="28"/>
          <w:lang w:val="kk-KZ"/>
        </w:rPr>
      </w:pPr>
      <w:r>
        <w:rPr>
          <w:rFonts w:ascii="Arial" w:hAnsi="Arial" w:cs="Arial"/>
          <w:sz w:val="28"/>
          <w:szCs w:val="28"/>
          <w:lang w:val="kk-KZ"/>
        </w:rPr>
        <w:t xml:space="preserve">В целом Комитетом и территориальными департаментами экологии </w:t>
      </w:r>
      <w:r w:rsidRPr="001A536C">
        <w:rPr>
          <w:rFonts w:ascii="Arial" w:hAnsi="Arial" w:cs="Arial"/>
          <w:b/>
          <w:sz w:val="28"/>
          <w:szCs w:val="28"/>
          <w:lang w:val="kk-KZ"/>
        </w:rPr>
        <w:t>в 2022 году</w:t>
      </w:r>
      <w:r>
        <w:rPr>
          <w:rFonts w:ascii="Arial" w:hAnsi="Arial" w:cs="Arial"/>
          <w:sz w:val="28"/>
          <w:szCs w:val="28"/>
          <w:lang w:val="kk-KZ"/>
        </w:rPr>
        <w:t xml:space="preserve"> проведено </w:t>
      </w:r>
      <w:r w:rsidRPr="001A536C">
        <w:rPr>
          <w:rFonts w:ascii="Arial" w:hAnsi="Arial" w:cs="Arial"/>
          <w:b/>
          <w:sz w:val="28"/>
          <w:szCs w:val="28"/>
          <w:lang w:val="kk-KZ"/>
        </w:rPr>
        <w:t>479 встреч</w:t>
      </w:r>
      <w:r>
        <w:rPr>
          <w:rFonts w:ascii="Arial" w:hAnsi="Arial" w:cs="Arial"/>
          <w:sz w:val="28"/>
          <w:szCs w:val="28"/>
          <w:lang w:val="kk-KZ"/>
        </w:rPr>
        <w:t xml:space="preserve"> с населением и приемы граждан</w:t>
      </w:r>
      <w:r w:rsidR="001A536C">
        <w:rPr>
          <w:rFonts w:ascii="Arial" w:hAnsi="Arial" w:cs="Arial"/>
          <w:sz w:val="28"/>
          <w:szCs w:val="28"/>
          <w:lang w:val="kk-KZ"/>
        </w:rPr>
        <w:t xml:space="preserve">, что на </w:t>
      </w:r>
      <w:r w:rsidR="001A536C" w:rsidRPr="001A536C">
        <w:rPr>
          <w:rFonts w:ascii="Arial" w:hAnsi="Arial" w:cs="Arial"/>
          <w:b/>
          <w:sz w:val="28"/>
          <w:szCs w:val="28"/>
          <w:lang w:val="kk-KZ"/>
        </w:rPr>
        <w:t>46,5% и 87,2%</w:t>
      </w:r>
      <w:r w:rsidR="001A536C">
        <w:rPr>
          <w:rFonts w:ascii="Arial" w:hAnsi="Arial" w:cs="Arial"/>
          <w:sz w:val="28"/>
          <w:szCs w:val="28"/>
          <w:lang w:val="kk-KZ"/>
        </w:rPr>
        <w:t xml:space="preserve"> больше чем в 2021 и 2020 годах соответственно, а в сравнении с 2019 годом на </w:t>
      </w:r>
      <w:r w:rsidR="001A536C" w:rsidRPr="001A536C">
        <w:rPr>
          <w:rFonts w:ascii="Arial" w:hAnsi="Arial" w:cs="Arial"/>
          <w:b/>
          <w:sz w:val="28"/>
          <w:szCs w:val="28"/>
          <w:lang w:val="kk-KZ"/>
        </w:rPr>
        <w:t>92,4%</w:t>
      </w:r>
      <w:r>
        <w:rPr>
          <w:rFonts w:ascii="Arial" w:hAnsi="Arial" w:cs="Arial"/>
          <w:sz w:val="28"/>
          <w:szCs w:val="28"/>
          <w:lang w:val="kk-KZ"/>
        </w:rPr>
        <w:t xml:space="preserve">. </w:t>
      </w:r>
    </w:p>
    <w:p w:rsidR="003625D9" w:rsidRDefault="00360502" w:rsidP="009431EE">
      <w:pPr>
        <w:spacing w:after="0"/>
        <w:ind w:firstLine="567"/>
        <w:jc w:val="both"/>
        <w:rPr>
          <w:rFonts w:ascii="Arial" w:hAnsi="Arial" w:cs="Arial"/>
          <w:sz w:val="28"/>
          <w:szCs w:val="28"/>
          <w:lang w:val="kk-KZ"/>
        </w:rPr>
      </w:pPr>
      <w:r>
        <w:rPr>
          <w:rFonts w:ascii="Arial" w:hAnsi="Arial" w:cs="Arial"/>
          <w:sz w:val="28"/>
          <w:szCs w:val="28"/>
          <w:lang w:val="kk-KZ"/>
        </w:rPr>
        <w:t>На постоянной основе даются интервью и проводятся брифинги. За 2022 год данная цифра составила 157.</w:t>
      </w:r>
    </w:p>
    <w:p w:rsidR="00360502" w:rsidRDefault="008C4D11" w:rsidP="009431EE">
      <w:pPr>
        <w:spacing w:after="0"/>
        <w:ind w:firstLine="567"/>
        <w:jc w:val="both"/>
        <w:rPr>
          <w:rFonts w:ascii="Arial" w:hAnsi="Arial" w:cs="Arial"/>
          <w:sz w:val="28"/>
          <w:szCs w:val="28"/>
          <w:lang w:val="kk-KZ"/>
        </w:rPr>
      </w:pPr>
      <w:r>
        <w:rPr>
          <w:rFonts w:ascii="Arial" w:hAnsi="Arial" w:cs="Arial"/>
          <w:sz w:val="28"/>
          <w:szCs w:val="28"/>
          <w:lang w:val="kk-KZ"/>
        </w:rPr>
        <w:t xml:space="preserve">Кроме того, </w:t>
      </w:r>
      <w:r w:rsidR="001A536C">
        <w:rPr>
          <w:rFonts w:ascii="Arial" w:hAnsi="Arial" w:cs="Arial"/>
          <w:sz w:val="28"/>
          <w:szCs w:val="28"/>
          <w:lang w:val="kk-KZ"/>
        </w:rPr>
        <w:t xml:space="preserve">функционирует блог Председателя Комитета, куда в 2022 году поступило </w:t>
      </w:r>
      <w:r w:rsidR="00772634">
        <w:rPr>
          <w:rFonts w:ascii="Arial" w:hAnsi="Arial" w:cs="Arial"/>
          <w:sz w:val="28"/>
          <w:szCs w:val="28"/>
          <w:lang w:val="kk-KZ"/>
        </w:rPr>
        <w:t>107 обращений</w:t>
      </w:r>
      <w:r>
        <w:rPr>
          <w:rFonts w:ascii="Arial" w:hAnsi="Arial" w:cs="Arial"/>
          <w:sz w:val="28"/>
          <w:szCs w:val="28"/>
          <w:lang w:val="kk-KZ"/>
        </w:rPr>
        <w:t xml:space="preserve">, количетсво которых с каждым годом увеличивается </w:t>
      </w:r>
      <w:r w:rsidRPr="008C4D11">
        <w:rPr>
          <w:rFonts w:ascii="Arial" w:hAnsi="Arial" w:cs="Arial"/>
          <w:i/>
          <w:sz w:val="24"/>
          <w:szCs w:val="24"/>
          <w:lang w:val="kk-KZ"/>
        </w:rPr>
        <w:t>(</w:t>
      </w:r>
      <w:r w:rsidR="00772634" w:rsidRPr="008C4D11">
        <w:rPr>
          <w:rFonts w:ascii="Arial" w:hAnsi="Arial" w:cs="Arial"/>
          <w:i/>
          <w:sz w:val="24"/>
          <w:szCs w:val="24"/>
          <w:lang w:val="kk-KZ"/>
        </w:rPr>
        <w:t>2021 – 98, 2020 – 50</w:t>
      </w:r>
      <w:r w:rsidRPr="008C4D11">
        <w:rPr>
          <w:rFonts w:ascii="Arial" w:hAnsi="Arial" w:cs="Arial"/>
          <w:i/>
          <w:sz w:val="24"/>
          <w:szCs w:val="24"/>
          <w:lang w:val="kk-KZ"/>
        </w:rPr>
        <w:t>)</w:t>
      </w:r>
      <w:r w:rsidR="00772634">
        <w:rPr>
          <w:rFonts w:ascii="Arial" w:hAnsi="Arial" w:cs="Arial"/>
          <w:sz w:val="28"/>
          <w:szCs w:val="28"/>
          <w:lang w:val="kk-KZ"/>
        </w:rPr>
        <w:t xml:space="preserve">.  </w:t>
      </w:r>
    </w:p>
    <w:p w:rsidR="001A536C" w:rsidRDefault="001A536C" w:rsidP="009431EE">
      <w:pPr>
        <w:spacing w:after="0"/>
        <w:ind w:firstLine="567"/>
        <w:jc w:val="both"/>
        <w:rPr>
          <w:rFonts w:ascii="Arial" w:hAnsi="Arial" w:cs="Arial"/>
          <w:sz w:val="28"/>
          <w:szCs w:val="28"/>
          <w:lang w:val="kk-KZ"/>
        </w:rPr>
      </w:pPr>
    </w:p>
    <w:p w:rsidR="00A64B42" w:rsidRPr="009B219B" w:rsidRDefault="009B219B" w:rsidP="009431EE">
      <w:pPr>
        <w:spacing w:after="0"/>
        <w:ind w:firstLine="567"/>
        <w:jc w:val="both"/>
        <w:rPr>
          <w:rFonts w:ascii="Arial" w:hAnsi="Arial" w:cs="Arial"/>
          <w:b/>
          <w:sz w:val="28"/>
          <w:szCs w:val="28"/>
        </w:rPr>
      </w:pPr>
      <w:r w:rsidRPr="009B219B">
        <w:rPr>
          <w:rFonts w:ascii="Arial" w:hAnsi="Arial" w:cs="Arial"/>
          <w:b/>
          <w:sz w:val="28"/>
          <w:szCs w:val="28"/>
          <w:highlight w:val="lightGray"/>
          <w:lang w:val="kk-KZ"/>
        </w:rPr>
        <w:t>Документооборот</w:t>
      </w:r>
      <w:r>
        <w:rPr>
          <w:rFonts w:ascii="Arial" w:hAnsi="Arial" w:cs="Arial"/>
          <w:b/>
          <w:sz w:val="28"/>
          <w:szCs w:val="28"/>
          <w:lang w:val="kk-KZ"/>
        </w:rPr>
        <w:t xml:space="preserve"> </w:t>
      </w:r>
      <w:r w:rsidR="005A6892" w:rsidRPr="009B219B">
        <w:rPr>
          <w:rFonts w:ascii="Arial" w:hAnsi="Arial" w:cs="Arial"/>
          <w:b/>
          <w:sz w:val="28"/>
          <w:szCs w:val="28"/>
        </w:rPr>
        <w:t xml:space="preserve"> </w:t>
      </w:r>
    </w:p>
    <w:p w:rsidR="00081620" w:rsidRPr="0093065D" w:rsidRDefault="005E00AC" w:rsidP="009431EE">
      <w:pPr>
        <w:spacing w:after="0"/>
        <w:ind w:firstLine="567"/>
        <w:jc w:val="both"/>
        <w:rPr>
          <w:rFonts w:ascii="Arial" w:hAnsi="Arial" w:cs="Arial"/>
          <w:sz w:val="28"/>
          <w:szCs w:val="28"/>
          <w:shd w:val="clear" w:color="auto" w:fill="FFFFFF"/>
          <w:lang w:val="kk-KZ"/>
        </w:rPr>
      </w:pPr>
      <w:r w:rsidRPr="0093065D">
        <w:rPr>
          <w:rFonts w:ascii="Arial" w:hAnsi="Arial" w:cs="Arial"/>
          <w:sz w:val="28"/>
          <w:szCs w:val="28"/>
          <w:shd w:val="clear" w:color="auto" w:fill="FFFFFF"/>
          <w:lang w:val="kk-KZ"/>
        </w:rPr>
        <w:t xml:space="preserve">Объем </w:t>
      </w:r>
      <w:r w:rsidR="00081620" w:rsidRPr="0093065D">
        <w:rPr>
          <w:rFonts w:ascii="Arial" w:hAnsi="Arial" w:cs="Arial"/>
          <w:sz w:val="28"/>
          <w:szCs w:val="28"/>
          <w:shd w:val="clear" w:color="auto" w:fill="FFFFFF"/>
          <w:lang w:val="kk-KZ"/>
        </w:rPr>
        <w:t xml:space="preserve">документооборота Комитета </w:t>
      </w:r>
      <w:r w:rsidRPr="0093065D">
        <w:rPr>
          <w:rFonts w:ascii="Arial" w:hAnsi="Arial" w:cs="Arial"/>
          <w:sz w:val="28"/>
          <w:szCs w:val="28"/>
          <w:shd w:val="clear" w:color="auto" w:fill="FFFFFF"/>
          <w:lang w:val="kk-KZ"/>
        </w:rPr>
        <w:t xml:space="preserve">из года в год имеет тенденцию увеличения. </w:t>
      </w:r>
    </w:p>
    <w:p w:rsidR="00081620" w:rsidRPr="0093065D" w:rsidRDefault="00081620" w:rsidP="009431EE">
      <w:pPr>
        <w:spacing w:after="0"/>
        <w:ind w:firstLine="567"/>
        <w:jc w:val="both"/>
        <w:rPr>
          <w:rFonts w:ascii="Arial" w:hAnsi="Arial" w:cs="Arial"/>
          <w:sz w:val="28"/>
          <w:szCs w:val="28"/>
          <w:shd w:val="clear" w:color="auto" w:fill="FFFFFF"/>
        </w:rPr>
      </w:pPr>
      <w:r w:rsidRPr="0093065D">
        <w:rPr>
          <w:rFonts w:ascii="Arial" w:hAnsi="Arial" w:cs="Arial"/>
          <w:sz w:val="28"/>
          <w:szCs w:val="28"/>
          <w:shd w:val="clear" w:color="auto" w:fill="FFFFFF"/>
          <w:lang w:val="kk-KZ"/>
        </w:rPr>
        <w:t xml:space="preserve">Так, в </w:t>
      </w:r>
      <w:r w:rsidRPr="0093065D">
        <w:rPr>
          <w:rFonts w:ascii="Arial" w:hAnsi="Arial" w:cs="Arial"/>
          <w:sz w:val="28"/>
          <w:szCs w:val="28"/>
          <w:shd w:val="clear" w:color="auto" w:fill="FFFFFF"/>
        </w:rPr>
        <w:t>2022 году общий документооборот Комитета составил 26168 единиц, что на 51,8% больше в сравнении с 2021 годом (13557)</w:t>
      </w:r>
      <w:r w:rsidR="004F0513" w:rsidRPr="0093065D">
        <w:rPr>
          <w:rFonts w:ascii="Arial" w:hAnsi="Arial" w:cs="Arial"/>
          <w:sz w:val="28"/>
          <w:szCs w:val="28"/>
          <w:shd w:val="clear" w:color="auto" w:fill="FFFFFF"/>
        </w:rPr>
        <w:t xml:space="preserve"> и на </w:t>
      </w:r>
      <w:r w:rsidR="005E00AC" w:rsidRPr="0093065D">
        <w:rPr>
          <w:rFonts w:ascii="Arial" w:hAnsi="Arial" w:cs="Arial"/>
          <w:sz w:val="28"/>
          <w:szCs w:val="28"/>
          <w:shd w:val="clear" w:color="auto" w:fill="FFFFFF"/>
        </w:rPr>
        <w:t>65,9% больше в сравнении с 2020 годом (2020 г.- 8909).</w:t>
      </w:r>
      <w:r w:rsidRPr="0093065D">
        <w:rPr>
          <w:rFonts w:ascii="Arial" w:hAnsi="Arial" w:cs="Arial"/>
          <w:sz w:val="28"/>
          <w:szCs w:val="28"/>
          <w:shd w:val="clear" w:color="auto" w:fill="FFFFFF"/>
        </w:rPr>
        <w:t xml:space="preserve"> </w:t>
      </w:r>
    </w:p>
    <w:p w:rsidR="00081620" w:rsidRPr="0093065D" w:rsidRDefault="00081620" w:rsidP="009431EE">
      <w:pPr>
        <w:spacing w:after="0"/>
        <w:ind w:firstLine="567"/>
        <w:jc w:val="both"/>
        <w:rPr>
          <w:rFonts w:ascii="Arial" w:hAnsi="Arial" w:cs="Arial"/>
          <w:sz w:val="28"/>
          <w:szCs w:val="28"/>
          <w:shd w:val="clear" w:color="auto" w:fill="FFFFFF"/>
        </w:rPr>
      </w:pPr>
      <w:r w:rsidRPr="0093065D">
        <w:rPr>
          <w:rFonts w:ascii="Arial" w:hAnsi="Arial" w:cs="Arial"/>
          <w:sz w:val="28"/>
          <w:szCs w:val="28"/>
          <w:shd w:val="clear" w:color="auto" w:fill="FFFFFF"/>
        </w:rPr>
        <w:t>Из общего числа входящих документов кол</w:t>
      </w:r>
      <w:r w:rsidR="00151457" w:rsidRPr="0093065D">
        <w:rPr>
          <w:rFonts w:ascii="Arial" w:hAnsi="Arial" w:cs="Arial"/>
          <w:sz w:val="28"/>
          <w:szCs w:val="28"/>
          <w:shd w:val="clear" w:color="auto" w:fill="FFFFFF"/>
        </w:rPr>
        <w:t>и</w:t>
      </w:r>
      <w:r w:rsidRPr="0093065D">
        <w:rPr>
          <w:rFonts w:ascii="Arial" w:hAnsi="Arial" w:cs="Arial"/>
          <w:sz w:val="28"/>
          <w:szCs w:val="28"/>
          <w:shd w:val="clear" w:color="auto" w:fill="FFFFFF"/>
        </w:rPr>
        <w:t xml:space="preserve">чество обращений физических и юридических лиц </w:t>
      </w:r>
      <w:r w:rsidR="00151457" w:rsidRPr="0093065D">
        <w:rPr>
          <w:rFonts w:ascii="Arial" w:hAnsi="Arial" w:cs="Arial"/>
          <w:sz w:val="28"/>
          <w:szCs w:val="28"/>
          <w:shd w:val="clear" w:color="auto" w:fill="FFFFFF"/>
        </w:rPr>
        <w:t xml:space="preserve">также показало тенденцию увеличения. Если в 2020 году поступило 719 </w:t>
      </w:r>
      <w:r w:rsidR="00BE3722" w:rsidRPr="0093065D">
        <w:rPr>
          <w:rFonts w:ascii="Arial" w:hAnsi="Arial" w:cs="Arial"/>
          <w:sz w:val="28"/>
          <w:szCs w:val="28"/>
          <w:shd w:val="clear" w:color="auto" w:fill="FFFFFF"/>
        </w:rPr>
        <w:t>обращений</w:t>
      </w:r>
      <w:r w:rsidR="00151457" w:rsidRPr="0093065D">
        <w:rPr>
          <w:rFonts w:ascii="Arial" w:hAnsi="Arial" w:cs="Arial"/>
          <w:sz w:val="28"/>
          <w:szCs w:val="28"/>
          <w:shd w:val="clear" w:color="auto" w:fill="FFFFFF"/>
        </w:rPr>
        <w:t xml:space="preserve">, в 2021 году – </w:t>
      </w:r>
      <w:r w:rsidR="00151457" w:rsidRPr="0093065D">
        <w:rPr>
          <w:rFonts w:ascii="Arial" w:hAnsi="Arial" w:cs="Arial"/>
          <w:sz w:val="28"/>
          <w:szCs w:val="28"/>
          <w:shd w:val="clear" w:color="auto" w:fill="FFFFFF"/>
        </w:rPr>
        <w:lastRenderedPageBreak/>
        <w:t xml:space="preserve">1638, то в 2022 году </w:t>
      </w:r>
      <w:r w:rsidR="004F0513" w:rsidRPr="0093065D">
        <w:rPr>
          <w:rFonts w:ascii="Arial" w:hAnsi="Arial" w:cs="Arial"/>
          <w:sz w:val="28"/>
          <w:szCs w:val="28"/>
          <w:shd w:val="clear" w:color="auto" w:fill="FFFFFF"/>
        </w:rPr>
        <w:t xml:space="preserve">данная цифра </w:t>
      </w:r>
      <w:r w:rsidR="00151457" w:rsidRPr="0093065D">
        <w:rPr>
          <w:rFonts w:ascii="Arial" w:hAnsi="Arial" w:cs="Arial"/>
          <w:sz w:val="28"/>
          <w:szCs w:val="28"/>
          <w:shd w:val="clear" w:color="auto" w:fill="FFFFFF"/>
        </w:rPr>
        <w:t>достигл</w:t>
      </w:r>
      <w:r w:rsidR="004F0513" w:rsidRPr="0093065D">
        <w:rPr>
          <w:rFonts w:ascii="Arial" w:hAnsi="Arial" w:cs="Arial"/>
          <w:sz w:val="28"/>
          <w:szCs w:val="28"/>
          <w:shd w:val="clear" w:color="auto" w:fill="FFFFFF"/>
        </w:rPr>
        <w:t>а</w:t>
      </w:r>
      <w:r w:rsidR="00151457" w:rsidRPr="0093065D">
        <w:rPr>
          <w:rFonts w:ascii="Arial" w:hAnsi="Arial" w:cs="Arial"/>
          <w:sz w:val="28"/>
          <w:szCs w:val="28"/>
          <w:shd w:val="clear" w:color="auto" w:fill="FFFFFF"/>
        </w:rPr>
        <w:t xml:space="preserve"> 2233, что на </w:t>
      </w:r>
      <w:r w:rsidR="00BE3722" w:rsidRPr="0093065D">
        <w:rPr>
          <w:rFonts w:ascii="Arial" w:hAnsi="Arial" w:cs="Arial"/>
          <w:sz w:val="28"/>
          <w:szCs w:val="28"/>
          <w:shd w:val="clear" w:color="auto" w:fill="FFFFFF"/>
        </w:rPr>
        <w:t xml:space="preserve">67,8 % и </w:t>
      </w:r>
      <w:r w:rsidR="0093065D" w:rsidRPr="0093065D">
        <w:rPr>
          <w:rFonts w:ascii="Arial" w:hAnsi="Arial" w:cs="Arial"/>
          <w:sz w:val="28"/>
          <w:szCs w:val="28"/>
          <w:shd w:val="clear" w:color="auto" w:fill="FFFFFF"/>
        </w:rPr>
        <w:t xml:space="preserve">   </w:t>
      </w:r>
      <w:r w:rsidR="00151457" w:rsidRPr="0093065D">
        <w:rPr>
          <w:rFonts w:ascii="Arial" w:hAnsi="Arial" w:cs="Arial"/>
          <w:sz w:val="28"/>
          <w:szCs w:val="28"/>
          <w:shd w:val="clear" w:color="auto" w:fill="FFFFFF"/>
        </w:rPr>
        <w:t xml:space="preserve">26,6 % больше </w:t>
      </w:r>
      <w:r w:rsidR="004F0513" w:rsidRPr="0093065D">
        <w:rPr>
          <w:rFonts w:ascii="Arial" w:hAnsi="Arial" w:cs="Arial"/>
          <w:sz w:val="28"/>
          <w:szCs w:val="28"/>
          <w:shd w:val="clear" w:color="auto" w:fill="FFFFFF"/>
        </w:rPr>
        <w:t>в сравнении с предыдущими годами.</w:t>
      </w:r>
    </w:p>
    <w:p w:rsidR="004F0513" w:rsidRPr="0093065D" w:rsidRDefault="004F0513" w:rsidP="009431EE">
      <w:pPr>
        <w:spacing w:after="0"/>
        <w:ind w:firstLine="567"/>
        <w:jc w:val="both"/>
        <w:rPr>
          <w:rFonts w:ascii="Arial" w:hAnsi="Arial" w:cs="Arial"/>
          <w:sz w:val="28"/>
          <w:szCs w:val="28"/>
          <w:shd w:val="clear" w:color="auto" w:fill="FFFFFF"/>
        </w:rPr>
      </w:pPr>
      <w:r w:rsidRPr="0093065D">
        <w:rPr>
          <w:rFonts w:ascii="Arial" w:hAnsi="Arial" w:cs="Arial"/>
          <w:sz w:val="28"/>
          <w:szCs w:val="28"/>
          <w:shd w:val="clear" w:color="auto" w:fill="FFFFFF"/>
        </w:rPr>
        <w:t xml:space="preserve">Также увеличилось количество поступающих контрольных поручений Администрации Президента РК и Аппарата Правительства РК. Так, если в 2020 году в Комитет поступило 288 поручений, то в 2022 году – 525 поручений, что на 45,1% больше. При этом незначительно уменьшилось в сравнении с 2021 годом на 44 единицы.  (2021 – 569). </w:t>
      </w:r>
    </w:p>
    <w:p w:rsidR="003625D9" w:rsidRPr="003625D9" w:rsidRDefault="003625D9" w:rsidP="009431EE">
      <w:pPr>
        <w:spacing w:after="0"/>
        <w:ind w:firstLine="567"/>
        <w:jc w:val="both"/>
        <w:rPr>
          <w:rFonts w:ascii="Arial" w:hAnsi="Arial" w:cs="Arial"/>
          <w:sz w:val="28"/>
          <w:szCs w:val="28"/>
          <w:lang w:val="kk-KZ"/>
        </w:rPr>
      </w:pPr>
    </w:p>
    <w:p w:rsidR="00A64B42" w:rsidRPr="003625D9" w:rsidRDefault="00B95968" w:rsidP="009431EE">
      <w:pPr>
        <w:spacing w:after="0"/>
        <w:ind w:firstLine="567"/>
        <w:jc w:val="both"/>
        <w:rPr>
          <w:rFonts w:ascii="Arial" w:hAnsi="Arial" w:cs="Arial"/>
          <w:b/>
          <w:sz w:val="28"/>
          <w:szCs w:val="28"/>
          <w:lang w:val="kk-KZ"/>
        </w:rPr>
      </w:pPr>
      <w:r w:rsidRPr="003625D9">
        <w:rPr>
          <w:rFonts w:ascii="Arial" w:hAnsi="Arial" w:cs="Arial"/>
          <w:b/>
          <w:sz w:val="28"/>
          <w:szCs w:val="28"/>
          <w:highlight w:val="lightGray"/>
          <w:lang w:val="kk-KZ"/>
        </w:rPr>
        <w:t>Акция «Birge – taza Qazaqstan»</w:t>
      </w:r>
    </w:p>
    <w:p w:rsidR="00A64B42" w:rsidRPr="009431EE" w:rsidRDefault="008B5847" w:rsidP="009431EE">
      <w:pPr>
        <w:spacing w:after="0"/>
        <w:ind w:firstLine="567"/>
        <w:jc w:val="both"/>
        <w:rPr>
          <w:rFonts w:ascii="Arial" w:hAnsi="Arial" w:cs="Arial"/>
          <w:sz w:val="28"/>
          <w:szCs w:val="28"/>
        </w:rPr>
      </w:pPr>
      <w:r w:rsidRPr="009431EE">
        <w:rPr>
          <w:rFonts w:ascii="Arial" w:hAnsi="Arial" w:cs="Arial"/>
          <w:sz w:val="28"/>
          <w:szCs w:val="28"/>
        </w:rPr>
        <w:t xml:space="preserve">Впервые акция стартовала в 2019 году и проводится ежегодно. </w:t>
      </w:r>
    </w:p>
    <w:p w:rsidR="008452FD" w:rsidRPr="008452FD" w:rsidRDefault="008452FD" w:rsidP="008452FD">
      <w:pPr>
        <w:spacing w:after="0"/>
        <w:ind w:firstLine="567"/>
        <w:jc w:val="both"/>
        <w:rPr>
          <w:rFonts w:ascii="Arial" w:hAnsi="Arial" w:cs="Arial"/>
          <w:sz w:val="28"/>
          <w:szCs w:val="28"/>
          <w:lang w:val="kk-KZ"/>
        </w:rPr>
      </w:pPr>
      <w:r w:rsidRPr="008452FD">
        <w:rPr>
          <w:rFonts w:ascii="Arial" w:hAnsi="Arial" w:cs="Arial"/>
          <w:sz w:val="28"/>
          <w:szCs w:val="28"/>
          <w:lang w:val="kk-KZ"/>
        </w:rPr>
        <w:t>Данная акция была нацелена на решение проблем наличия несанкционированных мест размещения отходов, очистке рекреационных зон от мусора. Кроме того, одним из главных посылов акции было привить населению ответственность и бережное отношение к природе, на примере показать важность раздельного сбора мусора.</w:t>
      </w:r>
    </w:p>
    <w:p w:rsidR="008452FD" w:rsidRDefault="008452FD" w:rsidP="009431EE">
      <w:pPr>
        <w:spacing w:after="0"/>
        <w:ind w:firstLine="567"/>
        <w:jc w:val="both"/>
        <w:rPr>
          <w:rFonts w:ascii="Arial" w:hAnsi="Arial" w:cs="Arial"/>
          <w:sz w:val="28"/>
          <w:szCs w:val="28"/>
          <w:lang w:val="kk-KZ"/>
        </w:rPr>
      </w:pPr>
      <w:r>
        <w:rPr>
          <w:rFonts w:ascii="Arial" w:hAnsi="Arial" w:cs="Arial"/>
          <w:sz w:val="28"/>
          <w:szCs w:val="28"/>
          <w:lang w:val="kk-KZ"/>
        </w:rPr>
        <w:t xml:space="preserve">За весь период проведения в акции приняло участие </w:t>
      </w:r>
      <w:r w:rsidRPr="008452FD">
        <w:rPr>
          <w:rFonts w:ascii="Arial" w:hAnsi="Arial" w:cs="Arial"/>
          <w:b/>
          <w:sz w:val="28"/>
          <w:szCs w:val="28"/>
          <w:lang w:val="kk-KZ"/>
        </w:rPr>
        <w:t>более 2,5 млн</w:t>
      </w:r>
      <w:r w:rsidRPr="008452FD">
        <w:rPr>
          <w:rFonts w:ascii="Arial" w:hAnsi="Arial" w:cs="Arial"/>
          <w:b/>
          <w:sz w:val="28"/>
          <w:szCs w:val="28"/>
        </w:rPr>
        <w:t>. человек</w:t>
      </w:r>
      <w:r>
        <w:rPr>
          <w:rFonts w:ascii="Arial" w:hAnsi="Arial" w:cs="Arial"/>
          <w:sz w:val="28"/>
          <w:szCs w:val="28"/>
        </w:rPr>
        <w:t xml:space="preserve">, собрано порядка </w:t>
      </w:r>
      <w:r w:rsidRPr="008452FD">
        <w:rPr>
          <w:rFonts w:ascii="Arial" w:hAnsi="Arial" w:cs="Arial"/>
          <w:b/>
          <w:sz w:val="28"/>
          <w:szCs w:val="28"/>
        </w:rPr>
        <w:t>180 тыс. тонн мусора</w:t>
      </w:r>
      <w:r>
        <w:rPr>
          <w:rFonts w:ascii="Arial" w:hAnsi="Arial" w:cs="Arial"/>
          <w:sz w:val="28"/>
          <w:szCs w:val="28"/>
        </w:rPr>
        <w:t>.</w:t>
      </w:r>
      <w:r>
        <w:rPr>
          <w:rFonts w:ascii="Arial" w:hAnsi="Arial" w:cs="Arial"/>
          <w:sz w:val="28"/>
          <w:szCs w:val="28"/>
          <w:lang w:val="kk-KZ"/>
        </w:rPr>
        <w:t xml:space="preserve"> Так:</w:t>
      </w:r>
    </w:p>
    <w:p w:rsidR="008452FD" w:rsidRPr="008452FD" w:rsidRDefault="008452FD" w:rsidP="008452FD">
      <w:pPr>
        <w:spacing w:after="0"/>
        <w:ind w:firstLine="567"/>
        <w:jc w:val="both"/>
        <w:rPr>
          <w:rFonts w:ascii="Arial" w:hAnsi="Arial" w:cs="Arial"/>
          <w:sz w:val="28"/>
          <w:szCs w:val="28"/>
          <w:lang w:val="kk-KZ"/>
        </w:rPr>
      </w:pPr>
      <w:r>
        <w:rPr>
          <w:rFonts w:ascii="Arial" w:hAnsi="Arial" w:cs="Arial"/>
          <w:b/>
          <w:sz w:val="28"/>
          <w:szCs w:val="28"/>
          <w:lang w:val="kk-KZ"/>
        </w:rPr>
        <w:t xml:space="preserve">В 2019 году </w:t>
      </w:r>
      <w:r w:rsidRPr="008452FD">
        <w:rPr>
          <w:rFonts w:ascii="Arial" w:hAnsi="Arial" w:cs="Arial"/>
          <w:sz w:val="28"/>
          <w:szCs w:val="28"/>
          <w:lang w:val="kk-KZ"/>
        </w:rPr>
        <w:t xml:space="preserve">в один день по республике вышло на уборку 300 тыс. жителей, собрано 50 тыс. тонн мусора. </w:t>
      </w:r>
    </w:p>
    <w:p w:rsidR="008452FD" w:rsidRPr="008452FD" w:rsidRDefault="008452FD" w:rsidP="008452FD">
      <w:pPr>
        <w:spacing w:after="0"/>
        <w:ind w:firstLine="567"/>
        <w:jc w:val="both"/>
        <w:rPr>
          <w:rFonts w:ascii="Arial" w:hAnsi="Arial" w:cs="Arial"/>
          <w:sz w:val="28"/>
          <w:szCs w:val="28"/>
          <w:lang w:val="kk-KZ"/>
        </w:rPr>
      </w:pPr>
      <w:r w:rsidRPr="008452FD">
        <w:rPr>
          <w:rFonts w:ascii="Arial" w:hAnsi="Arial" w:cs="Arial"/>
          <w:b/>
          <w:sz w:val="28"/>
          <w:szCs w:val="28"/>
          <w:lang w:val="kk-KZ"/>
        </w:rPr>
        <w:t>В 2020 году</w:t>
      </w:r>
      <w:r w:rsidRPr="008452FD">
        <w:rPr>
          <w:rFonts w:ascii="Arial" w:hAnsi="Arial" w:cs="Arial"/>
          <w:sz w:val="28"/>
          <w:szCs w:val="28"/>
          <w:lang w:val="kk-KZ"/>
        </w:rPr>
        <w:t>, с учетом пандемии по коронавирусу, данная акция была проведена только 19 сентября. В акции приняло участие более 100 тысяч населения. Собрано и отсортировано более 3,7 тысяч тонн мусора.</w:t>
      </w:r>
    </w:p>
    <w:p w:rsidR="008452FD" w:rsidRPr="008452FD" w:rsidRDefault="008452FD" w:rsidP="008452FD">
      <w:pPr>
        <w:spacing w:after="0"/>
        <w:ind w:firstLine="567"/>
        <w:jc w:val="both"/>
        <w:rPr>
          <w:rFonts w:ascii="Arial" w:hAnsi="Arial" w:cs="Arial"/>
          <w:sz w:val="28"/>
          <w:szCs w:val="28"/>
          <w:lang w:val="kk-KZ"/>
        </w:rPr>
      </w:pPr>
      <w:r w:rsidRPr="008452FD">
        <w:rPr>
          <w:rFonts w:ascii="Arial" w:hAnsi="Arial" w:cs="Arial"/>
          <w:b/>
          <w:sz w:val="28"/>
          <w:szCs w:val="28"/>
          <w:lang w:val="kk-KZ"/>
        </w:rPr>
        <w:t>В 2021 году</w:t>
      </w:r>
      <w:r w:rsidRPr="008452FD">
        <w:rPr>
          <w:rFonts w:ascii="Arial" w:hAnsi="Arial" w:cs="Arial"/>
          <w:sz w:val="28"/>
          <w:szCs w:val="28"/>
          <w:lang w:val="kk-KZ"/>
        </w:rPr>
        <w:t xml:space="preserve"> акция «Birge – taza Qazaqstan» с учетом климатических условий проведена в четыре этапа (21.03.2021 г., 24.04.2021 г., 5.06.2021 г., 18.09.2021 г.).</w:t>
      </w:r>
      <w:r>
        <w:rPr>
          <w:rFonts w:ascii="Arial" w:hAnsi="Arial" w:cs="Arial"/>
          <w:sz w:val="28"/>
          <w:szCs w:val="28"/>
          <w:lang w:val="kk-KZ"/>
        </w:rPr>
        <w:t xml:space="preserve"> Всего </w:t>
      </w:r>
      <w:r w:rsidRPr="008452FD">
        <w:rPr>
          <w:rFonts w:ascii="Arial" w:hAnsi="Arial" w:cs="Arial"/>
          <w:sz w:val="28"/>
          <w:szCs w:val="28"/>
          <w:lang w:val="kk-KZ"/>
        </w:rPr>
        <w:t>в акциях приняло участие более 668 тысяч человек. Из них: более 56 тысячи волонтеров, свыше 183 тысяч представителей государственных органов,  415 тысяч сотрудников предприятий, общественных организаций и населения.</w:t>
      </w:r>
    </w:p>
    <w:p w:rsidR="008452FD" w:rsidRDefault="008452FD" w:rsidP="008452FD">
      <w:pPr>
        <w:spacing w:after="0"/>
        <w:ind w:firstLine="567"/>
        <w:jc w:val="both"/>
        <w:rPr>
          <w:rFonts w:ascii="Arial" w:hAnsi="Arial" w:cs="Arial"/>
          <w:sz w:val="28"/>
          <w:szCs w:val="28"/>
          <w:lang w:val="kk-KZ"/>
        </w:rPr>
      </w:pPr>
      <w:r w:rsidRPr="008452FD">
        <w:rPr>
          <w:rFonts w:ascii="Arial" w:hAnsi="Arial" w:cs="Arial"/>
          <w:sz w:val="28"/>
          <w:szCs w:val="28"/>
          <w:lang w:val="kk-KZ"/>
        </w:rPr>
        <w:t>За время акции собрано свыше 55 тыс. тонн отходов. Собранный мусор был отсортирован, на переработку передано 5,7 тыс. тонн стекла, 4 тыс. тонн пластика, 1,8 тыс. тонн резины, 2 тыс. тонн бумаги и картона и 874 тонны металла.</w:t>
      </w:r>
    </w:p>
    <w:p w:rsidR="00A64B42" w:rsidRPr="009431EE" w:rsidRDefault="00B95968" w:rsidP="009431EE">
      <w:pPr>
        <w:spacing w:after="0"/>
        <w:ind w:firstLine="567"/>
        <w:jc w:val="both"/>
        <w:rPr>
          <w:rFonts w:ascii="Arial" w:hAnsi="Arial" w:cs="Arial"/>
          <w:sz w:val="28"/>
          <w:szCs w:val="28"/>
        </w:rPr>
      </w:pPr>
      <w:r w:rsidRPr="008452FD">
        <w:rPr>
          <w:rFonts w:ascii="Arial" w:hAnsi="Arial" w:cs="Arial"/>
          <w:b/>
          <w:sz w:val="28"/>
          <w:szCs w:val="28"/>
        </w:rPr>
        <w:t>В  2021 году</w:t>
      </w:r>
      <w:r w:rsidRPr="009431EE">
        <w:rPr>
          <w:rFonts w:ascii="Arial" w:hAnsi="Arial" w:cs="Arial"/>
          <w:sz w:val="28"/>
          <w:szCs w:val="28"/>
        </w:rPr>
        <w:t xml:space="preserve"> по республике в акции приняло участие более 668 тысяч человек. </w:t>
      </w:r>
      <w:r w:rsidR="008B5847" w:rsidRPr="009431EE">
        <w:rPr>
          <w:rFonts w:ascii="Arial" w:hAnsi="Arial" w:cs="Arial"/>
          <w:sz w:val="28"/>
          <w:szCs w:val="28"/>
        </w:rPr>
        <w:t>З</w:t>
      </w:r>
      <w:r w:rsidRPr="009431EE">
        <w:rPr>
          <w:rFonts w:ascii="Arial" w:hAnsi="Arial" w:cs="Arial"/>
          <w:sz w:val="28"/>
          <w:szCs w:val="28"/>
        </w:rPr>
        <w:t>а время акции собрано свыше 55 тыс. тонн отходов. Со</w:t>
      </w:r>
      <w:r w:rsidR="008B5847" w:rsidRPr="009431EE">
        <w:rPr>
          <w:rFonts w:ascii="Arial" w:hAnsi="Arial" w:cs="Arial"/>
          <w:sz w:val="28"/>
          <w:szCs w:val="28"/>
        </w:rPr>
        <w:t xml:space="preserve">бранный мусор был отсортирован и передан и </w:t>
      </w:r>
      <w:r w:rsidRPr="009431EE">
        <w:rPr>
          <w:rFonts w:ascii="Arial" w:hAnsi="Arial" w:cs="Arial"/>
          <w:sz w:val="28"/>
          <w:szCs w:val="28"/>
        </w:rPr>
        <w:t xml:space="preserve">переработку. </w:t>
      </w:r>
    </w:p>
    <w:p w:rsidR="009431EE" w:rsidRDefault="008B5847" w:rsidP="009431EE">
      <w:pPr>
        <w:spacing w:after="0"/>
        <w:ind w:firstLine="567"/>
        <w:jc w:val="both"/>
        <w:rPr>
          <w:rFonts w:ascii="Arial" w:hAnsi="Arial" w:cs="Arial"/>
          <w:sz w:val="28"/>
          <w:szCs w:val="28"/>
        </w:rPr>
      </w:pPr>
      <w:r w:rsidRPr="009431EE">
        <w:rPr>
          <w:rFonts w:ascii="Arial" w:hAnsi="Arial" w:cs="Arial"/>
          <w:sz w:val="28"/>
          <w:szCs w:val="28"/>
        </w:rPr>
        <w:lastRenderedPageBreak/>
        <w:t>Помимо уборки было в</w:t>
      </w:r>
      <w:r w:rsidR="00B95968" w:rsidRPr="009431EE">
        <w:rPr>
          <w:rFonts w:ascii="Arial" w:hAnsi="Arial" w:cs="Arial"/>
          <w:sz w:val="28"/>
          <w:szCs w:val="28"/>
        </w:rPr>
        <w:t>ысажено более 363 тысяч деревьев на площади 21 тысяч гектар.</w:t>
      </w:r>
    </w:p>
    <w:p w:rsidR="008452FD" w:rsidRPr="008452FD" w:rsidRDefault="008452FD" w:rsidP="008452FD">
      <w:pPr>
        <w:spacing w:after="0"/>
        <w:ind w:firstLine="567"/>
        <w:jc w:val="both"/>
        <w:rPr>
          <w:rFonts w:ascii="Arial" w:hAnsi="Arial" w:cs="Arial"/>
          <w:sz w:val="28"/>
          <w:szCs w:val="28"/>
        </w:rPr>
      </w:pPr>
      <w:r w:rsidRPr="008452FD">
        <w:rPr>
          <w:rFonts w:ascii="Arial" w:hAnsi="Arial" w:cs="Arial"/>
          <w:b/>
          <w:sz w:val="28"/>
          <w:szCs w:val="28"/>
        </w:rPr>
        <w:t>В 2022 году</w:t>
      </w:r>
      <w:r w:rsidRPr="008452FD">
        <w:t xml:space="preserve"> </w:t>
      </w:r>
      <w:r w:rsidRPr="008452FD">
        <w:rPr>
          <w:rFonts w:ascii="Arial" w:hAnsi="Arial" w:cs="Arial"/>
          <w:sz w:val="28"/>
          <w:szCs w:val="28"/>
        </w:rPr>
        <w:t>в акции приняло участие более 1 млн. 514 тыс. человек. Из них: более 174 тысяч волонтеров, свыше 453 тысяч представителей государственных органов, 644 тысяч сотрудников предприятий, общественных организаций и населения.</w:t>
      </w:r>
    </w:p>
    <w:p w:rsidR="008452FD" w:rsidRPr="009431EE" w:rsidRDefault="008452FD" w:rsidP="008452FD">
      <w:pPr>
        <w:spacing w:after="0"/>
        <w:ind w:firstLine="567"/>
        <w:jc w:val="both"/>
        <w:rPr>
          <w:rFonts w:ascii="Arial" w:eastAsia="Calibri" w:hAnsi="Arial" w:cs="Arial"/>
          <w:sz w:val="28"/>
          <w:szCs w:val="28"/>
        </w:rPr>
      </w:pPr>
      <w:r w:rsidRPr="008452FD">
        <w:rPr>
          <w:rFonts w:ascii="Arial" w:hAnsi="Arial" w:cs="Arial"/>
          <w:sz w:val="28"/>
          <w:szCs w:val="28"/>
        </w:rPr>
        <w:t xml:space="preserve">По республике было собрано свыше 70 тыс. тонн отходов. Собранный мусор был отсортирован, на переработку передано более 8,4 тыс. тонн стекла, 13 тыс. тонн пластика, 5,8 тысячи тонн резины, 7,6 тысяч тонн бумаги и картона и 4,2 </w:t>
      </w:r>
      <w:proofErr w:type="spellStart"/>
      <w:proofErr w:type="gramStart"/>
      <w:r w:rsidRPr="008452FD">
        <w:rPr>
          <w:rFonts w:ascii="Arial" w:hAnsi="Arial" w:cs="Arial"/>
          <w:sz w:val="28"/>
          <w:szCs w:val="28"/>
        </w:rPr>
        <w:t>тыс</w:t>
      </w:r>
      <w:proofErr w:type="spellEnd"/>
      <w:proofErr w:type="gramEnd"/>
      <w:r w:rsidRPr="008452FD">
        <w:rPr>
          <w:rFonts w:ascii="Arial" w:hAnsi="Arial" w:cs="Arial"/>
          <w:sz w:val="28"/>
          <w:szCs w:val="28"/>
        </w:rPr>
        <w:t>, тонны металла.</w:t>
      </w:r>
      <w:r>
        <w:rPr>
          <w:rFonts w:ascii="Arial" w:hAnsi="Arial" w:cs="Arial"/>
          <w:sz w:val="28"/>
          <w:szCs w:val="28"/>
        </w:rPr>
        <w:t xml:space="preserve"> </w:t>
      </w:r>
    </w:p>
    <w:sectPr w:rsidR="008452FD" w:rsidRPr="009431EE" w:rsidSect="000736F7">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009F"/>
    <w:multiLevelType w:val="hybridMultilevel"/>
    <w:tmpl w:val="219843CE"/>
    <w:lvl w:ilvl="0" w:tplc="DB167E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842A76"/>
    <w:multiLevelType w:val="hybridMultilevel"/>
    <w:tmpl w:val="15129940"/>
    <w:lvl w:ilvl="0" w:tplc="36D014D8">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93154DD"/>
    <w:multiLevelType w:val="hybridMultilevel"/>
    <w:tmpl w:val="D5AEF4FA"/>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CAC2907"/>
    <w:multiLevelType w:val="hybridMultilevel"/>
    <w:tmpl w:val="D6143566"/>
    <w:lvl w:ilvl="0" w:tplc="D1AAE870">
      <w:start w:val="1"/>
      <w:numFmt w:val="decimal"/>
      <w:lvlText w:val="%1."/>
      <w:lvlJc w:val="left"/>
      <w:pPr>
        <w:ind w:left="2179" w:hanging="14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1E92C90"/>
    <w:multiLevelType w:val="hybridMultilevel"/>
    <w:tmpl w:val="B62670C6"/>
    <w:lvl w:ilvl="0" w:tplc="D75443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9A222D"/>
    <w:multiLevelType w:val="hybridMultilevel"/>
    <w:tmpl w:val="8B082D9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BE06904"/>
    <w:multiLevelType w:val="hybridMultilevel"/>
    <w:tmpl w:val="95822DA0"/>
    <w:lvl w:ilvl="0" w:tplc="016E295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C2428E4"/>
    <w:multiLevelType w:val="hybridMultilevel"/>
    <w:tmpl w:val="E79256AE"/>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8">
    <w:nsid w:val="2CF74E54"/>
    <w:multiLevelType w:val="hybridMultilevel"/>
    <w:tmpl w:val="6B08863E"/>
    <w:lvl w:ilvl="0" w:tplc="C56420EE">
      <w:start w:val="2"/>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0CA75E4"/>
    <w:multiLevelType w:val="hybridMultilevel"/>
    <w:tmpl w:val="E2A8E12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31B93450"/>
    <w:multiLevelType w:val="hybridMultilevel"/>
    <w:tmpl w:val="3878BB00"/>
    <w:lvl w:ilvl="0" w:tplc="B33A55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F461BBF"/>
    <w:multiLevelType w:val="hybridMultilevel"/>
    <w:tmpl w:val="3C9CB572"/>
    <w:lvl w:ilvl="0" w:tplc="0419000F">
      <w:start w:val="1"/>
      <w:numFmt w:val="decimal"/>
      <w:lvlText w:val="%1."/>
      <w:lvlJc w:val="left"/>
      <w:pPr>
        <w:ind w:left="927" w:hanging="360"/>
      </w:pPr>
      <w:rPr>
        <w:rFont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4D73252"/>
    <w:multiLevelType w:val="hybridMultilevel"/>
    <w:tmpl w:val="97981ED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B605643"/>
    <w:multiLevelType w:val="hybridMultilevel"/>
    <w:tmpl w:val="C160F4F8"/>
    <w:lvl w:ilvl="0" w:tplc="76867B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FC20C31"/>
    <w:multiLevelType w:val="hybridMultilevel"/>
    <w:tmpl w:val="90A802F4"/>
    <w:lvl w:ilvl="0" w:tplc="2AC415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91C3D25"/>
    <w:multiLevelType w:val="hybridMultilevel"/>
    <w:tmpl w:val="54D6218C"/>
    <w:lvl w:ilvl="0" w:tplc="3BDCB6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B535ADA"/>
    <w:multiLevelType w:val="hybridMultilevel"/>
    <w:tmpl w:val="95822DA0"/>
    <w:lvl w:ilvl="0" w:tplc="016E2958">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F7136B9"/>
    <w:multiLevelType w:val="hybridMultilevel"/>
    <w:tmpl w:val="21A4E15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609573D2"/>
    <w:multiLevelType w:val="hybridMultilevel"/>
    <w:tmpl w:val="42C4E2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5D45154"/>
    <w:multiLevelType w:val="hybridMultilevel"/>
    <w:tmpl w:val="6DD8947C"/>
    <w:lvl w:ilvl="0" w:tplc="81EE0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C67AEC"/>
    <w:multiLevelType w:val="hybridMultilevel"/>
    <w:tmpl w:val="03E609AE"/>
    <w:lvl w:ilvl="0" w:tplc="FB5813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70AB321E"/>
    <w:multiLevelType w:val="hybridMultilevel"/>
    <w:tmpl w:val="B8F64A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5D4B23"/>
    <w:multiLevelType w:val="hybridMultilevel"/>
    <w:tmpl w:val="99E6A626"/>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7B343E67"/>
    <w:multiLevelType w:val="hybridMultilevel"/>
    <w:tmpl w:val="DB4ED82A"/>
    <w:lvl w:ilvl="0" w:tplc="E4E83328">
      <w:start w:val="17"/>
      <w:numFmt w:val="bullet"/>
      <w:lvlText w:val="-"/>
      <w:lvlJc w:val="left"/>
      <w:pPr>
        <w:ind w:left="927" w:hanging="360"/>
      </w:pPr>
      <w:rPr>
        <w:rFonts w:ascii="Arial" w:eastAsia="Calibr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0"/>
  </w:num>
  <w:num w:numId="2">
    <w:abstractNumId w:val="19"/>
  </w:num>
  <w:num w:numId="3">
    <w:abstractNumId w:val="13"/>
  </w:num>
  <w:num w:numId="4">
    <w:abstractNumId w:val="0"/>
  </w:num>
  <w:num w:numId="5">
    <w:abstractNumId w:val="4"/>
  </w:num>
  <w:num w:numId="6">
    <w:abstractNumId w:val="16"/>
  </w:num>
  <w:num w:numId="7">
    <w:abstractNumId w:val="14"/>
  </w:num>
  <w:num w:numId="8">
    <w:abstractNumId w:val="6"/>
  </w:num>
  <w:num w:numId="9">
    <w:abstractNumId w:val="3"/>
  </w:num>
  <w:num w:numId="10">
    <w:abstractNumId w:val="15"/>
  </w:num>
  <w:num w:numId="11">
    <w:abstractNumId w:val="1"/>
  </w:num>
  <w:num w:numId="12">
    <w:abstractNumId w:val="12"/>
  </w:num>
  <w:num w:numId="13">
    <w:abstractNumId w:val="18"/>
  </w:num>
  <w:num w:numId="14">
    <w:abstractNumId w:val="22"/>
  </w:num>
  <w:num w:numId="15">
    <w:abstractNumId w:val="20"/>
  </w:num>
  <w:num w:numId="16">
    <w:abstractNumId w:val="2"/>
  </w:num>
  <w:num w:numId="17">
    <w:abstractNumId w:val="5"/>
  </w:num>
  <w:num w:numId="18">
    <w:abstractNumId w:val="21"/>
  </w:num>
  <w:num w:numId="19">
    <w:abstractNumId w:val="7"/>
  </w:num>
  <w:num w:numId="20">
    <w:abstractNumId w:val="9"/>
  </w:num>
  <w:num w:numId="21">
    <w:abstractNumId w:val="23"/>
  </w:num>
  <w:num w:numId="22">
    <w:abstractNumId w:val="11"/>
  </w:num>
  <w:num w:numId="23">
    <w:abstractNumId w:val="17"/>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B60"/>
    <w:rsid w:val="00017095"/>
    <w:rsid w:val="000209D9"/>
    <w:rsid w:val="000347AF"/>
    <w:rsid w:val="0004280A"/>
    <w:rsid w:val="00055B57"/>
    <w:rsid w:val="000563B9"/>
    <w:rsid w:val="0006312C"/>
    <w:rsid w:val="000636F7"/>
    <w:rsid w:val="00071DE6"/>
    <w:rsid w:val="000736F7"/>
    <w:rsid w:val="00081620"/>
    <w:rsid w:val="000B2419"/>
    <w:rsid w:val="000B283E"/>
    <w:rsid w:val="000C705C"/>
    <w:rsid w:val="000D2993"/>
    <w:rsid w:val="000E1199"/>
    <w:rsid w:val="000F26DE"/>
    <w:rsid w:val="00102A5D"/>
    <w:rsid w:val="00105427"/>
    <w:rsid w:val="00141F1A"/>
    <w:rsid w:val="00151457"/>
    <w:rsid w:val="00177F3F"/>
    <w:rsid w:val="00181FFF"/>
    <w:rsid w:val="00195A4E"/>
    <w:rsid w:val="001A536C"/>
    <w:rsid w:val="001A7AF5"/>
    <w:rsid w:val="001B013A"/>
    <w:rsid w:val="001B07C6"/>
    <w:rsid w:val="001B0F9B"/>
    <w:rsid w:val="001D1B3C"/>
    <w:rsid w:val="001D545C"/>
    <w:rsid w:val="001E0E1E"/>
    <w:rsid w:val="00207001"/>
    <w:rsid w:val="002316F1"/>
    <w:rsid w:val="00235BC6"/>
    <w:rsid w:val="00275AF7"/>
    <w:rsid w:val="002771E4"/>
    <w:rsid w:val="002B1C77"/>
    <w:rsid w:val="002C0DE3"/>
    <w:rsid w:val="002D27A9"/>
    <w:rsid w:val="002D4CF8"/>
    <w:rsid w:val="002D50BD"/>
    <w:rsid w:val="002D75AF"/>
    <w:rsid w:val="00300DFC"/>
    <w:rsid w:val="00304E82"/>
    <w:rsid w:val="00312E6A"/>
    <w:rsid w:val="00321C08"/>
    <w:rsid w:val="00324A1F"/>
    <w:rsid w:val="00332484"/>
    <w:rsid w:val="003545A3"/>
    <w:rsid w:val="00360502"/>
    <w:rsid w:val="0036115F"/>
    <w:rsid w:val="003625D9"/>
    <w:rsid w:val="003838F9"/>
    <w:rsid w:val="00395B19"/>
    <w:rsid w:val="003D5280"/>
    <w:rsid w:val="003E18D1"/>
    <w:rsid w:val="003E5CB3"/>
    <w:rsid w:val="00411DFA"/>
    <w:rsid w:val="004229B0"/>
    <w:rsid w:val="00425C40"/>
    <w:rsid w:val="0044034D"/>
    <w:rsid w:val="00446785"/>
    <w:rsid w:val="00452B8D"/>
    <w:rsid w:val="004763F0"/>
    <w:rsid w:val="00477E3F"/>
    <w:rsid w:val="00486B60"/>
    <w:rsid w:val="004A119D"/>
    <w:rsid w:val="004A3258"/>
    <w:rsid w:val="004A6809"/>
    <w:rsid w:val="004B0D97"/>
    <w:rsid w:val="004C3340"/>
    <w:rsid w:val="004D28E6"/>
    <w:rsid w:val="004F0513"/>
    <w:rsid w:val="004F0B66"/>
    <w:rsid w:val="00522068"/>
    <w:rsid w:val="00533070"/>
    <w:rsid w:val="00533E61"/>
    <w:rsid w:val="00547857"/>
    <w:rsid w:val="00573D4E"/>
    <w:rsid w:val="005757B3"/>
    <w:rsid w:val="005A6892"/>
    <w:rsid w:val="005A7087"/>
    <w:rsid w:val="005A7D0A"/>
    <w:rsid w:val="005B3813"/>
    <w:rsid w:val="005C0606"/>
    <w:rsid w:val="005C7700"/>
    <w:rsid w:val="005E00AC"/>
    <w:rsid w:val="005E0487"/>
    <w:rsid w:val="005E0857"/>
    <w:rsid w:val="005E3159"/>
    <w:rsid w:val="005E6B1D"/>
    <w:rsid w:val="006016F3"/>
    <w:rsid w:val="006028F3"/>
    <w:rsid w:val="00625213"/>
    <w:rsid w:val="006316A0"/>
    <w:rsid w:val="00631755"/>
    <w:rsid w:val="006558CF"/>
    <w:rsid w:val="006579CA"/>
    <w:rsid w:val="006A0BE1"/>
    <w:rsid w:val="006C08D2"/>
    <w:rsid w:val="006E3672"/>
    <w:rsid w:val="006F529A"/>
    <w:rsid w:val="006F5593"/>
    <w:rsid w:val="00702739"/>
    <w:rsid w:val="00721705"/>
    <w:rsid w:val="007268B8"/>
    <w:rsid w:val="00746112"/>
    <w:rsid w:val="00746487"/>
    <w:rsid w:val="007657A3"/>
    <w:rsid w:val="00772634"/>
    <w:rsid w:val="007737D6"/>
    <w:rsid w:val="00776D5B"/>
    <w:rsid w:val="00787D88"/>
    <w:rsid w:val="007952AB"/>
    <w:rsid w:val="007A2E5F"/>
    <w:rsid w:val="007A479B"/>
    <w:rsid w:val="007F73EE"/>
    <w:rsid w:val="0081515C"/>
    <w:rsid w:val="00817333"/>
    <w:rsid w:val="00817C19"/>
    <w:rsid w:val="008452FD"/>
    <w:rsid w:val="0085388B"/>
    <w:rsid w:val="00856042"/>
    <w:rsid w:val="00856B3A"/>
    <w:rsid w:val="00882822"/>
    <w:rsid w:val="0088322B"/>
    <w:rsid w:val="0089385D"/>
    <w:rsid w:val="00893E84"/>
    <w:rsid w:val="008A1AA2"/>
    <w:rsid w:val="008A2C85"/>
    <w:rsid w:val="008B5847"/>
    <w:rsid w:val="008C4D11"/>
    <w:rsid w:val="00905BDB"/>
    <w:rsid w:val="0091043D"/>
    <w:rsid w:val="0091277B"/>
    <w:rsid w:val="00924632"/>
    <w:rsid w:val="0092797B"/>
    <w:rsid w:val="0093065D"/>
    <w:rsid w:val="00934EF8"/>
    <w:rsid w:val="00936590"/>
    <w:rsid w:val="009431EE"/>
    <w:rsid w:val="009433FE"/>
    <w:rsid w:val="00955B09"/>
    <w:rsid w:val="0097036F"/>
    <w:rsid w:val="00972277"/>
    <w:rsid w:val="009928E0"/>
    <w:rsid w:val="00992EC5"/>
    <w:rsid w:val="00997498"/>
    <w:rsid w:val="009B219B"/>
    <w:rsid w:val="009B2E88"/>
    <w:rsid w:val="009C4AE7"/>
    <w:rsid w:val="009F768E"/>
    <w:rsid w:val="009F7CB5"/>
    <w:rsid w:val="00A101DF"/>
    <w:rsid w:val="00A11F56"/>
    <w:rsid w:val="00A143C1"/>
    <w:rsid w:val="00A20215"/>
    <w:rsid w:val="00A2058D"/>
    <w:rsid w:val="00A417E5"/>
    <w:rsid w:val="00A64B42"/>
    <w:rsid w:val="00A7072D"/>
    <w:rsid w:val="00A83EA7"/>
    <w:rsid w:val="00AA5F3E"/>
    <w:rsid w:val="00AB21E3"/>
    <w:rsid w:val="00AC0F3F"/>
    <w:rsid w:val="00AE01B7"/>
    <w:rsid w:val="00B00F68"/>
    <w:rsid w:val="00B0601E"/>
    <w:rsid w:val="00B118C4"/>
    <w:rsid w:val="00B40BD8"/>
    <w:rsid w:val="00B43DB7"/>
    <w:rsid w:val="00B462AD"/>
    <w:rsid w:val="00B66C41"/>
    <w:rsid w:val="00B75EF2"/>
    <w:rsid w:val="00B94E2D"/>
    <w:rsid w:val="00B95968"/>
    <w:rsid w:val="00BA591C"/>
    <w:rsid w:val="00BE3722"/>
    <w:rsid w:val="00C34563"/>
    <w:rsid w:val="00C90019"/>
    <w:rsid w:val="00C90C0A"/>
    <w:rsid w:val="00CA7B16"/>
    <w:rsid w:val="00CC6848"/>
    <w:rsid w:val="00CD5A5F"/>
    <w:rsid w:val="00CE2DC0"/>
    <w:rsid w:val="00D01788"/>
    <w:rsid w:val="00D021BF"/>
    <w:rsid w:val="00D049E5"/>
    <w:rsid w:val="00D064FB"/>
    <w:rsid w:val="00D17DFF"/>
    <w:rsid w:val="00D33377"/>
    <w:rsid w:val="00D60975"/>
    <w:rsid w:val="00D61931"/>
    <w:rsid w:val="00D64E89"/>
    <w:rsid w:val="00D65016"/>
    <w:rsid w:val="00D8739F"/>
    <w:rsid w:val="00DA65DA"/>
    <w:rsid w:val="00DC05BA"/>
    <w:rsid w:val="00DC07FE"/>
    <w:rsid w:val="00DD6147"/>
    <w:rsid w:val="00DE4A0C"/>
    <w:rsid w:val="00DF68B2"/>
    <w:rsid w:val="00E00E6B"/>
    <w:rsid w:val="00E13CF7"/>
    <w:rsid w:val="00E20D8A"/>
    <w:rsid w:val="00E31D5F"/>
    <w:rsid w:val="00E330CC"/>
    <w:rsid w:val="00E344BD"/>
    <w:rsid w:val="00E61F4D"/>
    <w:rsid w:val="00E773C8"/>
    <w:rsid w:val="00EA41C9"/>
    <w:rsid w:val="00EC7909"/>
    <w:rsid w:val="00EF543D"/>
    <w:rsid w:val="00F037A1"/>
    <w:rsid w:val="00F15AB4"/>
    <w:rsid w:val="00F4398E"/>
    <w:rsid w:val="00F53BAA"/>
    <w:rsid w:val="00F56770"/>
    <w:rsid w:val="00F6748C"/>
    <w:rsid w:val="00F779D4"/>
    <w:rsid w:val="00F831DF"/>
    <w:rsid w:val="00F906AC"/>
    <w:rsid w:val="00FA5710"/>
    <w:rsid w:val="00FB3837"/>
    <w:rsid w:val="00FE18C8"/>
    <w:rsid w:val="00FE68A3"/>
    <w:rsid w:val="00FF479E"/>
    <w:rsid w:val="00FF6250"/>
    <w:rsid w:val="00FF7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A5D"/>
    <w:rPr>
      <w:rFonts w:ascii="Tahoma" w:eastAsiaTheme="minorEastAsia" w:hAnsi="Tahoma" w:cs="Tahoma"/>
      <w:sz w:val="16"/>
      <w:szCs w:val="16"/>
      <w:lang w:eastAsia="ru-RU"/>
    </w:rPr>
  </w:style>
  <w:style w:type="paragraph" w:styleId="a5">
    <w:name w:val="List Paragraph"/>
    <w:aliases w:val="Heading1,Colorful List - Accent 11,маркированный,Абзац списка1,Liste_LMM,_список,ненум_список,Абзац списка7,Абзац списка71,Абзац списка8,Абзац с отступом,References,Citation List,2nd Tier Header,strich,Paragraph,Resume Title,b1"/>
    <w:basedOn w:val="a"/>
    <w:link w:val="a6"/>
    <w:uiPriority w:val="34"/>
    <w:qFormat/>
    <w:rsid w:val="00B00F68"/>
    <w:pPr>
      <w:ind w:left="720"/>
      <w:contextualSpacing/>
    </w:pPr>
  </w:style>
  <w:style w:type="paragraph" w:styleId="a7">
    <w:name w:val="No Spacing"/>
    <w:aliases w:val="Алия,мелкий,Обя,Айгерим,мой рабочий,норма,ТекстОтчета,Без интервала11,No Spacing1,свой,No Spacing,Без интеБез интервала,14 TNR,МОЙ СТИЛЬ,без интервала,No Spacing11,Без интервала2,Без интервала111,исполнитель,Без интерваль,Елжан,No Spacing2"/>
    <w:link w:val="a8"/>
    <w:uiPriority w:val="1"/>
    <w:qFormat/>
    <w:rsid w:val="00275AF7"/>
    <w:pPr>
      <w:spacing w:after="0" w:line="240" w:lineRule="auto"/>
    </w:pPr>
  </w:style>
  <w:style w:type="character" w:customStyle="1" w:styleId="a8">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No Spacing Знак,Без интеБез интервала Знак,14 TNR Знак,МОЙ СТИЛЬ Знак,без интервала Знак"/>
    <w:link w:val="a7"/>
    <w:uiPriority w:val="99"/>
    <w:rsid w:val="00275AF7"/>
  </w:style>
  <w:style w:type="character" w:styleId="a9">
    <w:name w:val="Strong"/>
    <w:basedOn w:val="a0"/>
    <w:uiPriority w:val="22"/>
    <w:qFormat/>
    <w:rsid w:val="00882822"/>
    <w:rPr>
      <w:b/>
      <w:bCs/>
    </w:rPr>
  </w:style>
  <w:style w:type="character" w:styleId="aa">
    <w:name w:val="Emphasis"/>
    <w:basedOn w:val="a0"/>
    <w:uiPriority w:val="20"/>
    <w:qFormat/>
    <w:rsid w:val="00882822"/>
    <w:rPr>
      <w:i/>
      <w:iCs/>
    </w:rPr>
  </w:style>
  <w:style w:type="character" w:customStyle="1" w:styleId="s0">
    <w:name w:val="s0"/>
    <w:basedOn w:val="a0"/>
    <w:rsid w:val="001B013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6">
    <w:name w:val="Абзац списка Знак"/>
    <w:aliases w:val="Heading1 Знак,Colorful List - Accent 11 Знак,маркированный Знак,Абзац списка1 Знак,Liste_LMM Знак,_список Знак,ненум_список Знак,Абзац списка7 Знак,Абзац списка71 Знак,Абзац списка8 Знак,Абзац с отступом Знак,References Знак,b1 Знак"/>
    <w:link w:val="a5"/>
    <w:uiPriority w:val="34"/>
    <w:qFormat/>
    <w:locked/>
    <w:rsid w:val="00934EF8"/>
    <w:rPr>
      <w:rFonts w:eastAsiaTheme="minorEastAsia"/>
      <w:lang w:eastAsia="ru-RU"/>
    </w:rPr>
  </w:style>
  <w:style w:type="character" w:customStyle="1" w:styleId="extendedtext-short">
    <w:name w:val="extendedtext-short"/>
    <w:basedOn w:val="a0"/>
    <w:rsid w:val="00D8739F"/>
  </w:style>
  <w:style w:type="paragraph" w:styleId="ab">
    <w:name w:val="Body Text Indent"/>
    <w:basedOn w:val="a"/>
    <w:link w:val="ac"/>
    <w:unhideWhenUsed/>
    <w:rsid w:val="00D61931"/>
    <w:pPr>
      <w:spacing w:after="120" w:line="240" w:lineRule="auto"/>
      <w:ind w:left="283"/>
      <w:jc w:val="both"/>
    </w:pPr>
    <w:rPr>
      <w:rFonts w:ascii="Times New Roman" w:eastAsia="Times New Roman" w:hAnsi="Times New Roman" w:cs="Times New Roman"/>
      <w:sz w:val="28"/>
      <w:szCs w:val="28"/>
      <w:lang w:eastAsia="en-US"/>
    </w:rPr>
  </w:style>
  <w:style w:type="character" w:customStyle="1" w:styleId="ac">
    <w:name w:val="Основной текст с отступом Знак"/>
    <w:basedOn w:val="a0"/>
    <w:link w:val="ab"/>
    <w:rsid w:val="00D61931"/>
    <w:rPr>
      <w:rFonts w:ascii="Times New Roman" w:eastAsia="Times New Roman" w:hAnsi="Times New Roman" w:cs="Times New Roman"/>
      <w:sz w:val="28"/>
      <w:szCs w:val="28"/>
    </w:rPr>
  </w:style>
  <w:style w:type="paragraph" w:styleId="ad">
    <w:name w:val="Normal (Web)"/>
    <w:basedOn w:val="a"/>
    <w:uiPriority w:val="99"/>
    <w:unhideWhenUsed/>
    <w:rsid w:val="005A6892"/>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9F7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59"/>
    <w:rsid w:val="0019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70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A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2A5D"/>
    <w:rPr>
      <w:rFonts w:ascii="Tahoma" w:eastAsiaTheme="minorEastAsia" w:hAnsi="Tahoma" w:cs="Tahoma"/>
      <w:sz w:val="16"/>
      <w:szCs w:val="16"/>
      <w:lang w:eastAsia="ru-RU"/>
    </w:rPr>
  </w:style>
  <w:style w:type="paragraph" w:styleId="a5">
    <w:name w:val="List Paragraph"/>
    <w:aliases w:val="Heading1,Colorful List - Accent 11,маркированный,Абзац списка1,Liste_LMM,_список,ненум_список,Абзац списка7,Абзац списка71,Абзац списка8,Абзац с отступом,References,Citation List,2nd Tier Header,strich,Paragraph,Resume Title,b1"/>
    <w:basedOn w:val="a"/>
    <w:link w:val="a6"/>
    <w:uiPriority w:val="34"/>
    <w:qFormat/>
    <w:rsid w:val="00B00F68"/>
    <w:pPr>
      <w:ind w:left="720"/>
      <w:contextualSpacing/>
    </w:pPr>
  </w:style>
  <w:style w:type="paragraph" w:styleId="a7">
    <w:name w:val="No Spacing"/>
    <w:aliases w:val="Алия,мелкий,Обя,Айгерим,мой рабочий,норма,ТекстОтчета,Без интервала11,No Spacing1,свой,No Spacing,Без интеБез интервала,14 TNR,МОЙ СТИЛЬ,без интервала,No Spacing11,Без интервала2,Без интервала111,исполнитель,Без интерваль,Елжан,No Spacing2"/>
    <w:link w:val="a8"/>
    <w:uiPriority w:val="1"/>
    <w:qFormat/>
    <w:rsid w:val="00275AF7"/>
    <w:pPr>
      <w:spacing w:after="0" w:line="240" w:lineRule="auto"/>
    </w:pPr>
  </w:style>
  <w:style w:type="character" w:customStyle="1" w:styleId="a8">
    <w:name w:val="Без интервала Знак"/>
    <w:aliases w:val="Алия Знак,мелкий Знак,Обя Знак,Айгерим Знак,мой рабочий Знак,норма Знак,ТекстОтчета Знак,Без интервала11 Знак,No Spacing1 Знак,свой Знак,No Spacing Знак,Без интеБез интервала Знак,14 TNR Знак,МОЙ СТИЛЬ Знак,без интервала Знак"/>
    <w:link w:val="a7"/>
    <w:uiPriority w:val="99"/>
    <w:rsid w:val="00275AF7"/>
  </w:style>
  <w:style w:type="character" w:styleId="a9">
    <w:name w:val="Strong"/>
    <w:basedOn w:val="a0"/>
    <w:uiPriority w:val="22"/>
    <w:qFormat/>
    <w:rsid w:val="00882822"/>
    <w:rPr>
      <w:b/>
      <w:bCs/>
    </w:rPr>
  </w:style>
  <w:style w:type="character" w:styleId="aa">
    <w:name w:val="Emphasis"/>
    <w:basedOn w:val="a0"/>
    <w:uiPriority w:val="20"/>
    <w:qFormat/>
    <w:rsid w:val="00882822"/>
    <w:rPr>
      <w:i/>
      <w:iCs/>
    </w:rPr>
  </w:style>
  <w:style w:type="character" w:customStyle="1" w:styleId="s0">
    <w:name w:val="s0"/>
    <w:basedOn w:val="a0"/>
    <w:rsid w:val="001B013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a6">
    <w:name w:val="Абзац списка Знак"/>
    <w:aliases w:val="Heading1 Знак,Colorful List - Accent 11 Знак,маркированный Знак,Абзац списка1 Знак,Liste_LMM Знак,_список Знак,ненум_список Знак,Абзац списка7 Знак,Абзац списка71 Знак,Абзац списка8 Знак,Абзац с отступом Знак,References Знак,b1 Знак"/>
    <w:link w:val="a5"/>
    <w:uiPriority w:val="34"/>
    <w:qFormat/>
    <w:locked/>
    <w:rsid w:val="00934EF8"/>
    <w:rPr>
      <w:rFonts w:eastAsiaTheme="minorEastAsia"/>
      <w:lang w:eastAsia="ru-RU"/>
    </w:rPr>
  </w:style>
  <w:style w:type="character" w:customStyle="1" w:styleId="extendedtext-short">
    <w:name w:val="extendedtext-short"/>
    <w:basedOn w:val="a0"/>
    <w:rsid w:val="00D8739F"/>
  </w:style>
  <w:style w:type="paragraph" w:styleId="ab">
    <w:name w:val="Body Text Indent"/>
    <w:basedOn w:val="a"/>
    <w:link w:val="ac"/>
    <w:unhideWhenUsed/>
    <w:rsid w:val="00D61931"/>
    <w:pPr>
      <w:spacing w:after="120" w:line="240" w:lineRule="auto"/>
      <w:ind w:left="283"/>
      <w:jc w:val="both"/>
    </w:pPr>
    <w:rPr>
      <w:rFonts w:ascii="Times New Roman" w:eastAsia="Times New Roman" w:hAnsi="Times New Roman" w:cs="Times New Roman"/>
      <w:sz w:val="28"/>
      <w:szCs w:val="28"/>
      <w:lang w:eastAsia="en-US"/>
    </w:rPr>
  </w:style>
  <w:style w:type="character" w:customStyle="1" w:styleId="ac">
    <w:name w:val="Основной текст с отступом Знак"/>
    <w:basedOn w:val="a0"/>
    <w:link w:val="ab"/>
    <w:rsid w:val="00D61931"/>
    <w:rPr>
      <w:rFonts w:ascii="Times New Roman" w:eastAsia="Times New Roman" w:hAnsi="Times New Roman" w:cs="Times New Roman"/>
      <w:sz w:val="28"/>
      <w:szCs w:val="28"/>
    </w:rPr>
  </w:style>
  <w:style w:type="paragraph" w:styleId="ad">
    <w:name w:val="Normal (Web)"/>
    <w:basedOn w:val="a"/>
    <w:uiPriority w:val="99"/>
    <w:unhideWhenUsed/>
    <w:rsid w:val="005A6892"/>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9F7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e"/>
    <w:uiPriority w:val="59"/>
    <w:rsid w:val="00195A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659">
      <w:bodyDiv w:val="1"/>
      <w:marLeft w:val="0"/>
      <w:marRight w:val="0"/>
      <w:marTop w:val="0"/>
      <w:marBottom w:val="0"/>
      <w:divBdr>
        <w:top w:val="none" w:sz="0" w:space="0" w:color="auto"/>
        <w:left w:val="none" w:sz="0" w:space="0" w:color="auto"/>
        <w:bottom w:val="none" w:sz="0" w:space="0" w:color="auto"/>
        <w:right w:val="none" w:sz="0" w:space="0" w:color="auto"/>
      </w:divBdr>
    </w:div>
    <w:div w:id="183792749">
      <w:bodyDiv w:val="1"/>
      <w:marLeft w:val="0"/>
      <w:marRight w:val="0"/>
      <w:marTop w:val="0"/>
      <w:marBottom w:val="0"/>
      <w:divBdr>
        <w:top w:val="none" w:sz="0" w:space="0" w:color="auto"/>
        <w:left w:val="none" w:sz="0" w:space="0" w:color="auto"/>
        <w:bottom w:val="none" w:sz="0" w:space="0" w:color="auto"/>
        <w:right w:val="none" w:sz="0" w:space="0" w:color="auto"/>
      </w:divBdr>
    </w:div>
    <w:div w:id="316962429">
      <w:bodyDiv w:val="1"/>
      <w:marLeft w:val="0"/>
      <w:marRight w:val="0"/>
      <w:marTop w:val="0"/>
      <w:marBottom w:val="0"/>
      <w:divBdr>
        <w:top w:val="none" w:sz="0" w:space="0" w:color="auto"/>
        <w:left w:val="none" w:sz="0" w:space="0" w:color="auto"/>
        <w:bottom w:val="none" w:sz="0" w:space="0" w:color="auto"/>
        <w:right w:val="none" w:sz="0" w:space="0" w:color="auto"/>
      </w:divBdr>
    </w:div>
    <w:div w:id="647517906">
      <w:bodyDiv w:val="1"/>
      <w:marLeft w:val="0"/>
      <w:marRight w:val="0"/>
      <w:marTop w:val="0"/>
      <w:marBottom w:val="0"/>
      <w:divBdr>
        <w:top w:val="none" w:sz="0" w:space="0" w:color="auto"/>
        <w:left w:val="none" w:sz="0" w:space="0" w:color="auto"/>
        <w:bottom w:val="none" w:sz="0" w:space="0" w:color="auto"/>
        <w:right w:val="none" w:sz="0" w:space="0" w:color="auto"/>
      </w:divBdr>
    </w:div>
    <w:div w:id="686711132">
      <w:bodyDiv w:val="1"/>
      <w:marLeft w:val="0"/>
      <w:marRight w:val="0"/>
      <w:marTop w:val="0"/>
      <w:marBottom w:val="0"/>
      <w:divBdr>
        <w:top w:val="none" w:sz="0" w:space="0" w:color="auto"/>
        <w:left w:val="none" w:sz="0" w:space="0" w:color="auto"/>
        <w:bottom w:val="none" w:sz="0" w:space="0" w:color="auto"/>
        <w:right w:val="none" w:sz="0" w:space="0" w:color="auto"/>
      </w:divBdr>
    </w:div>
    <w:div w:id="1011908127">
      <w:bodyDiv w:val="1"/>
      <w:marLeft w:val="0"/>
      <w:marRight w:val="0"/>
      <w:marTop w:val="0"/>
      <w:marBottom w:val="0"/>
      <w:divBdr>
        <w:top w:val="none" w:sz="0" w:space="0" w:color="auto"/>
        <w:left w:val="none" w:sz="0" w:space="0" w:color="auto"/>
        <w:bottom w:val="none" w:sz="0" w:space="0" w:color="auto"/>
        <w:right w:val="none" w:sz="0" w:space="0" w:color="auto"/>
      </w:divBdr>
    </w:div>
    <w:div w:id="1234050209">
      <w:bodyDiv w:val="1"/>
      <w:marLeft w:val="0"/>
      <w:marRight w:val="0"/>
      <w:marTop w:val="0"/>
      <w:marBottom w:val="0"/>
      <w:divBdr>
        <w:top w:val="none" w:sz="0" w:space="0" w:color="auto"/>
        <w:left w:val="none" w:sz="0" w:space="0" w:color="auto"/>
        <w:bottom w:val="none" w:sz="0" w:space="0" w:color="auto"/>
        <w:right w:val="none" w:sz="0" w:space="0" w:color="auto"/>
      </w:divBdr>
    </w:div>
    <w:div w:id="1711956837">
      <w:bodyDiv w:val="1"/>
      <w:marLeft w:val="0"/>
      <w:marRight w:val="0"/>
      <w:marTop w:val="0"/>
      <w:marBottom w:val="0"/>
      <w:divBdr>
        <w:top w:val="none" w:sz="0" w:space="0" w:color="auto"/>
        <w:left w:val="none" w:sz="0" w:space="0" w:color="auto"/>
        <w:bottom w:val="none" w:sz="0" w:space="0" w:color="auto"/>
        <w:right w:val="none" w:sz="0" w:space="0" w:color="auto"/>
      </w:divBdr>
    </w:div>
    <w:div w:id="1834639264">
      <w:bodyDiv w:val="1"/>
      <w:marLeft w:val="0"/>
      <w:marRight w:val="0"/>
      <w:marTop w:val="0"/>
      <w:marBottom w:val="0"/>
      <w:divBdr>
        <w:top w:val="none" w:sz="0" w:space="0" w:color="auto"/>
        <w:left w:val="none" w:sz="0" w:space="0" w:color="auto"/>
        <w:bottom w:val="none" w:sz="0" w:space="0" w:color="auto"/>
        <w:right w:val="none" w:sz="0" w:space="0" w:color="auto"/>
      </w:divBdr>
    </w:div>
    <w:div w:id="1893301164">
      <w:bodyDiv w:val="1"/>
      <w:marLeft w:val="0"/>
      <w:marRight w:val="0"/>
      <w:marTop w:val="0"/>
      <w:marBottom w:val="0"/>
      <w:divBdr>
        <w:top w:val="none" w:sz="0" w:space="0" w:color="auto"/>
        <w:left w:val="none" w:sz="0" w:space="0" w:color="auto"/>
        <w:bottom w:val="none" w:sz="0" w:space="0" w:color="auto"/>
        <w:right w:val="none" w:sz="0" w:space="0" w:color="auto"/>
      </w:divBdr>
    </w:div>
    <w:div w:id="2002733769">
      <w:bodyDiv w:val="1"/>
      <w:marLeft w:val="0"/>
      <w:marRight w:val="0"/>
      <w:marTop w:val="0"/>
      <w:marBottom w:val="0"/>
      <w:divBdr>
        <w:top w:val="none" w:sz="0" w:space="0" w:color="auto"/>
        <w:left w:val="none" w:sz="0" w:space="0" w:color="auto"/>
        <w:bottom w:val="none" w:sz="0" w:space="0" w:color="auto"/>
        <w:right w:val="none" w:sz="0" w:space="0" w:color="auto"/>
      </w:divBdr>
    </w:div>
    <w:div w:id="21409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1BB3C-42AC-47DF-AA62-6E3801DB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6559</Words>
  <Characters>37391</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Нурбек К.</dc:creator>
  <cp:lastModifiedBy>Ботагоз С. Бердигулова</cp:lastModifiedBy>
  <cp:revision>2</cp:revision>
  <cp:lastPrinted>2023-02-23T05:27:00Z</cp:lastPrinted>
  <dcterms:created xsi:type="dcterms:W3CDTF">2023-02-23T11:11:00Z</dcterms:created>
  <dcterms:modified xsi:type="dcterms:W3CDTF">2023-02-23T11:11:00Z</dcterms:modified>
</cp:coreProperties>
</file>