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2" w:rsidRPr="002373F1" w:rsidRDefault="00DD6072" w:rsidP="00DD6072">
      <w:pPr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әкімдігінің</w:t>
      </w:r>
    </w:p>
    <w:p w:rsidR="00DD6072" w:rsidRPr="002373F1" w:rsidRDefault="00DD6072" w:rsidP="00DD6072">
      <w:pPr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2019 жылғы «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_______ /</w:t>
      </w:r>
    </w:p>
    <w:p w:rsidR="00DD6072" w:rsidRPr="002373F1" w:rsidRDefault="00DD6072" w:rsidP="00DD6072">
      <w:pPr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№ ________ қаулысына </w:t>
      </w:r>
    </w:p>
    <w:p w:rsidR="00DD6072" w:rsidRPr="002373F1" w:rsidRDefault="00DD6072" w:rsidP="00DD6072">
      <w:pPr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5-қосымша</w:t>
      </w:r>
    </w:p>
    <w:p w:rsidR="00DD6072" w:rsidRPr="002373F1" w:rsidRDefault="00DD6072" w:rsidP="00DD6072">
      <w:pP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:rsidR="00DD6072" w:rsidRPr="002373F1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bookmarkStart w:id="0" w:name="z77"/>
      <w:bookmarkStart w:id="1" w:name="z78"/>
      <w:bookmarkEnd w:id="0"/>
      <w:bookmarkEnd w:id="1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«Астана қаласы «Байқоңыр» ауданы әкімінің аппараты»</w:t>
      </w:r>
      <w:r w:rsidRPr="002373F1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мемлекеттік мекемесі туралы ереже</w:t>
      </w:r>
    </w:p>
    <w:p w:rsidR="00DD6072" w:rsidRPr="002373F1" w:rsidRDefault="00DD6072" w:rsidP="00DD6072">
      <w:pPr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:rsidR="00DD6072" w:rsidRPr="002373F1" w:rsidRDefault="00DD6072" w:rsidP="00DD6072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2373F1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1. Жалпы ережелер </w:t>
      </w: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bookmarkStart w:id="2" w:name="z79"/>
      <w:bookmarkEnd w:id="2"/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аппараты» мемлекеттік мекемесі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ауданынын аумағында мемлекеттік баскару саласында басшылыкты жүзеге асыратын Қазақстан Республикасының мемлекеттiк органы болып табылады. </w:t>
      </w: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2.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аппараты» мемлекеттік мекемесiнiн ведомстволык бағ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ынысты ұйымдары жоқ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. </w:t>
      </w: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3.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аппараты» мемлекеттiк мекемесi өз кызметiн Қазақстан Республикасының Конституциясына және зандарына, Қазақстан Республикасының Прези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дентi мен Үкіметінің актiлерiне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, өзге де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нормативтік кұкыктык актiлерге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, сондай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-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ақ осы Ережеге сәйкес жүзеге асырады.</w:t>
      </w: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4.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«Байқоңыр» 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 мемлекеттік мекеменiн ұйымдық-құқықтық нысанындағы занды тұлға болып табылады, мемлекеттік тілде өз атауы бар мері мен мертанбалары, белгіленген үлгідегі бланкiлерi, сондай-ак Қазақстан Республикасынын заннамасына сәйкес казына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шылык органдарда шоттары болады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. </w:t>
      </w: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5.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аппараты» мемлекеттік мекемесі азаматтық-құқықтық қатынастарға өз атынан түседі. 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6.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аппараты» мемлекеттік мекемесі, егер Казакстан Республикасының заңнамасына сәйкес осыган уәкiлеттiк берiлген болса, мемлекеттiн атынан азаматтык-құқықтық катынастардын тарапы болуға кұқығы бар . 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7.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 өз құзыретіндегі мәселелер бойынша заңнамада белгіленген тәртіппен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(бұдан әрі – аудан әкімі) өкімдерімен және шешімдерімен ресімделетін шешімдер қабылд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айды. 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8.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құрылымы мен штат санының лимиті Қазақстан Республикасының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заңнамасына сәйкес бекітіледі. 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9.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орналасқан жері: Қазақстан Республикасы, 010000,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қаласы,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ауданы,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Отырар өшесі, №5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10. Мемлекеттік органның толық атауы –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«Байқоңыр» 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ауданы әкімінің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аппараты» мемлекеттік мекемесі. 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lastRenderedPageBreak/>
        <w:t xml:space="preserve">11. Осы Ереже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аппараты"мемлекеттік мекемесінің құрылтай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құжаты болып табылады.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12.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қызметін қаржыландыру жергілі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кті бюджеттен жүзеге асырылады.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13.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мекемесіне кәсіпкерлік субъектілерімен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» 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мемлекеттік мекемесінің функциялары болып табылатын міндеттерді орындау тұрғысында шарттық қатын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астарға түсуге тыйым салынады. 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Егер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924E3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</w:p>
    <w:p w:rsidR="00DD6072" w:rsidRDefault="00DD6072" w:rsidP="00DD6072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2.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«Астана</w:t>
      </w:r>
      <w:r w:rsidRPr="00924E37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қаласы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«Байқоңыр»</w:t>
      </w:r>
      <w:r w:rsidRPr="00924E37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ауданы </w:t>
      </w: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әкімінің аппараты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» </w:t>
      </w:r>
      <w:r w:rsidRPr="00924E37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мемлекеттік мекемесінің </w:t>
      </w: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миссиясы, негізгі міндеттері, функциялары, </w:t>
      </w: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924E37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құқықтары мен міндеттері</w:t>
      </w:r>
    </w:p>
    <w:p w:rsidR="00DD6072" w:rsidRPr="002373F1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14.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миссиясы: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ауданының аумағын дамыту мүдделерімен және қажеттілігімен үйлестіре отырып, атқарушы биліктің жалпы мемлекеттік саясатын жүргізу бойынша аудан әкімінің қызметін қамтамасыз ету.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15.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«Байқоңыр» ауданы әкімінің аппараты»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міндеттері: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1)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ауданының аумағында азаматтар мен заңды тұлғалардың Қазақстан Республикасы Конституциясының, заңдарының, Қазақстан Республикасының Президенті мен Үкіметі актілерінің, орталық және жергілікті мемлекеттік органдардың нормативтік құқықтық актілерінің нормаларын орындауына жәрдемдесу;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2)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мекемесімен, қаланың өкілді органы –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қаласының мәслихатымен (бұдан әрі – мәслихат), қаланың атқарушы органдарымен, бұқаралық ақпарат құралдарымен, кәсіпорындармен, ұйымдармен және азаматтармен өзара іс-қимылды жүзеге асыру; 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3)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әкімінің (бұдан әрі – қала әкімі), аудан әкімінің актілері мен тапсырмаларын орындау, қала әкіміне ұсыныстар енгізу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қаласының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ауданының аумағында орналасқан мекемелердің, кәсіпорындар мен ұйымдардың қызметін жетілдіру бойынша;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4) Қазақстан Республикасының заңнамасымен белгіленген өзге де міндеттерді жүзеге асыру.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16. Функциялар: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lastRenderedPageBreak/>
        <w:t>1) азаматтардың өтініштерін, арыздарын, шағымдарын қарау және олардың құқықтары мен бостандықтарын қорғау жөнінде шаралар қолдану;;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2) Салық және бюджетке төленетін басқа да міндетті төлемдерді жинауға жәрдемдесу болып табылады;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3) әкімшісі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«Байқоңыр» ауданы әкімінің аппараты» 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мемлекеттік мекемесі болып табылатын бюджеттік бағдарламаларды мәслихаттың бекітуі үшін әзірлеу және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қаласының әкімдігіне енгізу;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4) азаматтар мен заңды тұлғалардың Қазақстан Республикасы Конституциясының, заңдарының, Қазақстан Республикасының Президенті мен Үкіметі актілерінің, орталық және жергілікті мемлекеттік органдардың нормативтік құқықтық актілерінің нормаларын орындауына жәрдемдесу болып табылады;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5) Кәсіпкерлік қызметті дамытуға жәрдемдесу және өз құзыреті шегінде жер қатынастарын реттеуді жүзеге асыру;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6) Өз құзыреті шегінде әскери міндеттілік және әскери қызмет, азаматтық қорғаныс, жұмылдыру дайындығы мен жұмылдыру туралы мәселелер бойынша, сондай-ақ азаматтық қорғау саласындағы Қазақстан Республикасы заңнамасының орындалуын ұйымдастыру және қамтамасыз ету;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7) Қазақстан Республикасының заңнамасында белгіленген тәртіппен азаматтық хал актілерін тіркеуді ұйымдастыру;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8) тарихи және мәдени мұраны сақтау жөніндегі жұмысты ұйымдастыру;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9) табысы аз адамдарды анықтау, жоғары тұрған органдарға еңбекпен қамтуды қамтамасыз ету, атаулы әлеуметтік көмек көрсету жөнінде ұсыныстар енгізу;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10) жергілікті әлеуметтік инфрақұрылымның дамуына жәрдемдеседі;;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11) Жергілікті өзін-өзі басқару органдарымен өзара іс-қимыл жасау;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12)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құзыреті шегінде су пайдалану және суме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н жабдықтау мәселелерін реттеу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13) елді мекендерді абаттандыру, жарықтандыру, көгалдандыру және санитарлық тазарту жөніндегі жұмыстарды ұйымдастыру;</w:t>
      </w:r>
    </w:p>
    <w:p w:rsidR="00DD6072" w:rsidRPr="00520F8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14) туысы жоқ адамдарды жерлеуді және зираттар мен өзге де жерлеу орындарын тиісті қалпында күтіп-ұстау жөніндегі қоғамдық жұмыстарды ұйымдастыру;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15) тиісті бюджеттік бағдарлама бойынша белгіленген қаражат шегінде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520F8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қаласының коммуналдық меншігіндегі тарихи және мәдени мұра ескерткіштерін күтіп-ұстауды жүзеге асыру;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16) жеке адамдардың тұрғылықты жері бойынша және олардың көпшілік демалатын орындарда спортпен шұғылдануы үшін инфрақұрылым жасау;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17) өз құзыреті шегінде Жаттықтырушыларға, әдіскерлерге, нұсқаушы-спортшыларға және спорт төрешілеріне біліктілік санаттарын және спортшыларға спорттық разрядтар беру;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18) аудан аумағында мемлекеттік қызмет көрсету сапасын арттыруға ықпал ету;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19) кәсіпқой емес медиаторлардың тізілімін жүргізу;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20) әлеуметтік, табиғи және техногендік сипаттағы төтенше жағдайларды жою үшін жергілікті атқарушы органның төтенше резервінің есебінен іс-шаралар өткізу;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21) Жергілікті атқарушы органның шұғыл мұқтаждарға арналған резервінің есебінен іс-шаралар өткізу;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22) Қазақстан Республикасының заңнамасымен белгіленген өзге де функцияларды жүзеге асыру.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17. Құқықтары мен міндеттері: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1) соттарда талап қоюшы және жауапкер ретінде әрекет ету;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2)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» 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мемлекеттік мекемесіне жүктелген функцияларды жүзеге асыру үшін қажетті құжаттарды, қорытындыларды, анықтамалық және өзге де материалдарды мемлекеттік органдардан, сондай-ақ өзге де ұйымдардан сұрау және алу;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3)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» 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мемлекеттік мекемесінің құзыретіне жатқызылған мәселелер бойынша қала әкіміне ұсыныстар енгізуге;;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4)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«Байқоңыр» 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ауданы әкімінің аппараты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» 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мемлекеттік мекемесінің құзыретіне кіретін мәселелер бойынша ауданның мемлекеттік органдарымен, әлеуметтік қызметтерімен, кәсіпорындарымен, ұйымдарымен және шаруашылық субъек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тілерімен өзара іс-қимыл жасау</w:t>
      </w: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;</w:t>
      </w: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sz w:val="28"/>
          <w:szCs w:val="28"/>
          <w:lang w:val="kk-KZ"/>
        </w:rPr>
        <w:t>5) берілген құзыреті шегінде Қазақстан Республикасының заңнамасында көзделген аудандық маңызы бар мәселелерді шешуді қамтамасыз етуге міндетті.</w:t>
      </w: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bookmarkStart w:id="3" w:name="z98"/>
      <w:bookmarkEnd w:id="3"/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3.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«Байқоңыр»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ауданы әкімінің аппараты»</w:t>
      </w: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мемлекеттік мекемесінің қызметін ұйымдастыру</w:t>
      </w:r>
      <w:bookmarkStart w:id="4" w:name="z105"/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18.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мекемесіне басшылықты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аппараты" мемлекеттік мекемесіне жүктелген міндеттердің орындалуына және оның функцияларын жүзеге асыруға, сондай-ақ сыбайлас жемқорлыққа қарсы іс-қимыл үшін дербес жауапты болатын аудан әкімі жүзеге асырады.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19. Аудан әкімі Қазақстан Республикасының Президенті белгілеген тәртіппен қызметке тағайындалады және қызметтен босатылады.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20. Аудан әкімінің Қазақстан Республикасының заңнамасына сәйкес қызметке тағайындалатын және қызметтен босатылатын орынбасарлары болады.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21. Аудан әкімінің өкілеттігі: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1) мемлекеттік органдармен, әртүрлі меншік нысанындағы ұйымдармен, жергілікті өзін-өзі басқару органдарымен және азаматтармен азаматтық-құқықтық қарым-қатынасқа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түсу құқығы бар;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2) нормативтік-құқықтық сипаттағы шешімдер және әкімшілік-өкімдік, жедел және жеке сипаттағы мәселелер бойынша өкімдер шығарады;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lastRenderedPageBreak/>
        <w:t>3) аудан әкімінің өз құзыреті шегінде қабылдаған актілерінің тиісті әкімшілік-аумақтық бірліктің бүкіл аумағында міндетті күші болады;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4) Қазақстан Республикасының заңнамасында белгіленген тәртіппен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» 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мемлекеттік мекемесінде гендерлік теңдікті іске асыруды жүзеге асырады.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Аудан әкімі болмаған кезеңде оның өкілеттіктерін Қазақстан Республикасының заңнамасына сәйкес орынбасарларының бірі жүзеге асырады.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22. Аудан әкімі өз орынбасарларының өкілеттіктерін Қазақстан Республикасының заңнамасына сәйкес белгілейді.</w:t>
      </w:r>
    </w:p>
    <w:p w:rsidR="00DD6072" w:rsidRPr="00E9559A" w:rsidRDefault="00DD6072" w:rsidP="00DD6072">
      <w:pPr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23.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 Қазақстан Республикасының қолданыстағы заңнамасына сәйкес қызметке тағайындалатын және қызметтен босатылатын басшы басқарады.</w:t>
      </w: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bookmarkStart w:id="5" w:name="z106"/>
      <w:bookmarkEnd w:id="4"/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4.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«Байқоңыр»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ауданы әкімінің аппараты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»</w:t>
      </w: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мемлекеттік мекемесінің мүлкі</w:t>
      </w:r>
    </w:p>
    <w:p w:rsidR="00DD6072" w:rsidRPr="002373F1" w:rsidRDefault="00DD6072" w:rsidP="00DD6072">
      <w:pPr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:rsidR="00DD6072" w:rsidRPr="00E9559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bookmarkStart w:id="6" w:name="z109"/>
      <w:bookmarkEnd w:id="5"/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24.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мүлкі мемлекеттік меншік болып табылады және оған жедел басқару құқығымен тиесілі.</w:t>
      </w:r>
    </w:p>
    <w:p w:rsidR="00DD6072" w:rsidRPr="00E9559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</w:t>
      </w:r>
    </w:p>
    <w:p w:rsidR="00DD6072" w:rsidRPr="00E9559A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25.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</w:t>
      </w:r>
      <w:bookmarkStart w:id="7" w:name="_GoBack"/>
      <w:bookmarkEnd w:id="7"/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мекемесіне бекітілген мүлік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қаласының коммуналдық меншігіне жатады.</w:t>
      </w:r>
    </w:p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26. Егер Қазақстан Республикасының заң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намасында өзгеше белгіленбесе,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E9559A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</w:p>
    <w:p w:rsidR="00DD6072" w:rsidRPr="002373F1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bookmarkStart w:id="8" w:name="z110"/>
      <w:bookmarkEnd w:id="6"/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5.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«Астана</w:t>
      </w: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</w:t>
      </w:r>
      <w:r w:rsidRPr="00372B18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«Байқоңыр»</w:t>
      </w: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ауданы әкімінің аппараты»</w:t>
      </w: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мемлекеттік мекемесін </w:t>
      </w:r>
    </w:p>
    <w:p w:rsidR="00DD6072" w:rsidRDefault="00DD6072" w:rsidP="00DD6072">
      <w:pPr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E9559A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қайта ұйымдастыру және тарату</w:t>
      </w:r>
    </w:p>
    <w:p w:rsidR="00DD6072" w:rsidRPr="002373F1" w:rsidRDefault="00DD6072" w:rsidP="00DD6072">
      <w:pPr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bookmarkEnd w:id="8"/>
    <w:p w:rsidR="00DD6072" w:rsidRDefault="00DD6072" w:rsidP="00DD6072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5E196F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27. </w:t>
      </w:r>
      <w:r w:rsidRPr="00372B1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«Астана</w:t>
      </w: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5E196F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қаласы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«Байқоңыр»</w:t>
      </w:r>
      <w:r w:rsidRPr="005E196F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ауданы әкімінің аппараты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»</w:t>
      </w:r>
      <w:r w:rsidRPr="005E196F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мемлекеттік мекемесін қайта ұйымдастыру және тарату Қазақстан Республикасының заңнамасына сәйкес жүзеге асырылады.</w:t>
      </w:r>
    </w:p>
    <w:p w:rsidR="00DD6072" w:rsidRPr="002373F1" w:rsidRDefault="00DD6072" w:rsidP="00DD6072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2373F1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_____________________________________</w:t>
      </w:r>
    </w:p>
    <w:p w:rsidR="00013359" w:rsidRDefault="00013359"/>
    <w:sectPr w:rsidR="00013359">
      <w:headerReference w:type="default" r:id="rId5"/>
      <w:headerReference w:type="first" r:id="rId6"/>
      <w:pgSz w:w="11906" w:h="16838"/>
      <w:pgMar w:top="1560" w:right="851" w:bottom="993" w:left="1418" w:header="72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4" w:rsidRDefault="00DD6072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4" w:rsidRDefault="00DD6072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95"/>
    <w:rsid w:val="00013359"/>
    <w:rsid w:val="00DD6072"/>
    <w:rsid w:val="00F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72"/>
    <w:pPr>
      <w:spacing w:after="0" w:line="240" w:lineRule="auto"/>
    </w:pPr>
    <w:rPr>
      <w:rFonts w:ascii="Consolas" w:eastAsia="Consolas" w:hAnsi="Consolas" w:cs="Consolas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072"/>
    <w:rPr>
      <w:rFonts w:cs="Times New Roman"/>
      <w:lang w:val="en-US"/>
    </w:rPr>
  </w:style>
  <w:style w:type="character" w:customStyle="1" w:styleId="a4">
    <w:name w:val="Верхний колонтитул Знак"/>
    <w:basedOn w:val="a0"/>
    <w:link w:val="a3"/>
    <w:rsid w:val="00DD6072"/>
    <w:rPr>
      <w:rFonts w:ascii="Consolas" w:eastAsia="Consolas" w:hAnsi="Consolas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72"/>
    <w:pPr>
      <w:spacing w:after="0" w:line="240" w:lineRule="auto"/>
    </w:pPr>
    <w:rPr>
      <w:rFonts w:ascii="Consolas" w:eastAsia="Consolas" w:hAnsi="Consolas" w:cs="Consolas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072"/>
    <w:rPr>
      <w:rFonts w:cs="Times New Roman"/>
      <w:lang w:val="en-US"/>
    </w:rPr>
  </w:style>
  <w:style w:type="character" w:customStyle="1" w:styleId="a4">
    <w:name w:val="Верхний колонтитул Знак"/>
    <w:basedOn w:val="a0"/>
    <w:link w:val="a3"/>
    <w:rsid w:val="00DD6072"/>
    <w:rPr>
      <w:rFonts w:ascii="Consolas" w:eastAsia="Consolas" w:hAnsi="Consolas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9832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Үкілім Амангелді</dc:creator>
  <cp:keywords/>
  <dc:description/>
  <cp:lastModifiedBy>Үкілім Амангелді</cp:lastModifiedBy>
  <cp:revision>2</cp:revision>
  <dcterms:created xsi:type="dcterms:W3CDTF">2023-02-22T11:23:00Z</dcterms:created>
  <dcterms:modified xsi:type="dcterms:W3CDTF">2023-02-22T11:23:00Z</dcterms:modified>
</cp:coreProperties>
</file>