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F1" w:rsidRDefault="00A273F1" w:rsidP="00A273F1">
      <w:pPr>
        <w:pStyle w:val="01squarebullet"/>
        <w:spacing w:before="0" w:after="0" w:line="240" w:lineRule="auto"/>
        <w:ind w:left="0" w:right="0" w:firstLine="709"/>
        <w:jc w:val="center"/>
        <w:rPr>
          <w:b/>
          <w:color w:val="000000"/>
          <w:sz w:val="28"/>
        </w:rPr>
      </w:pPr>
      <w:r w:rsidRPr="00A273F1">
        <w:rPr>
          <w:b/>
          <w:sz w:val="28"/>
          <w:szCs w:val="28"/>
          <w:lang w:val="kk-KZ"/>
        </w:rPr>
        <w:t xml:space="preserve">Информация </w:t>
      </w:r>
      <w:r w:rsidRPr="00A273F1">
        <w:rPr>
          <w:b/>
          <w:color w:val="000000"/>
          <w:sz w:val="28"/>
        </w:rPr>
        <w:t>об утвержденных целевых показателях качества окружающей среды и фактических результатах индикаторов</w:t>
      </w:r>
      <w:r w:rsidR="00C35346">
        <w:rPr>
          <w:b/>
          <w:color w:val="000000"/>
          <w:sz w:val="28"/>
        </w:rPr>
        <w:t xml:space="preserve"> за 202</w:t>
      </w:r>
      <w:r w:rsidR="00460C6A">
        <w:rPr>
          <w:b/>
          <w:color w:val="000000"/>
          <w:sz w:val="28"/>
        </w:rPr>
        <w:t>2</w:t>
      </w:r>
      <w:r w:rsidR="00C35346">
        <w:rPr>
          <w:b/>
          <w:color w:val="000000"/>
          <w:sz w:val="28"/>
        </w:rPr>
        <w:t xml:space="preserve"> год</w:t>
      </w:r>
    </w:p>
    <w:p w:rsidR="00C35346" w:rsidRDefault="00C35346" w:rsidP="00A273F1">
      <w:pPr>
        <w:pStyle w:val="01squarebullet"/>
        <w:spacing w:before="0" w:after="0" w:line="240" w:lineRule="auto"/>
        <w:ind w:left="0" w:right="0" w:firstLine="709"/>
        <w:jc w:val="center"/>
        <w:rPr>
          <w:b/>
          <w:color w:val="000000"/>
          <w:sz w:val="28"/>
        </w:rPr>
      </w:pPr>
    </w:p>
    <w:p w:rsidR="00C35346" w:rsidRPr="00C35346" w:rsidRDefault="00C35346" w:rsidP="00C35346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C35346">
        <w:rPr>
          <w:rFonts w:ascii="Times New Roman" w:hAnsi="Times New Roman" w:cs="Times New Roman"/>
          <w:color w:val="000000"/>
        </w:rPr>
        <w:t xml:space="preserve">Целевые показатели качества окружающей среды </w:t>
      </w:r>
    </w:p>
    <w:p w:rsidR="00C35346" w:rsidRPr="00C35346" w:rsidRDefault="00C35346" w:rsidP="00C35346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C35346">
        <w:rPr>
          <w:rFonts w:ascii="Times New Roman" w:hAnsi="Times New Roman" w:cs="Times New Roman"/>
          <w:color w:val="000000"/>
        </w:rPr>
        <w:t>в пределах Северо-Казахстанской области на 2018 – 2027 годы</w:t>
      </w:r>
    </w:p>
    <w:tbl>
      <w:tblPr>
        <w:tblW w:w="14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1435"/>
        <w:gridCol w:w="1893"/>
        <w:gridCol w:w="2072"/>
        <w:gridCol w:w="2160"/>
        <w:gridCol w:w="2356"/>
        <w:gridCol w:w="2340"/>
      </w:tblGrid>
      <w:tr w:rsidR="00C35346" w:rsidRPr="00C35346" w:rsidTr="007A7641">
        <w:trPr>
          <w:trHeight w:val="30"/>
        </w:trPr>
        <w:tc>
          <w:tcPr>
            <w:tcW w:w="24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Объект обследования</w:t>
            </w:r>
          </w:p>
        </w:tc>
        <w:tc>
          <w:tcPr>
            <w:tcW w:w="14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Целевые показатели</w:t>
            </w:r>
          </w:p>
        </w:tc>
        <w:tc>
          <w:tcPr>
            <w:tcW w:w="18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Нормированные показатели</w:t>
            </w:r>
          </w:p>
        </w:tc>
        <w:tc>
          <w:tcPr>
            <w:tcW w:w="892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Целевые показатели</w:t>
            </w:r>
          </w:p>
        </w:tc>
      </w:tr>
      <w:tr w:rsidR="00C35346" w:rsidRPr="00C35346" w:rsidTr="007A7641">
        <w:trPr>
          <w:trHeight w:val="30"/>
        </w:trPr>
        <w:tc>
          <w:tcPr>
            <w:tcW w:w="2448" w:type="dxa"/>
            <w:vMerge/>
            <w:vAlign w:val="center"/>
          </w:tcPr>
          <w:p w:rsidR="00C35346" w:rsidRPr="00C35346" w:rsidRDefault="00C35346" w:rsidP="00C3534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vAlign w:val="center"/>
          </w:tcPr>
          <w:p w:rsidR="00C35346" w:rsidRPr="00C35346" w:rsidRDefault="00C35346" w:rsidP="00C3534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  <w:vAlign w:val="center"/>
          </w:tcPr>
          <w:p w:rsidR="00C35346" w:rsidRPr="00C35346" w:rsidRDefault="00C35346" w:rsidP="00C3534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 xml:space="preserve">На момент установления 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(2018 год)</w:t>
            </w: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Через 3 года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(к 2020 году)</w:t>
            </w:r>
            <w:r w:rsidRPr="00C353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 xml:space="preserve">Через 6 лет 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(к 2023 году)</w:t>
            </w:r>
            <w:r w:rsidRPr="00C353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 xml:space="preserve">Через 10 лет 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(к 2027 году)</w:t>
            </w:r>
            <w:r w:rsidRPr="00C35346">
              <w:rPr>
                <w:rFonts w:ascii="Times New Roman" w:hAnsi="Times New Roman" w:cs="Times New Roman"/>
              </w:rPr>
              <w:br/>
            </w:r>
          </w:p>
        </w:tc>
      </w:tr>
      <w:tr w:rsidR="00C35346" w:rsidRPr="00C35346" w:rsidTr="007A7641">
        <w:trPr>
          <w:trHeight w:val="30"/>
        </w:trPr>
        <w:tc>
          <w:tcPr>
            <w:tcW w:w="1470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346" w:rsidRPr="00C35346" w:rsidRDefault="00C35346" w:rsidP="00C353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Атмосферный воздух</w:t>
            </w:r>
          </w:p>
        </w:tc>
      </w:tr>
      <w:tr w:rsidR="00C35346" w:rsidRPr="00C35346" w:rsidTr="007A7641">
        <w:trPr>
          <w:trHeight w:val="30"/>
        </w:trPr>
        <w:tc>
          <w:tcPr>
            <w:tcW w:w="1470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346" w:rsidRPr="00C35346" w:rsidRDefault="00C35346" w:rsidP="00C353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город Петропавловск</w:t>
            </w:r>
          </w:p>
        </w:tc>
      </w:tr>
      <w:tr w:rsidR="00C35346" w:rsidRPr="00C35346" w:rsidTr="007A7641">
        <w:trPr>
          <w:trHeight w:val="1267"/>
        </w:trPr>
        <w:tc>
          <w:tcPr>
            <w:tcW w:w="24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</w:rPr>
              <w:t>По стационарным пунктам наблюдения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</w:rPr>
              <w:t>республиканского государственного предприятия «</w:t>
            </w:r>
            <w:proofErr w:type="spellStart"/>
            <w:r w:rsidRPr="00C35346">
              <w:rPr>
                <w:rFonts w:ascii="Times New Roman" w:hAnsi="Times New Roman" w:cs="Times New Roman"/>
              </w:rPr>
              <w:t>Казгидромет</w:t>
            </w:r>
            <w:proofErr w:type="spellEnd"/>
            <w:r w:rsidRPr="00C35346">
              <w:rPr>
                <w:rFonts w:ascii="Times New Roman" w:hAnsi="Times New Roman" w:cs="Times New Roman"/>
              </w:rPr>
              <w:t>» Министерства Энергетики Республики Казахстан: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</w:rPr>
              <w:t xml:space="preserve">пункт № 1 (улица имени Ч.Валиханова, 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</w:rPr>
              <w:t>дом 19 Б);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</w:rPr>
              <w:t xml:space="preserve">пункт № 3 (улица имени М. Жумабаева, 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</w:rPr>
              <w:t>дом 101 А);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</w:rPr>
              <w:t>пункт № 5 (улица Парковая, дом 57А);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</w:rPr>
              <w:t xml:space="preserve">пункт № 6 (улица имени Жалела </w:t>
            </w:r>
            <w:proofErr w:type="spellStart"/>
            <w:r w:rsidRPr="00C35346">
              <w:rPr>
                <w:rFonts w:ascii="Times New Roman" w:hAnsi="Times New Roman" w:cs="Times New Roman"/>
              </w:rPr>
              <w:t>Кизатова</w:t>
            </w:r>
            <w:proofErr w:type="spellEnd"/>
            <w:r w:rsidRPr="00C35346">
              <w:rPr>
                <w:rFonts w:ascii="Times New Roman" w:hAnsi="Times New Roman" w:cs="Times New Roman"/>
              </w:rPr>
              <w:t>, дом 3Т).</w:t>
            </w:r>
          </w:p>
        </w:tc>
        <w:tc>
          <w:tcPr>
            <w:tcW w:w="1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Диоксид</w:t>
            </w:r>
          </w:p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азота</w:t>
            </w:r>
            <w:r w:rsidRPr="00C353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</w:rPr>
              <w:t>С</w:t>
            </w:r>
            <w:r w:rsidRPr="00C35346">
              <w:rPr>
                <w:rFonts w:ascii="Times New Roman" w:hAnsi="Times New Roman" w:cs="Times New Roman"/>
                <w:lang w:val="kk-KZ"/>
              </w:rPr>
              <w:t>реднесуточная предельно-допустимая концентрация загрязняющего вещества</w:t>
            </w:r>
            <w:r w:rsidRPr="00C35346">
              <w:rPr>
                <w:rFonts w:ascii="Times New Roman" w:hAnsi="Times New Roman" w:cs="Times New Roman"/>
                <w:color w:val="000000"/>
              </w:rPr>
              <w:t xml:space="preserve"> = 0,04 </w:t>
            </w:r>
            <w:r w:rsidRPr="00C35346">
              <w:rPr>
                <w:rFonts w:ascii="Times New Roman" w:hAnsi="Times New Roman" w:cs="Times New Roman"/>
              </w:rPr>
              <w:t>миллиграмм на метр кубический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  <w:rPr>
                <w:color w:val="auto"/>
              </w:rPr>
            </w:pPr>
            <w:r w:rsidRPr="00C35346">
              <w:t>0,017 миллиграмм   на метр кубический</w:t>
            </w:r>
            <w:r w:rsidRPr="00C35346">
              <w:rPr>
                <w:color w:val="auto"/>
              </w:rPr>
              <w:t xml:space="preserve"> </w:t>
            </w:r>
          </w:p>
          <w:p w:rsidR="00C35346" w:rsidRPr="00C35346" w:rsidRDefault="00C35346" w:rsidP="00C35346">
            <w:pPr>
              <w:pStyle w:val="Default"/>
              <w:rPr>
                <w:color w:val="FF0000"/>
              </w:rPr>
            </w:pPr>
            <w:r w:rsidRPr="00C35346">
              <w:rPr>
                <w:color w:val="auto"/>
              </w:rPr>
              <w:t xml:space="preserve">0,41 </w:t>
            </w:r>
            <w:r w:rsidRPr="00C35346"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</w:pPr>
            <w:r w:rsidRPr="00C35346">
              <w:t xml:space="preserve">0,017 миллиграмм              на метр кубический                </w:t>
            </w:r>
            <w:r w:rsidRPr="00C35346">
              <w:rPr>
                <w:color w:val="auto"/>
              </w:rPr>
              <w:t xml:space="preserve">0,41 </w:t>
            </w:r>
            <w:r w:rsidRPr="00C35346"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  <w:rPr>
                <w:color w:val="auto"/>
                <w:vertAlign w:val="superscript"/>
              </w:rPr>
            </w:pPr>
            <w:r w:rsidRPr="00C35346">
              <w:t>0,017 миллиграмм на метр кубический</w:t>
            </w:r>
          </w:p>
          <w:p w:rsidR="00C35346" w:rsidRPr="00C35346" w:rsidRDefault="00C35346" w:rsidP="00C35346">
            <w:pPr>
              <w:pStyle w:val="Default"/>
              <w:rPr>
                <w:color w:val="auto"/>
              </w:rPr>
            </w:pPr>
            <w:r w:rsidRPr="00C35346">
              <w:rPr>
                <w:color w:val="auto"/>
              </w:rPr>
              <w:t xml:space="preserve">0,41 </w:t>
            </w:r>
            <w:r w:rsidRPr="00C35346"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  <w:rPr>
                <w:color w:val="auto"/>
                <w:vertAlign w:val="superscript"/>
              </w:rPr>
            </w:pPr>
            <w:r w:rsidRPr="00C35346">
              <w:t>0,017 миллиграмм на метр кубический</w:t>
            </w:r>
          </w:p>
          <w:p w:rsidR="00C35346" w:rsidRPr="00C35346" w:rsidRDefault="00C35346" w:rsidP="00C35346">
            <w:pPr>
              <w:pStyle w:val="Default"/>
              <w:rPr>
                <w:color w:val="auto"/>
              </w:rPr>
            </w:pPr>
            <w:r w:rsidRPr="00C35346">
              <w:rPr>
                <w:color w:val="auto"/>
              </w:rPr>
              <w:t xml:space="preserve">0,41 </w:t>
            </w:r>
            <w:r w:rsidRPr="00C35346"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</w:tr>
      <w:tr w:rsidR="00C35346" w:rsidRPr="00C35346" w:rsidTr="007A7641">
        <w:trPr>
          <w:trHeight w:val="839"/>
        </w:trPr>
        <w:tc>
          <w:tcPr>
            <w:tcW w:w="244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346" w:rsidRPr="00C35346" w:rsidRDefault="00C35346" w:rsidP="00C3534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Оксид углерода</w:t>
            </w:r>
            <w:r w:rsidRPr="00C353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</w:rPr>
            </w:pPr>
            <w:r w:rsidRPr="00C35346">
              <w:rPr>
                <w:rFonts w:ascii="Times New Roman" w:hAnsi="Times New Roman" w:cs="Times New Roman"/>
              </w:rPr>
              <w:t>С</w:t>
            </w:r>
            <w:r w:rsidRPr="00C35346">
              <w:rPr>
                <w:rFonts w:ascii="Times New Roman" w:hAnsi="Times New Roman" w:cs="Times New Roman"/>
                <w:lang w:val="kk-KZ"/>
              </w:rPr>
              <w:t>реднесуточная предельно-допустимая концентрация загрязняющего вещества</w:t>
            </w:r>
            <w:r w:rsidR="00162F31">
              <w:rPr>
                <w:rFonts w:ascii="Times New Roman" w:hAnsi="Times New Roman" w:cs="Times New Roman"/>
                <w:color w:val="000000"/>
              </w:rPr>
              <w:t xml:space="preserve"> = </w:t>
            </w:r>
            <w:r w:rsidRPr="00C35346">
              <w:rPr>
                <w:rFonts w:ascii="Times New Roman" w:hAnsi="Times New Roman" w:cs="Times New Roman"/>
                <w:color w:val="000000"/>
              </w:rPr>
              <w:t xml:space="preserve">3,0 </w:t>
            </w:r>
            <w:r w:rsidRPr="00C35346">
              <w:rPr>
                <w:rFonts w:ascii="Times New Roman" w:hAnsi="Times New Roman" w:cs="Times New Roman"/>
              </w:rPr>
              <w:t>миллиграмм на метр кубический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</w:pPr>
            <w:r w:rsidRPr="00C35346">
              <w:t>1,0 миллиграмм на метр кубический</w:t>
            </w:r>
          </w:p>
          <w:p w:rsidR="00C35346" w:rsidRPr="00C35346" w:rsidRDefault="00C35346" w:rsidP="00C35346">
            <w:pPr>
              <w:pStyle w:val="Default"/>
              <w:rPr>
                <w:color w:val="auto"/>
              </w:rPr>
            </w:pPr>
            <w:r w:rsidRPr="00C35346">
              <w:rPr>
                <w:color w:val="auto"/>
              </w:rPr>
              <w:t xml:space="preserve">0,3 </w:t>
            </w:r>
            <w:r w:rsidRPr="00C35346"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  <w:rPr>
                <w:color w:val="auto"/>
              </w:rPr>
            </w:pPr>
            <w:r w:rsidRPr="00C35346">
              <w:t xml:space="preserve">1,0 миллиграмм на метр кубический   </w:t>
            </w:r>
            <w:r w:rsidRPr="00C35346">
              <w:rPr>
                <w:lang w:val="kk-KZ"/>
              </w:rPr>
              <w:t xml:space="preserve">                         </w:t>
            </w:r>
            <w:r w:rsidRPr="00C35346">
              <w:rPr>
                <w:color w:val="auto"/>
              </w:rPr>
              <w:t>0,3</w:t>
            </w:r>
            <w:r w:rsidRPr="00C35346">
              <w:rPr>
                <w:color w:val="auto"/>
                <w:lang w:val="kk-KZ"/>
              </w:rPr>
              <w:t xml:space="preserve"> </w:t>
            </w:r>
            <w:r w:rsidRPr="00C35346"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162F31" w:rsidP="00C35346">
            <w:pPr>
              <w:pStyle w:val="Default"/>
            </w:pPr>
            <w:r>
              <w:t xml:space="preserve">1,0 миллиграмм </w:t>
            </w:r>
            <w:r w:rsidR="00C35346" w:rsidRPr="00C35346">
              <w:t xml:space="preserve">на метр кубический  </w:t>
            </w:r>
          </w:p>
          <w:p w:rsidR="00C35346" w:rsidRPr="00C35346" w:rsidRDefault="00C35346" w:rsidP="00C35346">
            <w:pPr>
              <w:pStyle w:val="Default"/>
              <w:rPr>
                <w:color w:val="FF0000"/>
              </w:rPr>
            </w:pPr>
            <w:r w:rsidRPr="00C35346">
              <w:rPr>
                <w:color w:val="auto"/>
              </w:rPr>
              <w:t xml:space="preserve">0,3 </w:t>
            </w:r>
            <w:r w:rsidRPr="00C35346"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</w:pPr>
            <w:r w:rsidRPr="00C35346">
              <w:t>1,0 миллиграмм на метр кубический</w:t>
            </w:r>
          </w:p>
          <w:p w:rsidR="00C35346" w:rsidRPr="00C35346" w:rsidRDefault="00C35346" w:rsidP="00C35346">
            <w:pPr>
              <w:pStyle w:val="Default"/>
              <w:rPr>
                <w:color w:val="FF0000"/>
              </w:rPr>
            </w:pPr>
            <w:r w:rsidRPr="00C35346">
              <w:rPr>
                <w:color w:val="auto"/>
              </w:rPr>
              <w:t xml:space="preserve">0,3 </w:t>
            </w:r>
            <w:r w:rsidRPr="00C35346"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</w:tr>
      <w:tr w:rsidR="00C35346" w:rsidRPr="00C35346" w:rsidTr="007A7641">
        <w:trPr>
          <w:trHeight w:val="30"/>
        </w:trPr>
        <w:tc>
          <w:tcPr>
            <w:tcW w:w="244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346" w:rsidRPr="00C35346" w:rsidRDefault="00C35346" w:rsidP="00C3534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Диоксид серы</w:t>
            </w:r>
          </w:p>
        </w:tc>
        <w:tc>
          <w:tcPr>
            <w:tcW w:w="18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</w:pPr>
            <w:r w:rsidRPr="00C35346">
              <w:t>С</w:t>
            </w:r>
            <w:r w:rsidRPr="00C35346">
              <w:rPr>
                <w:lang w:val="kk-KZ"/>
              </w:rPr>
              <w:t xml:space="preserve">реднесуточная предельно-допустимая концентрация загрязняющего </w:t>
            </w:r>
            <w:r w:rsidRPr="00C35346">
              <w:rPr>
                <w:lang w:val="kk-KZ"/>
              </w:rPr>
              <w:lastRenderedPageBreak/>
              <w:t>вещества</w:t>
            </w:r>
            <w:r w:rsidR="00162F31">
              <w:t xml:space="preserve"> = </w:t>
            </w:r>
            <w:r w:rsidRPr="00C35346">
              <w:t>0,05 миллиграмм на метр кубический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  <w:rPr>
                <w:color w:val="auto"/>
                <w:vertAlign w:val="superscript"/>
              </w:rPr>
            </w:pPr>
            <w:r w:rsidRPr="00C35346">
              <w:rPr>
                <w:color w:val="auto"/>
              </w:rPr>
              <w:lastRenderedPageBreak/>
              <w:t xml:space="preserve">0,016 </w:t>
            </w:r>
            <w:r w:rsidRPr="00C35346">
              <w:t>миллиграмм на метр кубический</w:t>
            </w:r>
          </w:p>
          <w:p w:rsidR="00C35346" w:rsidRPr="00C35346" w:rsidRDefault="00C35346" w:rsidP="00C35346">
            <w:pPr>
              <w:pStyle w:val="Default"/>
              <w:rPr>
                <w:lang w:val="kk-KZ"/>
              </w:rPr>
            </w:pPr>
            <w:r w:rsidRPr="00C35346">
              <w:rPr>
                <w:color w:val="auto"/>
              </w:rPr>
              <w:t xml:space="preserve">0,319 </w:t>
            </w:r>
            <w:r w:rsidRPr="00C35346">
              <w:rPr>
                <w:lang w:val="kk-KZ"/>
              </w:rPr>
              <w:t>среднесуточная предельно-</w:t>
            </w:r>
            <w:r w:rsidRPr="00C35346">
              <w:rPr>
                <w:lang w:val="kk-KZ"/>
              </w:rPr>
              <w:lastRenderedPageBreak/>
              <w:t>допустимая концентрация загрязняющего вещества</w:t>
            </w: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162F31" w:rsidP="00C35346">
            <w:pPr>
              <w:pStyle w:val="Default"/>
              <w:rPr>
                <w:lang w:val="kk-KZ"/>
              </w:rPr>
            </w:pPr>
            <w:r>
              <w:rPr>
                <w:color w:val="auto"/>
              </w:rPr>
              <w:lastRenderedPageBreak/>
              <w:t xml:space="preserve">0,016 </w:t>
            </w:r>
            <w:r w:rsidR="00C35346" w:rsidRPr="00C35346">
              <w:t xml:space="preserve">миллиграмм на метр кубический </w:t>
            </w:r>
            <w:r w:rsidR="00C35346" w:rsidRPr="00C35346">
              <w:rPr>
                <w:color w:val="auto"/>
              </w:rPr>
              <w:t xml:space="preserve">0,319 </w:t>
            </w:r>
            <w:r w:rsidR="00C35346" w:rsidRPr="00C35346">
              <w:rPr>
                <w:lang w:val="kk-KZ"/>
              </w:rPr>
              <w:t>среднесуточная предельно-</w:t>
            </w:r>
            <w:r w:rsidR="00C35346" w:rsidRPr="00C35346">
              <w:rPr>
                <w:lang w:val="kk-KZ"/>
              </w:rPr>
              <w:lastRenderedPageBreak/>
              <w:t>допустимая концентрация загрязняющего вещества</w:t>
            </w:r>
          </w:p>
        </w:tc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  <w:rPr>
                <w:color w:val="auto"/>
                <w:vertAlign w:val="superscript"/>
              </w:rPr>
            </w:pPr>
            <w:r w:rsidRPr="00C35346">
              <w:rPr>
                <w:color w:val="auto"/>
              </w:rPr>
              <w:lastRenderedPageBreak/>
              <w:t xml:space="preserve">0,016 </w:t>
            </w:r>
            <w:r w:rsidRPr="00C35346">
              <w:t>миллиграмм на метр кубический</w:t>
            </w:r>
          </w:p>
          <w:p w:rsidR="00C35346" w:rsidRPr="00C35346" w:rsidRDefault="00C35346" w:rsidP="00C35346">
            <w:pPr>
              <w:pStyle w:val="Default"/>
              <w:rPr>
                <w:color w:val="auto"/>
              </w:rPr>
            </w:pPr>
            <w:r w:rsidRPr="00C35346">
              <w:rPr>
                <w:color w:val="auto"/>
              </w:rPr>
              <w:t xml:space="preserve">0,319 </w:t>
            </w:r>
            <w:r w:rsidRPr="00C35346">
              <w:rPr>
                <w:lang w:val="kk-KZ"/>
              </w:rPr>
              <w:t xml:space="preserve">среднесуточная предельно-допустимая </w:t>
            </w:r>
            <w:r w:rsidRPr="00C35346">
              <w:rPr>
                <w:lang w:val="kk-KZ"/>
              </w:rPr>
              <w:lastRenderedPageBreak/>
              <w:t>концентрация загрязняющего вещества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  <w:rPr>
                <w:color w:val="auto"/>
                <w:vertAlign w:val="superscript"/>
              </w:rPr>
            </w:pPr>
            <w:r w:rsidRPr="00C35346">
              <w:rPr>
                <w:color w:val="auto"/>
              </w:rPr>
              <w:lastRenderedPageBreak/>
              <w:t xml:space="preserve">0,016 </w:t>
            </w:r>
            <w:r w:rsidRPr="00C35346">
              <w:t>миллиграмм на метр кубический</w:t>
            </w:r>
          </w:p>
          <w:p w:rsidR="00C35346" w:rsidRPr="00C35346" w:rsidRDefault="00C35346" w:rsidP="00C35346">
            <w:pPr>
              <w:pStyle w:val="Default"/>
              <w:rPr>
                <w:color w:val="auto"/>
              </w:rPr>
            </w:pPr>
            <w:r w:rsidRPr="00C35346">
              <w:rPr>
                <w:color w:val="auto"/>
              </w:rPr>
              <w:t xml:space="preserve">0,319 </w:t>
            </w:r>
            <w:r w:rsidRPr="00C35346">
              <w:rPr>
                <w:lang w:val="kk-KZ"/>
              </w:rPr>
              <w:t xml:space="preserve">среднесуточная предельно-допустимая </w:t>
            </w:r>
            <w:r w:rsidRPr="00C35346">
              <w:rPr>
                <w:lang w:val="kk-KZ"/>
              </w:rPr>
              <w:lastRenderedPageBreak/>
              <w:t>концентрация загрязняющего вещества</w:t>
            </w:r>
          </w:p>
        </w:tc>
      </w:tr>
      <w:tr w:rsidR="00C35346" w:rsidRPr="00C35346" w:rsidTr="007A7641">
        <w:trPr>
          <w:trHeight w:val="30"/>
        </w:trPr>
        <w:tc>
          <w:tcPr>
            <w:tcW w:w="244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346" w:rsidRPr="00C35346" w:rsidRDefault="00C35346" w:rsidP="00C3534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5346">
              <w:rPr>
                <w:rFonts w:ascii="Times New Roman" w:hAnsi="Times New Roman" w:cs="Times New Roman"/>
                <w:color w:val="000000"/>
              </w:rPr>
              <w:t>Сероводород</w:t>
            </w:r>
          </w:p>
        </w:tc>
        <w:tc>
          <w:tcPr>
            <w:tcW w:w="18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</w:pPr>
            <w:r w:rsidRPr="00C35346">
              <w:t>М</w:t>
            </w:r>
            <w:r w:rsidRPr="00C35346">
              <w:rPr>
                <w:lang w:val="kk-KZ"/>
              </w:rPr>
              <w:t>аксимально-разовая предельно-допустимая концентрация загрязняющего вещества</w:t>
            </w:r>
            <w:r w:rsidRPr="00C35346">
              <w:t xml:space="preserve"> = 0,008 миллиграмм на метр кубический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  <w:rPr>
                <w:vertAlign w:val="superscript"/>
              </w:rPr>
            </w:pPr>
            <w:r w:rsidRPr="00C35346">
              <w:t>0,221 миллиграмм на метр кубический</w:t>
            </w:r>
          </w:p>
          <w:p w:rsidR="00C35346" w:rsidRPr="00C35346" w:rsidRDefault="00162F31" w:rsidP="00C35346">
            <w:pPr>
              <w:pStyle w:val="Default"/>
            </w:pPr>
            <w:r>
              <w:t>27,7</w:t>
            </w:r>
            <w:r w:rsidR="00C35346" w:rsidRPr="00C35346">
              <w:t xml:space="preserve"> </w:t>
            </w:r>
            <w:r w:rsidR="00C35346" w:rsidRPr="00C35346">
              <w:rPr>
                <w:lang w:val="kk-KZ"/>
              </w:rPr>
              <w:t>максимально-разовая предельно-допустимая концентрация загрязняющего вещества</w:t>
            </w: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162F31" w:rsidP="00C35346">
            <w:pPr>
              <w:pStyle w:val="Default"/>
            </w:pPr>
            <w:r>
              <w:t xml:space="preserve">0,12 </w:t>
            </w:r>
            <w:r w:rsidR="00C35346" w:rsidRPr="00C35346">
              <w:t xml:space="preserve">миллиграмм на метр кубический </w:t>
            </w:r>
          </w:p>
          <w:p w:rsidR="00C35346" w:rsidRPr="00C35346" w:rsidRDefault="00C35346" w:rsidP="00C35346">
            <w:pPr>
              <w:pStyle w:val="Default"/>
            </w:pPr>
            <w:r w:rsidRPr="00C35346">
              <w:t xml:space="preserve">15,0 </w:t>
            </w:r>
            <w:r w:rsidRPr="00C35346">
              <w:rPr>
                <w:lang w:val="kk-KZ"/>
              </w:rPr>
              <w:t>максимально-разовая предельно-допустимая концентрация загрязняющего вещества</w:t>
            </w:r>
          </w:p>
        </w:tc>
        <w:tc>
          <w:tcPr>
            <w:tcW w:w="2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162F31" w:rsidP="00C35346">
            <w:pPr>
              <w:pStyle w:val="Default"/>
              <w:rPr>
                <w:vertAlign w:val="superscript"/>
              </w:rPr>
            </w:pPr>
            <w:r>
              <w:t xml:space="preserve">0,04 </w:t>
            </w:r>
            <w:bookmarkStart w:id="0" w:name="_GoBack"/>
            <w:bookmarkEnd w:id="0"/>
            <w:r w:rsidR="00C35346" w:rsidRPr="00C35346">
              <w:t>миллиграмм на метр кубический</w:t>
            </w:r>
          </w:p>
          <w:p w:rsidR="00C35346" w:rsidRPr="00C35346" w:rsidRDefault="00C35346" w:rsidP="00C35346">
            <w:pPr>
              <w:pStyle w:val="Default"/>
            </w:pPr>
            <w:r w:rsidRPr="00C35346">
              <w:t xml:space="preserve">5,0 </w:t>
            </w:r>
            <w:r w:rsidRPr="00C35346">
              <w:rPr>
                <w:lang w:val="kk-KZ"/>
              </w:rPr>
              <w:t>максимально-разовая предельно-допустимая концентрация загрязняющего вещества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5346" w:rsidRPr="00C35346" w:rsidRDefault="00C35346" w:rsidP="00C35346">
            <w:pPr>
              <w:pStyle w:val="Default"/>
              <w:rPr>
                <w:vertAlign w:val="superscript"/>
              </w:rPr>
            </w:pPr>
            <w:r w:rsidRPr="00C35346">
              <w:t>0,008 миллиграмм на метр кубический</w:t>
            </w:r>
          </w:p>
          <w:p w:rsidR="00C35346" w:rsidRPr="00C35346" w:rsidRDefault="00C35346" w:rsidP="00C35346">
            <w:pPr>
              <w:pStyle w:val="Default"/>
            </w:pPr>
            <w:r w:rsidRPr="00C35346">
              <w:t xml:space="preserve">1,0 </w:t>
            </w:r>
            <w:r w:rsidRPr="00C35346">
              <w:rPr>
                <w:lang w:val="kk-KZ"/>
              </w:rPr>
              <w:t>максимально-разовая предельно-допустимая концентрация загрязняющего вещества</w:t>
            </w:r>
          </w:p>
        </w:tc>
      </w:tr>
    </w:tbl>
    <w:p w:rsidR="004C3BA2" w:rsidRDefault="004C3BA2" w:rsidP="00674D37">
      <w:pPr>
        <w:pStyle w:val="01squarebullet"/>
        <w:spacing w:before="0" w:after="0" w:line="240" w:lineRule="auto"/>
        <w:ind w:left="0" w:right="0" w:firstLine="0"/>
        <w:rPr>
          <w:sz w:val="28"/>
          <w:szCs w:val="28"/>
          <w:lang w:val="kk-KZ"/>
        </w:rPr>
        <w:sectPr w:rsidR="004C3BA2" w:rsidSect="00C35346">
          <w:pgSz w:w="16838" w:h="11906" w:orient="landscape"/>
          <w:pgMar w:top="1418" w:right="1418" w:bottom="850" w:left="1418" w:header="709" w:footer="709" w:gutter="0"/>
          <w:cols w:space="708"/>
          <w:docGrid w:linePitch="360"/>
        </w:sectPr>
      </w:pPr>
    </w:p>
    <w:p w:rsidR="001344C5" w:rsidRPr="00183501" w:rsidRDefault="001344C5" w:rsidP="00674D37">
      <w:pPr>
        <w:pStyle w:val="01squarebullet"/>
        <w:spacing w:before="0" w:after="0" w:line="240" w:lineRule="auto"/>
        <w:ind w:left="0" w:right="0" w:firstLine="708"/>
        <w:rPr>
          <w:sz w:val="28"/>
          <w:szCs w:val="28"/>
        </w:rPr>
      </w:pPr>
      <w:r w:rsidRPr="00183501">
        <w:rPr>
          <w:sz w:val="28"/>
          <w:szCs w:val="28"/>
          <w:lang w:val="kk-KZ"/>
        </w:rPr>
        <w:lastRenderedPageBreak/>
        <w:t xml:space="preserve">Решением Северо-Казахстанского </w:t>
      </w:r>
      <w:r w:rsidR="00162F31">
        <w:rPr>
          <w:sz w:val="28"/>
          <w:szCs w:val="28"/>
          <w:lang w:val="kk-KZ"/>
        </w:rPr>
        <w:t>об</w:t>
      </w:r>
      <w:r w:rsidRPr="00183501">
        <w:rPr>
          <w:sz w:val="28"/>
          <w:szCs w:val="28"/>
          <w:lang w:val="kk-KZ"/>
        </w:rPr>
        <w:t>ла</w:t>
      </w:r>
      <w:r w:rsidR="00162F31">
        <w:rPr>
          <w:sz w:val="28"/>
          <w:szCs w:val="28"/>
          <w:lang w:val="kk-KZ"/>
        </w:rPr>
        <w:t>с</w:t>
      </w:r>
      <w:r w:rsidRPr="00183501">
        <w:rPr>
          <w:sz w:val="28"/>
          <w:szCs w:val="28"/>
          <w:lang w:val="kk-KZ"/>
        </w:rPr>
        <w:t>тного маслихата от 29 августа 2018 года № 24/4 утверждены Целевые показатели качества окружающей среды в пределах Северо-Казахстанской области на 2018-2027 годы (далее – Целевые показатели)</w:t>
      </w:r>
      <w:r w:rsidRPr="00183501">
        <w:rPr>
          <w:sz w:val="28"/>
          <w:szCs w:val="28"/>
        </w:rPr>
        <w:t>.</w:t>
      </w:r>
    </w:p>
    <w:p w:rsidR="00334F67" w:rsidRPr="00177C5C" w:rsidRDefault="001344C5" w:rsidP="001344C5">
      <w:pPr>
        <w:pStyle w:val="01squarebullet"/>
        <w:spacing w:before="0" w:after="0" w:line="240" w:lineRule="auto"/>
        <w:ind w:left="0" w:right="0" w:firstLine="709"/>
        <w:rPr>
          <w:sz w:val="28"/>
          <w:szCs w:val="28"/>
        </w:rPr>
      </w:pPr>
      <w:r w:rsidRPr="00177C5C">
        <w:rPr>
          <w:sz w:val="28"/>
          <w:szCs w:val="28"/>
        </w:rPr>
        <w:t xml:space="preserve">Целевые показатели устанавливались по атмосферному воздуху, по </w:t>
      </w:r>
      <w:r w:rsidR="00C5189C" w:rsidRPr="00177C5C">
        <w:rPr>
          <w:sz w:val="28"/>
          <w:szCs w:val="28"/>
        </w:rPr>
        <w:t>четырем</w:t>
      </w:r>
      <w:r w:rsidRPr="00177C5C">
        <w:rPr>
          <w:sz w:val="28"/>
          <w:szCs w:val="28"/>
        </w:rPr>
        <w:t xml:space="preserve"> показателям. Целевые показатели</w:t>
      </w:r>
      <w:r w:rsidR="00446F7C" w:rsidRPr="00177C5C">
        <w:rPr>
          <w:sz w:val="28"/>
          <w:szCs w:val="28"/>
        </w:rPr>
        <w:t xml:space="preserve"> достигнуты</w:t>
      </w:r>
      <w:r w:rsidRPr="00177C5C">
        <w:rPr>
          <w:sz w:val="28"/>
          <w:szCs w:val="28"/>
        </w:rPr>
        <w:t xml:space="preserve"> </w:t>
      </w:r>
      <w:r w:rsidR="00E40C77" w:rsidRPr="00177C5C">
        <w:rPr>
          <w:sz w:val="28"/>
          <w:szCs w:val="28"/>
        </w:rPr>
        <w:t xml:space="preserve">по </w:t>
      </w:r>
      <w:r w:rsidR="00C5189C" w:rsidRPr="00177C5C">
        <w:rPr>
          <w:sz w:val="28"/>
          <w:szCs w:val="28"/>
        </w:rPr>
        <w:t>двум</w:t>
      </w:r>
      <w:r w:rsidR="00E40C77" w:rsidRPr="00177C5C">
        <w:rPr>
          <w:sz w:val="28"/>
          <w:szCs w:val="28"/>
        </w:rPr>
        <w:t xml:space="preserve"> </w:t>
      </w:r>
      <w:r w:rsidR="00446F7C" w:rsidRPr="00177C5C">
        <w:rPr>
          <w:sz w:val="28"/>
          <w:szCs w:val="28"/>
        </w:rPr>
        <w:t xml:space="preserve">загрязняющим </w:t>
      </w:r>
      <w:r w:rsidR="00E40C77" w:rsidRPr="00177C5C">
        <w:rPr>
          <w:sz w:val="28"/>
          <w:szCs w:val="28"/>
        </w:rPr>
        <w:t>веществам</w:t>
      </w:r>
      <w:r w:rsidR="00446F7C" w:rsidRPr="00177C5C">
        <w:rPr>
          <w:sz w:val="28"/>
          <w:szCs w:val="28"/>
        </w:rPr>
        <w:t>:</w:t>
      </w:r>
      <w:r w:rsidR="00491560" w:rsidRPr="00177C5C">
        <w:rPr>
          <w:sz w:val="28"/>
          <w:szCs w:val="28"/>
        </w:rPr>
        <w:t xml:space="preserve"> </w:t>
      </w:r>
      <w:r w:rsidRPr="00177C5C">
        <w:rPr>
          <w:sz w:val="28"/>
          <w:szCs w:val="28"/>
        </w:rPr>
        <w:t>оксид углерода</w:t>
      </w:r>
      <w:r w:rsidR="00491560" w:rsidRPr="00177C5C">
        <w:rPr>
          <w:sz w:val="28"/>
          <w:szCs w:val="28"/>
        </w:rPr>
        <w:t xml:space="preserve"> – 0,</w:t>
      </w:r>
      <w:r w:rsidR="00E54495" w:rsidRPr="00177C5C">
        <w:rPr>
          <w:sz w:val="28"/>
          <w:szCs w:val="28"/>
        </w:rPr>
        <w:t>464</w:t>
      </w:r>
      <w:r w:rsidR="00491560" w:rsidRPr="00177C5C">
        <w:rPr>
          <w:sz w:val="28"/>
          <w:szCs w:val="28"/>
        </w:rPr>
        <w:t xml:space="preserve"> мг/м</w:t>
      </w:r>
      <w:r w:rsidR="00491560" w:rsidRPr="00177C5C">
        <w:rPr>
          <w:sz w:val="28"/>
          <w:szCs w:val="28"/>
          <w:vertAlign w:val="superscript"/>
        </w:rPr>
        <w:t>3</w:t>
      </w:r>
      <w:r w:rsidR="00C547B3" w:rsidRPr="00177C5C">
        <w:rPr>
          <w:sz w:val="28"/>
          <w:szCs w:val="28"/>
        </w:rPr>
        <w:t xml:space="preserve"> (</w:t>
      </w:r>
      <w:r w:rsidR="002A35F5" w:rsidRPr="00177C5C">
        <w:rPr>
          <w:sz w:val="28"/>
          <w:szCs w:val="28"/>
        </w:rPr>
        <w:t>0,2 ПДК</w:t>
      </w:r>
      <w:r w:rsidR="00C547B3" w:rsidRPr="00177C5C">
        <w:rPr>
          <w:sz w:val="28"/>
          <w:szCs w:val="28"/>
        </w:rPr>
        <w:t>)</w:t>
      </w:r>
      <w:r w:rsidR="00491560" w:rsidRPr="00177C5C">
        <w:rPr>
          <w:sz w:val="28"/>
          <w:szCs w:val="28"/>
        </w:rPr>
        <w:t xml:space="preserve"> при </w:t>
      </w:r>
      <w:r w:rsidR="00C547B3" w:rsidRPr="00177C5C">
        <w:rPr>
          <w:sz w:val="28"/>
          <w:szCs w:val="28"/>
        </w:rPr>
        <w:t>плане</w:t>
      </w:r>
      <w:r w:rsidR="00491560" w:rsidRPr="00177C5C">
        <w:rPr>
          <w:sz w:val="28"/>
          <w:szCs w:val="28"/>
        </w:rPr>
        <w:t xml:space="preserve"> </w:t>
      </w:r>
      <w:r w:rsidR="00C547B3" w:rsidRPr="00177C5C">
        <w:rPr>
          <w:sz w:val="28"/>
          <w:szCs w:val="28"/>
        </w:rPr>
        <w:t>1</w:t>
      </w:r>
      <w:r w:rsidR="00491560" w:rsidRPr="00177C5C">
        <w:rPr>
          <w:sz w:val="28"/>
          <w:szCs w:val="28"/>
        </w:rPr>
        <w:t>,0 мг/м</w:t>
      </w:r>
      <w:r w:rsidR="00491560" w:rsidRPr="00177C5C">
        <w:rPr>
          <w:sz w:val="28"/>
          <w:szCs w:val="28"/>
          <w:vertAlign w:val="superscript"/>
        </w:rPr>
        <w:t>3</w:t>
      </w:r>
      <w:r w:rsidR="002A35F5" w:rsidRPr="00177C5C">
        <w:rPr>
          <w:sz w:val="28"/>
          <w:szCs w:val="28"/>
          <w:vertAlign w:val="superscript"/>
        </w:rPr>
        <w:t xml:space="preserve"> </w:t>
      </w:r>
      <w:r w:rsidR="002A35F5" w:rsidRPr="00177C5C">
        <w:rPr>
          <w:sz w:val="28"/>
          <w:szCs w:val="28"/>
        </w:rPr>
        <w:t>(0,3 ПДК)</w:t>
      </w:r>
      <w:r w:rsidRPr="00177C5C">
        <w:rPr>
          <w:sz w:val="28"/>
          <w:szCs w:val="28"/>
        </w:rPr>
        <w:t>, диоксид серы</w:t>
      </w:r>
      <w:r w:rsidR="00491560" w:rsidRPr="00177C5C">
        <w:rPr>
          <w:sz w:val="28"/>
          <w:szCs w:val="28"/>
        </w:rPr>
        <w:t xml:space="preserve"> – 0,005 мг/м</w:t>
      </w:r>
      <w:r w:rsidR="00491560" w:rsidRPr="00177C5C">
        <w:rPr>
          <w:sz w:val="28"/>
          <w:szCs w:val="28"/>
          <w:vertAlign w:val="superscript"/>
        </w:rPr>
        <w:t>3</w:t>
      </w:r>
      <w:r w:rsidR="00491560" w:rsidRPr="00177C5C">
        <w:rPr>
          <w:sz w:val="28"/>
          <w:szCs w:val="28"/>
        </w:rPr>
        <w:t xml:space="preserve"> </w:t>
      </w:r>
      <w:r w:rsidR="002A35F5" w:rsidRPr="00177C5C">
        <w:rPr>
          <w:sz w:val="28"/>
          <w:szCs w:val="28"/>
        </w:rPr>
        <w:t xml:space="preserve">(0,1 ПДК) </w:t>
      </w:r>
      <w:r w:rsidR="00491560" w:rsidRPr="00177C5C">
        <w:rPr>
          <w:sz w:val="28"/>
          <w:szCs w:val="28"/>
        </w:rPr>
        <w:t xml:space="preserve">при </w:t>
      </w:r>
      <w:r w:rsidR="002A35F5" w:rsidRPr="00177C5C">
        <w:rPr>
          <w:sz w:val="28"/>
          <w:szCs w:val="28"/>
        </w:rPr>
        <w:t>плане</w:t>
      </w:r>
      <w:r w:rsidR="00491560" w:rsidRPr="00177C5C">
        <w:rPr>
          <w:sz w:val="28"/>
          <w:szCs w:val="28"/>
        </w:rPr>
        <w:t xml:space="preserve"> 0,</w:t>
      </w:r>
      <w:r w:rsidR="002A35F5" w:rsidRPr="00177C5C">
        <w:rPr>
          <w:sz w:val="28"/>
          <w:szCs w:val="28"/>
        </w:rPr>
        <w:t>016</w:t>
      </w:r>
      <w:r w:rsidR="00491560" w:rsidRPr="00177C5C">
        <w:rPr>
          <w:sz w:val="28"/>
          <w:szCs w:val="28"/>
        </w:rPr>
        <w:t xml:space="preserve"> мг/м</w:t>
      </w:r>
      <w:r w:rsidR="00491560" w:rsidRPr="00177C5C">
        <w:rPr>
          <w:sz w:val="28"/>
          <w:szCs w:val="28"/>
          <w:vertAlign w:val="superscript"/>
        </w:rPr>
        <w:t>3</w:t>
      </w:r>
      <w:r w:rsidR="002A35F5" w:rsidRPr="00177C5C">
        <w:rPr>
          <w:sz w:val="28"/>
          <w:szCs w:val="28"/>
        </w:rPr>
        <w:t xml:space="preserve"> (0,319 ПДК)</w:t>
      </w:r>
      <w:r w:rsidR="00E40C77" w:rsidRPr="00177C5C">
        <w:rPr>
          <w:sz w:val="28"/>
          <w:szCs w:val="28"/>
        </w:rPr>
        <w:t>.</w:t>
      </w:r>
      <w:r w:rsidRPr="00177C5C">
        <w:rPr>
          <w:sz w:val="28"/>
          <w:szCs w:val="28"/>
        </w:rPr>
        <w:t xml:space="preserve"> </w:t>
      </w:r>
    </w:p>
    <w:p w:rsidR="00334F67" w:rsidRPr="00177C5C" w:rsidRDefault="00E54495" w:rsidP="001344C5">
      <w:pPr>
        <w:pStyle w:val="01squarebullet"/>
        <w:spacing w:before="0" w:after="0" w:line="240" w:lineRule="auto"/>
        <w:ind w:left="0" w:right="0" w:firstLine="709"/>
        <w:rPr>
          <w:sz w:val="28"/>
          <w:szCs w:val="28"/>
        </w:rPr>
      </w:pPr>
      <w:r w:rsidRPr="00177C5C">
        <w:rPr>
          <w:sz w:val="28"/>
          <w:szCs w:val="28"/>
        </w:rPr>
        <w:t xml:space="preserve">По </w:t>
      </w:r>
      <w:r w:rsidR="00C5189C" w:rsidRPr="00177C5C">
        <w:rPr>
          <w:sz w:val="28"/>
          <w:szCs w:val="28"/>
        </w:rPr>
        <w:t>третьему</w:t>
      </w:r>
      <w:r w:rsidRPr="00177C5C">
        <w:rPr>
          <w:sz w:val="28"/>
          <w:szCs w:val="28"/>
        </w:rPr>
        <w:t xml:space="preserve"> загрязняющ</w:t>
      </w:r>
      <w:r w:rsidR="002A35F5" w:rsidRPr="00177C5C">
        <w:rPr>
          <w:sz w:val="28"/>
          <w:szCs w:val="28"/>
        </w:rPr>
        <w:t>ему</w:t>
      </w:r>
      <w:r w:rsidRPr="00177C5C">
        <w:rPr>
          <w:sz w:val="28"/>
          <w:szCs w:val="28"/>
        </w:rPr>
        <w:t xml:space="preserve"> веществ</w:t>
      </w:r>
      <w:r w:rsidR="002A35F5" w:rsidRPr="00177C5C">
        <w:rPr>
          <w:sz w:val="28"/>
          <w:szCs w:val="28"/>
        </w:rPr>
        <w:t>у –</w:t>
      </w:r>
      <w:r w:rsidRPr="00177C5C">
        <w:rPr>
          <w:sz w:val="28"/>
          <w:szCs w:val="28"/>
        </w:rPr>
        <w:t xml:space="preserve"> </w:t>
      </w:r>
      <w:r w:rsidR="00CE6AB9" w:rsidRPr="00177C5C">
        <w:rPr>
          <w:sz w:val="28"/>
          <w:szCs w:val="28"/>
        </w:rPr>
        <w:t>диоксиду азота</w:t>
      </w:r>
      <w:r w:rsidR="00C5189C" w:rsidRPr="00177C5C">
        <w:rPr>
          <w:sz w:val="28"/>
          <w:szCs w:val="28"/>
        </w:rPr>
        <w:t xml:space="preserve"> показатель не достигнут</w:t>
      </w:r>
      <w:r w:rsidR="001E4AE7" w:rsidRPr="00177C5C">
        <w:rPr>
          <w:sz w:val="28"/>
          <w:szCs w:val="28"/>
        </w:rPr>
        <w:t xml:space="preserve">, </w:t>
      </w:r>
      <w:r w:rsidR="006F758E" w:rsidRPr="00177C5C">
        <w:rPr>
          <w:sz w:val="28"/>
          <w:szCs w:val="28"/>
        </w:rPr>
        <w:t xml:space="preserve">среднесуточная </w:t>
      </w:r>
      <w:r w:rsidR="001E4AE7" w:rsidRPr="00177C5C">
        <w:rPr>
          <w:sz w:val="28"/>
          <w:szCs w:val="28"/>
        </w:rPr>
        <w:t>концентрация незначительно превышает целевой показатель –</w:t>
      </w:r>
      <w:r w:rsidR="00C5189C" w:rsidRPr="00177C5C">
        <w:rPr>
          <w:sz w:val="28"/>
          <w:szCs w:val="28"/>
        </w:rPr>
        <w:t xml:space="preserve"> 0,018 мг/м</w:t>
      </w:r>
      <w:r w:rsidR="00C5189C" w:rsidRPr="00177C5C">
        <w:rPr>
          <w:sz w:val="28"/>
          <w:szCs w:val="28"/>
          <w:vertAlign w:val="superscript"/>
        </w:rPr>
        <w:t>3</w:t>
      </w:r>
      <w:r w:rsidR="00C5189C" w:rsidRPr="00177C5C">
        <w:rPr>
          <w:sz w:val="28"/>
          <w:szCs w:val="28"/>
        </w:rPr>
        <w:t xml:space="preserve"> (0,5 ПДК) при плане</w:t>
      </w:r>
      <w:r w:rsidR="000D4C2A" w:rsidRPr="00177C5C">
        <w:rPr>
          <w:sz w:val="28"/>
          <w:szCs w:val="28"/>
        </w:rPr>
        <w:t xml:space="preserve"> 0,017 мг/м</w:t>
      </w:r>
      <w:r w:rsidR="000D4C2A" w:rsidRPr="00177C5C">
        <w:rPr>
          <w:sz w:val="28"/>
          <w:szCs w:val="28"/>
          <w:vertAlign w:val="superscript"/>
        </w:rPr>
        <w:t>3</w:t>
      </w:r>
      <w:r w:rsidR="000D4C2A" w:rsidRPr="00177C5C">
        <w:rPr>
          <w:sz w:val="28"/>
          <w:szCs w:val="28"/>
        </w:rPr>
        <w:t xml:space="preserve"> (0,41 ПДК)</w:t>
      </w:r>
      <w:r w:rsidR="00CE6AB9" w:rsidRPr="00177C5C">
        <w:rPr>
          <w:sz w:val="28"/>
          <w:szCs w:val="28"/>
        </w:rPr>
        <w:t xml:space="preserve">, однако находится в пределах допустимой концентрации - </w:t>
      </w:r>
      <w:r w:rsidRPr="00177C5C">
        <w:rPr>
          <w:sz w:val="28"/>
          <w:szCs w:val="28"/>
        </w:rPr>
        <w:t>0,04 мг/м</w:t>
      </w:r>
      <w:r w:rsidRPr="00177C5C">
        <w:rPr>
          <w:sz w:val="28"/>
          <w:szCs w:val="28"/>
          <w:vertAlign w:val="superscript"/>
        </w:rPr>
        <w:t>3</w:t>
      </w:r>
      <w:r w:rsidR="00CE6AB9" w:rsidRPr="00177C5C">
        <w:rPr>
          <w:sz w:val="28"/>
          <w:szCs w:val="28"/>
        </w:rPr>
        <w:t>.</w:t>
      </w:r>
      <w:r w:rsidRPr="00177C5C">
        <w:rPr>
          <w:sz w:val="28"/>
          <w:szCs w:val="28"/>
        </w:rPr>
        <w:t xml:space="preserve"> </w:t>
      </w:r>
    </w:p>
    <w:p w:rsidR="001344C5" w:rsidRPr="00177C5C" w:rsidRDefault="00E40C77" w:rsidP="001344C5">
      <w:pPr>
        <w:pStyle w:val="01squarebullet"/>
        <w:spacing w:before="0" w:after="0" w:line="240" w:lineRule="auto"/>
        <w:ind w:left="0" w:right="0" w:firstLine="709"/>
        <w:rPr>
          <w:sz w:val="28"/>
          <w:szCs w:val="28"/>
        </w:rPr>
      </w:pPr>
      <w:r w:rsidRPr="00177C5C">
        <w:rPr>
          <w:sz w:val="28"/>
          <w:szCs w:val="28"/>
        </w:rPr>
        <w:t>П</w:t>
      </w:r>
      <w:r w:rsidR="001344C5" w:rsidRPr="00177C5C">
        <w:rPr>
          <w:sz w:val="28"/>
          <w:szCs w:val="28"/>
        </w:rPr>
        <w:t>о</w:t>
      </w:r>
      <w:r w:rsidR="00C5189C" w:rsidRPr="00177C5C">
        <w:rPr>
          <w:sz w:val="28"/>
          <w:szCs w:val="28"/>
        </w:rPr>
        <w:t xml:space="preserve"> четвертому загрязняющему веществу –</w:t>
      </w:r>
      <w:r w:rsidR="001344C5" w:rsidRPr="00177C5C">
        <w:rPr>
          <w:sz w:val="28"/>
          <w:szCs w:val="28"/>
        </w:rPr>
        <w:t xml:space="preserve"> сероводороду </w:t>
      </w:r>
      <w:r w:rsidR="00F43690" w:rsidRPr="00177C5C">
        <w:rPr>
          <w:sz w:val="28"/>
          <w:szCs w:val="28"/>
        </w:rPr>
        <w:t>показатель не достигнут, максимально-разовая концентрация значительно превышает целевой показатель</w:t>
      </w:r>
      <w:r w:rsidR="001344C5" w:rsidRPr="00177C5C">
        <w:rPr>
          <w:sz w:val="28"/>
          <w:szCs w:val="28"/>
        </w:rPr>
        <w:t xml:space="preserve"> </w:t>
      </w:r>
      <w:r w:rsidR="00F43690" w:rsidRPr="00177C5C">
        <w:rPr>
          <w:sz w:val="28"/>
          <w:szCs w:val="28"/>
        </w:rPr>
        <w:t>– 0,172 мг/м</w:t>
      </w:r>
      <w:r w:rsidR="00F43690" w:rsidRPr="00177C5C">
        <w:rPr>
          <w:sz w:val="28"/>
          <w:szCs w:val="28"/>
          <w:vertAlign w:val="superscript"/>
        </w:rPr>
        <w:t>3</w:t>
      </w:r>
      <w:r w:rsidR="00F43690" w:rsidRPr="00177C5C">
        <w:rPr>
          <w:sz w:val="28"/>
          <w:szCs w:val="28"/>
        </w:rPr>
        <w:t xml:space="preserve"> (21,5 ПДК) при плане 0,04 мг/м</w:t>
      </w:r>
      <w:r w:rsidR="00F43690" w:rsidRPr="00177C5C">
        <w:rPr>
          <w:sz w:val="28"/>
          <w:szCs w:val="28"/>
          <w:vertAlign w:val="superscript"/>
        </w:rPr>
        <w:t>3</w:t>
      </w:r>
      <w:r w:rsidR="00F43690" w:rsidRPr="00177C5C">
        <w:rPr>
          <w:sz w:val="28"/>
          <w:szCs w:val="28"/>
        </w:rPr>
        <w:t xml:space="preserve"> (5,0 ПДК)</w:t>
      </w:r>
      <w:r w:rsidR="00CF0359" w:rsidRPr="00177C5C">
        <w:rPr>
          <w:sz w:val="28"/>
          <w:szCs w:val="28"/>
        </w:rPr>
        <w:t>.</w:t>
      </w:r>
      <w:r w:rsidR="00F43690" w:rsidRPr="00177C5C">
        <w:rPr>
          <w:sz w:val="28"/>
          <w:szCs w:val="28"/>
        </w:rPr>
        <w:t xml:space="preserve"> </w:t>
      </w:r>
    </w:p>
    <w:p w:rsidR="001344C5" w:rsidRPr="00177C5C" w:rsidRDefault="001344C5" w:rsidP="001344C5">
      <w:pPr>
        <w:pStyle w:val="01squarebullet"/>
        <w:spacing w:before="0" w:after="0" w:line="240" w:lineRule="auto"/>
        <w:ind w:left="0" w:right="0" w:firstLine="709"/>
        <w:rPr>
          <w:sz w:val="28"/>
          <w:szCs w:val="28"/>
        </w:rPr>
      </w:pPr>
      <w:r w:rsidRPr="00177C5C">
        <w:rPr>
          <w:sz w:val="28"/>
          <w:szCs w:val="28"/>
        </w:rPr>
        <w:t>Уровень загрязняющих веществ в атмосферном воздухе по 3 загрязняющим веществам (диоксид азота, оксид углерода, диоксид серы) остается в пределах нормы ввиду выполнения природоохранных мероприятий АО «</w:t>
      </w:r>
      <w:proofErr w:type="spellStart"/>
      <w:r w:rsidRPr="00177C5C">
        <w:rPr>
          <w:sz w:val="28"/>
          <w:szCs w:val="28"/>
        </w:rPr>
        <w:t>Севказэнерго</w:t>
      </w:r>
      <w:proofErr w:type="spellEnd"/>
      <w:r w:rsidRPr="00177C5C">
        <w:rPr>
          <w:sz w:val="28"/>
          <w:szCs w:val="28"/>
        </w:rPr>
        <w:t xml:space="preserve">» и других крупных предприятий, снижения потребления каменного угля, перевода </w:t>
      </w:r>
      <w:r w:rsidR="00CF0359" w:rsidRPr="00177C5C">
        <w:rPr>
          <w:sz w:val="28"/>
          <w:szCs w:val="28"/>
        </w:rPr>
        <w:t>автотранспорта</w:t>
      </w:r>
      <w:r w:rsidRPr="00177C5C">
        <w:rPr>
          <w:sz w:val="28"/>
          <w:szCs w:val="28"/>
        </w:rPr>
        <w:t xml:space="preserve"> на газовое топливо.</w:t>
      </w:r>
    </w:p>
    <w:p w:rsidR="001344C5" w:rsidRDefault="001344C5" w:rsidP="0013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C5C">
        <w:rPr>
          <w:rFonts w:ascii="Times New Roman" w:hAnsi="Times New Roman" w:cs="Times New Roman"/>
          <w:sz w:val="28"/>
          <w:szCs w:val="28"/>
        </w:rPr>
        <w:t xml:space="preserve">В целях снижения концентрации сероводорода </w:t>
      </w:r>
      <w:r w:rsidR="00902AA6" w:rsidRPr="00177C5C">
        <w:rPr>
          <w:rFonts w:ascii="Times New Roman" w:hAnsi="Times New Roman" w:cs="Times New Roman"/>
          <w:sz w:val="28"/>
          <w:szCs w:val="28"/>
        </w:rPr>
        <w:t>с</w:t>
      </w:r>
      <w:r w:rsidRPr="00177C5C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177C5C">
        <w:rPr>
          <w:rFonts w:ascii="Times New Roman" w:hAnsi="Times New Roman"/>
          <w:sz w:val="28"/>
          <w:szCs w:val="28"/>
        </w:rPr>
        <w:t>применяется биологическая очистка</w:t>
      </w:r>
      <w:r w:rsidR="00CF0359" w:rsidRPr="00177C5C">
        <w:rPr>
          <w:rFonts w:ascii="Times New Roman" w:hAnsi="Times New Roman"/>
          <w:sz w:val="28"/>
          <w:szCs w:val="28"/>
        </w:rPr>
        <w:t xml:space="preserve"> накопителя сточных вод города Петропавловска – «</w:t>
      </w:r>
      <w:proofErr w:type="spellStart"/>
      <w:r w:rsidR="00CF0359" w:rsidRPr="00177C5C">
        <w:rPr>
          <w:rFonts w:ascii="Times New Roman" w:hAnsi="Times New Roman"/>
          <w:sz w:val="28"/>
          <w:szCs w:val="28"/>
        </w:rPr>
        <w:t>Биопруд</w:t>
      </w:r>
      <w:proofErr w:type="spellEnd"/>
      <w:r w:rsidR="00CF0359" w:rsidRPr="00177C5C">
        <w:rPr>
          <w:rFonts w:ascii="Times New Roman" w:hAnsi="Times New Roman"/>
          <w:sz w:val="28"/>
          <w:szCs w:val="28"/>
        </w:rPr>
        <w:t>»</w:t>
      </w:r>
      <w:r w:rsidRPr="00177C5C">
        <w:rPr>
          <w:rFonts w:ascii="Times New Roman" w:hAnsi="Times New Roman"/>
          <w:sz w:val="28"/>
          <w:szCs w:val="28"/>
        </w:rPr>
        <w:t xml:space="preserve"> при помощи </w:t>
      </w:r>
      <w:proofErr w:type="spellStart"/>
      <w:r w:rsidRPr="00177C5C">
        <w:rPr>
          <w:rFonts w:ascii="Times New Roman" w:hAnsi="Times New Roman"/>
          <w:sz w:val="28"/>
          <w:szCs w:val="28"/>
        </w:rPr>
        <w:t>биореагента</w:t>
      </w:r>
      <w:proofErr w:type="spellEnd"/>
      <w:r w:rsidRPr="00177C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77C5C">
        <w:rPr>
          <w:rFonts w:ascii="Times New Roman" w:hAnsi="Times New Roman"/>
          <w:sz w:val="28"/>
          <w:szCs w:val="28"/>
        </w:rPr>
        <w:t>микроводорослей</w:t>
      </w:r>
      <w:proofErr w:type="spellEnd"/>
      <w:r w:rsidRPr="00177C5C">
        <w:rPr>
          <w:rFonts w:ascii="Times New Roman" w:hAnsi="Times New Roman"/>
          <w:sz w:val="28"/>
          <w:szCs w:val="28"/>
        </w:rPr>
        <w:t xml:space="preserve"> Хлорелла методом </w:t>
      </w:r>
      <w:proofErr w:type="spellStart"/>
      <w:r w:rsidRPr="00177C5C">
        <w:rPr>
          <w:rFonts w:ascii="Times New Roman" w:hAnsi="Times New Roman"/>
          <w:sz w:val="28"/>
          <w:szCs w:val="28"/>
        </w:rPr>
        <w:t>альголизации</w:t>
      </w:r>
      <w:proofErr w:type="spellEnd"/>
      <w:r w:rsidRPr="00177C5C">
        <w:rPr>
          <w:rFonts w:ascii="Times New Roman" w:hAnsi="Times New Roman"/>
          <w:sz w:val="28"/>
          <w:szCs w:val="28"/>
        </w:rPr>
        <w:t xml:space="preserve"> водоема.</w:t>
      </w:r>
    </w:p>
    <w:p w:rsidR="00705E56" w:rsidRDefault="00705E56" w:rsidP="0013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56" w:rsidRDefault="00705E56" w:rsidP="0013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97" w:rsidRDefault="00CD5797" w:rsidP="00705E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797" w:rsidRDefault="00CD5797" w:rsidP="00705E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797" w:rsidRDefault="00CD5797" w:rsidP="00705E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797" w:rsidRDefault="00CD5797" w:rsidP="00705E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797" w:rsidRDefault="00CD5797" w:rsidP="00705E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797" w:rsidRDefault="00CD5797" w:rsidP="00705E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797" w:rsidRDefault="00CD5797" w:rsidP="00705E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797" w:rsidRDefault="00CD5797" w:rsidP="00705E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797" w:rsidRDefault="00CD5797" w:rsidP="00674D3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CD5797" w:rsidSect="00674D37">
      <w:pgSz w:w="16838" w:h="11906" w:orient="landscape"/>
      <w:pgMar w:top="1418" w:right="1418" w:bottom="85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3501"/>
    <w:rsid w:val="00036226"/>
    <w:rsid w:val="00055E3F"/>
    <w:rsid w:val="000D4C2A"/>
    <w:rsid w:val="001344C5"/>
    <w:rsid w:val="00142016"/>
    <w:rsid w:val="00162F31"/>
    <w:rsid w:val="00177C5C"/>
    <w:rsid w:val="00183501"/>
    <w:rsid w:val="001B0128"/>
    <w:rsid w:val="001B444C"/>
    <w:rsid w:val="001E4AE7"/>
    <w:rsid w:val="002A35F5"/>
    <w:rsid w:val="002E7A61"/>
    <w:rsid w:val="00334F67"/>
    <w:rsid w:val="00446F7C"/>
    <w:rsid w:val="00460C6A"/>
    <w:rsid w:val="00491560"/>
    <w:rsid w:val="004C3BA2"/>
    <w:rsid w:val="004D6863"/>
    <w:rsid w:val="005063AC"/>
    <w:rsid w:val="00572163"/>
    <w:rsid w:val="00674D37"/>
    <w:rsid w:val="006A7086"/>
    <w:rsid w:val="006F758E"/>
    <w:rsid w:val="00705E56"/>
    <w:rsid w:val="0084640A"/>
    <w:rsid w:val="00902AA6"/>
    <w:rsid w:val="0098383D"/>
    <w:rsid w:val="00A273F1"/>
    <w:rsid w:val="00AF0EC2"/>
    <w:rsid w:val="00B57CF9"/>
    <w:rsid w:val="00BE239D"/>
    <w:rsid w:val="00BF01F2"/>
    <w:rsid w:val="00C35346"/>
    <w:rsid w:val="00C5189C"/>
    <w:rsid w:val="00C547B3"/>
    <w:rsid w:val="00CD5797"/>
    <w:rsid w:val="00CE37DA"/>
    <w:rsid w:val="00CE6AB9"/>
    <w:rsid w:val="00CF0359"/>
    <w:rsid w:val="00DD27AE"/>
    <w:rsid w:val="00DF3B0F"/>
    <w:rsid w:val="00E26FF1"/>
    <w:rsid w:val="00E40C77"/>
    <w:rsid w:val="00E54495"/>
    <w:rsid w:val="00EB6A78"/>
    <w:rsid w:val="00F4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squarebullet">
    <w:name w:val="01 square bullet"/>
    <w:basedOn w:val="a"/>
    <w:link w:val="01squarebulletChar"/>
    <w:rsid w:val="00183501"/>
    <w:pPr>
      <w:spacing w:before="120" w:after="60" w:line="264" w:lineRule="auto"/>
      <w:ind w:left="360" w:right="142" w:hanging="360"/>
      <w:jc w:val="both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01squarebulletChar">
    <w:name w:val="01 square bullet Char"/>
    <w:link w:val="01squarebullet"/>
    <w:locked/>
    <w:rsid w:val="00183501"/>
    <w:rPr>
      <w:rFonts w:ascii="Times New Roman" w:eastAsia="Calibri" w:hAnsi="Times New Roman" w:cs="Times New Roman"/>
      <w:sz w:val="26"/>
      <w:szCs w:val="20"/>
    </w:rPr>
  </w:style>
  <w:style w:type="paragraph" w:customStyle="1" w:styleId="Default">
    <w:name w:val="Default"/>
    <w:uiPriority w:val="99"/>
    <w:rsid w:val="00C35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BF01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Мадениет</cp:lastModifiedBy>
  <cp:revision>42</cp:revision>
  <dcterms:created xsi:type="dcterms:W3CDTF">2021-06-29T11:40:00Z</dcterms:created>
  <dcterms:modified xsi:type="dcterms:W3CDTF">2023-02-20T12:18:00Z</dcterms:modified>
</cp:coreProperties>
</file>