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D4D" w:rsidRPr="00EA3D0D" w:rsidRDefault="00B77D4D" w:rsidP="00EA3D0D">
      <w:pPr>
        <w:tabs>
          <w:tab w:val="left" w:pos="0"/>
          <w:tab w:val="left" w:pos="6804"/>
        </w:tabs>
        <w:spacing w:after="0" w:line="240" w:lineRule="auto"/>
        <w:ind w:right="50"/>
        <w:jc w:val="both"/>
        <w:rPr>
          <w:rFonts w:ascii="Times New Roman" w:hAnsi="Times New Roman" w:cs="Times New Roman"/>
          <w:b/>
          <w:bCs/>
          <w:sz w:val="28"/>
          <w:szCs w:val="28"/>
          <w:lang w:val="kk-KZ"/>
        </w:rPr>
      </w:pPr>
      <w:r w:rsidRPr="004E3156">
        <w:rPr>
          <w:rFonts w:ascii="Times New Roman" w:hAnsi="Times New Roman" w:cs="Times New Roman"/>
          <w:b/>
          <w:bCs/>
          <w:sz w:val="28"/>
          <w:szCs w:val="28"/>
          <w:lang w:val="kk-KZ"/>
        </w:rPr>
        <w:t xml:space="preserve">Қазақстан Республикасы Конституциялық Сотының </w:t>
      </w:r>
      <w:r w:rsidR="00EA3D0D" w:rsidRPr="00EA3D0D">
        <w:rPr>
          <w:rFonts w:ascii="Times New Roman" w:hAnsi="Times New Roman" w:cs="Times New Roman"/>
          <w:b/>
          <w:bCs/>
          <w:sz w:val="28"/>
          <w:szCs w:val="28"/>
          <w:lang w:val="kk-KZ"/>
        </w:rPr>
        <w:t>«Қазақстан Республикасының сот жүйесі мен судьяларының мәртебесі туралы» 2000 жылғы 25 желтоқсандағы Қазақстан Республикасы</w:t>
      </w:r>
      <w:r w:rsidR="00EA3D0D">
        <w:rPr>
          <w:rFonts w:ascii="Times New Roman" w:hAnsi="Times New Roman" w:cs="Times New Roman"/>
          <w:b/>
          <w:bCs/>
          <w:sz w:val="28"/>
          <w:szCs w:val="28"/>
          <w:lang w:val="kk-KZ"/>
        </w:rPr>
        <w:t xml:space="preserve"> </w:t>
      </w:r>
      <w:r w:rsidR="00EA3D0D" w:rsidRPr="00EA3D0D">
        <w:rPr>
          <w:rFonts w:ascii="Times New Roman" w:hAnsi="Times New Roman" w:cs="Times New Roman"/>
          <w:b/>
          <w:bCs/>
          <w:sz w:val="28"/>
          <w:szCs w:val="28"/>
          <w:lang w:val="kk-KZ"/>
        </w:rPr>
        <w:t>Конституциялық заңының 39-бабы 1-тармағы 1) тармақшасының Қазақстан Республикасының Конституциясына сәйкестігін қарау</w:t>
      </w:r>
      <w:r w:rsidR="00EA3D0D">
        <w:rPr>
          <w:rFonts w:ascii="Times New Roman" w:hAnsi="Times New Roman" w:cs="Times New Roman"/>
          <w:b/>
          <w:bCs/>
          <w:sz w:val="28"/>
          <w:szCs w:val="28"/>
          <w:lang w:val="kk-KZ"/>
        </w:rPr>
        <w:t xml:space="preserve"> </w:t>
      </w:r>
      <w:r w:rsidR="00EA3D0D" w:rsidRPr="00EA3D0D">
        <w:rPr>
          <w:rFonts w:ascii="Times New Roman" w:hAnsi="Times New Roman" w:cs="Times New Roman"/>
          <w:b/>
          <w:bCs/>
          <w:sz w:val="28"/>
          <w:szCs w:val="28"/>
          <w:lang w:val="kk-KZ"/>
        </w:rPr>
        <w:t>туралы»</w:t>
      </w:r>
      <w:r w:rsidR="00EA3D0D">
        <w:rPr>
          <w:rFonts w:ascii="Times New Roman" w:hAnsi="Times New Roman" w:cs="Times New Roman"/>
          <w:b/>
          <w:bCs/>
          <w:sz w:val="28"/>
          <w:szCs w:val="28"/>
          <w:lang w:val="kk-KZ"/>
        </w:rPr>
        <w:t xml:space="preserve"> </w:t>
      </w:r>
      <w:r w:rsidRPr="004E3156">
        <w:rPr>
          <w:rFonts w:ascii="Times New Roman" w:eastAsia="Times New Roman" w:hAnsi="Times New Roman" w:cs="Times New Roman"/>
          <w:b/>
          <w:bCs/>
          <w:sz w:val="28"/>
          <w:szCs w:val="28"/>
          <w:lang w:val="kk-KZ"/>
        </w:rPr>
        <w:t xml:space="preserve">2023 жылғы </w:t>
      </w:r>
      <w:r w:rsidR="009766E3">
        <w:rPr>
          <w:rFonts w:ascii="Times New Roman" w:eastAsia="Times New Roman" w:hAnsi="Times New Roman" w:cs="Times New Roman"/>
          <w:b/>
          <w:bCs/>
          <w:sz w:val="28"/>
          <w:szCs w:val="28"/>
          <w:lang w:val="kk-KZ"/>
        </w:rPr>
        <w:t>6 желтоқсандағы</w:t>
      </w:r>
      <w:r w:rsidRPr="004E3156">
        <w:rPr>
          <w:rFonts w:ascii="Times New Roman" w:eastAsia="Times New Roman" w:hAnsi="Times New Roman" w:cs="Times New Roman"/>
          <w:b/>
          <w:bCs/>
          <w:sz w:val="28"/>
          <w:szCs w:val="28"/>
          <w:lang w:val="kk-KZ"/>
        </w:rPr>
        <w:t xml:space="preserve"> № </w:t>
      </w:r>
      <w:r>
        <w:rPr>
          <w:rFonts w:ascii="Times New Roman" w:eastAsia="Times New Roman" w:hAnsi="Times New Roman" w:cs="Times New Roman"/>
          <w:b/>
          <w:bCs/>
          <w:sz w:val="28"/>
          <w:szCs w:val="28"/>
          <w:lang w:val="kk-KZ"/>
        </w:rPr>
        <w:t>36</w:t>
      </w:r>
      <w:r w:rsidRPr="004E3156">
        <w:rPr>
          <w:rFonts w:ascii="Times New Roman" w:eastAsia="Times New Roman" w:hAnsi="Times New Roman" w:cs="Times New Roman"/>
          <w:b/>
          <w:bCs/>
          <w:sz w:val="28"/>
          <w:szCs w:val="28"/>
          <w:lang w:val="kk-KZ"/>
        </w:rPr>
        <w:t xml:space="preserve">-НҚ </w:t>
      </w:r>
      <w:r w:rsidRPr="004E3156">
        <w:rPr>
          <w:rFonts w:ascii="Times New Roman" w:hAnsi="Times New Roman" w:cs="Times New Roman"/>
          <w:b/>
          <w:bCs/>
          <w:sz w:val="28"/>
          <w:szCs w:val="28"/>
          <w:lang w:val="kk-KZ"/>
        </w:rPr>
        <w:t>нормативтік қаулысы</w:t>
      </w:r>
    </w:p>
    <w:p w:rsidR="0028237F" w:rsidRPr="00F74377" w:rsidRDefault="0028237F" w:rsidP="00EA3D0D">
      <w:pPr>
        <w:spacing w:after="0" w:line="240" w:lineRule="auto"/>
        <w:jc w:val="both"/>
        <w:rPr>
          <w:rFonts w:ascii="Times New Roman" w:hAnsi="Times New Roman" w:cs="Times New Roman"/>
          <w:sz w:val="28"/>
          <w:szCs w:val="28"/>
          <w:lang w:val="ru-RU"/>
        </w:rPr>
      </w:pPr>
      <w:bookmarkStart w:id="0" w:name="_GoBack"/>
      <w:bookmarkEnd w:id="0"/>
    </w:p>
    <w:p w:rsidR="00BF4066" w:rsidRPr="00F74377" w:rsidRDefault="00BF4066" w:rsidP="00B77D4D">
      <w:pPr>
        <w:spacing w:after="0" w:line="240" w:lineRule="auto"/>
        <w:jc w:val="both"/>
        <w:rPr>
          <w:rFonts w:ascii="Times New Roman" w:hAnsi="Times New Roman" w:cs="Times New Roman"/>
          <w:sz w:val="28"/>
          <w:szCs w:val="28"/>
          <w:lang w:val="ru-RU"/>
        </w:rPr>
      </w:pPr>
    </w:p>
    <w:p w:rsidR="00923031" w:rsidRPr="00684634" w:rsidRDefault="00923031" w:rsidP="00923031">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F74377">
        <w:rPr>
          <w:rFonts w:ascii="Times New Roman" w:hAnsi="Times New Roman" w:cs="Times New Roman"/>
          <w:b/>
          <w:sz w:val="28"/>
          <w:szCs w:val="28"/>
          <w:lang w:val="kk-KZ"/>
        </w:rPr>
        <w:t>ҚАЗАҚСТАН РЕСПУБЛИКАСЫНЫҢ АТЫНАН</w:t>
      </w:r>
    </w:p>
    <w:p w:rsidR="00923031" w:rsidRPr="00684634" w:rsidRDefault="00923031" w:rsidP="00EA3D0D">
      <w:pPr>
        <w:spacing w:after="0" w:line="240" w:lineRule="auto"/>
        <w:jc w:val="both"/>
        <w:rPr>
          <w:rFonts w:ascii="Times New Roman" w:hAnsi="Times New Roman" w:cs="Times New Roman"/>
          <w:sz w:val="28"/>
          <w:szCs w:val="28"/>
          <w:lang w:val="kk-KZ"/>
        </w:rPr>
      </w:pPr>
    </w:p>
    <w:p w:rsidR="00923031" w:rsidRPr="00F74377" w:rsidRDefault="00923031" w:rsidP="00923031">
      <w:pPr>
        <w:pStyle w:val="a4"/>
        <w:ind w:firstLine="709"/>
        <w:jc w:val="both"/>
        <w:rPr>
          <w:sz w:val="28"/>
          <w:szCs w:val="28"/>
          <w:lang w:val="kk-KZ"/>
        </w:rPr>
      </w:pPr>
      <w:r w:rsidRPr="00F74377">
        <w:rPr>
          <w:sz w:val="28"/>
          <w:szCs w:val="28"/>
          <w:lang w:val="kk-KZ"/>
        </w:rPr>
        <w:t>Қазақстан Республикасының Конституциялық Соты Төраға Э.Ә.</w:t>
      </w:r>
      <w:r>
        <w:rPr>
          <w:sz w:val="28"/>
          <w:szCs w:val="28"/>
          <w:lang w:val="kk-KZ"/>
        </w:rPr>
        <w:t xml:space="preserve"> </w:t>
      </w:r>
      <w:proofErr w:type="spellStart"/>
      <w:r w:rsidRPr="00F74377">
        <w:rPr>
          <w:sz w:val="28"/>
          <w:szCs w:val="28"/>
          <w:lang w:val="kk-KZ"/>
        </w:rPr>
        <w:t>Азимова</w:t>
      </w:r>
      <w:proofErr w:type="spellEnd"/>
      <w:r w:rsidRPr="00F74377">
        <w:rPr>
          <w:sz w:val="28"/>
          <w:szCs w:val="28"/>
          <w:lang w:val="kk-KZ"/>
        </w:rPr>
        <w:t>, судьялар А.Қ.</w:t>
      </w:r>
      <w:r>
        <w:rPr>
          <w:sz w:val="28"/>
          <w:szCs w:val="28"/>
          <w:lang w:val="kk-KZ"/>
        </w:rPr>
        <w:t xml:space="preserve"> </w:t>
      </w:r>
      <w:r w:rsidRPr="00F74377">
        <w:rPr>
          <w:sz w:val="28"/>
          <w:szCs w:val="28"/>
          <w:lang w:val="kk-KZ"/>
        </w:rPr>
        <w:t>Ескендіров, Қ.Т.</w:t>
      </w:r>
      <w:r>
        <w:rPr>
          <w:sz w:val="28"/>
          <w:szCs w:val="28"/>
          <w:lang w:val="kk-KZ"/>
        </w:rPr>
        <w:t xml:space="preserve"> </w:t>
      </w:r>
      <w:r w:rsidRPr="00F74377">
        <w:rPr>
          <w:sz w:val="28"/>
          <w:szCs w:val="28"/>
          <w:lang w:val="kk-KZ"/>
        </w:rPr>
        <w:t>Жақыпбаев, А.Е.</w:t>
      </w:r>
      <w:r>
        <w:rPr>
          <w:sz w:val="28"/>
          <w:szCs w:val="28"/>
          <w:lang w:val="kk-KZ"/>
        </w:rPr>
        <w:t xml:space="preserve"> </w:t>
      </w:r>
      <w:proofErr w:type="spellStart"/>
      <w:r w:rsidRPr="00F74377">
        <w:rPr>
          <w:sz w:val="28"/>
          <w:szCs w:val="28"/>
          <w:lang w:val="kk-KZ"/>
        </w:rPr>
        <w:t>Жатқанбаева</w:t>
      </w:r>
      <w:proofErr w:type="spellEnd"/>
      <w:r w:rsidRPr="00F74377">
        <w:rPr>
          <w:sz w:val="28"/>
          <w:szCs w:val="28"/>
          <w:lang w:val="kk-KZ"/>
        </w:rPr>
        <w:t>, Қ.С.</w:t>
      </w:r>
      <w:r>
        <w:rPr>
          <w:sz w:val="28"/>
          <w:szCs w:val="28"/>
          <w:lang w:val="kk-KZ"/>
        </w:rPr>
        <w:t xml:space="preserve"> </w:t>
      </w:r>
      <w:r w:rsidRPr="00F74377">
        <w:rPr>
          <w:sz w:val="28"/>
          <w:szCs w:val="28"/>
          <w:lang w:val="kk-KZ"/>
        </w:rPr>
        <w:t xml:space="preserve">Мусин, Б.М. </w:t>
      </w:r>
      <w:proofErr w:type="spellStart"/>
      <w:r w:rsidRPr="00F74377">
        <w:rPr>
          <w:sz w:val="28"/>
          <w:szCs w:val="28"/>
          <w:lang w:val="kk-KZ"/>
        </w:rPr>
        <w:t>Нұрмұханов</w:t>
      </w:r>
      <w:proofErr w:type="spellEnd"/>
      <w:r w:rsidRPr="00F74377">
        <w:rPr>
          <w:sz w:val="28"/>
          <w:szCs w:val="28"/>
          <w:lang w:val="kk-KZ"/>
        </w:rPr>
        <w:t xml:space="preserve">, Е.Ж. Сәрсембаев және С.Ф. </w:t>
      </w:r>
      <w:proofErr w:type="spellStart"/>
      <w:r w:rsidRPr="00F74377">
        <w:rPr>
          <w:sz w:val="28"/>
          <w:szCs w:val="28"/>
          <w:lang w:val="kk-KZ"/>
        </w:rPr>
        <w:t>Ударцев</w:t>
      </w:r>
      <w:proofErr w:type="spellEnd"/>
      <w:r w:rsidRPr="00F74377">
        <w:rPr>
          <w:sz w:val="28"/>
          <w:szCs w:val="28"/>
          <w:lang w:val="kk-KZ"/>
        </w:rPr>
        <w:t xml:space="preserve"> қатысқан құрамда,</w:t>
      </w:r>
    </w:p>
    <w:p w:rsidR="00923031" w:rsidRPr="00F74377" w:rsidRDefault="00923031" w:rsidP="00923031">
      <w:pPr>
        <w:pStyle w:val="a4"/>
        <w:ind w:firstLine="709"/>
        <w:jc w:val="both"/>
        <w:rPr>
          <w:sz w:val="28"/>
          <w:szCs w:val="28"/>
          <w:lang w:val="kk-KZ"/>
        </w:rPr>
      </w:pPr>
      <w:r w:rsidRPr="00F74377">
        <w:rPr>
          <w:sz w:val="28"/>
          <w:szCs w:val="28"/>
          <w:lang w:val="kk-KZ"/>
        </w:rPr>
        <w:t>өтініш субъектісі Д.А. </w:t>
      </w:r>
      <w:proofErr w:type="spellStart"/>
      <w:r w:rsidRPr="00F74377">
        <w:rPr>
          <w:sz w:val="28"/>
          <w:szCs w:val="28"/>
          <w:lang w:val="kk-KZ"/>
        </w:rPr>
        <w:t>Кожахметовтің</w:t>
      </w:r>
      <w:proofErr w:type="spellEnd"/>
      <w:r w:rsidRPr="00F74377">
        <w:rPr>
          <w:sz w:val="28"/>
          <w:szCs w:val="28"/>
          <w:lang w:val="kk-KZ"/>
        </w:rPr>
        <w:t>,</w:t>
      </w:r>
    </w:p>
    <w:p w:rsidR="00923031" w:rsidRPr="00F74377" w:rsidRDefault="00923031" w:rsidP="00923031">
      <w:pPr>
        <w:pStyle w:val="a4"/>
        <w:ind w:firstLine="709"/>
        <w:jc w:val="both"/>
        <w:rPr>
          <w:sz w:val="28"/>
          <w:szCs w:val="28"/>
          <w:lang w:val="kk-KZ"/>
        </w:rPr>
      </w:pPr>
      <w:r w:rsidRPr="00F74377">
        <w:rPr>
          <w:sz w:val="28"/>
          <w:szCs w:val="28"/>
          <w:lang w:val="kk-KZ"/>
        </w:rPr>
        <w:t>Қазақстан Республикасы Бас прокуратурасының өкілі – Бас Прокурордың ерекше тапсырмалар жөніндегі аға көмекшісі М.Т.</w:t>
      </w:r>
      <w:r>
        <w:rPr>
          <w:sz w:val="28"/>
          <w:szCs w:val="28"/>
          <w:lang w:val="kk-KZ"/>
        </w:rPr>
        <w:t xml:space="preserve"> </w:t>
      </w:r>
      <w:proofErr w:type="spellStart"/>
      <w:r w:rsidRPr="00F74377">
        <w:rPr>
          <w:sz w:val="28"/>
          <w:szCs w:val="28"/>
          <w:lang w:val="kk-KZ"/>
        </w:rPr>
        <w:t>Кемаловтың</w:t>
      </w:r>
      <w:proofErr w:type="spellEnd"/>
      <w:r w:rsidRPr="00F74377">
        <w:rPr>
          <w:sz w:val="28"/>
          <w:szCs w:val="28"/>
          <w:lang w:val="kk-KZ"/>
        </w:rPr>
        <w:t>,</w:t>
      </w:r>
    </w:p>
    <w:p w:rsidR="00923031" w:rsidRPr="00F74377" w:rsidRDefault="00923031" w:rsidP="00923031">
      <w:pPr>
        <w:pStyle w:val="a4"/>
        <w:ind w:firstLine="709"/>
        <w:jc w:val="both"/>
        <w:rPr>
          <w:sz w:val="28"/>
          <w:szCs w:val="28"/>
          <w:lang w:val="kk-KZ"/>
        </w:rPr>
      </w:pPr>
      <w:r w:rsidRPr="00F74377">
        <w:rPr>
          <w:sz w:val="28"/>
          <w:szCs w:val="28"/>
          <w:lang w:val="kk-KZ"/>
        </w:rPr>
        <w:t xml:space="preserve">Қазақстан Республикасы Жоғары Сот Кеңесінің өкілі – Қазақстан Республикасы Жоғарғы Сотының судьясы Н.О. </w:t>
      </w:r>
      <w:proofErr w:type="spellStart"/>
      <w:r w:rsidRPr="00F74377">
        <w:rPr>
          <w:sz w:val="28"/>
          <w:szCs w:val="28"/>
          <w:lang w:val="kk-KZ"/>
        </w:rPr>
        <w:t>Сисенованың</w:t>
      </w:r>
      <w:proofErr w:type="spellEnd"/>
      <w:r w:rsidRPr="00F74377">
        <w:rPr>
          <w:sz w:val="28"/>
          <w:szCs w:val="28"/>
          <w:lang w:val="kk-KZ"/>
        </w:rPr>
        <w:t>,</w:t>
      </w:r>
    </w:p>
    <w:p w:rsidR="00923031" w:rsidRPr="00F74377" w:rsidRDefault="00923031" w:rsidP="00923031">
      <w:pPr>
        <w:pStyle w:val="a4"/>
        <w:ind w:firstLine="709"/>
        <w:jc w:val="both"/>
        <w:rPr>
          <w:sz w:val="28"/>
          <w:szCs w:val="28"/>
          <w:shd w:val="clear" w:color="auto" w:fill="FFFFFF"/>
          <w:lang w:val="kk-KZ"/>
        </w:rPr>
      </w:pPr>
      <w:r w:rsidRPr="00F74377">
        <w:rPr>
          <w:sz w:val="28"/>
          <w:szCs w:val="28"/>
          <w:shd w:val="clear" w:color="auto" w:fill="FFFFFF"/>
          <w:lang w:val="kk-KZ"/>
        </w:rPr>
        <w:t xml:space="preserve">Қазақстан </w:t>
      </w:r>
      <w:r>
        <w:rPr>
          <w:sz w:val="28"/>
          <w:szCs w:val="28"/>
          <w:shd w:val="clear" w:color="auto" w:fill="FFFFFF"/>
          <w:lang w:val="kk-KZ"/>
        </w:rPr>
        <w:t xml:space="preserve">Республикасы Әділет </w:t>
      </w:r>
      <w:r w:rsidRPr="00F74377">
        <w:rPr>
          <w:sz w:val="28"/>
          <w:szCs w:val="28"/>
          <w:shd w:val="clear" w:color="auto" w:fill="FFFFFF"/>
          <w:lang w:val="kk-KZ"/>
        </w:rPr>
        <w:t>министрлігінің өкілі – вице-министр А.Қ. Мұқанованың,</w:t>
      </w:r>
    </w:p>
    <w:p w:rsidR="00923031" w:rsidRPr="00F74377" w:rsidRDefault="00923031" w:rsidP="00923031">
      <w:pPr>
        <w:spacing w:after="0" w:line="240" w:lineRule="auto"/>
        <w:ind w:firstLine="709"/>
        <w:jc w:val="both"/>
        <w:rPr>
          <w:rFonts w:ascii="Times New Roman" w:hAnsi="Times New Roman" w:cs="Times New Roman"/>
          <w:sz w:val="28"/>
          <w:szCs w:val="28"/>
          <w:lang w:val="kk-KZ"/>
        </w:rPr>
      </w:pPr>
      <w:r w:rsidRPr="00F74377">
        <w:rPr>
          <w:rFonts w:ascii="Times New Roman" w:hAnsi="Times New Roman" w:cs="Times New Roman"/>
          <w:sz w:val="28"/>
          <w:szCs w:val="28"/>
          <w:lang w:val="kk-KZ"/>
        </w:rPr>
        <w:t xml:space="preserve">«Қазақстан Республикасының Судьялар одағы» республикалық </w:t>
      </w:r>
      <w:r>
        <w:rPr>
          <w:rFonts w:ascii="Times New Roman" w:hAnsi="Times New Roman" w:cs="Times New Roman"/>
          <w:sz w:val="28"/>
          <w:szCs w:val="28"/>
          <w:lang w:val="kk-KZ"/>
        </w:rPr>
        <w:t xml:space="preserve">              </w:t>
      </w:r>
      <w:r w:rsidRPr="00F74377">
        <w:rPr>
          <w:rFonts w:ascii="Times New Roman" w:hAnsi="Times New Roman" w:cs="Times New Roman"/>
          <w:sz w:val="28"/>
          <w:szCs w:val="28"/>
          <w:lang w:val="kk-KZ"/>
        </w:rPr>
        <w:t>қоғамдық бірлестігінің өкілі – хатшының міндетін атқарушы Б.Н.</w:t>
      </w:r>
      <w:r>
        <w:rPr>
          <w:rFonts w:ascii="Times New Roman" w:hAnsi="Times New Roman" w:cs="Times New Roman"/>
          <w:sz w:val="28"/>
          <w:szCs w:val="28"/>
          <w:lang w:val="kk-KZ"/>
        </w:rPr>
        <w:t xml:space="preserve"> </w:t>
      </w:r>
      <w:r w:rsidRPr="00F74377">
        <w:rPr>
          <w:rFonts w:ascii="Times New Roman" w:hAnsi="Times New Roman" w:cs="Times New Roman"/>
          <w:sz w:val="28"/>
          <w:szCs w:val="28"/>
          <w:lang w:val="kk-KZ"/>
        </w:rPr>
        <w:t>Нұржанның қатысуымен,</w:t>
      </w:r>
    </w:p>
    <w:p w:rsidR="00923031" w:rsidRPr="00F74377" w:rsidRDefault="00923031" w:rsidP="00923031">
      <w:pPr>
        <w:spacing w:after="0" w:line="240" w:lineRule="auto"/>
        <w:ind w:firstLine="709"/>
        <w:jc w:val="both"/>
        <w:rPr>
          <w:rFonts w:ascii="Times New Roman" w:hAnsi="Times New Roman" w:cs="Times New Roman"/>
          <w:sz w:val="28"/>
          <w:szCs w:val="28"/>
          <w:lang w:val="kk-KZ"/>
        </w:rPr>
      </w:pPr>
      <w:r w:rsidRPr="00F74377">
        <w:rPr>
          <w:rFonts w:ascii="Times New Roman" w:hAnsi="Times New Roman" w:cs="Times New Roman"/>
          <w:sz w:val="28"/>
          <w:szCs w:val="28"/>
          <w:lang w:val="kk-KZ"/>
        </w:rPr>
        <w:t>өзінің ашық отырысында Д.А.</w:t>
      </w:r>
      <w:r>
        <w:rPr>
          <w:rFonts w:ascii="Times New Roman" w:hAnsi="Times New Roman" w:cs="Times New Roman"/>
          <w:sz w:val="28"/>
          <w:szCs w:val="28"/>
          <w:lang w:val="kk-KZ"/>
        </w:rPr>
        <w:t xml:space="preserve"> </w:t>
      </w:r>
      <w:proofErr w:type="spellStart"/>
      <w:r w:rsidRPr="00F74377">
        <w:rPr>
          <w:rFonts w:ascii="Times New Roman" w:hAnsi="Times New Roman" w:cs="Times New Roman"/>
          <w:sz w:val="28"/>
          <w:szCs w:val="28"/>
          <w:lang w:val="kk-KZ"/>
        </w:rPr>
        <w:t>Кожахметовтің</w:t>
      </w:r>
      <w:proofErr w:type="spellEnd"/>
      <w:r w:rsidRPr="00F74377">
        <w:rPr>
          <w:rFonts w:ascii="Times New Roman" w:hAnsi="Times New Roman" w:cs="Times New Roman"/>
          <w:sz w:val="28"/>
          <w:szCs w:val="28"/>
          <w:lang w:val="kk-KZ"/>
        </w:rPr>
        <w:t xml:space="preserve"> «Қазақстан Республикасының сот жүйесі мен судьяларының мәртебесі туралы» 2000</w:t>
      </w:r>
      <w:r>
        <w:rPr>
          <w:rFonts w:ascii="Times New Roman" w:hAnsi="Times New Roman" w:cs="Times New Roman"/>
          <w:sz w:val="28"/>
          <w:szCs w:val="28"/>
          <w:lang w:val="kk-KZ"/>
        </w:rPr>
        <w:t xml:space="preserve"> </w:t>
      </w:r>
      <w:r w:rsidRPr="00F74377">
        <w:rPr>
          <w:rFonts w:ascii="Times New Roman" w:hAnsi="Times New Roman" w:cs="Times New Roman"/>
          <w:sz w:val="28"/>
          <w:szCs w:val="28"/>
          <w:lang w:val="kk-KZ"/>
        </w:rPr>
        <w:t xml:space="preserve">жылғы 25 желтоқсандағы Қазақстан Республикасы Конституциялық заңының </w:t>
      </w:r>
      <w:r>
        <w:rPr>
          <w:rFonts w:ascii="Times New Roman" w:hAnsi="Times New Roman" w:cs="Times New Roman"/>
          <w:sz w:val="28"/>
          <w:szCs w:val="28"/>
          <w:lang w:val="kk-KZ"/>
        </w:rPr>
        <w:t xml:space="preserve">                         </w:t>
      </w:r>
      <w:r w:rsidRPr="00F74377">
        <w:rPr>
          <w:rFonts w:ascii="Times New Roman" w:hAnsi="Times New Roman" w:cs="Times New Roman"/>
          <w:sz w:val="28"/>
          <w:szCs w:val="28"/>
          <w:lang w:val="kk-KZ"/>
        </w:rPr>
        <w:t>(бұдан әрі –</w:t>
      </w:r>
      <w:r>
        <w:rPr>
          <w:rFonts w:ascii="Times New Roman" w:hAnsi="Times New Roman" w:cs="Times New Roman"/>
          <w:sz w:val="28"/>
          <w:szCs w:val="28"/>
          <w:lang w:val="kk-KZ"/>
        </w:rPr>
        <w:t xml:space="preserve"> </w:t>
      </w:r>
      <w:r w:rsidRPr="00F74377">
        <w:rPr>
          <w:rFonts w:ascii="Times New Roman" w:hAnsi="Times New Roman" w:cs="Times New Roman"/>
          <w:sz w:val="28"/>
          <w:szCs w:val="28"/>
          <w:lang w:val="kk-KZ"/>
        </w:rPr>
        <w:t>Конституциялық заң) 39-бабы 1-тармағы</w:t>
      </w:r>
      <w:r>
        <w:rPr>
          <w:rFonts w:ascii="Times New Roman" w:hAnsi="Times New Roman" w:cs="Times New Roman"/>
          <w:sz w:val="28"/>
          <w:szCs w:val="28"/>
          <w:lang w:val="kk-KZ"/>
        </w:rPr>
        <w:t xml:space="preserve"> </w:t>
      </w:r>
      <w:r w:rsidRPr="00F74377">
        <w:rPr>
          <w:rFonts w:ascii="Times New Roman" w:hAnsi="Times New Roman" w:cs="Times New Roman"/>
          <w:sz w:val="28"/>
          <w:szCs w:val="28"/>
          <w:lang w:val="kk-KZ"/>
        </w:rPr>
        <w:t>1) тармақшасының Қазақстан Республикасының Конституциясына сәйкестігін</w:t>
      </w:r>
      <w:r w:rsidRPr="00F74377">
        <w:rPr>
          <w:rFonts w:ascii="Times New Roman" w:hAnsi="Times New Roman" w:cs="Times New Roman"/>
          <w:lang w:val="kk-KZ"/>
        </w:rPr>
        <w:t xml:space="preserve"> </w:t>
      </w:r>
      <w:r w:rsidRPr="00F74377">
        <w:rPr>
          <w:rFonts w:ascii="Times New Roman" w:hAnsi="Times New Roman" w:cs="Times New Roman"/>
          <w:sz w:val="28"/>
          <w:szCs w:val="28"/>
          <w:lang w:val="kk-KZ"/>
        </w:rPr>
        <w:t>тексеру туралы өтінішін қарады.</w:t>
      </w:r>
    </w:p>
    <w:p w:rsidR="00923031" w:rsidRPr="00923031" w:rsidRDefault="00923031" w:rsidP="00923031">
      <w:pPr>
        <w:spacing w:after="0" w:line="240" w:lineRule="auto"/>
        <w:ind w:firstLine="709"/>
        <w:jc w:val="both"/>
        <w:rPr>
          <w:rFonts w:ascii="Times New Roman" w:hAnsi="Times New Roman" w:cs="Times New Roman"/>
          <w:sz w:val="28"/>
          <w:szCs w:val="28"/>
          <w:lang w:val="kk-KZ"/>
        </w:rPr>
      </w:pPr>
      <w:r w:rsidRPr="00F74377">
        <w:rPr>
          <w:rFonts w:ascii="Times New Roman" w:hAnsi="Times New Roman" w:cs="Times New Roman"/>
          <w:sz w:val="28"/>
          <w:szCs w:val="28"/>
          <w:lang w:val="kk-KZ"/>
        </w:rPr>
        <w:t>Баяндамашы – Қазақстан Республикасы Конституциялық Сотының судьясы А.Е.</w:t>
      </w:r>
      <w:r>
        <w:rPr>
          <w:rFonts w:ascii="Times New Roman" w:hAnsi="Times New Roman" w:cs="Times New Roman"/>
          <w:sz w:val="28"/>
          <w:szCs w:val="28"/>
          <w:lang w:val="kk-KZ"/>
        </w:rPr>
        <w:t xml:space="preserve"> </w:t>
      </w:r>
      <w:proofErr w:type="spellStart"/>
      <w:r w:rsidRPr="00F74377">
        <w:rPr>
          <w:rFonts w:ascii="Times New Roman" w:hAnsi="Times New Roman" w:cs="Times New Roman"/>
          <w:sz w:val="28"/>
          <w:szCs w:val="28"/>
          <w:lang w:val="kk-KZ"/>
        </w:rPr>
        <w:t>Жатқанбаеваны</w:t>
      </w:r>
      <w:proofErr w:type="spellEnd"/>
      <w:r w:rsidRPr="00F74377">
        <w:rPr>
          <w:rFonts w:ascii="Times New Roman" w:hAnsi="Times New Roman" w:cs="Times New Roman"/>
          <w:sz w:val="28"/>
          <w:szCs w:val="28"/>
          <w:lang w:val="kk-KZ"/>
        </w:rPr>
        <w:t xml:space="preserve"> және отырысқа қатысушыларды тыңдап, конституциялық іс жүргізу материалдарын зерделеп, Қазақстан Республикасының қолданыстағы құқық нормаларына талдау жасай отырып, Қазақстан Республикасының Конституциялық Соты</w:t>
      </w:r>
    </w:p>
    <w:p w:rsidR="00923031" w:rsidRPr="00F74377" w:rsidRDefault="00923031" w:rsidP="00923031">
      <w:pPr>
        <w:spacing w:after="0" w:line="240" w:lineRule="auto"/>
        <w:jc w:val="center"/>
        <w:rPr>
          <w:rFonts w:ascii="Times New Roman" w:hAnsi="Times New Roman" w:cs="Times New Roman"/>
          <w:b/>
          <w:sz w:val="28"/>
          <w:szCs w:val="28"/>
          <w:lang w:val="kk-KZ"/>
        </w:rPr>
      </w:pPr>
      <w:r w:rsidRPr="00F74377">
        <w:rPr>
          <w:rFonts w:ascii="Times New Roman" w:hAnsi="Times New Roman" w:cs="Times New Roman"/>
          <w:b/>
          <w:sz w:val="28"/>
          <w:szCs w:val="28"/>
          <w:lang w:val="kk-KZ"/>
        </w:rPr>
        <w:t>анықтады:</w:t>
      </w:r>
    </w:p>
    <w:p w:rsidR="00923031" w:rsidRPr="00F74377" w:rsidRDefault="00923031" w:rsidP="00923031">
      <w:pPr>
        <w:spacing w:after="0" w:line="314" w:lineRule="exact"/>
        <w:ind w:firstLine="720"/>
        <w:jc w:val="both"/>
        <w:rPr>
          <w:rFonts w:ascii="Times New Roman" w:hAnsi="Times New Roman" w:cs="Times New Roman"/>
          <w:sz w:val="28"/>
          <w:szCs w:val="28"/>
          <w:lang w:val="kk-KZ"/>
        </w:rPr>
      </w:pPr>
    </w:p>
    <w:p w:rsidR="00923031" w:rsidRPr="00F74377" w:rsidRDefault="00923031" w:rsidP="00923031">
      <w:pPr>
        <w:spacing w:after="0" w:line="314" w:lineRule="exact"/>
        <w:ind w:firstLine="709"/>
        <w:jc w:val="both"/>
        <w:rPr>
          <w:rFonts w:ascii="Times New Roman" w:hAnsi="Times New Roman" w:cs="Times New Roman"/>
          <w:sz w:val="28"/>
          <w:szCs w:val="28"/>
          <w:lang w:val="kk-KZ"/>
        </w:rPr>
      </w:pPr>
      <w:r w:rsidRPr="00F74377">
        <w:rPr>
          <w:rFonts w:ascii="Times New Roman" w:hAnsi="Times New Roman" w:cs="Times New Roman"/>
          <w:sz w:val="28"/>
          <w:szCs w:val="28"/>
          <w:lang w:val="kk-KZ"/>
        </w:rPr>
        <w:t xml:space="preserve">Қазақстан Республикасының Конституциялық Сотына </w:t>
      </w:r>
      <w:r>
        <w:rPr>
          <w:rFonts w:ascii="Times New Roman" w:hAnsi="Times New Roman" w:cs="Times New Roman"/>
          <w:sz w:val="28"/>
          <w:szCs w:val="28"/>
          <w:lang w:val="kk-KZ"/>
        </w:rPr>
        <w:t xml:space="preserve">                                          </w:t>
      </w:r>
      <w:r w:rsidRPr="00F74377">
        <w:rPr>
          <w:rFonts w:ascii="Times New Roman" w:hAnsi="Times New Roman" w:cs="Times New Roman"/>
          <w:sz w:val="28"/>
          <w:szCs w:val="28"/>
          <w:lang w:val="kk-KZ"/>
        </w:rPr>
        <w:t>(бұдан әрі – Конституциялық Сот) Конституциялық заңның 39-бабы 1-тармағы</w:t>
      </w:r>
      <w:r>
        <w:rPr>
          <w:rFonts w:ascii="Times New Roman" w:hAnsi="Times New Roman" w:cs="Times New Roman"/>
          <w:sz w:val="28"/>
          <w:szCs w:val="28"/>
          <w:lang w:val="kk-KZ"/>
        </w:rPr>
        <w:t xml:space="preserve"> </w:t>
      </w:r>
      <w:r w:rsidRPr="00F74377">
        <w:rPr>
          <w:rFonts w:ascii="Times New Roman" w:hAnsi="Times New Roman" w:cs="Times New Roman"/>
          <w:sz w:val="28"/>
          <w:szCs w:val="28"/>
          <w:lang w:val="kk-KZ"/>
        </w:rPr>
        <w:t xml:space="preserve">1) тармақшасының Қазақстан Республикасы Конституциясының </w:t>
      </w:r>
      <w:r>
        <w:rPr>
          <w:rFonts w:ascii="Times New Roman" w:hAnsi="Times New Roman" w:cs="Times New Roman"/>
          <w:sz w:val="28"/>
          <w:szCs w:val="28"/>
          <w:lang w:val="kk-KZ"/>
        </w:rPr>
        <w:t xml:space="preserve">                                    </w:t>
      </w:r>
      <w:r w:rsidRPr="00F74377">
        <w:rPr>
          <w:rFonts w:ascii="Times New Roman" w:hAnsi="Times New Roman" w:cs="Times New Roman"/>
          <w:sz w:val="28"/>
          <w:szCs w:val="28"/>
          <w:lang w:val="kk-KZ"/>
        </w:rPr>
        <w:t>(бұдан әрі – Конституция) 77-бабының 1 және</w:t>
      </w:r>
      <w:r>
        <w:rPr>
          <w:rFonts w:ascii="Times New Roman" w:hAnsi="Times New Roman" w:cs="Times New Roman"/>
          <w:sz w:val="28"/>
          <w:szCs w:val="28"/>
          <w:lang w:val="kk-KZ"/>
        </w:rPr>
        <w:t xml:space="preserve"> </w:t>
      </w:r>
      <w:r w:rsidRPr="00F74377">
        <w:rPr>
          <w:rFonts w:ascii="Times New Roman" w:hAnsi="Times New Roman" w:cs="Times New Roman"/>
          <w:sz w:val="28"/>
          <w:szCs w:val="28"/>
          <w:lang w:val="kk-KZ"/>
        </w:rPr>
        <w:t xml:space="preserve">2-тармақтарына сәйкестігін </w:t>
      </w:r>
      <w:r>
        <w:rPr>
          <w:rFonts w:ascii="Times New Roman" w:hAnsi="Times New Roman" w:cs="Times New Roman"/>
          <w:sz w:val="28"/>
          <w:szCs w:val="28"/>
          <w:lang w:val="kk-KZ"/>
        </w:rPr>
        <w:t xml:space="preserve">                  </w:t>
      </w:r>
      <w:r w:rsidRPr="00F74377">
        <w:rPr>
          <w:rFonts w:ascii="Times New Roman" w:hAnsi="Times New Roman" w:cs="Times New Roman"/>
          <w:sz w:val="28"/>
          <w:szCs w:val="28"/>
          <w:lang w:val="kk-KZ"/>
        </w:rPr>
        <w:t>қарау туралы өтініш келіп түсті.</w:t>
      </w:r>
    </w:p>
    <w:p w:rsidR="00923031" w:rsidRPr="00F74377" w:rsidRDefault="00923031" w:rsidP="00923031">
      <w:pPr>
        <w:spacing w:after="0" w:line="314" w:lineRule="exact"/>
        <w:ind w:firstLine="709"/>
        <w:jc w:val="both"/>
        <w:rPr>
          <w:rFonts w:ascii="Times New Roman" w:hAnsi="Times New Roman" w:cs="Times New Roman"/>
          <w:sz w:val="28"/>
          <w:szCs w:val="28"/>
          <w:lang w:val="kk-KZ"/>
        </w:rPr>
      </w:pPr>
      <w:r w:rsidRPr="00F74377">
        <w:rPr>
          <w:rFonts w:ascii="Times New Roman" w:hAnsi="Times New Roman" w:cs="Times New Roman"/>
          <w:sz w:val="28"/>
          <w:szCs w:val="28"/>
          <w:lang w:val="kk-KZ"/>
        </w:rPr>
        <w:t>Өтініш субъектісі Қазақстан Республикасының Жоғары Сот Кеңесі жанындағы Сот жюриінің 2020 жылғы 20 ақпандағы шешімі негізінде сот</w:t>
      </w:r>
      <w:r>
        <w:rPr>
          <w:rFonts w:ascii="Times New Roman" w:hAnsi="Times New Roman" w:cs="Times New Roman"/>
          <w:sz w:val="28"/>
          <w:szCs w:val="28"/>
          <w:lang w:val="kk-KZ"/>
        </w:rPr>
        <w:t xml:space="preserve">                    </w:t>
      </w:r>
      <w:r w:rsidRPr="00F74377">
        <w:rPr>
          <w:rFonts w:ascii="Times New Roman" w:hAnsi="Times New Roman" w:cs="Times New Roman"/>
          <w:sz w:val="28"/>
          <w:szCs w:val="28"/>
          <w:lang w:val="kk-KZ"/>
        </w:rPr>
        <w:t xml:space="preserve"> </w:t>
      </w:r>
      <w:r w:rsidRPr="00F74377">
        <w:rPr>
          <w:rFonts w:ascii="Times New Roman" w:hAnsi="Times New Roman" w:cs="Times New Roman"/>
          <w:sz w:val="28"/>
          <w:szCs w:val="28"/>
          <w:lang w:val="kk-KZ"/>
        </w:rPr>
        <w:lastRenderedPageBreak/>
        <w:t>ісін қарау кезінде заңдылықты өрескел бұзғаны үшін судья лауазымынан босатыл</w:t>
      </w:r>
      <w:r>
        <w:rPr>
          <w:rFonts w:ascii="Times New Roman" w:hAnsi="Times New Roman" w:cs="Times New Roman"/>
          <w:sz w:val="28"/>
          <w:szCs w:val="28"/>
          <w:lang w:val="kk-KZ"/>
        </w:rPr>
        <w:t>ған</w:t>
      </w:r>
      <w:r w:rsidRPr="00F74377">
        <w:rPr>
          <w:rFonts w:ascii="Times New Roman" w:hAnsi="Times New Roman" w:cs="Times New Roman"/>
          <w:sz w:val="28"/>
          <w:szCs w:val="28"/>
          <w:lang w:val="kk-KZ"/>
        </w:rPr>
        <w:t>.</w:t>
      </w:r>
    </w:p>
    <w:p w:rsidR="00923031" w:rsidRPr="00F74377" w:rsidRDefault="00923031" w:rsidP="00923031">
      <w:pPr>
        <w:spacing w:after="0" w:line="314" w:lineRule="exact"/>
        <w:ind w:firstLine="709"/>
        <w:jc w:val="both"/>
        <w:rPr>
          <w:rFonts w:ascii="Times New Roman" w:hAnsi="Times New Roman" w:cs="Times New Roman"/>
          <w:sz w:val="28"/>
          <w:szCs w:val="28"/>
          <w:lang w:val="kk-KZ"/>
        </w:rPr>
      </w:pPr>
      <w:r w:rsidRPr="00F74377">
        <w:rPr>
          <w:rFonts w:ascii="Times New Roman" w:hAnsi="Times New Roman" w:cs="Times New Roman"/>
          <w:sz w:val="28"/>
          <w:szCs w:val="28"/>
          <w:shd w:val="clear" w:color="auto" w:fill="FFFFFF"/>
          <w:lang w:val="kk-KZ"/>
        </w:rPr>
        <w:t xml:space="preserve">Өтініш субъектісінің пікірінше, Конституциялық заңның 39-бабы </w:t>
      </w:r>
      <w:r>
        <w:rPr>
          <w:rFonts w:ascii="Times New Roman" w:hAnsi="Times New Roman" w:cs="Times New Roman"/>
          <w:sz w:val="28"/>
          <w:szCs w:val="28"/>
          <w:shd w:val="clear" w:color="auto" w:fill="FFFFFF"/>
          <w:lang w:val="kk-KZ"/>
        </w:rPr>
        <w:t xml:space="preserve">                            </w:t>
      </w:r>
      <w:r w:rsidRPr="00F74377">
        <w:rPr>
          <w:rFonts w:ascii="Times New Roman" w:hAnsi="Times New Roman" w:cs="Times New Roman"/>
          <w:sz w:val="28"/>
          <w:szCs w:val="28"/>
          <w:shd w:val="clear" w:color="auto" w:fill="FFFFFF"/>
          <w:lang w:val="kk-KZ"/>
        </w:rPr>
        <w:t xml:space="preserve">1-тармағы 1) тармақшасының мазмұны судья сот істерін қарау кезінде заңдылықты өрескел бұзғаны үшін тәртіптік жауаптылыққа тартылуы мүмкін </w:t>
      </w:r>
      <w:r>
        <w:rPr>
          <w:rFonts w:ascii="Times New Roman" w:hAnsi="Times New Roman" w:cs="Times New Roman"/>
          <w:sz w:val="28"/>
          <w:szCs w:val="28"/>
          <w:shd w:val="clear" w:color="auto" w:fill="FFFFFF"/>
          <w:lang w:val="kk-KZ"/>
        </w:rPr>
        <w:t>дегенді</w:t>
      </w:r>
      <w:r w:rsidRPr="00F74377">
        <w:rPr>
          <w:rFonts w:ascii="Times New Roman" w:hAnsi="Times New Roman" w:cs="Times New Roman"/>
          <w:sz w:val="28"/>
          <w:szCs w:val="28"/>
          <w:shd w:val="clear" w:color="auto" w:fill="FFFFFF"/>
          <w:lang w:val="kk-KZ"/>
        </w:rPr>
        <w:t xml:space="preserve"> білдіреді және бұл жазадан қорықпай, әкімшілік өкілеттіктері бар адамдар</w:t>
      </w:r>
      <w:r>
        <w:rPr>
          <w:rFonts w:ascii="Times New Roman" w:hAnsi="Times New Roman" w:cs="Times New Roman"/>
          <w:sz w:val="28"/>
          <w:szCs w:val="28"/>
          <w:shd w:val="clear" w:color="auto" w:fill="FFFFFF"/>
          <w:lang w:val="kk-KZ"/>
        </w:rPr>
        <w:t xml:space="preserve"> тарапынан</w:t>
      </w:r>
      <w:r w:rsidRPr="00F74377">
        <w:rPr>
          <w:rFonts w:ascii="Times New Roman" w:hAnsi="Times New Roman" w:cs="Times New Roman"/>
          <w:sz w:val="28"/>
          <w:szCs w:val="28"/>
          <w:shd w:val="clear" w:color="auto" w:fill="FFFFFF"/>
          <w:lang w:val="kk-KZ"/>
        </w:rPr>
        <w:t xml:space="preserve"> бақылау</w:t>
      </w:r>
      <w:r>
        <w:rPr>
          <w:rFonts w:ascii="Times New Roman" w:hAnsi="Times New Roman" w:cs="Times New Roman"/>
          <w:sz w:val="28"/>
          <w:szCs w:val="28"/>
          <w:shd w:val="clear" w:color="auto" w:fill="FFFFFF"/>
          <w:lang w:val="kk-KZ"/>
        </w:rPr>
        <w:t>ғ</w:t>
      </w:r>
      <w:r w:rsidRPr="00F74377">
        <w:rPr>
          <w:rFonts w:ascii="Times New Roman" w:hAnsi="Times New Roman" w:cs="Times New Roman"/>
          <w:sz w:val="28"/>
          <w:szCs w:val="28"/>
          <w:shd w:val="clear" w:color="auto" w:fill="FFFFFF"/>
          <w:lang w:val="kk-KZ"/>
        </w:rPr>
        <w:t>а немесе ықпал</w:t>
      </w:r>
      <w:r>
        <w:rPr>
          <w:rFonts w:ascii="Times New Roman" w:hAnsi="Times New Roman" w:cs="Times New Roman"/>
          <w:sz w:val="28"/>
          <w:szCs w:val="28"/>
          <w:shd w:val="clear" w:color="auto" w:fill="FFFFFF"/>
          <w:lang w:val="kk-KZ"/>
        </w:rPr>
        <w:t xml:space="preserve"> етуге</w:t>
      </w:r>
      <w:r w:rsidRPr="00F74377">
        <w:rPr>
          <w:rFonts w:ascii="Times New Roman" w:hAnsi="Times New Roman" w:cs="Times New Roman"/>
          <w:sz w:val="28"/>
          <w:szCs w:val="28"/>
          <w:shd w:val="clear" w:color="auto" w:fill="FFFFFF"/>
          <w:lang w:val="kk-KZ"/>
        </w:rPr>
        <w:t xml:space="preserve"> ұшырамай, заңды басшылыққа алу</w:t>
      </w:r>
      <w:r>
        <w:rPr>
          <w:rFonts w:ascii="Times New Roman" w:hAnsi="Times New Roman" w:cs="Times New Roman"/>
          <w:sz w:val="28"/>
          <w:szCs w:val="28"/>
          <w:shd w:val="clear" w:color="auto" w:fill="FFFFFF"/>
          <w:lang w:val="kk-KZ"/>
        </w:rPr>
        <w:t xml:space="preserve">ға </w:t>
      </w:r>
      <w:r w:rsidRPr="00F74377">
        <w:rPr>
          <w:rFonts w:ascii="Times New Roman" w:hAnsi="Times New Roman" w:cs="Times New Roman"/>
          <w:sz w:val="28"/>
          <w:szCs w:val="28"/>
          <w:shd w:val="clear" w:color="auto" w:fill="FFFFFF"/>
          <w:lang w:val="kk-KZ"/>
        </w:rPr>
        <w:t>тиіс судьяның тәуелсіздігіне теріс әсер етеді.</w:t>
      </w:r>
    </w:p>
    <w:p w:rsidR="00923031" w:rsidRPr="00F74377" w:rsidRDefault="00923031" w:rsidP="00923031">
      <w:pPr>
        <w:spacing w:after="0" w:line="314" w:lineRule="exact"/>
        <w:ind w:firstLine="709"/>
        <w:jc w:val="both"/>
        <w:rPr>
          <w:rFonts w:ascii="Times New Roman" w:hAnsi="Times New Roman" w:cs="Times New Roman"/>
          <w:sz w:val="28"/>
          <w:szCs w:val="28"/>
          <w:lang w:val="kk-KZ"/>
        </w:rPr>
      </w:pPr>
      <w:r w:rsidRPr="00F74377">
        <w:rPr>
          <w:rFonts w:ascii="Times New Roman" w:hAnsi="Times New Roman" w:cs="Times New Roman"/>
          <w:sz w:val="28"/>
          <w:szCs w:val="28"/>
          <w:lang w:val="kk-KZ"/>
        </w:rPr>
        <w:t>Конституциялық заңның 39-бабы 1-тармағы 1)</w:t>
      </w:r>
      <w:r>
        <w:rPr>
          <w:rFonts w:ascii="Times New Roman" w:hAnsi="Times New Roman" w:cs="Times New Roman"/>
          <w:sz w:val="28"/>
          <w:szCs w:val="28"/>
          <w:lang w:val="kk-KZ"/>
        </w:rPr>
        <w:t xml:space="preserve"> </w:t>
      </w:r>
      <w:r w:rsidRPr="00F74377">
        <w:rPr>
          <w:rFonts w:ascii="Times New Roman" w:hAnsi="Times New Roman" w:cs="Times New Roman"/>
          <w:sz w:val="28"/>
          <w:szCs w:val="28"/>
          <w:lang w:val="kk-KZ"/>
        </w:rPr>
        <w:t xml:space="preserve">тармақшасының </w:t>
      </w:r>
      <w:proofErr w:type="spellStart"/>
      <w:r w:rsidRPr="00F74377">
        <w:rPr>
          <w:rFonts w:ascii="Times New Roman" w:hAnsi="Times New Roman" w:cs="Times New Roman"/>
          <w:sz w:val="28"/>
          <w:szCs w:val="28"/>
          <w:lang w:val="kk-KZ"/>
        </w:rPr>
        <w:t>конституциялылығын</w:t>
      </w:r>
      <w:proofErr w:type="spellEnd"/>
      <w:r w:rsidRPr="00F74377">
        <w:rPr>
          <w:rFonts w:ascii="Times New Roman" w:hAnsi="Times New Roman" w:cs="Times New Roman"/>
          <w:sz w:val="28"/>
          <w:szCs w:val="28"/>
          <w:lang w:val="kk-KZ"/>
        </w:rPr>
        <w:t xml:space="preserve"> тексеру кезінде Конституциялық Сот мыналарды негізге алады.</w:t>
      </w:r>
    </w:p>
    <w:p w:rsidR="00923031" w:rsidRPr="00F74377" w:rsidRDefault="00923031" w:rsidP="00923031">
      <w:pPr>
        <w:spacing w:after="0" w:line="314" w:lineRule="exact"/>
        <w:ind w:firstLine="709"/>
        <w:jc w:val="both"/>
        <w:rPr>
          <w:rFonts w:ascii="Times New Roman" w:hAnsi="Times New Roman" w:cs="Times New Roman"/>
          <w:sz w:val="28"/>
          <w:szCs w:val="28"/>
          <w:lang w:val="kk-KZ"/>
        </w:rPr>
      </w:pPr>
      <w:r w:rsidRPr="00F74377">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F74377">
        <w:rPr>
          <w:rFonts w:ascii="Times New Roman" w:eastAsia="Times New Roman" w:hAnsi="Times New Roman" w:cs="Times New Roman"/>
          <w:sz w:val="28"/>
          <w:szCs w:val="28"/>
          <w:lang w:val="kk-KZ"/>
        </w:rPr>
        <w:t>Конституцияға сәйкес Қазақстан Республикасында сот төрелігін тек сот қана жүзеге асырады (75-баптың 1-тармағы).</w:t>
      </w:r>
      <w:r w:rsidRPr="00F74377">
        <w:rPr>
          <w:rFonts w:ascii="Times New Roman" w:hAnsi="Times New Roman" w:cs="Times New Roman"/>
          <w:lang w:val="kk-KZ"/>
        </w:rPr>
        <w:t xml:space="preserve"> </w:t>
      </w:r>
      <w:r w:rsidRPr="00F74377">
        <w:rPr>
          <w:rFonts w:ascii="Times New Roman" w:eastAsia="Times New Roman" w:hAnsi="Times New Roman" w:cs="Times New Roman"/>
          <w:sz w:val="28"/>
          <w:szCs w:val="28"/>
          <w:lang w:val="kk-KZ"/>
        </w:rPr>
        <w:t>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Қазақстан Республикасы Конституциясының, заңдарының, өзге де нормативтік құқықтық актілерінің, халықаралық шарттарының орындалуын қамтамасыз етуді мақсат етіп қояды (76-баптың 1-тармағы).</w:t>
      </w:r>
    </w:p>
    <w:p w:rsidR="00923031" w:rsidRPr="00F74377" w:rsidRDefault="00923031" w:rsidP="00923031">
      <w:pPr>
        <w:spacing w:after="0" w:line="314" w:lineRule="exact"/>
        <w:ind w:firstLine="709"/>
        <w:jc w:val="both"/>
        <w:rPr>
          <w:rFonts w:ascii="Times New Roman" w:hAnsi="Times New Roman" w:cs="Times New Roman"/>
          <w:sz w:val="28"/>
          <w:szCs w:val="28"/>
          <w:lang w:val="kk-KZ"/>
        </w:rPr>
      </w:pPr>
      <w:r w:rsidRPr="00F74377">
        <w:rPr>
          <w:rFonts w:ascii="Times New Roman" w:hAnsi="Times New Roman" w:cs="Times New Roman"/>
          <w:sz w:val="28"/>
          <w:szCs w:val="28"/>
          <w:shd w:val="clear" w:color="auto" w:fill="FFFFFF"/>
          <w:lang w:val="kk-KZ"/>
        </w:rPr>
        <w:t>Судьяның конституциялық-құқықтық мәртебесі оның тұрақты</w:t>
      </w:r>
      <w:r>
        <w:rPr>
          <w:rFonts w:ascii="Times New Roman" w:hAnsi="Times New Roman" w:cs="Times New Roman"/>
          <w:sz w:val="28"/>
          <w:szCs w:val="28"/>
          <w:shd w:val="clear" w:color="auto" w:fill="FFFFFF"/>
          <w:lang w:val="kk-KZ"/>
        </w:rPr>
        <w:t xml:space="preserve"> судья болуын</w:t>
      </w:r>
      <w:r w:rsidRPr="00F74377">
        <w:rPr>
          <w:rFonts w:ascii="Times New Roman" w:hAnsi="Times New Roman" w:cs="Times New Roman"/>
          <w:sz w:val="28"/>
          <w:szCs w:val="28"/>
          <w:shd w:val="clear" w:color="auto" w:fill="FFFFFF"/>
          <w:lang w:val="kk-KZ"/>
        </w:rPr>
        <w:t>, тәуелсіздігін және ешкімнің тиіспеуін көздейді (</w:t>
      </w:r>
      <w:r w:rsidRPr="00F74377">
        <w:rPr>
          <w:rFonts w:ascii="Times New Roman" w:eastAsia="Times New Roman" w:hAnsi="Times New Roman" w:cs="Times New Roman"/>
          <w:sz w:val="28"/>
          <w:szCs w:val="28"/>
          <w:lang w:val="kk-KZ"/>
        </w:rPr>
        <w:t>Конституцияның</w:t>
      </w:r>
      <w:r w:rsidRPr="00F74377">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                   </w:t>
      </w:r>
      <w:r w:rsidRPr="00F74377">
        <w:rPr>
          <w:rFonts w:ascii="Times New Roman" w:hAnsi="Times New Roman" w:cs="Times New Roman"/>
          <w:sz w:val="28"/>
          <w:szCs w:val="28"/>
          <w:shd w:val="clear" w:color="auto" w:fill="FFFFFF"/>
          <w:lang w:val="kk-KZ"/>
        </w:rPr>
        <w:t>79-бабының</w:t>
      </w:r>
      <w:r>
        <w:rPr>
          <w:rFonts w:ascii="Times New Roman" w:hAnsi="Times New Roman" w:cs="Times New Roman"/>
          <w:sz w:val="28"/>
          <w:szCs w:val="28"/>
          <w:shd w:val="clear" w:color="auto" w:fill="FFFFFF"/>
          <w:lang w:val="kk-KZ"/>
        </w:rPr>
        <w:t xml:space="preserve"> </w:t>
      </w:r>
      <w:r w:rsidRPr="00F74377">
        <w:rPr>
          <w:rFonts w:ascii="Times New Roman" w:hAnsi="Times New Roman" w:cs="Times New Roman"/>
          <w:sz w:val="28"/>
          <w:szCs w:val="28"/>
          <w:shd w:val="clear" w:color="auto" w:fill="FFFFFF"/>
          <w:lang w:val="kk-KZ"/>
        </w:rPr>
        <w:t xml:space="preserve">1 және 2-тармақтары) және </w:t>
      </w:r>
      <w:r>
        <w:rPr>
          <w:rFonts w:ascii="Times New Roman" w:hAnsi="Times New Roman" w:cs="Times New Roman"/>
          <w:sz w:val="28"/>
          <w:szCs w:val="28"/>
          <w:shd w:val="clear" w:color="auto" w:fill="FFFFFF"/>
          <w:lang w:val="kk-KZ"/>
        </w:rPr>
        <w:t xml:space="preserve">ол </w:t>
      </w:r>
      <w:r w:rsidRPr="00F74377">
        <w:rPr>
          <w:rFonts w:ascii="Times New Roman" w:hAnsi="Times New Roman" w:cs="Times New Roman"/>
          <w:sz w:val="28"/>
          <w:szCs w:val="28"/>
          <w:shd w:val="clear" w:color="auto" w:fill="FFFFFF"/>
          <w:lang w:val="kk-KZ"/>
        </w:rPr>
        <w:t>сот төрелігін толық әрі тәуелсіз жүзеге асыру үшін жеткілікті әлеуметтік және өзге де кепілдіктердің болуымен қамтамасыз етіледі (</w:t>
      </w:r>
      <w:r w:rsidRPr="00F74377">
        <w:rPr>
          <w:rFonts w:ascii="Times New Roman" w:eastAsia="Times New Roman" w:hAnsi="Times New Roman" w:cs="Times New Roman"/>
          <w:sz w:val="28"/>
          <w:szCs w:val="28"/>
          <w:lang w:val="kk-KZ"/>
        </w:rPr>
        <w:t>Конституцияның</w:t>
      </w:r>
      <w:r w:rsidRPr="00F74377">
        <w:rPr>
          <w:rFonts w:ascii="Times New Roman" w:hAnsi="Times New Roman" w:cs="Times New Roman"/>
          <w:sz w:val="28"/>
          <w:szCs w:val="28"/>
          <w:shd w:val="clear" w:color="auto" w:fill="FFFFFF"/>
          <w:lang w:val="kk-KZ"/>
        </w:rPr>
        <w:t xml:space="preserve"> 80-бабы).</w:t>
      </w:r>
    </w:p>
    <w:p w:rsidR="00923031" w:rsidRPr="00F74377" w:rsidRDefault="00923031" w:rsidP="00923031">
      <w:pPr>
        <w:spacing w:after="0" w:line="314" w:lineRule="exact"/>
        <w:ind w:firstLine="709"/>
        <w:jc w:val="both"/>
        <w:rPr>
          <w:rFonts w:ascii="Times New Roman" w:hAnsi="Times New Roman" w:cs="Times New Roman"/>
          <w:sz w:val="28"/>
          <w:szCs w:val="28"/>
          <w:lang w:val="kk-KZ"/>
        </w:rPr>
      </w:pPr>
      <w:r w:rsidRPr="00F74377">
        <w:rPr>
          <w:rFonts w:ascii="Times New Roman" w:hAnsi="Times New Roman" w:cs="Times New Roman"/>
          <w:sz w:val="28"/>
          <w:szCs w:val="28"/>
          <w:lang w:val="kk-KZ"/>
        </w:rPr>
        <w:t>Судьялардың тәуелсіздігіне судьялардың істерді қарау кезінде ешкімге есеп бермейтіндігі, сот төрелігін іске асыру жөніндегі сот қызметіне араласуға жол берілмейтіндігі</w:t>
      </w:r>
      <w:r>
        <w:rPr>
          <w:rFonts w:ascii="Times New Roman" w:hAnsi="Times New Roman" w:cs="Times New Roman"/>
          <w:sz w:val="28"/>
          <w:szCs w:val="28"/>
          <w:lang w:val="kk-KZ"/>
        </w:rPr>
        <w:t xml:space="preserve"> және </w:t>
      </w:r>
      <w:r w:rsidRPr="00F74377">
        <w:rPr>
          <w:rFonts w:ascii="Times New Roman" w:hAnsi="Times New Roman" w:cs="Times New Roman"/>
          <w:sz w:val="28"/>
          <w:szCs w:val="28"/>
          <w:lang w:val="kk-KZ"/>
        </w:rPr>
        <w:t>заң бойынша жауап</w:t>
      </w:r>
      <w:r>
        <w:rPr>
          <w:rFonts w:ascii="Times New Roman" w:hAnsi="Times New Roman" w:cs="Times New Roman"/>
          <w:sz w:val="28"/>
          <w:szCs w:val="28"/>
          <w:lang w:val="kk-KZ"/>
        </w:rPr>
        <w:t>тылыққа</w:t>
      </w:r>
      <w:r w:rsidRPr="00F74377">
        <w:rPr>
          <w:rFonts w:ascii="Times New Roman" w:hAnsi="Times New Roman" w:cs="Times New Roman"/>
          <w:sz w:val="28"/>
          <w:szCs w:val="28"/>
          <w:lang w:val="kk-KZ"/>
        </w:rPr>
        <w:t xml:space="preserve"> әкеп соғатыны туралы конституциялық ережелермен кепілдік беріледі (Конституцияның 77-бабының 2-тармағы).</w:t>
      </w:r>
      <w:r w:rsidRPr="00F74377">
        <w:rPr>
          <w:rFonts w:ascii="Times New Roman" w:hAnsi="Times New Roman" w:cs="Times New Roman"/>
          <w:lang w:val="kk-KZ"/>
        </w:rPr>
        <w:t xml:space="preserve"> </w:t>
      </w:r>
      <w:r w:rsidRPr="00F74377">
        <w:rPr>
          <w:rFonts w:ascii="Times New Roman" w:hAnsi="Times New Roman" w:cs="Times New Roman"/>
          <w:sz w:val="28"/>
          <w:szCs w:val="28"/>
          <w:lang w:val="kk-KZ"/>
        </w:rPr>
        <w:t>Кеңесу бөлмесінің құпиясы барлық жағдайларда қамтамасыз етілуге тиіс (Конституциялық заңның 25-бабының 3-тармағы).</w:t>
      </w:r>
    </w:p>
    <w:p w:rsidR="00923031" w:rsidRPr="00F74377" w:rsidRDefault="00923031" w:rsidP="00923031">
      <w:pPr>
        <w:spacing w:after="0" w:line="314" w:lineRule="exact"/>
        <w:ind w:firstLine="709"/>
        <w:jc w:val="both"/>
        <w:rPr>
          <w:rFonts w:ascii="Times New Roman" w:hAnsi="Times New Roman" w:cs="Times New Roman"/>
          <w:sz w:val="28"/>
          <w:szCs w:val="28"/>
          <w:lang w:val="kk-KZ"/>
        </w:rPr>
      </w:pPr>
      <w:r w:rsidRPr="00F74377">
        <w:rPr>
          <w:rFonts w:ascii="Times New Roman" w:eastAsia="Times New Roman" w:hAnsi="Times New Roman" w:cs="Times New Roman"/>
          <w:sz w:val="28"/>
          <w:szCs w:val="28"/>
          <w:lang w:val="kk-KZ"/>
        </w:rPr>
        <w:t xml:space="preserve">Судья сот төрелігін іске асыру кезінде істің барлық мән-жайларын           жан-жақты, толық және объективті зерттеуге негізделген өзінің ішкі </w:t>
      </w:r>
      <w:r>
        <w:rPr>
          <w:rFonts w:ascii="Times New Roman" w:eastAsia="Times New Roman" w:hAnsi="Times New Roman" w:cs="Times New Roman"/>
          <w:sz w:val="28"/>
          <w:szCs w:val="28"/>
          <w:lang w:val="kk-KZ"/>
        </w:rPr>
        <w:t>нанымын</w:t>
      </w:r>
      <w:r w:rsidRPr="00F74377">
        <w:rPr>
          <w:rFonts w:ascii="Times New Roman" w:eastAsia="Times New Roman" w:hAnsi="Times New Roman" w:cs="Times New Roman"/>
          <w:sz w:val="28"/>
          <w:szCs w:val="28"/>
          <w:lang w:val="kk-KZ"/>
        </w:rPr>
        <w:t xml:space="preserve"> басшылыққа ала</w:t>
      </w:r>
      <w:r>
        <w:rPr>
          <w:rFonts w:ascii="Times New Roman" w:eastAsia="Times New Roman" w:hAnsi="Times New Roman" w:cs="Times New Roman"/>
          <w:sz w:val="28"/>
          <w:szCs w:val="28"/>
          <w:lang w:val="kk-KZ"/>
        </w:rPr>
        <w:t xml:space="preserve"> отырып,</w:t>
      </w:r>
      <w:r w:rsidRPr="00F74377">
        <w:rPr>
          <w:rFonts w:ascii="Times New Roman" w:eastAsia="Times New Roman" w:hAnsi="Times New Roman" w:cs="Times New Roman"/>
          <w:sz w:val="28"/>
          <w:szCs w:val="28"/>
          <w:lang w:val="kk-KZ"/>
        </w:rPr>
        <w:t xml:space="preserve"> Конституция мен заңдар негізінде шешім қабылдайды (Конституцияның 77-бабының 1-тармағы). Сот билігінің дербестігі мен тәуелсіздігінің конституциялық кепілдіктері оның конституциялық мақсатын алдын ала айқындайды және судья лауазымын атқаратын азаматтың жеке басының артықшылығы болып табылмайды (Қазақстан Республикасы Конституциялық Кеңесінің 2004 жылғы 23 маусымдағы № 6 </w:t>
      </w:r>
      <w:r w:rsidRPr="008015F9">
        <w:rPr>
          <w:rFonts w:ascii="Times New Roman" w:eastAsia="Times New Roman" w:hAnsi="Times New Roman" w:cs="Times New Roman"/>
          <w:sz w:val="28"/>
          <w:szCs w:val="28"/>
          <w:lang w:val="kk-KZ"/>
        </w:rPr>
        <w:t>нормативтік</w:t>
      </w:r>
      <w:r w:rsidRPr="00F74377">
        <w:rPr>
          <w:rFonts w:ascii="Times New Roman" w:eastAsia="Times New Roman" w:hAnsi="Times New Roman" w:cs="Times New Roman"/>
          <w:sz w:val="28"/>
          <w:szCs w:val="28"/>
          <w:lang w:val="kk-KZ"/>
        </w:rPr>
        <w:t xml:space="preserve"> қаулысы).</w:t>
      </w:r>
    </w:p>
    <w:p w:rsidR="00923031" w:rsidRPr="00F74377" w:rsidRDefault="00923031" w:rsidP="00923031">
      <w:pPr>
        <w:spacing w:after="0" w:line="314" w:lineRule="exact"/>
        <w:ind w:firstLine="709"/>
        <w:jc w:val="both"/>
        <w:rPr>
          <w:rFonts w:ascii="Times New Roman" w:hAnsi="Times New Roman" w:cs="Times New Roman"/>
          <w:sz w:val="28"/>
          <w:szCs w:val="28"/>
          <w:lang w:val="kk-KZ"/>
        </w:rPr>
      </w:pPr>
      <w:r w:rsidRPr="00F74377">
        <w:rPr>
          <w:rFonts w:ascii="Times New Roman" w:hAnsi="Times New Roman" w:cs="Times New Roman"/>
          <w:sz w:val="28"/>
          <w:szCs w:val="28"/>
          <w:lang w:val="kk-KZ"/>
        </w:rPr>
        <w:t>Конституцияның 3-бабына сәйкес халық тармақтарының бірі сот билігі болып табылатын мемлекеттік биліктің бірден-бір бастауы бола отырып, бұл билікті жүзеге асыруды мемлекеттік органдарға, оның ішінде сот төрелігі бөлігінде соттарға береді.</w:t>
      </w:r>
    </w:p>
    <w:p w:rsidR="00923031" w:rsidRPr="00F74377" w:rsidRDefault="00923031" w:rsidP="00923031">
      <w:pPr>
        <w:spacing w:after="0" w:line="314" w:lineRule="exact"/>
        <w:ind w:firstLine="709"/>
        <w:jc w:val="both"/>
        <w:rPr>
          <w:rFonts w:ascii="Times New Roman" w:hAnsi="Times New Roman" w:cs="Times New Roman"/>
          <w:sz w:val="28"/>
          <w:szCs w:val="28"/>
          <w:lang w:val="kk-KZ"/>
        </w:rPr>
      </w:pPr>
      <w:r w:rsidRPr="00F74377">
        <w:rPr>
          <w:rFonts w:ascii="Times New Roman" w:hAnsi="Times New Roman" w:cs="Times New Roman"/>
          <w:spacing w:val="3"/>
          <w:sz w:val="28"/>
          <w:szCs w:val="28"/>
          <w:shd w:val="clear" w:color="auto" w:fill="FFFFFF"/>
          <w:lang w:val="kk-KZ"/>
        </w:rPr>
        <w:t xml:space="preserve">Конституциялық Сот мемлекет судьяға Конституцияға, заңдарға және </w:t>
      </w:r>
      <w:r>
        <w:rPr>
          <w:rFonts w:ascii="Times New Roman" w:hAnsi="Times New Roman" w:cs="Times New Roman"/>
          <w:spacing w:val="3"/>
          <w:sz w:val="28"/>
          <w:szCs w:val="28"/>
          <w:shd w:val="clear" w:color="auto" w:fill="FFFFFF"/>
          <w:lang w:val="kk-KZ"/>
        </w:rPr>
        <w:t>өзінің</w:t>
      </w:r>
      <w:r w:rsidRPr="00F74377">
        <w:rPr>
          <w:rFonts w:ascii="Times New Roman" w:hAnsi="Times New Roman" w:cs="Times New Roman"/>
          <w:spacing w:val="3"/>
          <w:sz w:val="28"/>
          <w:szCs w:val="28"/>
          <w:shd w:val="clear" w:color="auto" w:fill="FFFFFF"/>
          <w:lang w:val="kk-KZ"/>
        </w:rPr>
        <w:t xml:space="preserve"> ішкі </w:t>
      </w:r>
      <w:r>
        <w:rPr>
          <w:rFonts w:ascii="Times New Roman" w:hAnsi="Times New Roman" w:cs="Times New Roman"/>
          <w:spacing w:val="3"/>
          <w:sz w:val="28"/>
          <w:szCs w:val="28"/>
          <w:shd w:val="clear" w:color="auto" w:fill="FFFFFF"/>
          <w:lang w:val="kk-KZ"/>
        </w:rPr>
        <w:t>нанымына</w:t>
      </w:r>
      <w:r w:rsidRPr="00F74377">
        <w:rPr>
          <w:rFonts w:ascii="Times New Roman" w:hAnsi="Times New Roman" w:cs="Times New Roman"/>
          <w:spacing w:val="3"/>
          <w:sz w:val="28"/>
          <w:szCs w:val="28"/>
          <w:shd w:val="clear" w:color="auto" w:fill="FFFFFF"/>
          <w:lang w:val="kk-KZ"/>
        </w:rPr>
        <w:t xml:space="preserve"> негізделген шешімдерді еркін қабылдауына кедергі келтіретін кез келген құқыққа </w:t>
      </w:r>
      <w:r>
        <w:rPr>
          <w:rFonts w:ascii="Times New Roman" w:hAnsi="Times New Roman" w:cs="Times New Roman"/>
          <w:spacing w:val="3"/>
          <w:sz w:val="28"/>
          <w:szCs w:val="28"/>
          <w:shd w:val="clear" w:color="auto" w:fill="FFFFFF"/>
          <w:lang w:val="kk-KZ"/>
        </w:rPr>
        <w:t>сыйымсыз</w:t>
      </w:r>
      <w:r w:rsidRPr="00F74377">
        <w:rPr>
          <w:rFonts w:ascii="Times New Roman" w:hAnsi="Times New Roman" w:cs="Times New Roman"/>
          <w:spacing w:val="3"/>
          <w:sz w:val="28"/>
          <w:szCs w:val="28"/>
          <w:shd w:val="clear" w:color="auto" w:fill="FFFFFF"/>
          <w:lang w:val="kk-KZ"/>
        </w:rPr>
        <w:t xml:space="preserve"> ықпал ету мүмкіндіктер</w:t>
      </w:r>
      <w:r>
        <w:rPr>
          <w:rFonts w:ascii="Times New Roman" w:hAnsi="Times New Roman" w:cs="Times New Roman"/>
          <w:spacing w:val="3"/>
          <w:sz w:val="28"/>
          <w:szCs w:val="28"/>
          <w:shd w:val="clear" w:color="auto" w:fill="FFFFFF"/>
          <w:lang w:val="kk-KZ"/>
        </w:rPr>
        <w:t>іне</w:t>
      </w:r>
      <w:r w:rsidRPr="00F74377">
        <w:rPr>
          <w:rFonts w:ascii="Times New Roman" w:hAnsi="Times New Roman" w:cs="Times New Roman"/>
          <w:spacing w:val="3"/>
          <w:sz w:val="28"/>
          <w:szCs w:val="28"/>
          <w:shd w:val="clear" w:color="auto" w:fill="FFFFFF"/>
          <w:lang w:val="kk-KZ"/>
        </w:rPr>
        <w:t xml:space="preserve"> </w:t>
      </w:r>
      <w:r>
        <w:rPr>
          <w:rFonts w:ascii="Times New Roman" w:hAnsi="Times New Roman" w:cs="Times New Roman"/>
          <w:spacing w:val="3"/>
          <w:sz w:val="28"/>
          <w:szCs w:val="28"/>
          <w:shd w:val="clear" w:color="auto" w:fill="FFFFFF"/>
          <w:lang w:val="kk-KZ"/>
        </w:rPr>
        <w:t>жол бермейтін</w:t>
      </w:r>
      <w:r w:rsidRPr="00F74377">
        <w:rPr>
          <w:rFonts w:ascii="Times New Roman" w:hAnsi="Times New Roman" w:cs="Times New Roman"/>
          <w:spacing w:val="3"/>
          <w:sz w:val="28"/>
          <w:szCs w:val="28"/>
          <w:shd w:val="clear" w:color="auto" w:fill="FFFFFF"/>
          <w:lang w:val="kk-KZ"/>
        </w:rPr>
        <w:t xml:space="preserve"> сот төрелігін іске асыру және</w:t>
      </w:r>
      <w:r>
        <w:rPr>
          <w:rFonts w:ascii="Times New Roman" w:hAnsi="Times New Roman" w:cs="Times New Roman"/>
          <w:spacing w:val="3"/>
          <w:sz w:val="28"/>
          <w:szCs w:val="28"/>
          <w:shd w:val="clear" w:color="auto" w:fill="FFFFFF"/>
          <w:lang w:val="kk-KZ"/>
        </w:rPr>
        <w:t xml:space="preserve"> </w:t>
      </w:r>
      <w:r w:rsidRPr="00F74377">
        <w:rPr>
          <w:rFonts w:ascii="Times New Roman" w:hAnsi="Times New Roman" w:cs="Times New Roman"/>
          <w:spacing w:val="3"/>
          <w:sz w:val="28"/>
          <w:szCs w:val="28"/>
          <w:shd w:val="clear" w:color="auto" w:fill="FFFFFF"/>
          <w:lang w:val="kk-KZ"/>
        </w:rPr>
        <w:t xml:space="preserve">сот билігін ұйымдастыру </w:t>
      </w:r>
      <w:r w:rsidRPr="00F74377">
        <w:rPr>
          <w:rFonts w:ascii="Times New Roman" w:hAnsi="Times New Roman" w:cs="Times New Roman"/>
          <w:spacing w:val="3"/>
          <w:sz w:val="28"/>
          <w:szCs w:val="28"/>
          <w:shd w:val="clear" w:color="auto" w:fill="FFFFFF"/>
          <w:lang w:val="kk-KZ"/>
        </w:rPr>
        <w:lastRenderedPageBreak/>
        <w:t>жағдайларын қамтамасыз етуге міндетті деп есептейді. Судьялардың өкілеттіктерін тоқтатудың немесе тоқтата тұрудың негіздері мен рәсімдері судьялардың тәуелсіздігі туралы конституциялық қағидаттың іске асырылуын қамтамасыз етуге тиіс.</w:t>
      </w:r>
    </w:p>
    <w:p w:rsidR="00923031" w:rsidRPr="00F74377" w:rsidRDefault="00923031" w:rsidP="00923031">
      <w:pPr>
        <w:spacing w:after="0" w:line="314" w:lineRule="exact"/>
        <w:ind w:firstLine="709"/>
        <w:jc w:val="both"/>
        <w:rPr>
          <w:rFonts w:ascii="Times New Roman" w:hAnsi="Times New Roman" w:cs="Times New Roman"/>
          <w:sz w:val="28"/>
          <w:szCs w:val="28"/>
          <w:lang w:val="kk-KZ"/>
        </w:rPr>
      </w:pPr>
      <w:r w:rsidRPr="00F74377">
        <w:rPr>
          <w:rFonts w:ascii="Times New Roman" w:hAnsi="Times New Roman" w:cs="Times New Roman"/>
          <w:sz w:val="28"/>
          <w:szCs w:val="28"/>
          <w:lang w:val="kk-KZ"/>
        </w:rPr>
        <w:t>Сот жүйесіне қоғамның сот билігіне деген сенімінің жоғары деңгейін қамтамасыз ету міндеті жүктелген, бұл шығарылатын шешімдердің әділдігіне, объективтілігіне және бейтараптығына күмән келтіруге жол бермейтін кәсі</w:t>
      </w:r>
      <w:r>
        <w:rPr>
          <w:rFonts w:ascii="Times New Roman" w:hAnsi="Times New Roman" w:cs="Times New Roman"/>
          <w:sz w:val="28"/>
          <w:szCs w:val="28"/>
          <w:lang w:val="kk-KZ"/>
        </w:rPr>
        <w:t>билік</w:t>
      </w:r>
      <w:r w:rsidRPr="00F74377">
        <w:rPr>
          <w:rFonts w:ascii="Times New Roman" w:hAnsi="Times New Roman" w:cs="Times New Roman"/>
          <w:sz w:val="28"/>
          <w:szCs w:val="28"/>
          <w:lang w:val="kk-KZ"/>
        </w:rPr>
        <w:t xml:space="preserve"> деңгейінің болуын көздейтін судьяның ерекше мәртебесін бекіту арқылы іске асырылады.</w:t>
      </w:r>
    </w:p>
    <w:p w:rsidR="00923031" w:rsidRPr="00F74377" w:rsidRDefault="00923031" w:rsidP="00923031">
      <w:pPr>
        <w:spacing w:after="0" w:line="314" w:lineRule="exact"/>
        <w:ind w:firstLine="709"/>
        <w:jc w:val="both"/>
        <w:rPr>
          <w:rFonts w:ascii="Times New Roman" w:hAnsi="Times New Roman" w:cs="Times New Roman"/>
          <w:sz w:val="28"/>
          <w:szCs w:val="28"/>
          <w:lang w:val="kk-KZ"/>
        </w:rPr>
      </w:pPr>
      <w:r w:rsidRPr="00F74377">
        <w:rPr>
          <w:rFonts w:ascii="Times New Roman" w:hAnsi="Times New Roman" w:cs="Times New Roman"/>
          <w:sz w:val="28"/>
          <w:szCs w:val="28"/>
          <w:lang w:val="kk-KZ"/>
        </w:rPr>
        <w:t xml:space="preserve">Осыны негізге ала отырып, </w:t>
      </w:r>
      <w:r>
        <w:rPr>
          <w:rFonts w:ascii="Times New Roman" w:hAnsi="Times New Roman" w:cs="Times New Roman"/>
          <w:sz w:val="28"/>
          <w:szCs w:val="28"/>
          <w:lang w:val="kk-KZ"/>
        </w:rPr>
        <w:t>Қазақстан Республикасының Парламенті</w:t>
      </w:r>
      <w:r w:rsidRPr="00F74377">
        <w:rPr>
          <w:rFonts w:ascii="Times New Roman" w:hAnsi="Times New Roman" w:cs="Times New Roman"/>
          <w:sz w:val="28"/>
          <w:szCs w:val="28"/>
          <w:lang w:val="kk-KZ"/>
        </w:rPr>
        <w:t xml:space="preserve"> судья лауазымына кандидаттарға да, жұмыс істеп жүрген судьяларға да ерекше біліктілік талаптарын, сондай-ақ олардың өкілеттіктерін тоқтатудың  не тоқтата тұрудың жеке тәртібін енгізуге құқылы.</w:t>
      </w:r>
    </w:p>
    <w:p w:rsidR="00923031" w:rsidRPr="00F74377" w:rsidRDefault="00923031" w:rsidP="00923031">
      <w:pPr>
        <w:spacing w:after="0" w:line="314" w:lineRule="exact"/>
        <w:ind w:firstLine="709"/>
        <w:jc w:val="both"/>
        <w:rPr>
          <w:rFonts w:ascii="Times New Roman" w:hAnsi="Times New Roman" w:cs="Times New Roman"/>
          <w:sz w:val="28"/>
          <w:szCs w:val="28"/>
          <w:lang w:val="kk-KZ"/>
        </w:rPr>
      </w:pPr>
      <w:r w:rsidRPr="00F74377">
        <w:rPr>
          <w:rFonts w:ascii="Times New Roman" w:hAnsi="Times New Roman" w:cs="Times New Roman"/>
          <w:iCs/>
          <w:sz w:val="28"/>
          <w:szCs w:val="28"/>
          <w:shd w:val="clear" w:color="auto" w:fill="FFFFFF"/>
          <w:lang w:val="kk-KZ"/>
        </w:rPr>
        <w:t xml:space="preserve">2. </w:t>
      </w:r>
      <w:r w:rsidRPr="00F74377">
        <w:rPr>
          <w:rFonts w:ascii="Times New Roman" w:eastAsia="Times New Roman" w:hAnsi="Times New Roman" w:cs="Times New Roman"/>
          <w:sz w:val="28"/>
          <w:szCs w:val="28"/>
          <w:lang w:val="kk-KZ"/>
        </w:rPr>
        <w:t>Конституциялық заңның өтініш субъектісі дау айтып отырған 39-бабы 1-тармағының 1) тармақшасында судьяны сот істерін қарау кезінде заңдылықты өрескел бұзғаны үшін тәртіптік жауаптылыққа тарту мүмкіндігі көздел</w:t>
      </w:r>
      <w:r>
        <w:rPr>
          <w:rFonts w:ascii="Times New Roman" w:eastAsia="Times New Roman" w:hAnsi="Times New Roman" w:cs="Times New Roman"/>
          <w:sz w:val="28"/>
          <w:szCs w:val="28"/>
          <w:lang w:val="kk-KZ"/>
        </w:rPr>
        <w:t>еді</w:t>
      </w:r>
      <w:r w:rsidRPr="00F74377">
        <w:rPr>
          <w:rFonts w:ascii="Times New Roman" w:eastAsia="Times New Roman" w:hAnsi="Times New Roman" w:cs="Times New Roman"/>
          <w:sz w:val="28"/>
          <w:szCs w:val="28"/>
          <w:lang w:val="kk-KZ"/>
        </w:rPr>
        <w:t>. Судьяларға қатысты қолданылатын жазалардың мынадай түрлері айқындалған: ескерту; сөгіс; қызметтік міндеттерін тиісінше атқармағаны үшін сот төрағасы немесе сот алқасының төрағасы қызметінен босату; сондай-ақ осы Конституциялық заңда көзделген негіздер бойынша судья қызметінен босату (40-баптың</w:t>
      </w:r>
      <w:r>
        <w:rPr>
          <w:rFonts w:ascii="Times New Roman" w:eastAsia="Times New Roman" w:hAnsi="Times New Roman" w:cs="Times New Roman"/>
          <w:sz w:val="28"/>
          <w:szCs w:val="28"/>
          <w:lang w:val="kk-KZ"/>
        </w:rPr>
        <w:t xml:space="preserve"> </w:t>
      </w:r>
      <w:r w:rsidRPr="00F74377">
        <w:rPr>
          <w:rFonts w:ascii="Times New Roman" w:eastAsia="Times New Roman" w:hAnsi="Times New Roman" w:cs="Times New Roman"/>
          <w:sz w:val="28"/>
          <w:szCs w:val="28"/>
          <w:lang w:val="kk-KZ"/>
        </w:rPr>
        <w:t>1-тармағы). Әрбір бұзушылық үшін тәртіптік теріс қылықтың сипаты, судьяның жеке басы туралы деректер және оның кінәсінің дәрежесі ескеріле отырып, тек бір тәртіптік жаза қолданылады (40-баптың 2-тармағы).</w:t>
      </w:r>
    </w:p>
    <w:p w:rsidR="00923031" w:rsidRPr="00F74377" w:rsidRDefault="00923031" w:rsidP="00923031">
      <w:pPr>
        <w:spacing w:after="0" w:line="314" w:lineRule="exact"/>
        <w:ind w:firstLine="709"/>
        <w:jc w:val="both"/>
        <w:rPr>
          <w:rFonts w:ascii="Times New Roman" w:hAnsi="Times New Roman" w:cs="Times New Roman"/>
          <w:sz w:val="28"/>
          <w:szCs w:val="28"/>
          <w:lang w:val="kk-KZ"/>
        </w:rPr>
      </w:pPr>
      <w:r w:rsidRPr="00F74377">
        <w:rPr>
          <w:rFonts w:ascii="Times New Roman" w:eastAsia="Times New Roman" w:hAnsi="Times New Roman" w:cs="Times New Roman"/>
          <w:sz w:val="28"/>
          <w:szCs w:val="28"/>
          <w:lang w:val="kk-KZ"/>
        </w:rPr>
        <w:t>Конституциялық заңның 39-бабының 3-тармағымен судья судьялық қате</w:t>
      </w:r>
      <w:r>
        <w:rPr>
          <w:rFonts w:ascii="Times New Roman" w:eastAsia="Times New Roman" w:hAnsi="Times New Roman" w:cs="Times New Roman"/>
          <w:sz w:val="28"/>
          <w:szCs w:val="28"/>
          <w:lang w:val="kk-KZ"/>
        </w:rPr>
        <w:t xml:space="preserve"> жасағаны</w:t>
      </w:r>
      <w:r w:rsidRPr="00F74377">
        <w:rPr>
          <w:rFonts w:ascii="Times New Roman" w:eastAsia="Times New Roman" w:hAnsi="Times New Roman" w:cs="Times New Roman"/>
          <w:sz w:val="28"/>
          <w:szCs w:val="28"/>
          <w:lang w:val="kk-KZ"/>
        </w:rPr>
        <w:t xml:space="preserve">, сондай-ақ сот актісінің күшін жойғаны немесе оны өзгерткені үшін жауаптылықтан босатылады. Бұған материалдық және (немесе) процестік құқық нормалары елеулі түрде бұзылған кезде жоғары тұрған сот сатысының сот актісінде көрсетілген заңды өрескел бұзу фактісі </w:t>
      </w:r>
      <w:r>
        <w:rPr>
          <w:rFonts w:ascii="Times New Roman" w:eastAsia="Times New Roman" w:hAnsi="Times New Roman" w:cs="Times New Roman"/>
          <w:sz w:val="28"/>
          <w:szCs w:val="28"/>
          <w:lang w:val="kk-KZ"/>
        </w:rPr>
        <w:t>кірмейді</w:t>
      </w:r>
      <w:r w:rsidRPr="00F74377">
        <w:rPr>
          <w:rFonts w:ascii="Times New Roman" w:eastAsia="Times New Roman" w:hAnsi="Times New Roman" w:cs="Times New Roman"/>
          <w:sz w:val="28"/>
          <w:szCs w:val="28"/>
          <w:lang w:val="kk-KZ"/>
        </w:rPr>
        <w:t>.</w:t>
      </w:r>
    </w:p>
    <w:p w:rsidR="00923031" w:rsidRPr="00F74377" w:rsidRDefault="00923031" w:rsidP="00923031">
      <w:pPr>
        <w:spacing w:after="0" w:line="314" w:lineRule="exact"/>
        <w:ind w:firstLine="709"/>
        <w:jc w:val="both"/>
        <w:rPr>
          <w:rFonts w:ascii="Times New Roman" w:eastAsia="Times New Roman" w:hAnsi="Times New Roman" w:cs="Times New Roman"/>
          <w:sz w:val="28"/>
          <w:szCs w:val="28"/>
          <w:lang w:val="kk-KZ"/>
        </w:rPr>
      </w:pPr>
      <w:r w:rsidRPr="00F74377">
        <w:rPr>
          <w:rFonts w:ascii="Times New Roman" w:eastAsia="Times New Roman" w:hAnsi="Times New Roman" w:cs="Times New Roman"/>
          <w:sz w:val="28"/>
          <w:szCs w:val="28"/>
          <w:lang w:val="kk-KZ"/>
        </w:rPr>
        <w:t>Бұ</w:t>
      </w:r>
      <w:r>
        <w:rPr>
          <w:rFonts w:ascii="Times New Roman" w:eastAsia="Times New Roman" w:hAnsi="Times New Roman" w:cs="Times New Roman"/>
          <w:sz w:val="28"/>
          <w:szCs w:val="28"/>
          <w:lang w:val="kk-KZ"/>
        </w:rPr>
        <w:t xml:space="preserve">ған дейін </w:t>
      </w:r>
      <w:r w:rsidRPr="00F74377">
        <w:rPr>
          <w:rFonts w:ascii="Times New Roman" w:eastAsia="Times New Roman" w:hAnsi="Times New Roman" w:cs="Times New Roman"/>
          <w:sz w:val="28"/>
          <w:szCs w:val="28"/>
          <w:lang w:val="kk-KZ"/>
        </w:rPr>
        <w:t>Конституциялық Сот мемлекет</w:t>
      </w:r>
      <w:r>
        <w:rPr>
          <w:rFonts w:ascii="Times New Roman" w:eastAsia="Times New Roman" w:hAnsi="Times New Roman" w:cs="Times New Roman"/>
          <w:sz w:val="28"/>
          <w:szCs w:val="28"/>
          <w:lang w:val="kk-KZ"/>
        </w:rPr>
        <w:t>тің</w:t>
      </w:r>
      <w:r w:rsidRPr="00F74377">
        <w:rPr>
          <w:rFonts w:ascii="Times New Roman" w:eastAsia="Times New Roman" w:hAnsi="Times New Roman" w:cs="Times New Roman"/>
          <w:sz w:val="28"/>
          <w:szCs w:val="28"/>
          <w:lang w:val="kk-KZ"/>
        </w:rPr>
        <w:t xml:space="preserve"> судья тәртіптік жауаптылыққа тарт</w:t>
      </w:r>
      <w:r>
        <w:rPr>
          <w:rFonts w:ascii="Times New Roman" w:eastAsia="Times New Roman" w:hAnsi="Times New Roman" w:cs="Times New Roman"/>
          <w:sz w:val="28"/>
          <w:szCs w:val="28"/>
          <w:lang w:val="kk-KZ"/>
        </w:rPr>
        <w:t>ылғ</w:t>
      </w:r>
      <w:r w:rsidRPr="00F74377">
        <w:rPr>
          <w:rFonts w:ascii="Times New Roman" w:eastAsia="Times New Roman" w:hAnsi="Times New Roman" w:cs="Times New Roman"/>
          <w:sz w:val="28"/>
          <w:szCs w:val="28"/>
          <w:lang w:val="kk-KZ"/>
        </w:rPr>
        <w:t xml:space="preserve">ан кезде әр </w:t>
      </w:r>
      <w:r>
        <w:rPr>
          <w:rFonts w:ascii="Times New Roman" w:eastAsia="Times New Roman" w:hAnsi="Times New Roman" w:cs="Times New Roman"/>
          <w:sz w:val="28"/>
          <w:szCs w:val="28"/>
          <w:lang w:val="kk-KZ"/>
        </w:rPr>
        <w:t>сатысында</w:t>
      </w:r>
      <w:r w:rsidRPr="00F74377">
        <w:rPr>
          <w:rFonts w:ascii="Times New Roman" w:eastAsia="Times New Roman" w:hAnsi="Times New Roman" w:cs="Times New Roman"/>
          <w:sz w:val="28"/>
          <w:szCs w:val="28"/>
          <w:lang w:val="kk-KZ"/>
        </w:rPr>
        <w:t xml:space="preserve"> судьяның өзінің қатысуымен алқалы түрде шешім қабылданатын көп сатылы іс жүргізуді белгіле</w:t>
      </w:r>
      <w:r>
        <w:rPr>
          <w:rFonts w:ascii="Times New Roman" w:eastAsia="Times New Roman" w:hAnsi="Times New Roman" w:cs="Times New Roman"/>
          <w:sz w:val="28"/>
          <w:szCs w:val="28"/>
          <w:lang w:val="kk-KZ"/>
        </w:rPr>
        <w:t>генін</w:t>
      </w:r>
      <w:r w:rsidRPr="00F74377">
        <w:rPr>
          <w:rFonts w:ascii="Times New Roman" w:eastAsia="Times New Roman" w:hAnsi="Times New Roman" w:cs="Times New Roman"/>
          <w:sz w:val="28"/>
          <w:szCs w:val="28"/>
          <w:lang w:val="kk-KZ"/>
        </w:rPr>
        <w:t xml:space="preserve"> көрсеткен болатын (Конституциялық Соттың 2023 жылғы 21 сәуірдегі № 10 нормативтік қаулысы).</w:t>
      </w:r>
    </w:p>
    <w:p w:rsidR="00923031" w:rsidRPr="00F74377" w:rsidRDefault="00923031" w:rsidP="00923031">
      <w:pPr>
        <w:spacing w:after="0" w:line="314" w:lineRule="exact"/>
        <w:ind w:firstLine="709"/>
        <w:jc w:val="both"/>
        <w:rPr>
          <w:rFonts w:ascii="Times New Roman" w:hAnsi="Times New Roman" w:cs="Times New Roman"/>
          <w:sz w:val="28"/>
          <w:szCs w:val="28"/>
          <w:lang w:val="kk-KZ"/>
        </w:rPr>
      </w:pPr>
      <w:r w:rsidRPr="00F74377">
        <w:rPr>
          <w:rFonts w:ascii="Times New Roman" w:eastAsia="Times New Roman" w:hAnsi="Times New Roman" w:cs="Times New Roman"/>
          <w:sz w:val="28"/>
          <w:szCs w:val="28"/>
          <w:lang w:val="kk-KZ"/>
        </w:rPr>
        <w:t xml:space="preserve">Мұндай түсіну кезінде Конституциялық заңның 39-бабы 1-тармағының </w:t>
      </w:r>
      <w:r>
        <w:rPr>
          <w:rFonts w:ascii="Times New Roman" w:eastAsia="Times New Roman" w:hAnsi="Times New Roman" w:cs="Times New Roman"/>
          <w:sz w:val="28"/>
          <w:szCs w:val="28"/>
          <w:lang w:val="kk-KZ"/>
        </w:rPr>
        <w:t xml:space="preserve">                </w:t>
      </w:r>
      <w:r w:rsidRPr="00F74377">
        <w:rPr>
          <w:rFonts w:ascii="Times New Roman" w:eastAsia="Times New Roman" w:hAnsi="Times New Roman" w:cs="Times New Roman"/>
          <w:sz w:val="28"/>
          <w:szCs w:val="28"/>
          <w:lang w:val="kk-KZ"/>
        </w:rPr>
        <w:t>1) тармақшасы Конституция нормаларына қайшы келмейді.</w:t>
      </w:r>
    </w:p>
    <w:p w:rsidR="00923031" w:rsidRPr="00F74377" w:rsidRDefault="00923031" w:rsidP="00923031">
      <w:pPr>
        <w:spacing w:after="0" w:line="314" w:lineRule="exact"/>
        <w:ind w:firstLine="709"/>
        <w:jc w:val="both"/>
        <w:rPr>
          <w:rFonts w:ascii="Times New Roman" w:hAnsi="Times New Roman" w:cs="Times New Roman"/>
          <w:kern w:val="2"/>
          <w:sz w:val="28"/>
          <w:szCs w:val="28"/>
          <w:lang w:val="kk-KZ"/>
          <w14:ligatures w14:val="standardContextual"/>
        </w:rPr>
      </w:pPr>
      <w:r w:rsidRPr="00F74377">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 xml:space="preserve"> </w:t>
      </w:r>
      <w:r w:rsidRPr="00F74377">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З</w:t>
      </w:r>
      <w:r w:rsidRPr="00F74377">
        <w:rPr>
          <w:rFonts w:ascii="Times New Roman" w:hAnsi="Times New Roman" w:cs="Times New Roman"/>
          <w:sz w:val="28"/>
          <w:szCs w:val="28"/>
          <w:shd w:val="clear" w:color="auto" w:fill="FFFFFF"/>
          <w:lang w:val="kk-KZ"/>
        </w:rPr>
        <w:t>аңды өрескел бұзу» ұғымы</w:t>
      </w:r>
      <w:r w:rsidRPr="00F74377">
        <w:rPr>
          <w:rFonts w:ascii="Times New Roman" w:hAnsi="Times New Roman" w:cs="Times New Roman"/>
          <w:kern w:val="2"/>
          <w:sz w:val="28"/>
          <w:szCs w:val="28"/>
          <w:lang w:val="kk-KZ"/>
          <w14:ligatures w14:val="standardContextual"/>
        </w:rPr>
        <w:t xml:space="preserve"> Қазақстан Республикасы Жоғарғы Сотының «Қазақстан Республикасында сот билігі туралы заңнаманы қолданудың кейбір мәселелері туралы» 1998 жылғы 14 мамырдағы № 1 нормативтік қаулысында қамтыл</w:t>
      </w:r>
      <w:r>
        <w:rPr>
          <w:rFonts w:ascii="Times New Roman" w:hAnsi="Times New Roman" w:cs="Times New Roman"/>
          <w:kern w:val="2"/>
          <w:sz w:val="28"/>
          <w:szCs w:val="28"/>
          <w:lang w:val="kk-KZ"/>
          <w14:ligatures w14:val="standardContextual"/>
        </w:rPr>
        <w:t>ады</w:t>
      </w:r>
      <w:r w:rsidRPr="00F74377">
        <w:rPr>
          <w:rFonts w:ascii="Times New Roman" w:hAnsi="Times New Roman" w:cs="Times New Roman"/>
          <w:kern w:val="2"/>
          <w:sz w:val="28"/>
          <w:szCs w:val="28"/>
          <w:lang w:val="kk-KZ"/>
          <w14:ligatures w14:val="standardContextual"/>
        </w:rPr>
        <w:t>.</w:t>
      </w:r>
    </w:p>
    <w:p w:rsidR="00923031" w:rsidRPr="00F74377" w:rsidRDefault="00923031" w:rsidP="00923031">
      <w:pPr>
        <w:spacing w:after="0" w:line="314" w:lineRule="exact"/>
        <w:ind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Аталған</w:t>
      </w:r>
      <w:r w:rsidRPr="00F74377">
        <w:rPr>
          <w:rFonts w:ascii="Times New Roman" w:hAnsi="Times New Roman" w:cs="Times New Roman"/>
          <w:sz w:val="28"/>
          <w:szCs w:val="28"/>
          <w:shd w:val="clear" w:color="auto" w:fill="FFFFFF"/>
          <w:lang w:val="kk-KZ"/>
        </w:rPr>
        <w:t xml:space="preserve"> нормативтік қаулыда заңды өрескел бұзу деп судья қасақана жас</w:t>
      </w:r>
      <w:r>
        <w:rPr>
          <w:rFonts w:ascii="Times New Roman" w:hAnsi="Times New Roman" w:cs="Times New Roman"/>
          <w:sz w:val="28"/>
          <w:szCs w:val="28"/>
          <w:shd w:val="clear" w:color="auto" w:fill="FFFFFF"/>
          <w:lang w:val="kk-KZ"/>
        </w:rPr>
        <w:t>а</w:t>
      </w:r>
      <w:r w:rsidRPr="00F74377">
        <w:rPr>
          <w:rFonts w:ascii="Times New Roman" w:hAnsi="Times New Roman" w:cs="Times New Roman"/>
          <w:sz w:val="28"/>
          <w:szCs w:val="28"/>
          <w:shd w:val="clear" w:color="auto" w:fill="FFFFFF"/>
          <w:lang w:val="kk-KZ"/>
        </w:rPr>
        <w:t xml:space="preserve">ған немесе </w:t>
      </w:r>
      <w:r>
        <w:rPr>
          <w:rFonts w:ascii="Times New Roman" w:hAnsi="Times New Roman" w:cs="Times New Roman"/>
          <w:sz w:val="28"/>
          <w:szCs w:val="28"/>
          <w:shd w:val="clear" w:color="auto" w:fill="FFFFFF"/>
          <w:lang w:val="kk-KZ"/>
        </w:rPr>
        <w:t xml:space="preserve">оның </w:t>
      </w:r>
      <w:proofErr w:type="spellStart"/>
      <w:r w:rsidRPr="00F74377">
        <w:rPr>
          <w:rFonts w:ascii="Times New Roman" w:hAnsi="Times New Roman" w:cs="Times New Roman"/>
          <w:sz w:val="28"/>
          <w:szCs w:val="28"/>
          <w:shd w:val="clear" w:color="auto" w:fill="FFFFFF"/>
          <w:lang w:val="kk-KZ"/>
        </w:rPr>
        <w:t>тиянақсыздығының</w:t>
      </w:r>
      <w:proofErr w:type="spellEnd"/>
      <w:r w:rsidRPr="00F74377">
        <w:rPr>
          <w:rFonts w:ascii="Times New Roman" w:hAnsi="Times New Roman" w:cs="Times New Roman"/>
          <w:sz w:val="28"/>
          <w:szCs w:val="28"/>
          <w:shd w:val="clear" w:color="auto" w:fill="FFFFFF"/>
          <w:lang w:val="kk-KZ"/>
        </w:rPr>
        <w:t xml:space="preserve">, салақтығының немесе заңды жете білмеуінің </w:t>
      </w:r>
      <w:r>
        <w:rPr>
          <w:rFonts w:ascii="Times New Roman" w:hAnsi="Times New Roman" w:cs="Times New Roman"/>
          <w:sz w:val="28"/>
          <w:szCs w:val="28"/>
          <w:shd w:val="clear" w:color="auto" w:fill="FFFFFF"/>
          <w:lang w:val="kk-KZ"/>
        </w:rPr>
        <w:t>салдарынан</w:t>
      </w:r>
      <w:r w:rsidRPr="00F74377">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болған </w:t>
      </w:r>
      <w:r w:rsidRPr="00F74377">
        <w:rPr>
          <w:rFonts w:ascii="Times New Roman" w:hAnsi="Times New Roman" w:cs="Times New Roman"/>
          <w:sz w:val="28"/>
          <w:szCs w:val="28"/>
          <w:shd w:val="clear" w:color="auto" w:fill="FFFFFF"/>
          <w:lang w:val="kk-KZ"/>
        </w:rPr>
        <w:t>анық және айтарлықтай заң бұзушылығы танылады (11-тармақ).</w:t>
      </w:r>
    </w:p>
    <w:p w:rsidR="00923031" w:rsidRPr="00F74377" w:rsidRDefault="00923031" w:rsidP="00923031">
      <w:pPr>
        <w:spacing w:after="0" w:line="314" w:lineRule="exact"/>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w:t>
      </w:r>
      <w:r w:rsidRPr="00F74377">
        <w:rPr>
          <w:rFonts w:ascii="Times New Roman" w:hAnsi="Times New Roman" w:cs="Times New Roman"/>
          <w:sz w:val="28"/>
          <w:szCs w:val="28"/>
          <w:shd w:val="clear" w:color="auto" w:fill="FFFFFF"/>
          <w:lang w:val="kk-KZ"/>
        </w:rPr>
        <w:t>удьяны елеулі құқықтық салдарды көздейтін жауаптылыққа тарту негіз</w:t>
      </w:r>
      <w:r>
        <w:rPr>
          <w:rFonts w:ascii="Times New Roman" w:hAnsi="Times New Roman" w:cs="Times New Roman"/>
          <w:sz w:val="28"/>
          <w:szCs w:val="28"/>
          <w:shd w:val="clear" w:color="auto" w:fill="FFFFFF"/>
          <w:lang w:val="kk-KZ"/>
        </w:rPr>
        <w:t>і</w:t>
      </w:r>
      <w:r w:rsidRPr="00F74377">
        <w:rPr>
          <w:rFonts w:ascii="Times New Roman" w:hAnsi="Times New Roman" w:cs="Times New Roman"/>
          <w:sz w:val="28"/>
          <w:szCs w:val="28"/>
          <w:shd w:val="clear" w:color="auto" w:fill="FFFFFF"/>
          <w:lang w:val="kk-KZ"/>
        </w:rPr>
        <w:t xml:space="preserve"> ретінде «заңды өрескел бұзу» ұғымының мазмұны</w:t>
      </w:r>
      <w:r>
        <w:rPr>
          <w:rFonts w:ascii="Times New Roman" w:hAnsi="Times New Roman" w:cs="Times New Roman"/>
          <w:sz w:val="28"/>
          <w:szCs w:val="28"/>
          <w:shd w:val="clear" w:color="auto" w:fill="FFFFFF"/>
          <w:lang w:val="kk-KZ"/>
        </w:rPr>
        <w:t>,</w:t>
      </w:r>
      <w:r w:rsidRPr="00F74377">
        <w:rPr>
          <w:rFonts w:ascii="Times New Roman" w:hAnsi="Times New Roman" w:cs="Times New Roman"/>
          <w:sz w:val="28"/>
          <w:szCs w:val="28"/>
          <w:shd w:val="clear" w:color="auto" w:fill="FFFFFF"/>
          <w:lang w:val="kk-KZ"/>
        </w:rPr>
        <w:t xml:space="preserve"> Конституциялық </w:t>
      </w:r>
      <w:r w:rsidRPr="00F74377">
        <w:rPr>
          <w:rFonts w:ascii="Times New Roman" w:hAnsi="Times New Roman" w:cs="Times New Roman"/>
          <w:sz w:val="28"/>
          <w:szCs w:val="28"/>
          <w:shd w:val="clear" w:color="auto" w:fill="FFFFFF"/>
          <w:lang w:val="kk-KZ"/>
        </w:rPr>
        <w:lastRenderedPageBreak/>
        <w:t>Соттың пікірінше, заң деңгей</w:t>
      </w:r>
      <w:r>
        <w:rPr>
          <w:rFonts w:ascii="Times New Roman" w:hAnsi="Times New Roman" w:cs="Times New Roman"/>
          <w:sz w:val="28"/>
          <w:szCs w:val="28"/>
          <w:shd w:val="clear" w:color="auto" w:fill="FFFFFF"/>
          <w:lang w:val="kk-KZ"/>
        </w:rPr>
        <w:t>ін</w:t>
      </w:r>
      <w:r w:rsidRPr="00F74377">
        <w:rPr>
          <w:rFonts w:ascii="Times New Roman" w:hAnsi="Times New Roman" w:cs="Times New Roman"/>
          <w:sz w:val="28"/>
          <w:szCs w:val="28"/>
          <w:shd w:val="clear" w:color="auto" w:fill="FFFFFF"/>
          <w:lang w:val="kk-KZ"/>
        </w:rPr>
        <w:t>де белгіленуге тиіс. 1999 жыл</w:t>
      </w:r>
      <w:r>
        <w:rPr>
          <w:rFonts w:ascii="Times New Roman" w:hAnsi="Times New Roman" w:cs="Times New Roman"/>
          <w:sz w:val="28"/>
          <w:szCs w:val="28"/>
          <w:shd w:val="clear" w:color="auto" w:fill="FFFFFF"/>
          <w:lang w:val="kk-KZ"/>
        </w:rPr>
        <w:t>ғ</w:t>
      </w:r>
      <w:r w:rsidRPr="00F74377">
        <w:rPr>
          <w:rFonts w:ascii="Times New Roman" w:hAnsi="Times New Roman" w:cs="Times New Roman"/>
          <w:sz w:val="28"/>
          <w:szCs w:val="28"/>
          <w:shd w:val="clear" w:color="auto" w:fill="FFFFFF"/>
          <w:lang w:val="kk-KZ"/>
        </w:rPr>
        <w:t>ы 17</w:t>
      </w:r>
      <w:r>
        <w:rPr>
          <w:rFonts w:ascii="Times New Roman" w:hAnsi="Times New Roman" w:cs="Times New Roman"/>
          <w:sz w:val="28"/>
          <w:szCs w:val="28"/>
          <w:shd w:val="clear" w:color="auto" w:fill="FFFFFF"/>
          <w:lang w:val="kk-KZ"/>
        </w:rPr>
        <w:t xml:space="preserve"> </w:t>
      </w:r>
      <w:r w:rsidRPr="00F74377">
        <w:rPr>
          <w:rFonts w:ascii="Times New Roman" w:hAnsi="Times New Roman" w:cs="Times New Roman"/>
          <w:sz w:val="28"/>
          <w:szCs w:val="28"/>
          <w:shd w:val="clear" w:color="auto" w:fill="FFFFFF"/>
          <w:lang w:val="kk-KZ"/>
        </w:rPr>
        <w:t xml:space="preserve">қарашада Халықаралық Судьялар Қауымдастығының Орталық Кеңесі қабылдаған Судьялардың жалпыға бірдей хартиясында бұл талап сот билігі тәуелсіздігінің маңызды элементі ретінде </w:t>
      </w:r>
      <w:r>
        <w:rPr>
          <w:rFonts w:ascii="Times New Roman" w:hAnsi="Times New Roman" w:cs="Times New Roman"/>
          <w:sz w:val="28"/>
          <w:szCs w:val="28"/>
          <w:shd w:val="clear" w:color="auto" w:fill="FFFFFF"/>
          <w:lang w:val="kk-KZ"/>
        </w:rPr>
        <w:t>қаралады</w:t>
      </w:r>
      <w:r w:rsidRPr="00F74377">
        <w:rPr>
          <w:rFonts w:ascii="Times New Roman" w:hAnsi="Times New Roman" w:cs="Times New Roman"/>
          <w:sz w:val="28"/>
          <w:szCs w:val="28"/>
          <w:shd w:val="clear" w:color="auto" w:fill="FFFFFF"/>
          <w:lang w:val="kk-KZ"/>
        </w:rPr>
        <w:t xml:space="preserve"> (8-тармақ).</w:t>
      </w:r>
    </w:p>
    <w:p w:rsidR="00923031" w:rsidRPr="00F74377" w:rsidRDefault="00923031" w:rsidP="00923031">
      <w:pPr>
        <w:spacing w:after="0" w:line="314" w:lineRule="exact"/>
        <w:ind w:firstLine="709"/>
        <w:jc w:val="both"/>
        <w:rPr>
          <w:rFonts w:ascii="Times New Roman" w:hAnsi="Times New Roman" w:cs="Times New Roman"/>
          <w:sz w:val="28"/>
          <w:szCs w:val="28"/>
          <w:shd w:val="clear" w:color="auto" w:fill="FFFFFF"/>
          <w:lang w:val="kk-KZ"/>
        </w:rPr>
      </w:pPr>
      <w:r w:rsidRPr="00F74377">
        <w:rPr>
          <w:rFonts w:ascii="Times New Roman" w:hAnsi="Times New Roman" w:cs="Times New Roman"/>
          <w:sz w:val="28"/>
          <w:szCs w:val="28"/>
          <w:shd w:val="clear" w:color="auto" w:fill="FFFFFF"/>
          <w:lang w:val="kk-KZ"/>
        </w:rPr>
        <w:t>Заңды өрескел бұзудың белгілерін айқындау кезінде, ең алдымен, конституциялық мақсаттарды (Конституцияның 76-бабының 1-тармағы) және сот төрелігі қағидаттарын (Конституцияның 77-бабының 3-тармағы) негізге ал</w:t>
      </w:r>
      <w:r>
        <w:rPr>
          <w:rFonts w:ascii="Times New Roman" w:hAnsi="Times New Roman" w:cs="Times New Roman"/>
          <w:sz w:val="28"/>
          <w:szCs w:val="28"/>
          <w:shd w:val="clear" w:color="auto" w:fill="FFFFFF"/>
          <w:lang w:val="kk-KZ"/>
        </w:rPr>
        <w:t>у керек.</w:t>
      </w:r>
    </w:p>
    <w:p w:rsidR="00923031" w:rsidRPr="00F74377" w:rsidRDefault="00923031" w:rsidP="00923031">
      <w:pPr>
        <w:spacing w:after="0" w:line="314" w:lineRule="exact"/>
        <w:ind w:firstLine="709"/>
        <w:jc w:val="both"/>
        <w:rPr>
          <w:rFonts w:ascii="Times New Roman" w:hAnsi="Times New Roman" w:cs="Times New Roman"/>
          <w:sz w:val="28"/>
          <w:szCs w:val="28"/>
          <w:shd w:val="clear" w:color="auto" w:fill="FFFFFF"/>
          <w:lang w:val="kk-KZ"/>
        </w:rPr>
      </w:pPr>
      <w:r w:rsidRPr="00F74377">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F74377">
        <w:rPr>
          <w:rFonts w:ascii="Times New Roman" w:hAnsi="Times New Roman" w:cs="Times New Roman"/>
          <w:sz w:val="28"/>
          <w:szCs w:val="28"/>
          <w:shd w:val="clear" w:color="auto" w:fill="FFFFFF"/>
          <w:lang w:val="kk-KZ"/>
        </w:rPr>
        <w:t>Конституциялық заңның 39-бабының 3-тармағында заңды өрескел бұзу фактісі жоғары тұрған сот сатысының сот актісінде көрсетіледі деп көздел</w:t>
      </w:r>
      <w:r>
        <w:rPr>
          <w:rFonts w:ascii="Times New Roman" w:hAnsi="Times New Roman" w:cs="Times New Roman"/>
          <w:sz w:val="28"/>
          <w:szCs w:val="28"/>
          <w:shd w:val="clear" w:color="auto" w:fill="FFFFFF"/>
          <w:lang w:val="kk-KZ"/>
        </w:rPr>
        <w:t>еді</w:t>
      </w:r>
      <w:r w:rsidRPr="00F74377">
        <w:rPr>
          <w:rFonts w:ascii="Times New Roman" w:hAnsi="Times New Roman" w:cs="Times New Roman"/>
          <w:sz w:val="28"/>
          <w:szCs w:val="28"/>
          <w:shd w:val="clear" w:color="auto" w:fill="FFFFFF"/>
          <w:lang w:val="kk-KZ"/>
        </w:rPr>
        <w:t>.</w:t>
      </w:r>
    </w:p>
    <w:p w:rsidR="00923031" w:rsidRPr="00F74377" w:rsidRDefault="00923031" w:rsidP="00923031">
      <w:pPr>
        <w:spacing w:after="0" w:line="314" w:lineRule="exact"/>
        <w:ind w:firstLine="709"/>
        <w:jc w:val="both"/>
        <w:rPr>
          <w:rFonts w:ascii="Times New Roman" w:hAnsi="Times New Roman" w:cs="Times New Roman"/>
          <w:kern w:val="2"/>
          <w:sz w:val="28"/>
          <w:szCs w:val="28"/>
          <w:shd w:val="clear" w:color="auto" w:fill="FFFFFF"/>
          <w:lang w:val="kk-KZ"/>
          <w14:ligatures w14:val="standardContextual"/>
        </w:rPr>
      </w:pPr>
      <w:r>
        <w:rPr>
          <w:rFonts w:ascii="Times New Roman" w:hAnsi="Times New Roman" w:cs="Times New Roman"/>
          <w:kern w:val="2"/>
          <w:sz w:val="28"/>
          <w:szCs w:val="28"/>
          <w:shd w:val="clear" w:color="auto" w:fill="FFFFFF"/>
          <w:lang w:val="kk-KZ"/>
          <w14:ligatures w14:val="standardContextual"/>
        </w:rPr>
        <w:t>Т</w:t>
      </w:r>
      <w:r w:rsidRPr="00F74377">
        <w:rPr>
          <w:rFonts w:ascii="Times New Roman" w:hAnsi="Times New Roman" w:cs="Times New Roman"/>
          <w:kern w:val="2"/>
          <w:sz w:val="28"/>
          <w:szCs w:val="28"/>
          <w:shd w:val="clear" w:color="auto" w:fill="FFFFFF"/>
          <w:lang w:val="kk-KZ"/>
          <w14:ligatures w14:val="standardContextual"/>
        </w:rPr>
        <w:t>өмен тұрған сатыдағы сот</w:t>
      </w:r>
      <w:r>
        <w:rPr>
          <w:rFonts w:ascii="Times New Roman" w:hAnsi="Times New Roman" w:cs="Times New Roman"/>
          <w:kern w:val="2"/>
          <w:sz w:val="28"/>
          <w:szCs w:val="28"/>
          <w:shd w:val="clear" w:color="auto" w:fill="FFFFFF"/>
          <w:lang w:val="kk-KZ"/>
          <w14:ligatures w14:val="standardContextual"/>
        </w:rPr>
        <w:t xml:space="preserve"> тарапынан</w:t>
      </w:r>
      <w:r w:rsidRPr="00F74377">
        <w:rPr>
          <w:rFonts w:ascii="Times New Roman" w:hAnsi="Times New Roman" w:cs="Times New Roman"/>
          <w:kern w:val="2"/>
          <w:sz w:val="28"/>
          <w:szCs w:val="28"/>
          <w:shd w:val="clear" w:color="auto" w:fill="FFFFFF"/>
          <w:lang w:val="kk-KZ"/>
          <w14:ligatures w14:val="standardContextual"/>
        </w:rPr>
        <w:t xml:space="preserve"> заң</w:t>
      </w:r>
      <w:r>
        <w:rPr>
          <w:rFonts w:ascii="Times New Roman" w:hAnsi="Times New Roman" w:cs="Times New Roman"/>
          <w:kern w:val="2"/>
          <w:sz w:val="28"/>
          <w:szCs w:val="28"/>
          <w:shd w:val="clear" w:color="auto" w:fill="FFFFFF"/>
          <w:lang w:val="kk-KZ"/>
          <w14:ligatures w14:val="standardContextual"/>
        </w:rPr>
        <w:t>ның</w:t>
      </w:r>
      <w:r w:rsidRPr="00F74377">
        <w:rPr>
          <w:rFonts w:ascii="Times New Roman" w:hAnsi="Times New Roman" w:cs="Times New Roman"/>
          <w:kern w:val="2"/>
          <w:sz w:val="28"/>
          <w:szCs w:val="28"/>
          <w:shd w:val="clear" w:color="auto" w:fill="FFFFFF"/>
          <w:lang w:val="kk-KZ"/>
          <w14:ligatures w14:val="standardContextual"/>
        </w:rPr>
        <w:t xml:space="preserve"> өрескел бұз</w:t>
      </w:r>
      <w:r>
        <w:rPr>
          <w:rFonts w:ascii="Times New Roman" w:hAnsi="Times New Roman" w:cs="Times New Roman"/>
          <w:kern w:val="2"/>
          <w:sz w:val="28"/>
          <w:szCs w:val="28"/>
          <w:shd w:val="clear" w:color="auto" w:fill="FFFFFF"/>
          <w:lang w:val="kk-KZ"/>
          <w14:ligatures w14:val="standardContextual"/>
        </w:rPr>
        <w:t>ылуын</w:t>
      </w:r>
      <w:r w:rsidRPr="00F74377">
        <w:rPr>
          <w:rFonts w:ascii="Times New Roman" w:hAnsi="Times New Roman" w:cs="Times New Roman"/>
          <w:kern w:val="2"/>
          <w:sz w:val="28"/>
          <w:szCs w:val="28"/>
          <w:shd w:val="clear" w:color="auto" w:fill="FFFFFF"/>
          <w:lang w:val="kk-KZ"/>
          <w14:ligatures w14:val="standardContextual"/>
        </w:rPr>
        <w:t xml:space="preserve"> Конституцияның 76-бабы 3-тармағының ережелері ескеріле отырып, жоғары тұрған сот сатысының актісінде көрсету судьяның жұмыс сапасын</w:t>
      </w:r>
      <w:r>
        <w:rPr>
          <w:rFonts w:ascii="Times New Roman" w:hAnsi="Times New Roman" w:cs="Times New Roman"/>
          <w:kern w:val="2"/>
          <w:sz w:val="28"/>
          <w:szCs w:val="28"/>
          <w:shd w:val="clear" w:color="auto" w:fill="FFFFFF"/>
          <w:lang w:val="kk-KZ"/>
          <w14:ligatures w14:val="standardContextual"/>
        </w:rPr>
        <w:t>а</w:t>
      </w:r>
      <w:r w:rsidRPr="00F74377">
        <w:rPr>
          <w:rFonts w:ascii="Times New Roman" w:hAnsi="Times New Roman" w:cs="Times New Roman"/>
          <w:kern w:val="2"/>
          <w:sz w:val="28"/>
          <w:szCs w:val="28"/>
          <w:shd w:val="clear" w:color="auto" w:fill="FFFFFF"/>
          <w:lang w:val="kk-KZ"/>
          <w14:ligatures w14:val="standardContextual"/>
        </w:rPr>
        <w:t xml:space="preserve"> баға</w:t>
      </w:r>
      <w:r>
        <w:rPr>
          <w:rFonts w:ascii="Times New Roman" w:hAnsi="Times New Roman" w:cs="Times New Roman"/>
          <w:kern w:val="2"/>
          <w:sz w:val="28"/>
          <w:szCs w:val="28"/>
          <w:shd w:val="clear" w:color="auto" w:fill="FFFFFF"/>
          <w:lang w:val="kk-KZ"/>
          <w14:ligatures w14:val="standardContextual"/>
        </w:rPr>
        <w:t xml:space="preserve"> беруге</w:t>
      </w:r>
      <w:r w:rsidRPr="00F74377">
        <w:rPr>
          <w:rFonts w:ascii="Times New Roman" w:hAnsi="Times New Roman" w:cs="Times New Roman"/>
          <w:kern w:val="2"/>
          <w:sz w:val="28"/>
          <w:szCs w:val="28"/>
          <w:shd w:val="clear" w:color="auto" w:fill="FFFFFF"/>
          <w:lang w:val="kk-KZ"/>
          <w14:ligatures w14:val="standardContextual"/>
        </w:rPr>
        <w:t xml:space="preserve"> міндетті күш береді және судьяға қатысты тәртіптік іс жүргізу қозғалғанға дейін оның кінәсін айқындайды.</w:t>
      </w:r>
    </w:p>
    <w:p w:rsidR="00923031" w:rsidRPr="00F74377" w:rsidRDefault="00923031" w:rsidP="00923031">
      <w:pPr>
        <w:spacing w:after="0" w:line="314" w:lineRule="exact"/>
        <w:ind w:firstLine="709"/>
        <w:jc w:val="both"/>
        <w:rPr>
          <w:rFonts w:ascii="Times New Roman" w:hAnsi="Times New Roman" w:cs="Times New Roman"/>
          <w:kern w:val="2"/>
          <w:sz w:val="28"/>
          <w:szCs w:val="28"/>
          <w:shd w:val="clear" w:color="auto" w:fill="FFFFFF"/>
          <w:lang w:val="kk-KZ"/>
          <w14:ligatures w14:val="standardContextual"/>
        </w:rPr>
      </w:pPr>
      <w:r w:rsidRPr="00F74377">
        <w:rPr>
          <w:rFonts w:ascii="Times New Roman" w:hAnsi="Times New Roman" w:cs="Times New Roman"/>
          <w:kern w:val="2"/>
          <w:sz w:val="28"/>
          <w:szCs w:val="28"/>
          <w:shd w:val="clear" w:color="auto" w:fill="FFFFFF"/>
          <w:lang w:val="kk-KZ"/>
          <w14:ligatures w14:val="standardContextual"/>
        </w:rPr>
        <w:t>Конституциялық Сот жалпы</w:t>
      </w:r>
      <w:r>
        <w:rPr>
          <w:rFonts w:ascii="Times New Roman" w:hAnsi="Times New Roman" w:cs="Times New Roman"/>
          <w:kern w:val="2"/>
          <w:sz w:val="28"/>
          <w:szCs w:val="28"/>
          <w:shd w:val="clear" w:color="auto" w:fill="FFFFFF"/>
          <w:lang w:val="kk-KZ"/>
          <w14:ligatures w14:val="standardContextual"/>
        </w:rPr>
        <w:t xml:space="preserve"> алғанда,</w:t>
      </w:r>
      <w:r w:rsidRPr="00F74377">
        <w:rPr>
          <w:rFonts w:ascii="Times New Roman" w:hAnsi="Times New Roman" w:cs="Times New Roman"/>
          <w:kern w:val="2"/>
          <w:sz w:val="28"/>
          <w:szCs w:val="28"/>
          <w:shd w:val="clear" w:color="auto" w:fill="FFFFFF"/>
          <w:lang w:val="kk-KZ"/>
          <w14:ligatures w14:val="standardContextual"/>
        </w:rPr>
        <w:t xml:space="preserve"> судьяның конституциялық мәртебесін ескере отырып, оның жұмысының сапасын</w:t>
      </w:r>
      <w:r>
        <w:rPr>
          <w:rFonts w:ascii="Times New Roman" w:hAnsi="Times New Roman" w:cs="Times New Roman"/>
          <w:kern w:val="2"/>
          <w:sz w:val="28"/>
          <w:szCs w:val="28"/>
          <w:shd w:val="clear" w:color="auto" w:fill="FFFFFF"/>
          <w:lang w:val="kk-KZ"/>
          <w14:ligatures w14:val="standardContextual"/>
        </w:rPr>
        <w:t>а</w:t>
      </w:r>
      <w:r w:rsidRPr="00F74377">
        <w:rPr>
          <w:rFonts w:ascii="Times New Roman" w:hAnsi="Times New Roman" w:cs="Times New Roman"/>
          <w:kern w:val="2"/>
          <w:sz w:val="28"/>
          <w:szCs w:val="28"/>
          <w:shd w:val="clear" w:color="auto" w:fill="FFFFFF"/>
          <w:lang w:val="kk-KZ"/>
          <w14:ligatures w14:val="standardContextual"/>
        </w:rPr>
        <w:t xml:space="preserve"> өзге сот актісінде емес, нақты істер бойынша жоғары тұрған соттардың қорытынды шешімдерінде баға</w:t>
      </w:r>
      <w:r>
        <w:rPr>
          <w:rFonts w:ascii="Times New Roman" w:hAnsi="Times New Roman" w:cs="Times New Roman"/>
          <w:kern w:val="2"/>
          <w:sz w:val="28"/>
          <w:szCs w:val="28"/>
          <w:shd w:val="clear" w:color="auto" w:fill="FFFFFF"/>
          <w:lang w:val="kk-KZ"/>
          <w14:ligatures w14:val="standardContextual"/>
        </w:rPr>
        <w:t xml:space="preserve"> берудің</w:t>
      </w:r>
      <w:r w:rsidRPr="00F74377">
        <w:rPr>
          <w:rFonts w:ascii="Times New Roman" w:hAnsi="Times New Roman" w:cs="Times New Roman"/>
          <w:kern w:val="2"/>
          <w:sz w:val="28"/>
          <w:szCs w:val="28"/>
          <w:shd w:val="clear" w:color="auto" w:fill="FFFFFF"/>
          <w:lang w:val="kk-KZ"/>
          <w14:ligatures w14:val="standardContextual"/>
        </w:rPr>
        <w:t xml:space="preserve"> өзі сот талқылауы нысанасына кірмейді деп </w:t>
      </w:r>
      <w:r w:rsidR="007B5180">
        <w:rPr>
          <w:rFonts w:ascii="Times New Roman" w:hAnsi="Times New Roman" w:cs="Times New Roman"/>
          <w:kern w:val="2"/>
          <w:sz w:val="28"/>
          <w:szCs w:val="28"/>
          <w:shd w:val="clear" w:color="auto" w:fill="FFFFFF"/>
          <w:lang w:val="kk-KZ"/>
          <w14:ligatures w14:val="standardContextual"/>
        </w:rPr>
        <w:t>айрықша атап өтеді</w:t>
      </w:r>
      <w:r w:rsidRPr="00F74377">
        <w:rPr>
          <w:rFonts w:ascii="Times New Roman" w:hAnsi="Times New Roman" w:cs="Times New Roman"/>
          <w:kern w:val="2"/>
          <w:sz w:val="28"/>
          <w:szCs w:val="28"/>
          <w:shd w:val="clear" w:color="auto" w:fill="FFFFFF"/>
          <w:lang w:val="kk-KZ"/>
          <w14:ligatures w14:val="standardContextual"/>
        </w:rPr>
        <w:t>. Бұдан басқа, Қазақстан Республикасының процестік заңнамасында судьяға осы сатыда құқықтық қорға</w:t>
      </w:r>
      <w:r>
        <w:rPr>
          <w:rFonts w:ascii="Times New Roman" w:hAnsi="Times New Roman" w:cs="Times New Roman"/>
          <w:kern w:val="2"/>
          <w:sz w:val="28"/>
          <w:szCs w:val="28"/>
          <w:shd w:val="clear" w:color="auto" w:fill="FFFFFF"/>
          <w:lang w:val="kk-KZ"/>
          <w14:ligatures w14:val="standardContextual"/>
        </w:rPr>
        <w:t>н</w:t>
      </w:r>
      <w:r w:rsidRPr="00F74377">
        <w:rPr>
          <w:rFonts w:ascii="Times New Roman" w:hAnsi="Times New Roman" w:cs="Times New Roman"/>
          <w:kern w:val="2"/>
          <w:sz w:val="28"/>
          <w:szCs w:val="28"/>
          <w:shd w:val="clear" w:color="auto" w:fill="FFFFFF"/>
          <w:lang w:val="kk-KZ"/>
          <w14:ligatures w14:val="standardContextual"/>
        </w:rPr>
        <w:t>удың тиісті құралдарын, оның ішінде сотта шағым жасау құқығын пайдалану мүмкіндігі берілмейді.</w:t>
      </w:r>
    </w:p>
    <w:p w:rsidR="00923031" w:rsidRPr="00F74377" w:rsidRDefault="00923031" w:rsidP="00923031">
      <w:pPr>
        <w:spacing w:after="0" w:line="314" w:lineRule="exact"/>
        <w:ind w:firstLine="709"/>
        <w:jc w:val="both"/>
        <w:rPr>
          <w:rFonts w:ascii="Times New Roman" w:eastAsia="Times New Roman" w:hAnsi="Times New Roman" w:cs="Times New Roman"/>
          <w:sz w:val="28"/>
          <w:szCs w:val="28"/>
          <w:lang w:val="kk-KZ"/>
        </w:rPr>
      </w:pPr>
      <w:r w:rsidRPr="00F74377">
        <w:rPr>
          <w:rFonts w:ascii="Times New Roman" w:hAnsi="Times New Roman" w:cs="Times New Roman"/>
          <w:sz w:val="28"/>
          <w:szCs w:val="28"/>
          <w:lang w:val="kk-KZ"/>
        </w:rPr>
        <w:t>Осы</w:t>
      </w:r>
      <w:r>
        <w:rPr>
          <w:rFonts w:ascii="Times New Roman" w:hAnsi="Times New Roman" w:cs="Times New Roman"/>
          <w:sz w:val="28"/>
          <w:szCs w:val="28"/>
          <w:lang w:val="kk-KZ"/>
        </w:rPr>
        <w:t>ған байланысты</w:t>
      </w:r>
      <w:r w:rsidRPr="00F74377">
        <w:rPr>
          <w:rFonts w:ascii="Times New Roman" w:eastAsia="Times New Roman" w:hAnsi="Times New Roman" w:cs="Times New Roman"/>
          <w:sz w:val="28"/>
          <w:szCs w:val="28"/>
          <w:lang w:val="kk-KZ"/>
        </w:rPr>
        <w:t>, сот төрелігін іске асыру кезінде судьяның тәуелсіз болуын</w:t>
      </w:r>
      <w:r>
        <w:rPr>
          <w:rFonts w:ascii="Times New Roman" w:eastAsia="Times New Roman" w:hAnsi="Times New Roman" w:cs="Times New Roman"/>
          <w:sz w:val="28"/>
          <w:szCs w:val="28"/>
          <w:lang w:val="kk-KZ"/>
        </w:rPr>
        <w:t>ың</w:t>
      </w:r>
      <w:r w:rsidRPr="00F74377">
        <w:rPr>
          <w:rFonts w:ascii="Times New Roman" w:eastAsia="Times New Roman" w:hAnsi="Times New Roman" w:cs="Times New Roman"/>
          <w:sz w:val="28"/>
          <w:szCs w:val="28"/>
          <w:lang w:val="kk-KZ"/>
        </w:rPr>
        <w:t xml:space="preserve"> және оның Конституция мен заңға ғана бағынуын</w:t>
      </w:r>
      <w:r>
        <w:rPr>
          <w:rFonts w:ascii="Times New Roman" w:eastAsia="Times New Roman" w:hAnsi="Times New Roman" w:cs="Times New Roman"/>
          <w:sz w:val="28"/>
          <w:szCs w:val="28"/>
          <w:lang w:val="kk-KZ"/>
        </w:rPr>
        <w:t>ың</w:t>
      </w:r>
      <w:r w:rsidRPr="00F74377">
        <w:rPr>
          <w:rFonts w:ascii="Times New Roman" w:eastAsia="Times New Roman" w:hAnsi="Times New Roman" w:cs="Times New Roman"/>
          <w:sz w:val="28"/>
          <w:szCs w:val="28"/>
          <w:lang w:val="kk-KZ"/>
        </w:rPr>
        <w:t xml:space="preserve"> процестік кепілдіктерін күшейту мақсатында судьяны тәртіптік жауаптылыққа тарту</w:t>
      </w:r>
      <w:r>
        <w:rPr>
          <w:rFonts w:ascii="Times New Roman" w:eastAsia="Times New Roman" w:hAnsi="Times New Roman" w:cs="Times New Roman"/>
          <w:sz w:val="28"/>
          <w:szCs w:val="28"/>
          <w:lang w:val="kk-KZ"/>
        </w:rPr>
        <w:t xml:space="preserve"> бөлігінде</w:t>
      </w:r>
      <w:r w:rsidRPr="00F74377">
        <w:rPr>
          <w:rFonts w:ascii="Times New Roman" w:eastAsia="Times New Roman" w:hAnsi="Times New Roman" w:cs="Times New Roman"/>
          <w:sz w:val="28"/>
          <w:szCs w:val="28"/>
          <w:lang w:val="kk-KZ"/>
        </w:rPr>
        <w:t xml:space="preserve"> заңнама</w:t>
      </w:r>
      <w:r>
        <w:rPr>
          <w:rFonts w:ascii="Times New Roman" w:eastAsia="Times New Roman" w:hAnsi="Times New Roman" w:cs="Times New Roman"/>
          <w:sz w:val="28"/>
          <w:szCs w:val="28"/>
          <w:lang w:val="kk-KZ"/>
        </w:rPr>
        <w:t>ны</w:t>
      </w:r>
      <w:r w:rsidRPr="00F74377">
        <w:rPr>
          <w:rFonts w:ascii="Times New Roman" w:eastAsia="Times New Roman" w:hAnsi="Times New Roman" w:cs="Times New Roman"/>
          <w:sz w:val="28"/>
          <w:szCs w:val="28"/>
          <w:lang w:val="kk-KZ"/>
        </w:rPr>
        <w:t xml:space="preserve"> одан әрі жетілдіру талап етіледі. Конституциялық заңның нормалары судьяны жауаптылыққа өз бетінше тарту</w:t>
      </w:r>
      <w:r>
        <w:rPr>
          <w:rFonts w:ascii="Times New Roman" w:eastAsia="Times New Roman" w:hAnsi="Times New Roman" w:cs="Times New Roman"/>
          <w:sz w:val="28"/>
          <w:szCs w:val="28"/>
          <w:lang w:val="kk-KZ"/>
        </w:rPr>
        <w:t xml:space="preserve">ға </w:t>
      </w:r>
      <w:r w:rsidRPr="00F74377">
        <w:rPr>
          <w:rFonts w:ascii="Times New Roman" w:eastAsia="Times New Roman" w:hAnsi="Times New Roman" w:cs="Times New Roman"/>
          <w:sz w:val="28"/>
          <w:szCs w:val="28"/>
          <w:lang w:val="kk-KZ"/>
        </w:rPr>
        <w:t>және судьяның конституциялық-құқықтық мәртебесіне, тәуелсіздігі</w:t>
      </w:r>
      <w:r>
        <w:rPr>
          <w:rFonts w:ascii="Times New Roman" w:eastAsia="Times New Roman" w:hAnsi="Times New Roman" w:cs="Times New Roman"/>
          <w:sz w:val="28"/>
          <w:szCs w:val="28"/>
          <w:lang w:val="kk-KZ"/>
        </w:rPr>
        <w:t>не және оған</w:t>
      </w:r>
      <w:r w:rsidRPr="00F74377">
        <w:rPr>
          <w:rFonts w:ascii="Times New Roman" w:eastAsia="Times New Roman" w:hAnsi="Times New Roman" w:cs="Times New Roman"/>
          <w:sz w:val="28"/>
          <w:szCs w:val="28"/>
          <w:lang w:val="kk-KZ"/>
        </w:rPr>
        <w:t xml:space="preserve"> ешкімнің тиіспеуіне қол сұғуға </w:t>
      </w:r>
      <w:r>
        <w:rPr>
          <w:rFonts w:ascii="Times New Roman" w:eastAsia="Times New Roman" w:hAnsi="Times New Roman" w:cs="Times New Roman"/>
          <w:sz w:val="28"/>
          <w:szCs w:val="28"/>
          <w:lang w:val="kk-KZ"/>
        </w:rPr>
        <w:t>жол бермеуге</w:t>
      </w:r>
      <w:r w:rsidRPr="00F7437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тиіс</w:t>
      </w:r>
      <w:r w:rsidRPr="00F74377">
        <w:rPr>
          <w:rFonts w:ascii="Times New Roman" w:eastAsia="Times New Roman" w:hAnsi="Times New Roman" w:cs="Times New Roman"/>
          <w:sz w:val="28"/>
          <w:szCs w:val="28"/>
          <w:lang w:val="kk-KZ"/>
        </w:rPr>
        <w:t xml:space="preserve">. </w:t>
      </w:r>
    </w:p>
    <w:p w:rsidR="00923031" w:rsidRDefault="00923031" w:rsidP="00923031">
      <w:pPr>
        <w:spacing w:after="0" w:line="314" w:lineRule="exact"/>
        <w:ind w:firstLine="709"/>
        <w:jc w:val="both"/>
        <w:rPr>
          <w:rFonts w:ascii="Times New Roman" w:eastAsia="Times New Roman" w:hAnsi="Times New Roman" w:cs="Times New Roman"/>
          <w:kern w:val="2"/>
          <w:sz w:val="28"/>
          <w:szCs w:val="28"/>
          <w:lang w:val="kk-KZ" w:eastAsia="ru-RU"/>
          <w14:ligatures w14:val="standardContextual"/>
        </w:rPr>
      </w:pPr>
      <w:r w:rsidRPr="00F74377">
        <w:rPr>
          <w:rFonts w:ascii="Times New Roman" w:eastAsia="Times New Roman" w:hAnsi="Times New Roman" w:cs="Times New Roman"/>
          <w:kern w:val="2"/>
          <w:sz w:val="28"/>
          <w:szCs w:val="28"/>
          <w:lang w:val="kk-KZ" w:eastAsia="ru-RU"/>
          <w14:ligatures w14:val="standardContextual"/>
        </w:rPr>
        <w:t xml:space="preserve">Осы жазылғандардың негізінде, Қазақстан Республикасы Конституциясының 72-бабының 3-тармағын және 74-бабының 3-тармағын, «Қазақстан Республикасының Конституциялық Соты туралы» 2022 жылғы 5 қарашадағы Қазақстан Республикасы Конституциялық заңының 23-бабы     </w:t>
      </w:r>
      <w:r>
        <w:rPr>
          <w:rFonts w:ascii="Times New Roman" w:eastAsia="Times New Roman" w:hAnsi="Times New Roman" w:cs="Times New Roman"/>
          <w:kern w:val="2"/>
          <w:sz w:val="28"/>
          <w:szCs w:val="28"/>
          <w:lang w:val="kk-KZ" w:eastAsia="ru-RU"/>
          <w14:ligatures w14:val="standardContextual"/>
        </w:rPr>
        <w:t xml:space="preserve">                 </w:t>
      </w:r>
      <w:r w:rsidRPr="00F74377">
        <w:rPr>
          <w:rFonts w:ascii="Times New Roman" w:eastAsia="Times New Roman" w:hAnsi="Times New Roman" w:cs="Times New Roman"/>
          <w:kern w:val="2"/>
          <w:sz w:val="28"/>
          <w:szCs w:val="28"/>
          <w:lang w:val="kk-KZ" w:eastAsia="ru-RU"/>
          <w14:ligatures w14:val="standardContextual"/>
        </w:rPr>
        <w:t xml:space="preserve">   4-тармағының 3)</w:t>
      </w:r>
      <w:r>
        <w:rPr>
          <w:rFonts w:ascii="Times New Roman" w:eastAsia="Times New Roman" w:hAnsi="Times New Roman" w:cs="Times New Roman"/>
          <w:kern w:val="2"/>
          <w:sz w:val="28"/>
          <w:szCs w:val="28"/>
          <w:lang w:val="kk-KZ" w:eastAsia="ru-RU"/>
          <w14:ligatures w14:val="standardContextual"/>
        </w:rPr>
        <w:t xml:space="preserve"> </w:t>
      </w:r>
      <w:r w:rsidRPr="00F74377">
        <w:rPr>
          <w:rFonts w:ascii="Times New Roman" w:eastAsia="Times New Roman" w:hAnsi="Times New Roman" w:cs="Times New Roman"/>
          <w:kern w:val="2"/>
          <w:sz w:val="28"/>
          <w:szCs w:val="28"/>
          <w:lang w:val="kk-KZ" w:eastAsia="ru-RU"/>
          <w14:ligatures w14:val="standardContextual"/>
        </w:rPr>
        <w:t>тармақшасын, 55 – 58, 62-баптарын</w:t>
      </w:r>
      <w:r>
        <w:rPr>
          <w:rFonts w:ascii="Times New Roman" w:eastAsia="Times New Roman" w:hAnsi="Times New Roman" w:cs="Times New Roman"/>
          <w:kern w:val="2"/>
          <w:sz w:val="28"/>
          <w:szCs w:val="28"/>
          <w:lang w:val="kk-KZ" w:eastAsia="ru-RU"/>
          <w14:ligatures w14:val="standardContextual"/>
        </w:rPr>
        <w:t>, 64-бабының 3-тармағын және 65-бабы 1-тармағының 2) тармақшасын</w:t>
      </w:r>
      <w:r w:rsidRPr="00F74377">
        <w:rPr>
          <w:rFonts w:ascii="Times New Roman" w:eastAsia="Times New Roman" w:hAnsi="Times New Roman" w:cs="Times New Roman"/>
          <w:kern w:val="2"/>
          <w:sz w:val="28"/>
          <w:szCs w:val="28"/>
          <w:lang w:val="kk-KZ" w:eastAsia="ru-RU"/>
          <w14:ligatures w14:val="standardContextual"/>
        </w:rPr>
        <w:t xml:space="preserve"> басшылыққа ала отырып, Қазақстан Республикасының Конституциялық Соты</w:t>
      </w:r>
    </w:p>
    <w:p w:rsidR="00923031" w:rsidRPr="00F74377" w:rsidRDefault="00923031" w:rsidP="00923031">
      <w:pPr>
        <w:spacing w:after="0" w:line="314" w:lineRule="exact"/>
        <w:ind w:firstLine="709"/>
        <w:jc w:val="both"/>
        <w:rPr>
          <w:rFonts w:ascii="Times New Roman" w:hAnsi="Times New Roman" w:cs="Times New Roman"/>
          <w:sz w:val="28"/>
          <w:szCs w:val="28"/>
          <w:shd w:val="clear" w:color="auto" w:fill="FFFFFF"/>
          <w:lang w:val="kk-KZ"/>
        </w:rPr>
      </w:pPr>
    </w:p>
    <w:p w:rsidR="00923031" w:rsidRPr="00F74377" w:rsidRDefault="00923031" w:rsidP="00923031">
      <w:pPr>
        <w:spacing w:after="0" w:line="240" w:lineRule="auto"/>
        <w:jc w:val="center"/>
        <w:rPr>
          <w:rFonts w:ascii="Times New Roman" w:eastAsia="Arial" w:hAnsi="Times New Roman" w:cs="Times New Roman"/>
          <w:b/>
          <w:kern w:val="1"/>
          <w:sz w:val="28"/>
          <w:szCs w:val="28"/>
          <w:lang w:val="kk-KZ" w:eastAsia="ru-RU"/>
          <w14:ligatures w14:val="standardContextual"/>
        </w:rPr>
      </w:pPr>
      <w:r w:rsidRPr="00F74377">
        <w:rPr>
          <w:rFonts w:ascii="Times New Roman" w:eastAsia="Arial" w:hAnsi="Times New Roman" w:cs="Times New Roman"/>
          <w:b/>
          <w:kern w:val="1"/>
          <w:sz w:val="28"/>
          <w:szCs w:val="28"/>
          <w:lang w:val="kk-KZ" w:eastAsia="ru-RU"/>
          <w14:ligatures w14:val="standardContextual"/>
        </w:rPr>
        <w:t>қаулы етеді:</w:t>
      </w:r>
    </w:p>
    <w:p w:rsidR="00923031" w:rsidRPr="00F74377" w:rsidRDefault="00923031" w:rsidP="00923031">
      <w:pPr>
        <w:spacing w:after="0" w:line="240" w:lineRule="auto"/>
        <w:ind w:firstLine="720"/>
        <w:jc w:val="both"/>
        <w:rPr>
          <w:rFonts w:ascii="Times New Roman" w:hAnsi="Times New Roman" w:cs="Times New Roman"/>
          <w:sz w:val="28"/>
          <w:szCs w:val="28"/>
          <w:shd w:val="clear" w:color="auto" w:fill="FFFFFF"/>
          <w:lang w:val="kk-KZ"/>
        </w:rPr>
      </w:pPr>
    </w:p>
    <w:p w:rsidR="00923031" w:rsidRPr="00F74377" w:rsidRDefault="00923031" w:rsidP="00923031">
      <w:pPr>
        <w:tabs>
          <w:tab w:val="left" w:pos="567"/>
        </w:tabs>
        <w:spacing w:after="0" w:line="247" w:lineRule="auto"/>
        <w:ind w:left="-284" w:firstLine="710"/>
        <w:jc w:val="both"/>
        <w:rPr>
          <w:rFonts w:ascii="Times New Roman" w:hAnsi="Times New Roman" w:cs="Times New Roman"/>
          <w:sz w:val="28"/>
          <w:szCs w:val="28"/>
          <w:shd w:val="clear" w:color="auto" w:fill="FFFFFF"/>
          <w:lang w:val="kk-KZ"/>
        </w:rPr>
      </w:pPr>
      <w:r w:rsidRPr="00F74377">
        <w:rPr>
          <w:rFonts w:ascii="Times New Roman" w:eastAsia="Times New Roman" w:hAnsi="Times New Roman" w:cs="Times New Roman"/>
          <w:bCs/>
          <w:kern w:val="2"/>
          <w:sz w:val="28"/>
          <w:szCs w:val="28"/>
          <w:bdr w:val="none" w:sz="0" w:space="0" w:color="auto" w:frame="1"/>
          <w:lang w:val="kk-KZ" w:eastAsia="ru-RU"/>
          <w14:ligatures w14:val="standardContextual"/>
        </w:rPr>
        <w:t>1. </w:t>
      </w:r>
      <w:r w:rsidRPr="00F74377">
        <w:rPr>
          <w:rFonts w:ascii="Times New Roman" w:hAnsi="Times New Roman" w:cs="Times New Roman"/>
          <w:kern w:val="2"/>
          <w:sz w:val="28"/>
          <w:szCs w:val="28"/>
          <w:lang w:val="kk-KZ" w:eastAsia="ar-SA"/>
          <w14:ligatures w14:val="standardContextual"/>
        </w:rPr>
        <w:t>«Қазақстан Республикасының сот жүйесі мен судьяларының мәртебесі туралы» 2000 жылғы 25 желтоқсандағы Қазақстан Республикасы Конституциялық заңының 39-бабы 1-тармағының 1) тармақшасы Қазақстан Республикасының Конституциясына сәйкес келеді деп танылсын.</w:t>
      </w:r>
    </w:p>
    <w:p w:rsidR="00923031" w:rsidRPr="00F74377" w:rsidRDefault="00923031" w:rsidP="00923031">
      <w:pPr>
        <w:tabs>
          <w:tab w:val="left" w:pos="567"/>
        </w:tabs>
        <w:spacing w:after="0" w:line="247" w:lineRule="auto"/>
        <w:ind w:left="-284" w:firstLine="710"/>
        <w:jc w:val="both"/>
        <w:rPr>
          <w:rFonts w:ascii="Times New Roman" w:hAnsi="Times New Roman" w:cs="Times New Roman"/>
          <w:sz w:val="28"/>
          <w:szCs w:val="28"/>
          <w:shd w:val="clear" w:color="auto" w:fill="FFFFFF"/>
          <w:lang w:val="kk-KZ"/>
        </w:rPr>
      </w:pPr>
      <w:r w:rsidRPr="00F74377">
        <w:rPr>
          <w:rFonts w:ascii="Times New Roman" w:hAnsi="Times New Roman" w:cs="Times New Roman"/>
          <w:bCs/>
          <w:kern w:val="2"/>
          <w:sz w:val="28"/>
          <w:szCs w:val="28"/>
          <w:bdr w:val="none" w:sz="0" w:space="0" w:color="auto" w:frame="1"/>
          <w:lang w:val="kk-KZ"/>
          <w14:ligatures w14:val="standardContextual"/>
        </w:rPr>
        <w:lastRenderedPageBreak/>
        <w:t>2. </w:t>
      </w:r>
      <w:r w:rsidRPr="00C67EF8">
        <w:rPr>
          <w:rFonts w:ascii="Times New Roman" w:eastAsia="Times New Roman" w:hAnsi="Times New Roman" w:cs="Times New Roman"/>
          <w:sz w:val="28"/>
          <w:szCs w:val="28"/>
          <w:lang w:val="kk-KZ"/>
        </w:rPr>
        <w:t>Қазақстан Республикасының Үкіметіне Қазақстан Республикасы Конституциялық Сотының осы нормативтік қаулыда жазылған құқықтық ұстанымдарын ескере отырып, сот жүйесі туралы заңнаманы жетілдіруге бағытталған заң жобасын Қазақстан Республикасы Парламентінің Мәжілісіне енгізу ұсынылсын.</w:t>
      </w:r>
    </w:p>
    <w:p w:rsidR="00923031" w:rsidRPr="00F74377" w:rsidRDefault="00923031" w:rsidP="00923031">
      <w:pPr>
        <w:tabs>
          <w:tab w:val="left" w:pos="567"/>
        </w:tabs>
        <w:spacing w:after="0" w:line="247" w:lineRule="auto"/>
        <w:ind w:left="-284" w:firstLine="710"/>
        <w:jc w:val="both"/>
        <w:rPr>
          <w:rFonts w:ascii="Times New Roman" w:hAnsi="Times New Roman" w:cs="Times New Roman"/>
          <w:sz w:val="28"/>
          <w:szCs w:val="28"/>
          <w:shd w:val="clear" w:color="auto" w:fill="FFFFFF"/>
          <w:lang w:val="kk-KZ"/>
        </w:rPr>
      </w:pPr>
      <w:r w:rsidRPr="00F74377">
        <w:rPr>
          <w:rFonts w:ascii="Times New Roman" w:eastAsia="Times New Roman" w:hAnsi="Times New Roman" w:cs="Times New Roman"/>
          <w:bCs/>
          <w:kern w:val="2"/>
          <w:sz w:val="28"/>
          <w:szCs w:val="28"/>
          <w:bdr w:val="none" w:sz="0" w:space="0" w:color="auto" w:frame="1"/>
          <w:lang w:val="kk-KZ" w:eastAsia="ru-RU"/>
          <w14:ligatures w14:val="standardContextual"/>
        </w:rPr>
        <w:t>3. </w:t>
      </w:r>
      <w:r w:rsidRPr="00F74377">
        <w:rPr>
          <w:rFonts w:ascii="Times New Roman" w:eastAsia="Times New Roman" w:hAnsi="Times New Roman" w:cs="Times New Roman"/>
          <w:kern w:val="2"/>
          <w:sz w:val="28"/>
          <w:szCs w:val="28"/>
          <w:lang w:val="kk-KZ" w:eastAsia="ar-SA"/>
          <w14:ligatures w14:val="standardContextual"/>
        </w:rPr>
        <w:t>Осы нормативтік қаулы қабылданған күнінен бастап күшіне енеді, Қазақстан Республиканың бүкіл аумағында жалпыға бірдей міндетті, түпкілікті болып табылады және шағым жасалуға жатпайды.</w:t>
      </w:r>
    </w:p>
    <w:p w:rsidR="00923031" w:rsidRPr="00F74377" w:rsidRDefault="00923031" w:rsidP="00923031">
      <w:pPr>
        <w:tabs>
          <w:tab w:val="left" w:pos="567"/>
        </w:tabs>
        <w:spacing w:after="0" w:line="247" w:lineRule="auto"/>
        <w:ind w:left="-284" w:firstLine="710"/>
        <w:jc w:val="both"/>
        <w:rPr>
          <w:rFonts w:ascii="Times New Roman" w:hAnsi="Times New Roman" w:cs="Times New Roman"/>
          <w:sz w:val="28"/>
          <w:szCs w:val="28"/>
          <w:shd w:val="clear" w:color="auto" w:fill="FFFFFF"/>
          <w:lang w:val="kk-KZ"/>
        </w:rPr>
      </w:pPr>
      <w:r w:rsidRPr="00F74377">
        <w:rPr>
          <w:rFonts w:ascii="Times New Roman" w:eastAsia="Times New Roman" w:hAnsi="Times New Roman" w:cs="Times New Roman"/>
          <w:kern w:val="2"/>
          <w:sz w:val="28"/>
          <w:szCs w:val="28"/>
          <w:lang w:val="kk-KZ" w:eastAsia="ar-SA"/>
          <w14:ligatures w14:val="standardContextual"/>
        </w:rPr>
        <w:t xml:space="preserve">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w:t>
      </w:r>
      <w:r>
        <w:rPr>
          <w:rFonts w:ascii="Times New Roman" w:eastAsia="Times New Roman" w:hAnsi="Times New Roman" w:cs="Times New Roman"/>
          <w:kern w:val="2"/>
          <w:sz w:val="28"/>
          <w:szCs w:val="28"/>
          <w:lang w:val="kk-KZ" w:eastAsia="ar-SA"/>
          <w14:ligatures w14:val="standardContextual"/>
        </w:rPr>
        <w:t xml:space="preserve">              </w:t>
      </w:r>
      <w:r w:rsidRPr="00F74377">
        <w:rPr>
          <w:rFonts w:ascii="Times New Roman" w:eastAsia="Times New Roman" w:hAnsi="Times New Roman" w:cs="Times New Roman"/>
          <w:kern w:val="2"/>
          <w:sz w:val="28"/>
          <w:szCs w:val="28"/>
          <w:lang w:val="kk-KZ" w:eastAsia="ar-SA"/>
          <w14:ligatures w14:val="standardContextual"/>
        </w:rPr>
        <w:t>интернет-ресурсында қазақ және орыс тілдерінде жариялансын.</w:t>
      </w:r>
    </w:p>
    <w:p w:rsidR="00BF4066" w:rsidRPr="00F74377" w:rsidRDefault="00BF4066" w:rsidP="00923031">
      <w:pPr>
        <w:tabs>
          <w:tab w:val="left" w:pos="567"/>
        </w:tabs>
        <w:spacing w:after="0" w:line="240" w:lineRule="auto"/>
        <w:jc w:val="both"/>
        <w:rPr>
          <w:rFonts w:ascii="Times New Roman" w:hAnsi="Times New Roman" w:cs="Times New Roman"/>
          <w:sz w:val="28"/>
          <w:szCs w:val="28"/>
          <w:shd w:val="clear" w:color="auto" w:fill="FFFFFF"/>
          <w:lang w:val="kk-KZ"/>
        </w:rPr>
      </w:pPr>
    </w:p>
    <w:p w:rsidR="00BF4066" w:rsidRPr="00F74377" w:rsidRDefault="00BF4066" w:rsidP="00DD2C2C">
      <w:pPr>
        <w:tabs>
          <w:tab w:val="left" w:pos="567"/>
        </w:tabs>
        <w:spacing w:after="0" w:line="240" w:lineRule="auto"/>
        <w:ind w:left="-284"/>
        <w:jc w:val="both"/>
        <w:rPr>
          <w:rFonts w:ascii="Times New Roman" w:hAnsi="Times New Roman" w:cs="Times New Roman"/>
          <w:sz w:val="28"/>
          <w:szCs w:val="28"/>
          <w:shd w:val="clear" w:color="auto" w:fill="FFFFFF"/>
          <w:lang w:val="kk-KZ"/>
        </w:rPr>
      </w:pPr>
    </w:p>
    <w:p w:rsidR="00BF4066" w:rsidRPr="001702BC" w:rsidRDefault="00763F69" w:rsidP="001702BC">
      <w:pPr>
        <w:tabs>
          <w:tab w:val="left" w:pos="567"/>
        </w:tabs>
        <w:spacing w:after="0" w:line="254" w:lineRule="auto"/>
        <w:ind w:left="4820"/>
        <w:jc w:val="both"/>
        <w:rPr>
          <w:rFonts w:ascii="Times New Roman" w:hAnsi="Times New Roman" w:cs="Times New Roman"/>
          <w:sz w:val="28"/>
          <w:szCs w:val="28"/>
          <w:shd w:val="clear" w:color="auto" w:fill="FFFFFF"/>
          <w:lang w:val="kk-KZ"/>
        </w:rPr>
      </w:pPr>
      <w:r w:rsidRPr="00F74377">
        <w:rPr>
          <w:rFonts w:ascii="Times New Roman" w:eastAsia="Times New Roman" w:hAnsi="Times New Roman" w:cs="Times New Roman"/>
          <w:b/>
          <w:kern w:val="2"/>
          <w:sz w:val="28"/>
          <w:szCs w:val="28"/>
          <w:lang w:val="kk-KZ" w:eastAsia="ar-SA"/>
          <w14:ligatures w14:val="standardContextual"/>
        </w:rPr>
        <w:t xml:space="preserve">         </w:t>
      </w:r>
      <w:r w:rsidR="00BF4066" w:rsidRPr="00F74377">
        <w:rPr>
          <w:rFonts w:ascii="Times New Roman" w:eastAsia="Times New Roman" w:hAnsi="Times New Roman" w:cs="Times New Roman"/>
          <w:b/>
          <w:kern w:val="2"/>
          <w:sz w:val="28"/>
          <w:szCs w:val="28"/>
          <w:lang w:val="kk-KZ" w:eastAsia="ar-SA"/>
          <w14:ligatures w14:val="standardContextual"/>
        </w:rPr>
        <w:t>Қазақстан Республикасы</w:t>
      </w:r>
      <w:r w:rsidR="001702BC">
        <w:rPr>
          <w:rFonts w:ascii="Times New Roman" w:eastAsia="Times New Roman" w:hAnsi="Times New Roman" w:cs="Times New Roman"/>
          <w:b/>
          <w:kern w:val="2"/>
          <w:sz w:val="28"/>
          <w:szCs w:val="28"/>
          <w:lang w:val="kk-KZ" w:eastAsia="ar-SA"/>
          <w14:ligatures w14:val="standardContextual"/>
        </w:rPr>
        <w:t>ның</w:t>
      </w:r>
    </w:p>
    <w:p w:rsidR="00BF4066" w:rsidRPr="00F74377" w:rsidRDefault="00763F69" w:rsidP="001702BC">
      <w:pPr>
        <w:tabs>
          <w:tab w:val="left" w:pos="567"/>
        </w:tabs>
        <w:spacing w:after="0" w:line="254" w:lineRule="auto"/>
        <w:ind w:left="4820"/>
        <w:jc w:val="both"/>
        <w:rPr>
          <w:rFonts w:ascii="Times New Roman" w:hAnsi="Times New Roman" w:cs="Times New Roman"/>
          <w:sz w:val="28"/>
          <w:szCs w:val="28"/>
          <w:shd w:val="clear" w:color="auto" w:fill="FFFFFF"/>
          <w:lang w:val="kk-KZ"/>
        </w:rPr>
      </w:pPr>
      <w:r w:rsidRPr="00F74377">
        <w:rPr>
          <w:rFonts w:ascii="Times New Roman" w:eastAsia="Times New Roman" w:hAnsi="Times New Roman" w:cs="Times New Roman"/>
          <w:b/>
          <w:kern w:val="2"/>
          <w:sz w:val="28"/>
          <w:szCs w:val="28"/>
          <w:lang w:val="kk-KZ" w:eastAsia="ar-SA"/>
          <w14:ligatures w14:val="standardContextual"/>
        </w:rPr>
        <w:t xml:space="preserve">         </w:t>
      </w:r>
      <w:r w:rsidR="00BF4066" w:rsidRPr="00F74377">
        <w:rPr>
          <w:rFonts w:ascii="Times New Roman" w:eastAsia="Times New Roman" w:hAnsi="Times New Roman" w:cs="Times New Roman"/>
          <w:b/>
          <w:kern w:val="2"/>
          <w:sz w:val="28"/>
          <w:szCs w:val="28"/>
          <w:lang w:val="kk-KZ" w:eastAsia="ar-SA"/>
          <w14:ligatures w14:val="standardContextual"/>
        </w:rPr>
        <w:t>Конституциялық Соты</w:t>
      </w:r>
    </w:p>
    <w:p w:rsidR="00BF4066" w:rsidRPr="00F74377" w:rsidRDefault="001702BC" w:rsidP="001702BC">
      <w:pPr>
        <w:tabs>
          <w:tab w:val="left" w:pos="567"/>
        </w:tabs>
        <w:spacing w:after="0" w:line="254" w:lineRule="auto"/>
        <w:ind w:left="4820"/>
        <w:jc w:val="both"/>
        <w:rPr>
          <w:rFonts w:ascii="Times New Roman" w:hAnsi="Times New Roman" w:cs="Times New Roman"/>
          <w:sz w:val="28"/>
          <w:szCs w:val="28"/>
          <w:lang w:val="kk-KZ"/>
        </w:rPr>
      </w:pPr>
      <w:r>
        <w:rPr>
          <w:rFonts w:ascii="Times New Roman" w:eastAsia="Times New Roman" w:hAnsi="Times New Roman" w:cs="Times New Roman"/>
          <w:b/>
          <w:kern w:val="2"/>
          <w:sz w:val="28"/>
          <w:szCs w:val="28"/>
          <w:lang w:eastAsia="ar-SA"/>
          <w14:ligatures w14:val="standardContextual"/>
        </w:rPr>
        <w:t xml:space="preserve"> </w:t>
      </w:r>
      <w:r w:rsidR="00763F69" w:rsidRPr="00F74377">
        <w:rPr>
          <w:rFonts w:ascii="Times New Roman" w:eastAsia="Times New Roman" w:hAnsi="Times New Roman" w:cs="Times New Roman"/>
          <w:b/>
          <w:kern w:val="2"/>
          <w:sz w:val="28"/>
          <w:szCs w:val="28"/>
          <w:lang w:val="kk-KZ" w:eastAsia="ar-SA"/>
          <w14:ligatures w14:val="standardContextual"/>
        </w:rPr>
        <w:t xml:space="preserve"> </w:t>
      </w:r>
      <w:r w:rsidR="00763F69" w:rsidRPr="00F74377">
        <w:rPr>
          <w:rFonts w:ascii="Times New Roman" w:eastAsia="Times New Roman" w:hAnsi="Times New Roman" w:cs="Times New Roman"/>
          <w:b/>
          <w:kern w:val="2"/>
          <w:sz w:val="28"/>
          <w:szCs w:val="28"/>
          <w:lang w:val="kk-KZ" w:eastAsia="ar-SA"/>
          <w14:ligatures w14:val="standardContextual"/>
        </w:rPr>
        <w:tab/>
      </w:r>
      <w:r w:rsidR="00763F69" w:rsidRPr="00F74377">
        <w:rPr>
          <w:rFonts w:ascii="Times New Roman" w:eastAsia="Times New Roman" w:hAnsi="Times New Roman" w:cs="Times New Roman"/>
          <w:b/>
          <w:kern w:val="2"/>
          <w:sz w:val="28"/>
          <w:szCs w:val="28"/>
          <w:lang w:val="kk-KZ" w:eastAsia="ar-SA"/>
          <w14:ligatures w14:val="standardContextual"/>
        </w:rPr>
        <w:tab/>
      </w:r>
      <w:r w:rsidR="00763F69" w:rsidRPr="00F74377">
        <w:rPr>
          <w:rFonts w:ascii="Times New Roman" w:eastAsia="Times New Roman" w:hAnsi="Times New Roman" w:cs="Times New Roman"/>
          <w:b/>
          <w:kern w:val="2"/>
          <w:sz w:val="28"/>
          <w:szCs w:val="28"/>
          <w:lang w:val="kk-KZ" w:eastAsia="ar-SA"/>
          <w14:ligatures w14:val="standardContextual"/>
        </w:rPr>
        <w:tab/>
      </w:r>
      <w:r w:rsidR="00763F69" w:rsidRPr="00F74377">
        <w:rPr>
          <w:rFonts w:ascii="Times New Roman" w:eastAsia="Times New Roman" w:hAnsi="Times New Roman" w:cs="Times New Roman"/>
          <w:b/>
          <w:kern w:val="2"/>
          <w:sz w:val="28"/>
          <w:szCs w:val="28"/>
          <w:lang w:val="kk-KZ" w:eastAsia="ar-SA"/>
          <w14:ligatures w14:val="standardContextual"/>
        </w:rPr>
        <w:tab/>
      </w:r>
      <w:r w:rsidR="00763F69" w:rsidRPr="00F74377">
        <w:rPr>
          <w:rFonts w:ascii="Times New Roman" w:eastAsia="Times New Roman" w:hAnsi="Times New Roman" w:cs="Times New Roman"/>
          <w:b/>
          <w:kern w:val="2"/>
          <w:sz w:val="28"/>
          <w:szCs w:val="28"/>
          <w:lang w:val="kk-KZ" w:eastAsia="ar-SA"/>
          <w14:ligatures w14:val="standardContextual"/>
        </w:rPr>
        <w:tab/>
      </w:r>
      <w:r w:rsidR="00763F69" w:rsidRPr="00F74377">
        <w:rPr>
          <w:rFonts w:ascii="Times New Roman" w:eastAsia="Times New Roman" w:hAnsi="Times New Roman" w:cs="Times New Roman"/>
          <w:b/>
          <w:kern w:val="2"/>
          <w:sz w:val="28"/>
          <w:szCs w:val="28"/>
          <w:lang w:val="kk-KZ" w:eastAsia="ar-SA"/>
          <w14:ligatures w14:val="standardContextual"/>
        </w:rPr>
        <w:tab/>
      </w:r>
      <w:r w:rsidR="00763F69" w:rsidRPr="00F74377">
        <w:rPr>
          <w:rFonts w:ascii="Times New Roman" w:eastAsia="Times New Roman" w:hAnsi="Times New Roman" w:cs="Times New Roman"/>
          <w:b/>
          <w:kern w:val="2"/>
          <w:sz w:val="28"/>
          <w:szCs w:val="28"/>
          <w:lang w:val="kk-KZ" w:eastAsia="ar-SA"/>
          <w14:ligatures w14:val="standardContextual"/>
        </w:rPr>
        <w:tab/>
      </w:r>
      <w:r>
        <w:rPr>
          <w:rFonts w:ascii="Times New Roman" w:hAnsi="Times New Roman" w:cs="Times New Roman"/>
          <w:b/>
          <w:sz w:val="28"/>
          <w:szCs w:val="28"/>
          <w:lang w:eastAsia="ar-SA"/>
        </w:rPr>
        <w:t xml:space="preserve"> </w:t>
      </w:r>
      <w:r w:rsidR="00BF4066" w:rsidRPr="00F74377">
        <w:rPr>
          <w:rFonts w:ascii="Times New Roman" w:hAnsi="Times New Roman" w:cs="Times New Roman"/>
          <w:b/>
          <w:sz w:val="28"/>
          <w:szCs w:val="28"/>
          <w:lang w:val="kk-KZ"/>
        </w:rPr>
        <w:t xml:space="preserve"> </w:t>
      </w:r>
    </w:p>
    <w:sectPr w:rsidR="00BF4066" w:rsidRPr="00F74377" w:rsidSect="0028237F">
      <w:headerReference w:type="default" r:id="rId7"/>
      <w:headerReference w:type="first" r:id="rId8"/>
      <w:pgSz w:w="11907" w:h="16840"/>
      <w:pgMar w:top="851" w:right="851"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266" w:rsidRDefault="00246266" w:rsidP="003C09A7">
      <w:pPr>
        <w:spacing w:after="0" w:line="240" w:lineRule="auto"/>
      </w:pPr>
      <w:r>
        <w:separator/>
      </w:r>
    </w:p>
  </w:endnote>
  <w:endnote w:type="continuationSeparator" w:id="0">
    <w:p w:rsidR="00246266" w:rsidRDefault="00246266" w:rsidP="003C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266" w:rsidRDefault="00246266" w:rsidP="003C09A7">
      <w:pPr>
        <w:spacing w:after="0" w:line="240" w:lineRule="auto"/>
      </w:pPr>
      <w:r>
        <w:separator/>
      </w:r>
    </w:p>
  </w:footnote>
  <w:footnote w:type="continuationSeparator" w:id="0">
    <w:p w:rsidR="00246266" w:rsidRDefault="00246266" w:rsidP="003C0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310595"/>
      <w:docPartObj>
        <w:docPartGallery w:val="Page Numbers (Top of Page)"/>
        <w:docPartUnique/>
      </w:docPartObj>
    </w:sdtPr>
    <w:sdtEndPr>
      <w:rPr>
        <w:rFonts w:ascii="Times New Roman" w:hAnsi="Times New Roman" w:cs="Times New Roman"/>
        <w:sz w:val="28"/>
        <w:szCs w:val="28"/>
      </w:rPr>
    </w:sdtEndPr>
    <w:sdtContent>
      <w:p w:rsidR="003C09A7" w:rsidRPr="0087494A" w:rsidRDefault="003C09A7">
        <w:pPr>
          <w:pStyle w:val="a7"/>
          <w:jc w:val="center"/>
          <w:rPr>
            <w:rFonts w:ascii="Times New Roman" w:hAnsi="Times New Roman" w:cs="Times New Roman"/>
            <w:sz w:val="28"/>
            <w:szCs w:val="28"/>
          </w:rPr>
        </w:pPr>
        <w:r w:rsidRPr="0087494A">
          <w:rPr>
            <w:rFonts w:ascii="Times New Roman" w:hAnsi="Times New Roman" w:cs="Times New Roman"/>
            <w:sz w:val="28"/>
            <w:szCs w:val="28"/>
          </w:rPr>
          <w:fldChar w:fldCharType="begin"/>
        </w:r>
        <w:r w:rsidRPr="0087494A">
          <w:rPr>
            <w:rFonts w:ascii="Times New Roman" w:hAnsi="Times New Roman" w:cs="Times New Roman"/>
            <w:sz w:val="28"/>
            <w:szCs w:val="28"/>
          </w:rPr>
          <w:instrText>PAGE   \* MERGEFORMAT</w:instrText>
        </w:r>
        <w:r w:rsidRPr="0087494A">
          <w:rPr>
            <w:rFonts w:ascii="Times New Roman" w:hAnsi="Times New Roman" w:cs="Times New Roman"/>
            <w:sz w:val="28"/>
            <w:szCs w:val="28"/>
          </w:rPr>
          <w:fldChar w:fldCharType="separate"/>
        </w:r>
        <w:r w:rsidR="00A9077A" w:rsidRPr="00A9077A">
          <w:rPr>
            <w:rFonts w:ascii="Times New Roman" w:hAnsi="Times New Roman" w:cs="Times New Roman"/>
            <w:noProof/>
            <w:sz w:val="28"/>
            <w:szCs w:val="28"/>
            <w:lang w:val="ru-RU"/>
          </w:rPr>
          <w:t>5</w:t>
        </w:r>
        <w:r w:rsidRPr="0087494A">
          <w:rPr>
            <w:rFonts w:ascii="Times New Roman" w:hAnsi="Times New Roman" w:cs="Times New Roman"/>
            <w:sz w:val="28"/>
            <w:szCs w:val="28"/>
          </w:rPr>
          <w:fldChar w:fldCharType="end"/>
        </w:r>
      </w:p>
    </w:sdtContent>
  </w:sdt>
  <w:p w:rsidR="003C09A7" w:rsidRDefault="003C09A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37F" w:rsidRPr="0028237F" w:rsidRDefault="0028237F" w:rsidP="0028237F">
    <w:pPr>
      <w:pStyle w:val="a7"/>
      <w:jc w:val="center"/>
      <w:rPr>
        <w:rFonts w:ascii="Times New Roman" w:hAnsi="Times New Roman" w:cs="Times New Roman"/>
        <w:sz w:val="28"/>
        <w:szCs w:val="28"/>
      </w:rPr>
    </w:pPr>
  </w:p>
  <w:p w:rsidR="0028237F" w:rsidRDefault="0028237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D5C"/>
    <w:rsid w:val="00013EBE"/>
    <w:rsid w:val="00054CD4"/>
    <w:rsid w:val="00062E68"/>
    <w:rsid w:val="00083431"/>
    <w:rsid w:val="000A4CE7"/>
    <w:rsid w:val="000B22BE"/>
    <w:rsid w:val="000C4F81"/>
    <w:rsid w:val="000D5A55"/>
    <w:rsid w:val="000F0F9E"/>
    <w:rsid w:val="001311C3"/>
    <w:rsid w:val="00156411"/>
    <w:rsid w:val="00167EC4"/>
    <w:rsid w:val="001702BC"/>
    <w:rsid w:val="00174694"/>
    <w:rsid w:val="001B2353"/>
    <w:rsid w:val="001D1298"/>
    <w:rsid w:val="001D77AA"/>
    <w:rsid w:val="00206849"/>
    <w:rsid w:val="0023789B"/>
    <w:rsid w:val="00246266"/>
    <w:rsid w:val="00251478"/>
    <w:rsid w:val="0028237F"/>
    <w:rsid w:val="002A3FC1"/>
    <w:rsid w:val="002C5945"/>
    <w:rsid w:val="002D0EB4"/>
    <w:rsid w:val="003204BD"/>
    <w:rsid w:val="00325F50"/>
    <w:rsid w:val="00341DF7"/>
    <w:rsid w:val="00374EDC"/>
    <w:rsid w:val="003A7F2A"/>
    <w:rsid w:val="003C09A7"/>
    <w:rsid w:val="003D7CB9"/>
    <w:rsid w:val="003F0D5C"/>
    <w:rsid w:val="00417BCB"/>
    <w:rsid w:val="00436879"/>
    <w:rsid w:val="0046117F"/>
    <w:rsid w:val="004909F9"/>
    <w:rsid w:val="00496178"/>
    <w:rsid w:val="004D14C0"/>
    <w:rsid w:val="004E753A"/>
    <w:rsid w:val="004F279B"/>
    <w:rsid w:val="0050013B"/>
    <w:rsid w:val="00501E9F"/>
    <w:rsid w:val="00511AE1"/>
    <w:rsid w:val="00522DE3"/>
    <w:rsid w:val="00523AC3"/>
    <w:rsid w:val="00525796"/>
    <w:rsid w:val="00542548"/>
    <w:rsid w:val="00542AAF"/>
    <w:rsid w:val="0054633E"/>
    <w:rsid w:val="00553AE9"/>
    <w:rsid w:val="00560049"/>
    <w:rsid w:val="00567D24"/>
    <w:rsid w:val="005A13EA"/>
    <w:rsid w:val="005B607A"/>
    <w:rsid w:val="005B6952"/>
    <w:rsid w:val="005E29B3"/>
    <w:rsid w:val="005E6F94"/>
    <w:rsid w:val="005F1587"/>
    <w:rsid w:val="006035ED"/>
    <w:rsid w:val="00627840"/>
    <w:rsid w:val="00640F25"/>
    <w:rsid w:val="0064209A"/>
    <w:rsid w:val="00646B2D"/>
    <w:rsid w:val="00650EEB"/>
    <w:rsid w:val="00682718"/>
    <w:rsid w:val="00685B93"/>
    <w:rsid w:val="006A1B58"/>
    <w:rsid w:val="006F18E6"/>
    <w:rsid w:val="0070369A"/>
    <w:rsid w:val="00714366"/>
    <w:rsid w:val="00763F69"/>
    <w:rsid w:val="00770961"/>
    <w:rsid w:val="00777E14"/>
    <w:rsid w:val="007862E4"/>
    <w:rsid w:val="007962DD"/>
    <w:rsid w:val="007B5180"/>
    <w:rsid w:val="00804AA7"/>
    <w:rsid w:val="00835F34"/>
    <w:rsid w:val="008715B2"/>
    <w:rsid w:val="0087494A"/>
    <w:rsid w:val="008861A7"/>
    <w:rsid w:val="008A5998"/>
    <w:rsid w:val="008B259E"/>
    <w:rsid w:val="008B7DAD"/>
    <w:rsid w:val="008F0579"/>
    <w:rsid w:val="009140AD"/>
    <w:rsid w:val="00923031"/>
    <w:rsid w:val="009431D8"/>
    <w:rsid w:val="0094437F"/>
    <w:rsid w:val="00966E08"/>
    <w:rsid w:val="00971658"/>
    <w:rsid w:val="00974E36"/>
    <w:rsid w:val="009766E3"/>
    <w:rsid w:val="009849C1"/>
    <w:rsid w:val="00984D86"/>
    <w:rsid w:val="009D15AE"/>
    <w:rsid w:val="009D4609"/>
    <w:rsid w:val="00A00E19"/>
    <w:rsid w:val="00A26DF9"/>
    <w:rsid w:val="00A27839"/>
    <w:rsid w:val="00A31C43"/>
    <w:rsid w:val="00A36755"/>
    <w:rsid w:val="00A47CC8"/>
    <w:rsid w:val="00A47D1D"/>
    <w:rsid w:val="00A555DC"/>
    <w:rsid w:val="00A56970"/>
    <w:rsid w:val="00A574D3"/>
    <w:rsid w:val="00A63263"/>
    <w:rsid w:val="00A9077A"/>
    <w:rsid w:val="00A94824"/>
    <w:rsid w:val="00B1039A"/>
    <w:rsid w:val="00B77D4D"/>
    <w:rsid w:val="00BB271B"/>
    <w:rsid w:val="00BD51CE"/>
    <w:rsid w:val="00BD762E"/>
    <w:rsid w:val="00BE6C5F"/>
    <w:rsid w:val="00BF4066"/>
    <w:rsid w:val="00C028F9"/>
    <w:rsid w:val="00C63FCA"/>
    <w:rsid w:val="00C67EF8"/>
    <w:rsid w:val="00C815AA"/>
    <w:rsid w:val="00C85A94"/>
    <w:rsid w:val="00CB0ABE"/>
    <w:rsid w:val="00CC573E"/>
    <w:rsid w:val="00CC601E"/>
    <w:rsid w:val="00D023BA"/>
    <w:rsid w:val="00D12727"/>
    <w:rsid w:val="00D23367"/>
    <w:rsid w:val="00D6724F"/>
    <w:rsid w:val="00D851BC"/>
    <w:rsid w:val="00D871AF"/>
    <w:rsid w:val="00D87B3F"/>
    <w:rsid w:val="00D93814"/>
    <w:rsid w:val="00D96802"/>
    <w:rsid w:val="00D97BFC"/>
    <w:rsid w:val="00DB5833"/>
    <w:rsid w:val="00DD2C2C"/>
    <w:rsid w:val="00DE4B7E"/>
    <w:rsid w:val="00DE7B53"/>
    <w:rsid w:val="00DF500F"/>
    <w:rsid w:val="00E130DC"/>
    <w:rsid w:val="00E15D37"/>
    <w:rsid w:val="00E17984"/>
    <w:rsid w:val="00E4310E"/>
    <w:rsid w:val="00E856C2"/>
    <w:rsid w:val="00E973A8"/>
    <w:rsid w:val="00EA3D0D"/>
    <w:rsid w:val="00EA45A7"/>
    <w:rsid w:val="00EA580A"/>
    <w:rsid w:val="00EA7108"/>
    <w:rsid w:val="00EC7D8D"/>
    <w:rsid w:val="00EF36F8"/>
    <w:rsid w:val="00F211AE"/>
    <w:rsid w:val="00F31DED"/>
    <w:rsid w:val="00F41A4C"/>
    <w:rsid w:val="00F46927"/>
    <w:rsid w:val="00F676F6"/>
    <w:rsid w:val="00F7415E"/>
    <w:rsid w:val="00F74377"/>
    <w:rsid w:val="00F90986"/>
    <w:rsid w:val="00FB53A5"/>
    <w:rsid w:val="00FC1967"/>
    <w:rsid w:val="00FD17CC"/>
    <w:rsid w:val="00FE32B0"/>
    <w:rsid w:val="00FF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3E1BF"/>
  <w15:chartTrackingRefBased/>
  <w15:docId w15:val="{A9E60025-11A8-4851-9772-B31EB598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unhideWhenUsed/>
    <w:qFormat/>
    <w:rsid w:val="001311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locked/>
    <w:rsid w:val="00BF4066"/>
    <w:rPr>
      <w:rFonts w:ascii="Times New Roman" w:eastAsia="Times New Roman" w:hAnsi="Times New Roman" w:cs="Times New Roman"/>
      <w:sz w:val="24"/>
      <w:szCs w:val="24"/>
      <w:lang w:eastAsia="ru-RU"/>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3"/>
    <w:uiPriority w:val="99"/>
    <w:unhideWhenUsed/>
    <w:qFormat/>
    <w:rsid w:val="00BF4066"/>
    <w:pPr>
      <w:tabs>
        <w:tab w:val="center" w:pos="4844"/>
        <w:tab w:val="right" w:pos="9689"/>
      </w:tabs>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41A4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1A4C"/>
    <w:rPr>
      <w:rFonts w:ascii="Segoe UI" w:hAnsi="Segoe UI" w:cs="Segoe UI"/>
      <w:sz w:val="18"/>
      <w:szCs w:val="18"/>
    </w:rPr>
  </w:style>
  <w:style w:type="paragraph" w:styleId="a7">
    <w:name w:val="header"/>
    <w:basedOn w:val="a"/>
    <w:link w:val="a8"/>
    <w:uiPriority w:val="99"/>
    <w:unhideWhenUsed/>
    <w:rsid w:val="003C09A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09A7"/>
  </w:style>
  <w:style w:type="paragraph" w:styleId="a9">
    <w:name w:val="footer"/>
    <w:basedOn w:val="a"/>
    <w:link w:val="aa"/>
    <w:uiPriority w:val="99"/>
    <w:unhideWhenUsed/>
    <w:rsid w:val="003C09A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C09A7"/>
  </w:style>
  <w:style w:type="character" w:customStyle="1" w:styleId="20">
    <w:name w:val="Заголовок 2 Знак"/>
    <w:basedOn w:val="a0"/>
    <w:link w:val="2"/>
    <w:uiPriority w:val="9"/>
    <w:rsid w:val="001311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C7300-E057-400D-BB82-E6B34C8B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5</Pages>
  <Words>1720</Words>
  <Characters>9807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Бахтыбай</cp:lastModifiedBy>
  <cp:revision>117</cp:revision>
  <cp:lastPrinted>2023-11-22T12:08:00Z</cp:lastPrinted>
  <dcterms:created xsi:type="dcterms:W3CDTF">2023-11-14T02:21:00Z</dcterms:created>
  <dcterms:modified xsi:type="dcterms:W3CDTF">2023-12-06T12:27:00Z</dcterms:modified>
</cp:coreProperties>
</file>