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BB11E" w14:textId="53189FD4" w:rsidR="00BC5513" w:rsidRPr="009D7014" w:rsidRDefault="0014092B" w:rsidP="00DF63D5">
      <w:pPr>
        <w:ind w:left="-284"/>
        <w:jc w:val="center"/>
        <w:rPr>
          <w:b/>
          <w:sz w:val="28"/>
          <w:szCs w:val="28"/>
        </w:rPr>
      </w:pPr>
      <w:r w:rsidRPr="009D7014">
        <w:rPr>
          <w:b/>
          <w:sz w:val="36"/>
          <w:szCs w:val="36"/>
        </w:rPr>
        <w:t xml:space="preserve">  </w:t>
      </w:r>
      <w:r w:rsidR="000C359B" w:rsidRPr="009D7014">
        <w:rPr>
          <w:b/>
          <w:sz w:val="36"/>
          <w:szCs w:val="36"/>
        </w:rPr>
        <w:t xml:space="preserve">  </w:t>
      </w:r>
      <w:r w:rsidR="000D03C5" w:rsidRPr="009D7014">
        <w:rPr>
          <w:b/>
          <w:sz w:val="36"/>
          <w:szCs w:val="36"/>
        </w:rPr>
        <w:t xml:space="preserve">   </w:t>
      </w:r>
      <w:r w:rsidR="00B96BBD" w:rsidRPr="009D7014">
        <w:rPr>
          <w:b/>
          <w:sz w:val="28"/>
          <w:szCs w:val="28"/>
        </w:rPr>
        <w:t>Годовой отчет об эффективности управления государственным имуществом</w:t>
      </w:r>
      <w:r w:rsidR="000E199D" w:rsidRPr="009D7014">
        <w:rPr>
          <w:b/>
          <w:sz w:val="28"/>
          <w:szCs w:val="28"/>
        </w:rPr>
        <w:t xml:space="preserve"> за </w:t>
      </w:r>
      <w:r w:rsidR="004E7505">
        <w:rPr>
          <w:b/>
          <w:sz w:val="28"/>
          <w:szCs w:val="28"/>
        </w:rPr>
        <w:t>202</w:t>
      </w:r>
      <w:r w:rsidR="00AB4496">
        <w:rPr>
          <w:b/>
          <w:sz w:val="28"/>
          <w:szCs w:val="28"/>
        </w:rPr>
        <w:t>2</w:t>
      </w:r>
      <w:r w:rsidR="000E199D" w:rsidRPr="009D7014">
        <w:rPr>
          <w:b/>
          <w:sz w:val="28"/>
          <w:szCs w:val="28"/>
        </w:rPr>
        <w:t xml:space="preserve"> год</w:t>
      </w:r>
    </w:p>
    <w:p w14:paraId="3CF67855" w14:textId="77777777" w:rsidR="00B96BBD" w:rsidRDefault="00B96BBD" w:rsidP="004324C6">
      <w:pPr>
        <w:jc w:val="center"/>
        <w:rPr>
          <w:b/>
          <w:sz w:val="20"/>
          <w:szCs w:val="20"/>
        </w:rPr>
      </w:pPr>
    </w:p>
    <w:p w14:paraId="567323B4" w14:textId="77777777" w:rsidR="00B65468" w:rsidRPr="009D7014" w:rsidRDefault="00B65468" w:rsidP="004324C6">
      <w:pPr>
        <w:jc w:val="center"/>
        <w:rPr>
          <w:b/>
          <w:sz w:val="20"/>
          <w:szCs w:val="20"/>
        </w:rPr>
      </w:pPr>
    </w:p>
    <w:p w14:paraId="1A2D8D87" w14:textId="77777777" w:rsidR="000E199D" w:rsidRPr="009D7014" w:rsidRDefault="007C527F" w:rsidP="007F60D7">
      <w:pPr>
        <w:ind w:firstLine="700"/>
        <w:jc w:val="both"/>
        <w:rPr>
          <w:sz w:val="28"/>
          <w:szCs w:val="28"/>
        </w:rPr>
      </w:pPr>
      <w:r w:rsidRPr="009D7014">
        <w:rPr>
          <w:sz w:val="28"/>
          <w:szCs w:val="28"/>
        </w:rPr>
        <w:t xml:space="preserve">Настоящий годовой отчет об эффективности управления государственным имуществом (далее – Отчет) подготовлен </w:t>
      </w:r>
      <w:r w:rsidR="007F60D7" w:rsidRPr="009D7014">
        <w:rPr>
          <w:sz w:val="28"/>
          <w:szCs w:val="28"/>
        </w:rPr>
        <w:t xml:space="preserve">в соответствии со статьей 202 Закона </w:t>
      </w:r>
      <w:r w:rsidRPr="009D7014">
        <w:rPr>
          <w:sz w:val="28"/>
          <w:szCs w:val="28"/>
        </w:rPr>
        <w:t>«О государственном имуществе».</w:t>
      </w:r>
    </w:p>
    <w:p w14:paraId="609B456A" w14:textId="77777777" w:rsidR="00E47342" w:rsidRPr="009D7014" w:rsidRDefault="007C527F" w:rsidP="007F60D7">
      <w:pPr>
        <w:ind w:firstLine="700"/>
        <w:jc w:val="both"/>
        <w:rPr>
          <w:sz w:val="28"/>
          <w:szCs w:val="28"/>
        </w:rPr>
      </w:pPr>
      <w:r w:rsidRPr="009D7014">
        <w:rPr>
          <w:sz w:val="28"/>
          <w:szCs w:val="28"/>
        </w:rPr>
        <w:t>Источником для подготовки отчета послужили</w:t>
      </w:r>
      <w:r w:rsidR="000E5792" w:rsidRPr="009D7014">
        <w:rPr>
          <w:sz w:val="28"/>
          <w:szCs w:val="28"/>
        </w:rPr>
        <w:t>:</w:t>
      </w:r>
      <w:r w:rsidR="007F60D7" w:rsidRPr="009D7014">
        <w:rPr>
          <w:sz w:val="28"/>
          <w:szCs w:val="28"/>
        </w:rPr>
        <w:t xml:space="preserve"> </w:t>
      </w:r>
      <w:r w:rsidR="00D428CA" w:rsidRPr="009D7014">
        <w:rPr>
          <w:sz w:val="28"/>
          <w:szCs w:val="28"/>
        </w:rPr>
        <w:t xml:space="preserve">анализ </w:t>
      </w:r>
      <w:r w:rsidR="007F60D7" w:rsidRPr="009D7014">
        <w:rPr>
          <w:sz w:val="28"/>
          <w:szCs w:val="28"/>
        </w:rPr>
        <w:t>результат</w:t>
      </w:r>
      <w:r w:rsidR="00C205AC" w:rsidRPr="009D7014">
        <w:rPr>
          <w:sz w:val="28"/>
          <w:szCs w:val="28"/>
        </w:rPr>
        <w:t>ов</w:t>
      </w:r>
      <w:r w:rsidR="007F60D7" w:rsidRPr="009D7014">
        <w:rPr>
          <w:sz w:val="28"/>
          <w:szCs w:val="28"/>
        </w:rPr>
        <w:t xml:space="preserve"> деятельности уполномоченных органов соответствующей отрасли и местных исполнительных органов по</w:t>
      </w:r>
      <w:r w:rsidR="00E15D84" w:rsidRPr="009D7014">
        <w:rPr>
          <w:sz w:val="28"/>
          <w:szCs w:val="28"/>
        </w:rPr>
        <w:t xml:space="preserve"> эффективности</w:t>
      </w:r>
      <w:r w:rsidR="007F60D7" w:rsidRPr="009D7014">
        <w:rPr>
          <w:sz w:val="28"/>
          <w:szCs w:val="28"/>
        </w:rPr>
        <w:t xml:space="preserve"> управлени</w:t>
      </w:r>
      <w:r w:rsidR="00E15D84" w:rsidRPr="009D7014">
        <w:rPr>
          <w:sz w:val="28"/>
          <w:szCs w:val="28"/>
        </w:rPr>
        <w:t>я</w:t>
      </w:r>
      <w:r w:rsidR="00516D1B" w:rsidRPr="009D7014">
        <w:rPr>
          <w:sz w:val="28"/>
          <w:szCs w:val="28"/>
        </w:rPr>
        <w:t xml:space="preserve"> государственным имуществом;</w:t>
      </w:r>
      <w:r w:rsidR="007F60D7" w:rsidRPr="009D7014">
        <w:rPr>
          <w:sz w:val="28"/>
          <w:szCs w:val="28"/>
        </w:rPr>
        <w:t xml:space="preserve"> </w:t>
      </w:r>
      <w:r w:rsidR="00516D1B" w:rsidRPr="009D7014">
        <w:rPr>
          <w:sz w:val="28"/>
          <w:szCs w:val="28"/>
        </w:rPr>
        <w:t>данные</w:t>
      </w:r>
      <w:r w:rsidR="00F37ABE" w:rsidRPr="009D7014">
        <w:rPr>
          <w:sz w:val="28"/>
          <w:szCs w:val="28"/>
        </w:rPr>
        <w:t xml:space="preserve"> органов </w:t>
      </w:r>
      <w:r w:rsidR="007F60D7" w:rsidRPr="009D7014">
        <w:rPr>
          <w:sz w:val="28"/>
          <w:szCs w:val="28"/>
        </w:rPr>
        <w:t>статисти</w:t>
      </w:r>
      <w:r w:rsidR="00F37ABE" w:rsidRPr="009D7014">
        <w:rPr>
          <w:sz w:val="28"/>
          <w:szCs w:val="28"/>
        </w:rPr>
        <w:t>ки</w:t>
      </w:r>
      <w:r w:rsidR="00E47342" w:rsidRPr="009D7014">
        <w:rPr>
          <w:sz w:val="28"/>
          <w:szCs w:val="28"/>
        </w:rPr>
        <w:t xml:space="preserve">, </w:t>
      </w:r>
      <w:r w:rsidR="00F37ABE" w:rsidRPr="009D7014">
        <w:rPr>
          <w:sz w:val="28"/>
          <w:szCs w:val="28"/>
        </w:rPr>
        <w:t>реестра государ</w:t>
      </w:r>
      <w:r w:rsidR="00516D1B" w:rsidRPr="009D7014">
        <w:rPr>
          <w:sz w:val="28"/>
          <w:szCs w:val="28"/>
        </w:rPr>
        <w:t>ственного имущества;</w:t>
      </w:r>
      <w:r w:rsidR="00F37ABE" w:rsidRPr="009D7014">
        <w:rPr>
          <w:sz w:val="28"/>
          <w:szCs w:val="28"/>
        </w:rPr>
        <w:t xml:space="preserve"> </w:t>
      </w:r>
      <w:r w:rsidR="007F60D7" w:rsidRPr="009D7014">
        <w:rPr>
          <w:sz w:val="28"/>
          <w:szCs w:val="28"/>
        </w:rPr>
        <w:t>результат</w:t>
      </w:r>
      <w:r w:rsidR="00516D1B" w:rsidRPr="009D7014">
        <w:rPr>
          <w:sz w:val="28"/>
          <w:szCs w:val="28"/>
        </w:rPr>
        <w:t>ы</w:t>
      </w:r>
      <w:r w:rsidR="007F60D7" w:rsidRPr="009D7014">
        <w:rPr>
          <w:sz w:val="28"/>
          <w:szCs w:val="28"/>
        </w:rPr>
        <w:t xml:space="preserve"> провер</w:t>
      </w:r>
      <w:r w:rsidR="00516D1B" w:rsidRPr="009D7014">
        <w:rPr>
          <w:sz w:val="28"/>
          <w:szCs w:val="28"/>
        </w:rPr>
        <w:t>ок</w:t>
      </w:r>
      <w:r w:rsidR="007F60D7" w:rsidRPr="009D7014">
        <w:rPr>
          <w:sz w:val="28"/>
          <w:szCs w:val="28"/>
        </w:rPr>
        <w:t xml:space="preserve"> орган</w:t>
      </w:r>
      <w:r w:rsidR="00516D1B" w:rsidRPr="009D7014">
        <w:rPr>
          <w:sz w:val="28"/>
          <w:szCs w:val="28"/>
        </w:rPr>
        <w:t>ов</w:t>
      </w:r>
      <w:r w:rsidR="007F60D7" w:rsidRPr="009D7014">
        <w:rPr>
          <w:sz w:val="28"/>
          <w:szCs w:val="28"/>
        </w:rPr>
        <w:t xml:space="preserve"> государственного финансового контроля на предмет соблюдения </w:t>
      </w:r>
      <w:r w:rsidR="00DA6454" w:rsidRPr="009D7014">
        <w:rPr>
          <w:sz w:val="28"/>
          <w:szCs w:val="28"/>
        </w:rPr>
        <w:t xml:space="preserve">организациями </w:t>
      </w:r>
      <w:r w:rsidR="007F60D7" w:rsidRPr="009D7014">
        <w:rPr>
          <w:sz w:val="28"/>
          <w:szCs w:val="28"/>
        </w:rPr>
        <w:t>законодательства Республики Казахстан при поступлении неналоговых платежей в бюджет и использовании активов государства</w:t>
      </w:r>
      <w:r w:rsidR="00E47342" w:rsidRPr="009D7014">
        <w:rPr>
          <w:sz w:val="28"/>
          <w:szCs w:val="28"/>
        </w:rPr>
        <w:t>.</w:t>
      </w:r>
    </w:p>
    <w:p w14:paraId="048671F1" w14:textId="5D65DA57" w:rsidR="00BE643E" w:rsidRPr="003E59E6" w:rsidRDefault="00BE643E" w:rsidP="003709A4">
      <w:pPr>
        <w:ind w:firstLine="708"/>
        <w:jc w:val="both"/>
        <w:rPr>
          <w:sz w:val="28"/>
          <w:szCs w:val="28"/>
        </w:rPr>
      </w:pPr>
      <w:r w:rsidRPr="00BE643E">
        <w:rPr>
          <w:sz w:val="28"/>
          <w:szCs w:val="28"/>
        </w:rPr>
        <w:t xml:space="preserve">Предпринятые Правительством на законодательном уровне меры по ограничению условий создания новых </w:t>
      </w:r>
      <w:r w:rsidR="003709A4">
        <w:rPr>
          <w:sz w:val="28"/>
          <w:szCs w:val="28"/>
        </w:rPr>
        <w:t>организаций с</w:t>
      </w:r>
      <w:r w:rsidRPr="00BE643E">
        <w:rPr>
          <w:sz w:val="28"/>
          <w:szCs w:val="28"/>
        </w:rPr>
        <w:t xml:space="preserve"> участи</w:t>
      </w:r>
      <w:r w:rsidR="003709A4">
        <w:rPr>
          <w:sz w:val="28"/>
          <w:szCs w:val="28"/>
        </w:rPr>
        <w:t>ем</w:t>
      </w:r>
      <w:r w:rsidRPr="00BE643E">
        <w:rPr>
          <w:sz w:val="28"/>
          <w:szCs w:val="28"/>
        </w:rPr>
        <w:t xml:space="preserve"> государства </w:t>
      </w:r>
      <w:r w:rsidR="000A3A6A">
        <w:rPr>
          <w:sz w:val="28"/>
          <w:szCs w:val="28"/>
        </w:rPr>
        <w:t>в уставном капитале</w:t>
      </w:r>
      <w:r w:rsidRPr="00BE643E">
        <w:rPr>
          <w:sz w:val="28"/>
          <w:szCs w:val="28"/>
        </w:rPr>
        <w:t xml:space="preserve">, а также </w:t>
      </w:r>
      <w:r w:rsidR="002E0483">
        <w:rPr>
          <w:sz w:val="28"/>
          <w:szCs w:val="28"/>
        </w:rPr>
        <w:t>реализуемые с 2016 год</w:t>
      </w:r>
      <w:r w:rsidR="009B4FDA">
        <w:rPr>
          <w:sz w:val="28"/>
          <w:szCs w:val="28"/>
          <w:lang w:val="kk-KZ"/>
        </w:rPr>
        <w:t>а</w:t>
      </w:r>
      <w:r w:rsidR="002E0483">
        <w:rPr>
          <w:sz w:val="28"/>
          <w:szCs w:val="28"/>
        </w:rPr>
        <w:t xml:space="preserve"> Комплексные план</w:t>
      </w:r>
      <w:r w:rsidR="009B4FDA">
        <w:rPr>
          <w:sz w:val="28"/>
          <w:szCs w:val="28"/>
          <w:lang w:val="kk-KZ"/>
        </w:rPr>
        <w:t>ы</w:t>
      </w:r>
      <w:r w:rsidR="002E0483">
        <w:rPr>
          <w:sz w:val="28"/>
          <w:szCs w:val="28"/>
        </w:rPr>
        <w:t xml:space="preserve"> приватизации</w:t>
      </w:r>
      <w:r w:rsidR="003709A4">
        <w:rPr>
          <w:sz w:val="28"/>
          <w:szCs w:val="28"/>
        </w:rPr>
        <w:t>,</w:t>
      </w:r>
      <w:r w:rsidR="002E0483">
        <w:rPr>
          <w:sz w:val="28"/>
          <w:szCs w:val="28"/>
        </w:rPr>
        <w:t xml:space="preserve"> </w:t>
      </w:r>
      <w:r>
        <w:rPr>
          <w:sz w:val="28"/>
          <w:szCs w:val="28"/>
        </w:rPr>
        <w:t>в целом</w:t>
      </w:r>
      <w:r w:rsidRPr="00BE643E">
        <w:rPr>
          <w:sz w:val="28"/>
          <w:szCs w:val="28"/>
        </w:rPr>
        <w:t xml:space="preserve"> оказали эффект на темпы и динамику изменений в количестве таких организаций. За последние </w:t>
      </w:r>
      <w:r w:rsidR="00A84994" w:rsidRPr="00537892">
        <w:rPr>
          <w:sz w:val="28"/>
          <w:szCs w:val="28"/>
        </w:rPr>
        <w:t>семь</w:t>
      </w:r>
      <w:r w:rsidR="00A84994">
        <w:rPr>
          <w:sz w:val="28"/>
          <w:szCs w:val="28"/>
        </w:rPr>
        <w:t xml:space="preserve"> </w:t>
      </w:r>
      <w:r w:rsidR="002E0483">
        <w:rPr>
          <w:sz w:val="28"/>
          <w:szCs w:val="28"/>
        </w:rPr>
        <w:t xml:space="preserve">лет </w:t>
      </w:r>
      <w:r w:rsidR="00FC1DAC">
        <w:rPr>
          <w:sz w:val="28"/>
          <w:szCs w:val="28"/>
        </w:rPr>
        <w:t xml:space="preserve">отмечается снижение 1030 </w:t>
      </w:r>
      <w:r w:rsidRPr="00BE643E">
        <w:rPr>
          <w:sz w:val="28"/>
          <w:szCs w:val="28"/>
        </w:rPr>
        <w:t>юридических лиц с участием государства (</w:t>
      </w:r>
      <w:r w:rsidRPr="00A6383C">
        <w:rPr>
          <w:sz w:val="28"/>
          <w:szCs w:val="28"/>
        </w:rPr>
        <w:t xml:space="preserve">на </w:t>
      </w:r>
      <w:r w:rsidR="00A84994" w:rsidRPr="00A6383C">
        <w:rPr>
          <w:sz w:val="28"/>
          <w:szCs w:val="28"/>
        </w:rPr>
        <w:t>3,9</w:t>
      </w:r>
      <w:r w:rsidRPr="00A6383C">
        <w:rPr>
          <w:sz w:val="28"/>
          <w:szCs w:val="28"/>
        </w:rPr>
        <w:t>%). При</w:t>
      </w:r>
      <w:r w:rsidRPr="003E59E6">
        <w:rPr>
          <w:sz w:val="28"/>
          <w:szCs w:val="28"/>
        </w:rPr>
        <w:t xml:space="preserve"> этом качественное сокращение</w:t>
      </w:r>
      <w:r w:rsidR="009B4FDA" w:rsidRPr="003E59E6">
        <w:rPr>
          <w:sz w:val="28"/>
          <w:szCs w:val="28"/>
          <w:lang w:val="kk-KZ"/>
        </w:rPr>
        <w:t xml:space="preserve"> </w:t>
      </w:r>
      <w:r w:rsidRPr="003E59E6">
        <w:rPr>
          <w:sz w:val="28"/>
          <w:szCs w:val="28"/>
        </w:rPr>
        <w:t xml:space="preserve">обеспечивается за счет сокращения </w:t>
      </w:r>
      <w:r w:rsidR="00A84994">
        <w:rPr>
          <w:sz w:val="28"/>
          <w:szCs w:val="28"/>
        </w:rPr>
        <w:t>217</w:t>
      </w:r>
      <w:r w:rsidR="00A84994" w:rsidRPr="003E59E6">
        <w:rPr>
          <w:sz w:val="28"/>
          <w:szCs w:val="28"/>
          <w:lang w:val="kk-KZ"/>
        </w:rPr>
        <w:t xml:space="preserve"> государственных учреждений</w:t>
      </w:r>
      <w:r w:rsidR="00A84994">
        <w:rPr>
          <w:sz w:val="28"/>
          <w:szCs w:val="28"/>
          <w:lang w:val="kk-KZ"/>
        </w:rPr>
        <w:t xml:space="preserve">, </w:t>
      </w:r>
      <w:r w:rsidR="00A84994">
        <w:rPr>
          <w:sz w:val="28"/>
          <w:szCs w:val="28"/>
        </w:rPr>
        <w:t xml:space="preserve">711 государственных </w:t>
      </w:r>
      <w:r w:rsidRPr="003E59E6">
        <w:rPr>
          <w:sz w:val="28"/>
          <w:szCs w:val="28"/>
        </w:rPr>
        <w:t xml:space="preserve"> предприятий</w:t>
      </w:r>
      <w:r w:rsidR="00FC175B" w:rsidRPr="003E59E6">
        <w:rPr>
          <w:sz w:val="28"/>
          <w:szCs w:val="28"/>
        </w:rPr>
        <w:t xml:space="preserve">, </w:t>
      </w:r>
      <w:r w:rsidRPr="003E59E6">
        <w:rPr>
          <w:sz w:val="28"/>
          <w:szCs w:val="28"/>
        </w:rPr>
        <w:t>акционерных обществ</w:t>
      </w:r>
      <w:r w:rsidR="00FC175B" w:rsidRPr="003E59E6">
        <w:rPr>
          <w:sz w:val="28"/>
          <w:szCs w:val="28"/>
        </w:rPr>
        <w:t xml:space="preserve"> (ТОО)</w:t>
      </w:r>
      <w:r w:rsidRPr="003E59E6">
        <w:rPr>
          <w:sz w:val="28"/>
          <w:szCs w:val="28"/>
        </w:rPr>
        <w:t xml:space="preserve"> – </w:t>
      </w:r>
      <w:r w:rsidR="00A84994">
        <w:rPr>
          <w:sz w:val="28"/>
          <w:szCs w:val="28"/>
        </w:rPr>
        <w:t>102</w:t>
      </w:r>
      <w:r w:rsidR="00E27515" w:rsidRPr="003E59E6">
        <w:rPr>
          <w:sz w:val="28"/>
          <w:szCs w:val="28"/>
          <w:lang w:val="kk-KZ"/>
        </w:rPr>
        <w:t xml:space="preserve"> </w:t>
      </w:r>
      <w:r w:rsidR="00E27515" w:rsidRPr="003E59E6">
        <w:rPr>
          <w:rStyle w:val="af7"/>
          <w:sz w:val="28"/>
          <w:szCs w:val="28"/>
        </w:rPr>
        <w:footnoteReference w:id="1"/>
      </w:r>
      <w:r w:rsidR="00E27515" w:rsidRPr="003E59E6">
        <w:rPr>
          <w:sz w:val="28"/>
          <w:szCs w:val="28"/>
        </w:rPr>
        <w:t xml:space="preserve"> (</w:t>
      </w:r>
      <w:r w:rsidR="00E27515" w:rsidRPr="003E59E6">
        <w:rPr>
          <w:i/>
          <w:szCs w:val="28"/>
        </w:rPr>
        <w:t>см. Диаграмму 1</w:t>
      </w:r>
      <w:r w:rsidR="00E27515" w:rsidRPr="003E59E6">
        <w:rPr>
          <w:sz w:val="28"/>
          <w:szCs w:val="28"/>
        </w:rPr>
        <w:t>).</w:t>
      </w:r>
    </w:p>
    <w:p w14:paraId="1C61EEBD" w14:textId="412E9561" w:rsidR="009B3883" w:rsidRPr="009D7014" w:rsidRDefault="00EA5F37" w:rsidP="009B3883">
      <w:pPr>
        <w:ind w:firstLine="700"/>
        <w:jc w:val="both"/>
        <w:rPr>
          <w:sz w:val="28"/>
          <w:szCs w:val="28"/>
        </w:rPr>
      </w:pPr>
      <w:r w:rsidRPr="00813F93">
        <w:rPr>
          <w:sz w:val="28"/>
          <w:szCs w:val="28"/>
        </w:rPr>
        <w:t>П</w:t>
      </w:r>
      <w:r w:rsidR="000436D0" w:rsidRPr="00813F93">
        <w:rPr>
          <w:sz w:val="28"/>
          <w:szCs w:val="28"/>
        </w:rPr>
        <w:t xml:space="preserve">о состоянию на 1 января </w:t>
      </w:r>
      <w:r w:rsidR="003B0C0F" w:rsidRPr="00813F93">
        <w:rPr>
          <w:sz w:val="28"/>
          <w:szCs w:val="28"/>
        </w:rPr>
        <w:t>2023</w:t>
      </w:r>
      <w:r w:rsidR="000436D0" w:rsidRPr="00813F93">
        <w:rPr>
          <w:sz w:val="28"/>
          <w:szCs w:val="28"/>
        </w:rPr>
        <w:t xml:space="preserve"> года в государственной собственности находились </w:t>
      </w:r>
      <w:r w:rsidR="003B0C0F" w:rsidRPr="00813F93">
        <w:rPr>
          <w:sz w:val="28"/>
          <w:szCs w:val="28"/>
          <w:lang w:val="kk-KZ"/>
        </w:rPr>
        <w:t>24</w:t>
      </w:r>
      <w:r w:rsidR="009B3883" w:rsidRPr="00813F93">
        <w:rPr>
          <w:sz w:val="28"/>
          <w:szCs w:val="28"/>
          <w:lang w:val="kk-KZ"/>
        </w:rPr>
        <w:t> </w:t>
      </w:r>
      <w:r w:rsidR="003B0C0F" w:rsidRPr="00813F93">
        <w:rPr>
          <w:sz w:val="28"/>
          <w:szCs w:val="28"/>
          <w:lang w:val="kk-KZ"/>
        </w:rPr>
        <w:t xml:space="preserve">843 </w:t>
      </w:r>
      <w:r w:rsidR="009B3883" w:rsidRPr="00813F93">
        <w:rPr>
          <w:sz w:val="28"/>
          <w:szCs w:val="28"/>
          <w:lang w:val="kk-KZ"/>
        </w:rPr>
        <w:t xml:space="preserve">организаций с государственным участием, </w:t>
      </w:r>
      <w:r w:rsidR="009B3883" w:rsidRPr="00813F93">
        <w:rPr>
          <w:sz w:val="28"/>
          <w:szCs w:val="28"/>
        </w:rPr>
        <w:t xml:space="preserve">что составляет </w:t>
      </w:r>
      <w:r w:rsidR="009B3883" w:rsidRPr="00813F93">
        <w:rPr>
          <w:sz w:val="28"/>
          <w:szCs w:val="28"/>
          <w:lang w:val="kk-KZ"/>
        </w:rPr>
        <w:t xml:space="preserve">6 </w:t>
      </w:r>
      <w:r w:rsidR="009B3883" w:rsidRPr="00813F93">
        <w:rPr>
          <w:sz w:val="28"/>
          <w:szCs w:val="28"/>
        </w:rPr>
        <w:t>% от общего количества действующих юридических лиц (</w:t>
      </w:r>
      <w:r w:rsidR="009B3883" w:rsidRPr="00813F93">
        <w:rPr>
          <w:sz w:val="28"/>
          <w:szCs w:val="28"/>
          <w:lang w:val="kk-KZ"/>
        </w:rPr>
        <w:t>399 377</w:t>
      </w:r>
      <w:r w:rsidR="009B3883" w:rsidRPr="00813F93">
        <w:rPr>
          <w:sz w:val="28"/>
          <w:szCs w:val="28"/>
        </w:rPr>
        <w:t>) в стране</w:t>
      </w:r>
      <w:r w:rsidR="009B3883" w:rsidRPr="00813F93">
        <w:rPr>
          <w:rStyle w:val="af7"/>
          <w:sz w:val="28"/>
          <w:szCs w:val="28"/>
        </w:rPr>
        <w:footnoteReference w:id="2"/>
      </w:r>
      <w:r w:rsidR="009B3883" w:rsidRPr="00813F93">
        <w:rPr>
          <w:sz w:val="28"/>
          <w:szCs w:val="28"/>
        </w:rPr>
        <w:t>.</w:t>
      </w:r>
    </w:p>
    <w:p w14:paraId="4DC34BA2" w14:textId="71FA69C3" w:rsidR="009B3883" w:rsidRPr="009B3883" w:rsidRDefault="009B3883" w:rsidP="00437227">
      <w:pPr>
        <w:ind w:firstLine="700"/>
        <w:jc w:val="both"/>
        <w:rPr>
          <w:sz w:val="28"/>
          <w:szCs w:val="28"/>
        </w:rPr>
      </w:pPr>
    </w:p>
    <w:p w14:paraId="2E382288" w14:textId="7510921D" w:rsidR="009B3883" w:rsidRDefault="009B3883" w:rsidP="00437227">
      <w:pPr>
        <w:ind w:firstLine="700"/>
        <w:jc w:val="both"/>
        <w:rPr>
          <w:sz w:val="28"/>
          <w:szCs w:val="28"/>
          <w:lang w:val="kk-KZ"/>
        </w:rPr>
      </w:pPr>
    </w:p>
    <w:p w14:paraId="17C25973" w14:textId="76CC5765" w:rsidR="00B4364D" w:rsidRDefault="00B4364D" w:rsidP="00437227">
      <w:pPr>
        <w:ind w:firstLine="700"/>
        <w:jc w:val="both"/>
        <w:rPr>
          <w:sz w:val="28"/>
          <w:szCs w:val="28"/>
          <w:lang w:val="kk-KZ"/>
        </w:rPr>
      </w:pPr>
    </w:p>
    <w:p w14:paraId="1841B79A" w14:textId="2C0B3F28" w:rsidR="00B4364D" w:rsidRDefault="00B4364D" w:rsidP="00437227">
      <w:pPr>
        <w:ind w:firstLine="700"/>
        <w:jc w:val="both"/>
        <w:rPr>
          <w:sz w:val="28"/>
          <w:szCs w:val="28"/>
          <w:lang w:val="kk-KZ"/>
        </w:rPr>
      </w:pPr>
    </w:p>
    <w:p w14:paraId="46829AB4" w14:textId="77777777" w:rsidR="00B4364D" w:rsidRDefault="00B4364D" w:rsidP="00437227">
      <w:pPr>
        <w:ind w:firstLine="700"/>
        <w:jc w:val="both"/>
        <w:rPr>
          <w:sz w:val="28"/>
          <w:szCs w:val="28"/>
          <w:lang w:val="kk-KZ"/>
        </w:rPr>
      </w:pPr>
    </w:p>
    <w:p w14:paraId="6C6A5034" w14:textId="77777777" w:rsidR="008B7F03" w:rsidRPr="008B7F03" w:rsidRDefault="001B03FD" w:rsidP="008B7F03">
      <w:pPr>
        <w:ind w:firstLine="708"/>
        <w:jc w:val="center"/>
        <w:rPr>
          <w:b/>
          <w:sz w:val="28"/>
          <w:szCs w:val="28"/>
        </w:rPr>
      </w:pPr>
      <w:r w:rsidRPr="000436D0">
        <w:rPr>
          <w:b/>
          <w:szCs w:val="28"/>
        </w:rPr>
        <w:t xml:space="preserve">Диаграмма </w:t>
      </w:r>
      <w:r w:rsidRPr="000436D0">
        <w:rPr>
          <w:b/>
          <w:szCs w:val="28"/>
          <w:lang w:val="kk-KZ"/>
        </w:rPr>
        <w:t>1</w:t>
      </w:r>
      <w:r w:rsidRPr="000436D0">
        <w:rPr>
          <w:b/>
          <w:szCs w:val="28"/>
        </w:rPr>
        <w:t>.</w:t>
      </w:r>
      <w:r w:rsidRPr="000436D0">
        <w:rPr>
          <w:b/>
          <w:bCs/>
          <w:sz w:val="22"/>
        </w:rPr>
        <w:t xml:space="preserve"> </w:t>
      </w:r>
      <w:r w:rsidR="008B7F03" w:rsidRPr="000436D0">
        <w:rPr>
          <w:b/>
          <w:szCs w:val="28"/>
        </w:rPr>
        <w:t>Динамика количества организаций с государственным участием</w:t>
      </w:r>
    </w:p>
    <w:p w14:paraId="4593D912" w14:textId="77777777" w:rsidR="001B03FD" w:rsidRDefault="001B03FD" w:rsidP="001B03FD">
      <w:pPr>
        <w:ind w:firstLine="708"/>
        <w:jc w:val="right"/>
        <w:rPr>
          <w:i/>
          <w:iCs/>
          <w:lang w:val="kk-KZ"/>
        </w:rPr>
      </w:pPr>
      <w:r>
        <w:rPr>
          <w:i/>
          <w:iCs/>
          <w:lang w:val="kk-KZ"/>
        </w:rPr>
        <w:t xml:space="preserve">Данные на </w:t>
      </w:r>
      <w:r w:rsidRPr="001B03FD">
        <w:rPr>
          <w:i/>
          <w:iCs/>
        </w:rPr>
        <w:t xml:space="preserve"> 1 января</w:t>
      </w:r>
      <w:r>
        <w:rPr>
          <w:i/>
          <w:iCs/>
          <w:lang w:val="kk-KZ"/>
        </w:rPr>
        <w:t xml:space="preserve"> </w:t>
      </w:r>
    </w:p>
    <w:p w14:paraId="53FB5CE2" w14:textId="77777777" w:rsidR="0090043A" w:rsidRPr="001B03FD" w:rsidRDefault="001B03FD" w:rsidP="001B03FD">
      <w:pPr>
        <w:ind w:firstLine="708"/>
        <w:jc w:val="right"/>
        <w:rPr>
          <w:i/>
          <w:iCs/>
        </w:rPr>
      </w:pPr>
      <w:r>
        <w:rPr>
          <w:i/>
          <w:iCs/>
          <w:lang w:val="kk-KZ"/>
        </w:rPr>
        <w:t>соответствующего года</w:t>
      </w:r>
    </w:p>
    <w:p w14:paraId="6D271FAB" w14:textId="77777777" w:rsidR="0090043A" w:rsidRDefault="0090043A" w:rsidP="001B03FD">
      <w:pPr>
        <w:ind w:firstLine="708"/>
        <w:jc w:val="right"/>
        <w:rPr>
          <w:sz w:val="28"/>
          <w:szCs w:val="28"/>
        </w:rPr>
      </w:pPr>
    </w:p>
    <w:p w14:paraId="10F6CD99" w14:textId="37C04087" w:rsidR="0090043A" w:rsidRDefault="00E37264" w:rsidP="00FC175B">
      <w:pPr>
        <w:jc w:val="both"/>
        <w:rPr>
          <w:noProof/>
          <w:lang w:eastAsia="en-US"/>
        </w:rPr>
      </w:pPr>
      <w:r w:rsidRPr="00E37264">
        <w:rPr>
          <w:noProof/>
          <w:lang w:val="en-US" w:eastAsia="en-US"/>
        </w:rPr>
        <w:lastRenderedPageBreak/>
        <w:drawing>
          <wp:inline distT="0" distB="0" distL="0" distR="0" wp14:anchorId="64326148" wp14:editId="2940AFFF">
            <wp:extent cx="6119495" cy="4609304"/>
            <wp:effectExtent l="0" t="0" r="0" b="1270"/>
            <wp:docPr id="5" name="Рисунок 5" descr="P:\2. УПУГА\Санжар\Оценка (слайд динамика, диаграмма)\Скр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 УПУГА\Санжар\Оценка (слайд динамика, диаграмма)\Скри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4609304"/>
                    </a:xfrm>
                    <a:prstGeom prst="rect">
                      <a:avLst/>
                    </a:prstGeom>
                    <a:noFill/>
                    <a:ln>
                      <a:noFill/>
                    </a:ln>
                  </pic:spPr>
                </pic:pic>
              </a:graphicData>
            </a:graphic>
          </wp:inline>
        </w:drawing>
      </w:r>
    </w:p>
    <w:p w14:paraId="6361903D" w14:textId="77777777" w:rsidR="00E37264" w:rsidRPr="00E37264" w:rsidRDefault="00E37264" w:rsidP="00FC175B">
      <w:pPr>
        <w:jc w:val="both"/>
        <w:rPr>
          <w:sz w:val="28"/>
          <w:szCs w:val="28"/>
        </w:rPr>
      </w:pPr>
    </w:p>
    <w:p w14:paraId="673A1E67" w14:textId="77777777" w:rsidR="0090043A" w:rsidRDefault="0090043A" w:rsidP="00BE643E">
      <w:pPr>
        <w:ind w:firstLine="708"/>
        <w:jc w:val="both"/>
        <w:rPr>
          <w:sz w:val="28"/>
          <w:szCs w:val="28"/>
        </w:rPr>
      </w:pPr>
    </w:p>
    <w:p w14:paraId="3BAD3B9F" w14:textId="6C5DBA63" w:rsidR="000A3794" w:rsidRPr="00A6383C" w:rsidRDefault="00213670" w:rsidP="000B715B">
      <w:pPr>
        <w:ind w:firstLine="700"/>
        <w:jc w:val="both"/>
        <w:rPr>
          <w:sz w:val="28"/>
          <w:szCs w:val="28"/>
        </w:rPr>
      </w:pPr>
      <w:r w:rsidRPr="00A6383C">
        <w:rPr>
          <w:sz w:val="28"/>
          <w:szCs w:val="28"/>
        </w:rPr>
        <w:t>В разрезе организационно – правовых форм:</w:t>
      </w:r>
      <w:r w:rsidR="00262B13" w:rsidRPr="00A6383C">
        <w:rPr>
          <w:sz w:val="28"/>
          <w:szCs w:val="28"/>
        </w:rPr>
        <w:t xml:space="preserve"> </w:t>
      </w:r>
      <w:r w:rsidR="000259EA" w:rsidRPr="00A6383C">
        <w:rPr>
          <w:sz w:val="28"/>
          <w:szCs w:val="28"/>
        </w:rPr>
        <w:t>государственны</w:t>
      </w:r>
      <w:r w:rsidRPr="00A6383C">
        <w:rPr>
          <w:sz w:val="28"/>
          <w:szCs w:val="28"/>
        </w:rPr>
        <w:t>е</w:t>
      </w:r>
      <w:r w:rsidR="000259EA" w:rsidRPr="00A6383C">
        <w:rPr>
          <w:sz w:val="28"/>
          <w:szCs w:val="28"/>
        </w:rPr>
        <w:t xml:space="preserve"> </w:t>
      </w:r>
      <w:r w:rsidR="00A92E94" w:rsidRPr="00A6383C">
        <w:rPr>
          <w:sz w:val="28"/>
          <w:szCs w:val="28"/>
        </w:rPr>
        <w:t>учреждени</w:t>
      </w:r>
      <w:r w:rsidRPr="00A6383C">
        <w:rPr>
          <w:sz w:val="28"/>
          <w:szCs w:val="28"/>
        </w:rPr>
        <w:t>я</w:t>
      </w:r>
      <w:r w:rsidR="00A92E94" w:rsidRPr="00A6383C">
        <w:rPr>
          <w:sz w:val="28"/>
          <w:szCs w:val="28"/>
        </w:rPr>
        <w:t xml:space="preserve"> </w:t>
      </w:r>
      <w:r w:rsidR="009B3883" w:rsidRPr="00A6383C">
        <w:rPr>
          <w:sz w:val="28"/>
          <w:szCs w:val="28"/>
        </w:rPr>
        <w:t>–</w:t>
      </w:r>
      <w:r w:rsidR="00A92E94" w:rsidRPr="00A6383C">
        <w:rPr>
          <w:sz w:val="28"/>
          <w:szCs w:val="28"/>
        </w:rPr>
        <w:t xml:space="preserve"> </w:t>
      </w:r>
      <w:r w:rsidR="002A25CD" w:rsidRPr="00A6383C">
        <w:rPr>
          <w:sz w:val="28"/>
          <w:szCs w:val="28"/>
        </w:rPr>
        <w:t>18 631</w:t>
      </w:r>
      <w:r w:rsidR="00A92E94" w:rsidRPr="00A6383C">
        <w:rPr>
          <w:sz w:val="28"/>
          <w:szCs w:val="28"/>
        </w:rPr>
        <w:t>, государственны</w:t>
      </w:r>
      <w:r w:rsidRPr="00A6383C">
        <w:rPr>
          <w:sz w:val="28"/>
          <w:szCs w:val="28"/>
        </w:rPr>
        <w:t>е</w:t>
      </w:r>
      <w:r w:rsidR="00A92E94" w:rsidRPr="00A6383C">
        <w:rPr>
          <w:sz w:val="28"/>
          <w:szCs w:val="28"/>
        </w:rPr>
        <w:t xml:space="preserve"> </w:t>
      </w:r>
      <w:r w:rsidR="000259EA" w:rsidRPr="00A6383C">
        <w:rPr>
          <w:sz w:val="28"/>
          <w:szCs w:val="28"/>
        </w:rPr>
        <w:t>предприяти</w:t>
      </w:r>
      <w:r w:rsidRPr="00A6383C">
        <w:rPr>
          <w:sz w:val="28"/>
          <w:szCs w:val="28"/>
        </w:rPr>
        <w:t>я</w:t>
      </w:r>
      <w:r w:rsidR="00EE76D4" w:rsidRPr="00A6383C">
        <w:rPr>
          <w:sz w:val="28"/>
          <w:szCs w:val="28"/>
        </w:rPr>
        <w:t xml:space="preserve"> </w:t>
      </w:r>
      <w:r w:rsidR="00207896" w:rsidRPr="00A6383C">
        <w:rPr>
          <w:sz w:val="28"/>
          <w:szCs w:val="28"/>
        </w:rPr>
        <w:t>–</w:t>
      </w:r>
      <w:r w:rsidR="009B3883" w:rsidRPr="00A6383C">
        <w:rPr>
          <w:sz w:val="28"/>
          <w:szCs w:val="28"/>
        </w:rPr>
        <w:t xml:space="preserve"> </w:t>
      </w:r>
      <w:r w:rsidR="002A25CD" w:rsidRPr="00A6383C">
        <w:rPr>
          <w:sz w:val="28"/>
          <w:szCs w:val="28"/>
          <w:lang w:val="kk-KZ"/>
        </w:rPr>
        <w:t>5 557</w:t>
      </w:r>
      <w:r w:rsidR="004729C5" w:rsidRPr="00A6383C">
        <w:rPr>
          <w:sz w:val="28"/>
          <w:szCs w:val="28"/>
        </w:rPr>
        <w:t>,</w:t>
      </w:r>
      <w:r w:rsidR="000259EA" w:rsidRPr="00A6383C">
        <w:rPr>
          <w:sz w:val="28"/>
          <w:szCs w:val="28"/>
        </w:rPr>
        <w:t xml:space="preserve"> АО (ТОО) c участием государства </w:t>
      </w:r>
      <w:r w:rsidR="00A92E94" w:rsidRPr="00A6383C">
        <w:t>(без иностранного участия)</w:t>
      </w:r>
      <w:r w:rsidR="004729C5" w:rsidRPr="00A6383C">
        <w:t xml:space="preserve"> </w:t>
      </w:r>
      <w:r w:rsidR="004729C5" w:rsidRPr="00A6383C">
        <w:rPr>
          <w:sz w:val="28"/>
          <w:szCs w:val="28"/>
        </w:rPr>
        <w:t>–</w:t>
      </w:r>
      <w:r w:rsidR="003E59E6" w:rsidRPr="00A6383C">
        <w:rPr>
          <w:sz w:val="28"/>
          <w:szCs w:val="28"/>
          <w:lang w:val="kk-KZ"/>
        </w:rPr>
        <w:t xml:space="preserve"> </w:t>
      </w:r>
      <w:r w:rsidR="00BA0C50" w:rsidRPr="00A6383C">
        <w:rPr>
          <w:sz w:val="28"/>
          <w:szCs w:val="28"/>
          <w:lang w:val="kk-KZ"/>
        </w:rPr>
        <w:t>655</w:t>
      </w:r>
      <w:r w:rsidR="00AB38FA" w:rsidRPr="00A6383C">
        <w:rPr>
          <w:rStyle w:val="af7"/>
          <w:sz w:val="28"/>
          <w:szCs w:val="28"/>
        </w:rPr>
        <w:footnoteReference w:id="3"/>
      </w:r>
      <w:r w:rsidR="00995EAE" w:rsidRPr="00A6383C">
        <w:rPr>
          <w:sz w:val="28"/>
          <w:szCs w:val="28"/>
        </w:rPr>
        <w:t xml:space="preserve"> </w:t>
      </w:r>
      <w:r w:rsidR="006875BD" w:rsidRPr="00A6383C">
        <w:rPr>
          <w:sz w:val="28"/>
          <w:szCs w:val="28"/>
        </w:rPr>
        <w:t>(</w:t>
      </w:r>
      <w:r w:rsidR="006875BD" w:rsidRPr="00A6383C">
        <w:rPr>
          <w:i/>
          <w:szCs w:val="28"/>
        </w:rPr>
        <w:t>см. таблицу 1</w:t>
      </w:r>
      <w:r w:rsidR="006875BD" w:rsidRPr="00A6383C">
        <w:rPr>
          <w:sz w:val="28"/>
          <w:szCs w:val="28"/>
        </w:rPr>
        <w:t>)</w:t>
      </w:r>
      <w:r w:rsidR="000259EA" w:rsidRPr="00A6383C">
        <w:rPr>
          <w:sz w:val="28"/>
          <w:szCs w:val="28"/>
        </w:rPr>
        <w:t>.</w:t>
      </w:r>
      <w:r w:rsidR="003132C5" w:rsidRPr="00A6383C">
        <w:rPr>
          <w:sz w:val="28"/>
          <w:szCs w:val="28"/>
        </w:rPr>
        <w:t xml:space="preserve"> </w:t>
      </w:r>
    </w:p>
    <w:p w14:paraId="6D5886BC" w14:textId="05A3E9FC" w:rsidR="009B3883" w:rsidRDefault="003709A4" w:rsidP="009B3883">
      <w:pPr>
        <w:ind w:firstLine="700"/>
        <w:jc w:val="both"/>
        <w:rPr>
          <w:sz w:val="28"/>
          <w:szCs w:val="28"/>
        </w:rPr>
      </w:pPr>
      <w:r w:rsidRPr="00A6383C">
        <w:rPr>
          <w:sz w:val="28"/>
          <w:szCs w:val="28"/>
        </w:rPr>
        <w:t xml:space="preserve">По сравнению с </w:t>
      </w:r>
      <w:r w:rsidR="00322680" w:rsidRPr="00A6383C">
        <w:rPr>
          <w:sz w:val="28"/>
          <w:szCs w:val="28"/>
          <w:lang w:val="kk-KZ"/>
        </w:rPr>
        <w:t>2021</w:t>
      </w:r>
      <w:r w:rsidRPr="00A6383C">
        <w:rPr>
          <w:sz w:val="28"/>
          <w:szCs w:val="28"/>
        </w:rPr>
        <w:t xml:space="preserve"> годом в отчетном году количество организаций с государственным участием</w:t>
      </w:r>
      <w:r w:rsidR="009B3883" w:rsidRPr="00A6383C">
        <w:rPr>
          <w:sz w:val="28"/>
          <w:szCs w:val="28"/>
        </w:rPr>
        <w:t xml:space="preserve"> увеличилось </w:t>
      </w:r>
      <w:r w:rsidRPr="00A6383C">
        <w:rPr>
          <w:sz w:val="28"/>
          <w:szCs w:val="28"/>
        </w:rPr>
        <w:t xml:space="preserve">на </w:t>
      </w:r>
      <w:r w:rsidR="002A25CD" w:rsidRPr="00A6383C">
        <w:rPr>
          <w:sz w:val="28"/>
          <w:szCs w:val="28"/>
        </w:rPr>
        <w:t>2</w:t>
      </w:r>
      <w:r w:rsidR="009B3883" w:rsidRPr="00A6383C">
        <w:rPr>
          <w:sz w:val="28"/>
          <w:szCs w:val="28"/>
        </w:rPr>
        <w:t>26</w:t>
      </w:r>
      <w:r w:rsidRPr="00A6383C">
        <w:rPr>
          <w:sz w:val="28"/>
          <w:szCs w:val="28"/>
        </w:rPr>
        <w:t>,</w:t>
      </w:r>
      <w:r w:rsidR="002A25CD" w:rsidRPr="00A6383C">
        <w:rPr>
          <w:sz w:val="28"/>
          <w:szCs w:val="28"/>
        </w:rPr>
        <w:t xml:space="preserve"> </w:t>
      </w:r>
      <w:r w:rsidR="009B3883" w:rsidRPr="00A6383C">
        <w:rPr>
          <w:sz w:val="28"/>
          <w:szCs w:val="28"/>
        </w:rPr>
        <w:t>в том числе</w:t>
      </w:r>
      <w:r w:rsidRPr="00A6383C">
        <w:rPr>
          <w:sz w:val="28"/>
          <w:szCs w:val="28"/>
        </w:rPr>
        <w:t xml:space="preserve">: государственных учреждений на </w:t>
      </w:r>
      <w:r w:rsidR="002A25CD" w:rsidRPr="00A6383C">
        <w:rPr>
          <w:sz w:val="28"/>
          <w:szCs w:val="28"/>
          <w:lang w:val="kk-KZ"/>
        </w:rPr>
        <w:t>139</w:t>
      </w:r>
      <w:r w:rsidRPr="00A6383C">
        <w:rPr>
          <w:sz w:val="28"/>
          <w:szCs w:val="28"/>
        </w:rPr>
        <w:t xml:space="preserve">, государственных предприятий </w:t>
      </w:r>
      <w:r w:rsidR="002A25CD" w:rsidRPr="00A6383C">
        <w:rPr>
          <w:sz w:val="28"/>
          <w:szCs w:val="28"/>
        </w:rPr>
        <w:t>–</w:t>
      </w:r>
      <w:r w:rsidRPr="00A6383C">
        <w:rPr>
          <w:sz w:val="28"/>
          <w:szCs w:val="28"/>
        </w:rPr>
        <w:t xml:space="preserve"> </w:t>
      </w:r>
      <w:r w:rsidR="002A25CD" w:rsidRPr="00A6383C">
        <w:rPr>
          <w:sz w:val="28"/>
          <w:szCs w:val="28"/>
        </w:rPr>
        <w:t>39</w:t>
      </w:r>
      <w:r w:rsidR="009B3883" w:rsidRPr="00A6383C">
        <w:rPr>
          <w:b/>
          <w:sz w:val="28"/>
          <w:szCs w:val="28"/>
        </w:rPr>
        <w:t xml:space="preserve"> </w:t>
      </w:r>
      <w:r w:rsidR="009B3883" w:rsidRPr="00A6383C">
        <w:rPr>
          <w:sz w:val="28"/>
          <w:szCs w:val="28"/>
        </w:rPr>
        <w:t>и</w:t>
      </w:r>
      <w:r w:rsidR="009B3883" w:rsidRPr="00A6383C">
        <w:rPr>
          <w:b/>
          <w:sz w:val="28"/>
          <w:szCs w:val="28"/>
        </w:rPr>
        <w:t xml:space="preserve"> </w:t>
      </w:r>
      <w:r w:rsidR="009B3883" w:rsidRPr="00A6383C">
        <w:rPr>
          <w:sz w:val="28"/>
          <w:szCs w:val="28"/>
        </w:rPr>
        <w:t xml:space="preserve">АО (ТОО) c участием государства </w:t>
      </w:r>
      <w:r w:rsidR="009B3883" w:rsidRPr="00A6383C">
        <w:t xml:space="preserve">(без иностранного участия) </w:t>
      </w:r>
      <w:r w:rsidR="009B3883" w:rsidRPr="00A6383C">
        <w:rPr>
          <w:sz w:val="28"/>
          <w:szCs w:val="28"/>
        </w:rPr>
        <w:t>–</w:t>
      </w:r>
      <w:r w:rsidR="009B3883" w:rsidRPr="00A6383C">
        <w:rPr>
          <w:sz w:val="28"/>
          <w:szCs w:val="28"/>
          <w:lang w:val="kk-KZ"/>
        </w:rPr>
        <w:t xml:space="preserve"> 48</w:t>
      </w:r>
      <w:r w:rsidR="00BC455F" w:rsidRPr="00A6383C">
        <w:rPr>
          <w:sz w:val="28"/>
          <w:szCs w:val="28"/>
        </w:rPr>
        <w:t>.</w:t>
      </w:r>
    </w:p>
    <w:p w14:paraId="56EDA15A" w14:textId="7D9EBA44" w:rsidR="00B4364D" w:rsidRDefault="00B4364D" w:rsidP="009B3883">
      <w:pPr>
        <w:ind w:firstLine="700"/>
        <w:jc w:val="both"/>
        <w:rPr>
          <w:sz w:val="28"/>
          <w:szCs w:val="28"/>
        </w:rPr>
      </w:pPr>
    </w:p>
    <w:p w14:paraId="4D5CBD83" w14:textId="6E1F92E9" w:rsidR="00B4364D" w:rsidRDefault="00B4364D" w:rsidP="009B3883">
      <w:pPr>
        <w:ind w:firstLine="700"/>
        <w:jc w:val="both"/>
        <w:rPr>
          <w:sz w:val="28"/>
          <w:szCs w:val="28"/>
        </w:rPr>
      </w:pPr>
    </w:p>
    <w:p w14:paraId="4C53EEC7" w14:textId="02D6F0A1" w:rsidR="00B4364D" w:rsidRDefault="00B4364D" w:rsidP="009B3883">
      <w:pPr>
        <w:ind w:firstLine="700"/>
        <w:jc w:val="both"/>
        <w:rPr>
          <w:sz w:val="28"/>
          <w:szCs w:val="28"/>
        </w:rPr>
      </w:pPr>
    </w:p>
    <w:p w14:paraId="0AD9FB47" w14:textId="21D9F5F6" w:rsidR="00B4364D" w:rsidRDefault="00B4364D" w:rsidP="009B3883">
      <w:pPr>
        <w:ind w:firstLine="700"/>
        <w:jc w:val="both"/>
        <w:rPr>
          <w:sz w:val="28"/>
          <w:szCs w:val="28"/>
        </w:rPr>
      </w:pPr>
    </w:p>
    <w:p w14:paraId="41BDAFD1" w14:textId="27DF77DA" w:rsidR="00B4364D" w:rsidRDefault="00B4364D" w:rsidP="009B3883">
      <w:pPr>
        <w:ind w:firstLine="700"/>
        <w:jc w:val="both"/>
        <w:rPr>
          <w:sz w:val="28"/>
          <w:szCs w:val="28"/>
        </w:rPr>
      </w:pPr>
    </w:p>
    <w:p w14:paraId="4305AD01" w14:textId="116A5D4F" w:rsidR="00B4364D" w:rsidRDefault="00B4364D" w:rsidP="009B3883">
      <w:pPr>
        <w:ind w:firstLine="700"/>
        <w:jc w:val="both"/>
        <w:rPr>
          <w:sz w:val="28"/>
          <w:szCs w:val="28"/>
        </w:rPr>
      </w:pPr>
    </w:p>
    <w:p w14:paraId="388A4C82" w14:textId="7B49A18E" w:rsidR="00B4364D" w:rsidRDefault="00B4364D" w:rsidP="009B3883">
      <w:pPr>
        <w:ind w:firstLine="700"/>
        <w:jc w:val="both"/>
        <w:rPr>
          <w:sz w:val="28"/>
          <w:szCs w:val="28"/>
        </w:rPr>
      </w:pPr>
    </w:p>
    <w:p w14:paraId="52C7C28A" w14:textId="4FD36774" w:rsidR="00B4364D" w:rsidRDefault="00B4364D" w:rsidP="009B3883">
      <w:pPr>
        <w:ind w:firstLine="700"/>
        <w:jc w:val="both"/>
        <w:rPr>
          <w:sz w:val="28"/>
          <w:szCs w:val="28"/>
        </w:rPr>
      </w:pPr>
    </w:p>
    <w:p w14:paraId="7C34A434" w14:textId="2ABAFA05" w:rsidR="006E6C54" w:rsidRDefault="006E6C54" w:rsidP="009B3883">
      <w:pPr>
        <w:ind w:firstLine="700"/>
        <w:jc w:val="both"/>
        <w:rPr>
          <w:sz w:val="28"/>
          <w:szCs w:val="28"/>
        </w:rPr>
      </w:pPr>
    </w:p>
    <w:p w14:paraId="621649A3" w14:textId="324326DA" w:rsidR="006E6C54" w:rsidRDefault="006E6C54" w:rsidP="009B3883">
      <w:pPr>
        <w:ind w:firstLine="700"/>
        <w:jc w:val="both"/>
        <w:rPr>
          <w:sz w:val="28"/>
          <w:szCs w:val="28"/>
        </w:rPr>
      </w:pPr>
    </w:p>
    <w:p w14:paraId="553634C3" w14:textId="6DE0D654" w:rsidR="006E6C54" w:rsidRDefault="006E6C54" w:rsidP="009B3883">
      <w:pPr>
        <w:ind w:firstLine="700"/>
        <w:jc w:val="both"/>
        <w:rPr>
          <w:sz w:val="28"/>
          <w:szCs w:val="28"/>
        </w:rPr>
      </w:pPr>
    </w:p>
    <w:p w14:paraId="658B54DE" w14:textId="77777777" w:rsidR="006E6C54" w:rsidRDefault="006E6C54" w:rsidP="009B3883">
      <w:pPr>
        <w:ind w:firstLine="700"/>
        <w:jc w:val="both"/>
        <w:rPr>
          <w:sz w:val="28"/>
          <w:szCs w:val="28"/>
        </w:rPr>
      </w:pPr>
    </w:p>
    <w:p w14:paraId="2C52A1A8" w14:textId="77777777" w:rsidR="006875BD" w:rsidRPr="000436D0" w:rsidRDefault="006875BD" w:rsidP="000259EA">
      <w:pPr>
        <w:jc w:val="both"/>
        <w:rPr>
          <w:i/>
          <w:szCs w:val="28"/>
        </w:rPr>
      </w:pPr>
      <w:r w:rsidRPr="009D7014">
        <w:rPr>
          <w:sz w:val="14"/>
          <w:szCs w:val="14"/>
        </w:rPr>
        <w:lastRenderedPageBreak/>
        <w:tab/>
      </w:r>
      <w:r w:rsidRPr="009D7014">
        <w:rPr>
          <w:sz w:val="14"/>
          <w:szCs w:val="14"/>
        </w:rPr>
        <w:tab/>
      </w:r>
      <w:r w:rsidRPr="009D7014">
        <w:rPr>
          <w:sz w:val="14"/>
          <w:szCs w:val="14"/>
        </w:rPr>
        <w:tab/>
      </w:r>
      <w:r w:rsidRPr="009D7014">
        <w:rPr>
          <w:sz w:val="14"/>
          <w:szCs w:val="14"/>
        </w:rPr>
        <w:tab/>
      </w:r>
      <w:r w:rsidRPr="009D7014">
        <w:rPr>
          <w:sz w:val="14"/>
          <w:szCs w:val="14"/>
        </w:rPr>
        <w:tab/>
      </w:r>
      <w:r w:rsidRPr="009D7014">
        <w:rPr>
          <w:sz w:val="14"/>
          <w:szCs w:val="14"/>
        </w:rPr>
        <w:tab/>
      </w:r>
      <w:r w:rsidRPr="009D7014">
        <w:rPr>
          <w:sz w:val="14"/>
          <w:szCs w:val="14"/>
        </w:rPr>
        <w:tab/>
      </w:r>
      <w:r w:rsidRPr="009D7014">
        <w:rPr>
          <w:sz w:val="14"/>
          <w:szCs w:val="14"/>
        </w:rPr>
        <w:tab/>
      </w:r>
      <w:r w:rsidRPr="009D7014">
        <w:rPr>
          <w:sz w:val="14"/>
          <w:szCs w:val="14"/>
        </w:rPr>
        <w:tab/>
      </w:r>
      <w:r w:rsidRPr="009D7014">
        <w:rPr>
          <w:sz w:val="14"/>
          <w:szCs w:val="14"/>
        </w:rPr>
        <w:tab/>
      </w:r>
      <w:r w:rsidRPr="009D7014">
        <w:rPr>
          <w:sz w:val="14"/>
          <w:szCs w:val="14"/>
        </w:rPr>
        <w:tab/>
      </w:r>
      <w:r w:rsidR="00F329D8" w:rsidRPr="000436D0">
        <w:rPr>
          <w:sz w:val="12"/>
          <w:szCs w:val="14"/>
        </w:rPr>
        <w:t xml:space="preserve">                  </w:t>
      </w:r>
      <w:r w:rsidRPr="000436D0">
        <w:rPr>
          <w:i/>
          <w:szCs w:val="28"/>
        </w:rPr>
        <w:t>Таблица 1</w:t>
      </w:r>
    </w:p>
    <w:p w14:paraId="7910697E" w14:textId="77777777" w:rsidR="006875BD" w:rsidRPr="000436D0" w:rsidRDefault="006875BD" w:rsidP="006875BD">
      <w:pPr>
        <w:jc w:val="center"/>
        <w:rPr>
          <w:b/>
          <w:szCs w:val="28"/>
        </w:rPr>
      </w:pPr>
      <w:r w:rsidRPr="000436D0">
        <w:rPr>
          <w:b/>
          <w:szCs w:val="28"/>
        </w:rPr>
        <w:t>Динамика количества организаций с государственным участием</w:t>
      </w:r>
    </w:p>
    <w:p w14:paraId="05AC0136" w14:textId="0FB8829D" w:rsidR="006875BD" w:rsidRDefault="006875BD" w:rsidP="006875BD">
      <w:pPr>
        <w:jc w:val="center"/>
        <w:rPr>
          <w:b/>
          <w:sz w:val="28"/>
          <w:szCs w:val="28"/>
        </w:rPr>
      </w:pPr>
    </w:p>
    <w:p w14:paraId="34778D8A" w14:textId="77777777" w:rsidR="00D816BD" w:rsidRPr="00C94499" w:rsidRDefault="00D816BD" w:rsidP="006875B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2412"/>
        <w:gridCol w:w="2412"/>
        <w:gridCol w:w="2356"/>
      </w:tblGrid>
      <w:tr w:rsidR="000259EA" w:rsidRPr="000436D0" w14:paraId="2EA362A7" w14:textId="77777777" w:rsidTr="00BC455F">
        <w:tc>
          <w:tcPr>
            <w:tcW w:w="2447" w:type="dxa"/>
            <w:vMerge w:val="restart"/>
            <w:shd w:val="clear" w:color="auto" w:fill="F2F2F2"/>
          </w:tcPr>
          <w:p w14:paraId="32B7209A" w14:textId="77777777" w:rsidR="000259EA" w:rsidRPr="000436D0" w:rsidRDefault="000259EA" w:rsidP="0095084E">
            <w:pPr>
              <w:jc w:val="center"/>
              <w:rPr>
                <w:b/>
                <w:sz w:val="22"/>
                <w:szCs w:val="28"/>
              </w:rPr>
            </w:pPr>
            <w:r w:rsidRPr="000436D0">
              <w:rPr>
                <w:b/>
                <w:sz w:val="22"/>
                <w:szCs w:val="28"/>
              </w:rPr>
              <w:t>Организационно-правовая форма</w:t>
            </w:r>
          </w:p>
        </w:tc>
        <w:tc>
          <w:tcPr>
            <w:tcW w:w="7180" w:type="dxa"/>
            <w:gridSpan w:val="3"/>
            <w:shd w:val="clear" w:color="auto" w:fill="F2F2F2"/>
          </w:tcPr>
          <w:p w14:paraId="366A7F53" w14:textId="77777777" w:rsidR="000259EA" w:rsidRPr="000436D0" w:rsidRDefault="000259EA" w:rsidP="0095084E">
            <w:pPr>
              <w:jc w:val="center"/>
              <w:rPr>
                <w:b/>
                <w:sz w:val="22"/>
                <w:szCs w:val="28"/>
              </w:rPr>
            </w:pPr>
            <w:r w:rsidRPr="000436D0">
              <w:rPr>
                <w:b/>
                <w:sz w:val="22"/>
                <w:szCs w:val="28"/>
              </w:rPr>
              <w:t>Государственная собственность</w:t>
            </w:r>
          </w:p>
        </w:tc>
      </w:tr>
      <w:tr w:rsidR="00F25F24" w:rsidRPr="000436D0" w14:paraId="1A3C12CF" w14:textId="77777777" w:rsidTr="00BC455F">
        <w:tc>
          <w:tcPr>
            <w:tcW w:w="2447" w:type="dxa"/>
            <w:vMerge/>
            <w:shd w:val="clear" w:color="auto" w:fill="F2F2F2"/>
          </w:tcPr>
          <w:p w14:paraId="4D0C6FCB" w14:textId="77777777" w:rsidR="00F25F24" w:rsidRPr="000436D0" w:rsidRDefault="00F25F24" w:rsidP="00207896">
            <w:pPr>
              <w:jc w:val="center"/>
              <w:rPr>
                <w:b/>
                <w:sz w:val="22"/>
                <w:szCs w:val="28"/>
              </w:rPr>
            </w:pPr>
          </w:p>
        </w:tc>
        <w:tc>
          <w:tcPr>
            <w:tcW w:w="2412" w:type="dxa"/>
            <w:shd w:val="clear" w:color="auto" w:fill="F2F2F2"/>
          </w:tcPr>
          <w:p w14:paraId="71299164" w14:textId="25AF12F3" w:rsidR="00F25F24" w:rsidRPr="000436D0" w:rsidRDefault="00F25F24" w:rsidP="00954040">
            <w:pPr>
              <w:jc w:val="center"/>
              <w:rPr>
                <w:b/>
                <w:sz w:val="22"/>
                <w:szCs w:val="28"/>
              </w:rPr>
            </w:pPr>
            <w:r w:rsidRPr="000436D0">
              <w:rPr>
                <w:b/>
                <w:sz w:val="22"/>
                <w:szCs w:val="28"/>
              </w:rPr>
              <w:t xml:space="preserve">На 1 января </w:t>
            </w:r>
            <w:r w:rsidR="00E12627" w:rsidRPr="000436D0">
              <w:rPr>
                <w:b/>
                <w:sz w:val="22"/>
                <w:szCs w:val="28"/>
              </w:rPr>
              <w:t>202</w:t>
            </w:r>
            <w:r w:rsidR="00BC455F">
              <w:rPr>
                <w:b/>
                <w:sz w:val="22"/>
                <w:szCs w:val="28"/>
              </w:rPr>
              <w:t>2</w:t>
            </w:r>
            <w:r w:rsidRPr="000436D0">
              <w:rPr>
                <w:b/>
                <w:sz w:val="22"/>
                <w:szCs w:val="28"/>
              </w:rPr>
              <w:t xml:space="preserve"> года</w:t>
            </w:r>
          </w:p>
        </w:tc>
        <w:tc>
          <w:tcPr>
            <w:tcW w:w="2412" w:type="dxa"/>
            <w:shd w:val="clear" w:color="auto" w:fill="F2F2F2"/>
          </w:tcPr>
          <w:p w14:paraId="62BB9094" w14:textId="52D5DB9D" w:rsidR="00F25F24" w:rsidRPr="000436D0" w:rsidRDefault="00F25F24" w:rsidP="00954040">
            <w:pPr>
              <w:jc w:val="center"/>
              <w:rPr>
                <w:b/>
                <w:sz w:val="22"/>
                <w:szCs w:val="28"/>
              </w:rPr>
            </w:pPr>
            <w:r w:rsidRPr="000436D0">
              <w:rPr>
                <w:b/>
                <w:sz w:val="22"/>
                <w:szCs w:val="28"/>
              </w:rPr>
              <w:t xml:space="preserve">На </w:t>
            </w:r>
            <w:r w:rsidR="00B55FBD" w:rsidRPr="000436D0">
              <w:rPr>
                <w:b/>
                <w:sz w:val="22"/>
                <w:szCs w:val="28"/>
              </w:rPr>
              <w:t xml:space="preserve">1 января </w:t>
            </w:r>
            <w:r w:rsidR="00BC455F">
              <w:rPr>
                <w:b/>
                <w:sz w:val="22"/>
                <w:szCs w:val="28"/>
              </w:rPr>
              <w:t>2023</w:t>
            </w:r>
            <w:r w:rsidR="00954040" w:rsidRPr="000436D0">
              <w:rPr>
                <w:b/>
                <w:sz w:val="22"/>
                <w:szCs w:val="28"/>
              </w:rPr>
              <w:t xml:space="preserve"> </w:t>
            </w:r>
            <w:r w:rsidRPr="000436D0">
              <w:rPr>
                <w:b/>
                <w:sz w:val="22"/>
                <w:szCs w:val="28"/>
              </w:rPr>
              <w:t>года</w:t>
            </w:r>
          </w:p>
        </w:tc>
        <w:tc>
          <w:tcPr>
            <w:tcW w:w="2356" w:type="dxa"/>
            <w:shd w:val="clear" w:color="auto" w:fill="F2F2F2"/>
          </w:tcPr>
          <w:p w14:paraId="50A6634B" w14:textId="77777777" w:rsidR="00F25F24" w:rsidRPr="000436D0" w:rsidRDefault="00F25F24" w:rsidP="00207896">
            <w:pPr>
              <w:jc w:val="center"/>
              <w:rPr>
                <w:b/>
                <w:sz w:val="22"/>
                <w:szCs w:val="28"/>
              </w:rPr>
            </w:pPr>
            <w:r w:rsidRPr="000436D0">
              <w:rPr>
                <w:b/>
                <w:sz w:val="22"/>
                <w:szCs w:val="28"/>
              </w:rPr>
              <w:t>Отклонение</w:t>
            </w:r>
          </w:p>
        </w:tc>
      </w:tr>
      <w:tr w:rsidR="00BC455F" w:rsidRPr="000436D0" w14:paraId="3B6B9E7A" w14:textId="77777777" w:rsidTr="00BC455F">
        <w:tc>
          <w:tcPr>
            <w:tcW w:w="2447" w:type="dxa"/>
          </w:tcPr>
          <w:p w14:paraId="0DAA4B85" w14:textId="77777777" w:rsidR="00BC455F" w:rsidRPr="000436D0" w:rsidRDefault="00BC455F" w:rsidP="00BC455F">
            <w:pPr>
              <w:jc w:val="both"/>
              <w:rPr>
                <w:sz w:val="22"/>
                <w:szCs w:val="28"/>
              </w:rPr>
            </w:pPr>
            <w:r w:rsidRPr="000436D0">
              <w:rPr>
                <w:sz w:val="22"/>
                <w:szCs w:val="28"/>
              </w:rPr>
              <w:t>Государственные учреждения</w:t>
            </w:r>
            <w:r>
              <w:rPr>
                <w:sz w:val="22"/>
                <w:szCs w:val="28"/>
              </w:rPr>
              <w:t>, всего</w:t>
            </w:r>
          </w:p>
        </w:tc>
        <w:tc>
          <w:tcPr>
            <w:tcW w:w="2412" w:type="dxa"/>
          </w:tcPr>
          <w:p w14:paraId="591FE942" w14:textId="46E3DD7D" w:rsidR="00BC455F" w:rsidRPr="000436D0" w:rsidRDefault="00BC455F" w:rsidP="00BC455F">
            <w:pPr>
              <w:jc w:val="center"/>
              <w:rPr>
                <w:sz w:val="22"/>
                <w:szCs w:val="28"/>
              </w:rPr>
            </w:pPr>
            <w:r w:rsidRPr="000436D0">
              <w:rPr>
                <w:sz w:val="22"/>
                <w:szCs w:val="28"/>
              </w:rPr>
              <w:t>18 492</w:t>
            </w:r>
          </w:p>
        </w:tc>
        <w:tc>
          <w:tcPr>
            <w:tcW w:w="2412" w:type="dxa"/>
          </w:tcPr>
          <w:p w14:paraId="38446ECE" w14:textId="37524086" w:rsidR="00BC455F" w:rsidRPr="000436D0" w:rsidRDefault="00BC455F" w:rsidP="00BC455F">
            <w:pPr>
              <w:jc w:val="center"/>
              <w:rPr>
                <w:sz w:val="22"/>
                <w:szCs w:val="28"/>
              </w:rPr>
            </w:pPr>
            <w:r>
              <w:rPr>
                <w:sz w:val="22"/>
                <w:szCs w:val="28"/>
              </w:rPr>
              <w:t>18 631</w:t>
            </w:r>
          </w:p>
        </w:tc>
        <w:tc>
          <w:tcPr>
            <w:tcW w:w="2356" w:type="dxa"/>
          </w:tcPr>
          <w:p w14:paraId="345BA8E8" w14:textId="3594FEE7" w:rsidR="00BC455F" w:rsidRPr="000436D0" w:rsidRDefault="00074B31" w:rsidP="00BC455F">
            <w:pPr>
              <w:jc w:val="center"/>
              <w:rPr>
                <w:sz w:val="22"/>
                <w:szCs w:val="28"/>
              </w:rPr>
            </w:pPr>
            <w:r>
              <w:rPr>
                <w:sz w:val="22"/>
                <w:szCs w:val="28"/>
              </w:rPr>
              <w:t>139</w:t>
            </w:r>
          </w:p>
        </w:tc>
      </w:tr>
      <w:tr w:rsidR="00BC455F" w:rsidRPr="000436D0" w14:paraId="5D56DB3F" w14:textId="77777777" w:rsidTr="00BC455F">
        <w:tc>
          <w:tcPr>
            <w:tcW w:w="2447" w:type="dxa"/>
          </w:tcPr>
          <w:p w14:paraId="2AAB9220" w14:textId="77777777" w:rsidR="00BC455F" w:rsidRPr="00A74C44" w:rsidRDefault="00BC455F" w:rsidP="00BC455F">
            <w:pPr>
              <w:jc w:val="both"/>
              <w:rPr>
                <w:i/>
                <w:sz w:val="22"/>
                <w:szCs w:val="28"/>
              </w:rPr>
            </w:pPr>
            <w:r w:rsidRPr="00A74C44">
              <w:rPr>
                <w:i/>
                <w:sz w:val="22"/>
                <w:szCs w:val="28"/>
              </w:rPr>
              <w:t>в том числе</w:t>
            </w:r>
            <w:r>
              <w:rPr>
                <w:i/>
                <w:sz w:val="22"/>
                <w:szCs w:val="28"/>
              </w:rPr>
              <w:t>:</w:t>
            </w:r>
          </w:p>
        </w:tc>
        <w:tc>
          <w:tcPr>
            <w:tcW w:w="2412" w:type="dxa"/>
          </w:tcPr>
          <w:p w14:paraId="1311AD5E" w14:textId="77777777" w:rsidR="00BC455F" w:rsidRPr="000436D0" w:rsidRDefault="00BC455F" w:rsidP="00BC455F">
            <w:pPr>
              <w:jc w:val="center"/>
              <w:rPr>
                <w:sz w:val="22"/>
                <w:szCs w:val="28"/>
              </w:rPr>
            </w:pPr>
          </w:p>
        </w:tc>
        <w:tc>
          <w:tcPr>
            <w:tcW w:w="2412" w:type="dxa"/>
          </w:tcPr>
          <w:p w14:paraId="2834BD86" w14:textId="77777777" w:rsidR="00BC455F" w:rsidRPr="000436D0" w:rsidRDefault="00BC455F" w:rsidP="00BC455F">
            <w:pPr>
              <w:jc w:val="center"/>
              <w:rPr>
                <w:sz w:val="22"/>
                <w:szCs w:val="28"/>
              </w:rPr>
            </w:pPr>
          </w:p>
        </w:tc>
        <w:tc>
          <w:tcPr>
            <w:tcW w:w="2356" w:type="dxa"/>
          </w:tcPr>
          <w:p w14:paraId="0A57975F" w14:textId="77777777" w:rsidR="00BC455F" w:rsidRPr="000436D0" w:rsidRDefault="00BC455F" w:rsidP="00BC455F">
            <w:pPr>
              <w:jc w:val="center"/>
              <w:rPr>
                <w:sz w:val="22"/>
                <w:szCs w:val="28"/>
              </w:rPr>
            </w:pPr>
          </w:p>
        </w:tc>
      </w:tr>
      <w:tr w:rsidR="00BC455F" w:rsidRPr="000436D0" w14:paraId="176C63EE" w14:textId="77777777" w:rsidTr="00BC455F">
        <w:tc>
          <w:tcPr>
            <w:tcW w:w="2447" w:type="dxa"/>
          </w:tcPr>
          <w:p w14:paraId="6825E184" w14:textId="77777777" w:rsidR="00BC455F" w:rsidRPr="000436D0" w:rsidRDefault="00BC455F" w:rsidP="00BC455F">
            <w:pPr>
              <w:jc w:val="both"/>
              <w:rPr>
                <w:i/>
                <w:sz w:val="22"/>
                <w:szCs w:val="28"/>
              </w:rPr>
            </w:pPr>
            <w:r w:rsidRPr="000436D0">
              <w:rPr>
                <w:i/>
                <w:sz w:val="22"/>
                <w:szCs w:val="28"/>
              </w:rPr>
              <w:t>р</w:t>
            </w:r>
            <w:r>
              <w:rPr>
                <w:i/>
                <w:sz w:val="22"/>
                <w:szCs w:val="28"/>
              </w:rPr>
              <w:t>еспубликанские</w:t>
            </w:r>
            <w:r w:rsidRPr="000436D0">
              <w:rPr>
                <w:i/>
                <w:sz w:val="22"/>
                <w:szCs w:val="28"/>
              </w:rPr>
              <w:t xml:space="preserve"> </w:t>
            </w:r>
          </w:p>
        </w:tc>
        <w:tc>
          <w:tcPr>
            <w:tcW w:w="2412" w:type="dxa"/>
          </w:tcPr>
          <w:p w14:paraId="104978CC" w14:textId="691B8D50" w:rsidR="00BC455F" w:rsidRPr="000436D0" w:rsidRDefault="00BC455F" w:rsidP="00BC455F">
            <w:pPr>
              <w:jc w:val="center"/>
              <w:rPr>
                <w:i/>
                <w:sz w:val="22"/>
                <w:szCs w:val="28"/>
              </w:rPr>
            </w:pPr>
            <w:r w:rsidRPr="000436D0">
              <w:rPr>
                <w:i/>
                <w:sz w:val="22"/>
                <w:szCs w:val="28"/>
              </w:rPr>
              <w:t>2 595</w:t>
            </w:r>
          </w:p>
        </w:tc>
        <w:tc>
          <w:tcPr>
            <w:tcW w:w="2412" w:type="dxa"/>
          </w:tcPr>
          <w:p w14:paraId="6DABD68A" w14:textId="1BEC5DB3" w:rsidR="00BC455F" w:rsidRPr="000436D0" w:rsidRDefault="00BC455F" w:rsidP="00BC455F">
            <w:pPr>
              <w:jc w:val="center"/>
              <w:rPr>
                <w:i/>
                <w:sz w:val="22"/>
                <w:szCs w:val="28"/>
              </w:rPr>
            </w:pPr>
            <w:r w:rsidRPr="00BC455F">
              <w:rPr>
                <w:i/>
                <w:sz w:val="22"/>
                <w:szCs w:val="28"/>
              </w:rPr>
              <w:t>2 763</w:t>
            </w:r>
          </w:p>
        </w:tc>
        <w:tc>
          <w:tcPr>
            <w:tcW w:w="2356" w:type="dxa"/>
          </w:tcPr>
          <w:p w14:paraId="74526151" w14:textId="54CDC9D8" w:rsidR="00BC455F" w:rsidRPr="000436D0" w:rsidRDefault="00074B31" w:rsidP="00BC455F">
            <w:pPr>
              <w:jc w:val="center"/>
              <w:rPr>
                <w:i/>
                <w:sz w:val="22"/>
                <w:szCs w:val="28"/>
              </w:rPr>
            </w:pPr>
            <w:r>
              <w:rPr>
                <w:i/>
                <w:sz w:val="22"/>
                <w:szCs w:val="28"/>
              </w:rPr>
              <w:t>168</w:t>
            </w:r>
          </w:p>
        </w:tc>
      </w:tr>
      <w:tr w:rsidR="00BC455F" w:rsidRPr="000436D0" w14:paraId="2A4CDD2E" w14:textId="77777777" w:rsidTr="00BC455F">
        <w:tc>
          <w:tcPr>
            <w:tcW w:w="2447" w:type="dxa"/>
          </w:tcPr>
          <w:p w14:paraId="34424C8C" w14:textId="77777777" w:rsidR="00BC455F" w:rsidRPr="000436D0" w:rsidRDefault="00BC455F" w:rsidP="00BC455F">
            <w:pPr>
              <w:jc w:val="both"/>
              <w:rPr>
                <w:i/>
                <w:sz w:val="22"/>
                <w:szCs w:val="28"/>
              </w:rPr>
            </w:pPr>
            <w:r w:rsidRPr="000436D0">
              <w:rPr>
                <w:i/>
                <w:sz w:val="22"/>
                <w:szCs w:val="28"/>
              </w:rPr>
              <w:t>коммунальны</w:t>
            </w:r>
            <w:r>
              <w:rPr>
                <w:i/>
                <w:sz w:val="22"/>
                <w:szCs w:val="28"/>
              </w:rPr>
              <w:t>е</w:t>
            </w:r>
          </w:p>
        </w:tc>
        <w:tc>
          <w:tcPr>
            <w:tcW w:w="2412" w:type="dxa"/>
          </w:tcPr>
          <w:p w14:paraId="6E7F5B57" w14:textId="3509F333" w:rsidR="00BC455F" w:rsidRPr="000436D0" w:rsidRDefault="00BC455F" w:rsidP="00BC455F">
            <w:pPr>
              <w:jc w:val="center"/>
              <w:rPr>
                <w:i/>
                <w:sz w:val="22"/>
                <w:szCs w:val="28"/>
              </w:rPr>
            </w:pPr>
            <w:r w:rsidRPr="000436D0">
              <w:rPr>
                <w:i/>
                <w:sz w:val="22"/>
                <w:szCs w:val="28"/>
              </w:rPr>
              <w:t>15 897</w:t>
            </w:r>
          </w:p>
        </w:tc>
        <w:tc>
          <w:tcPr>
            <w:tcW w:w="2412" w:type="dxa"/>
          </w:tcPr>
          <w:p w14:paraId="26E0198F" w14:textId="43AFDFE0" w:rsidR="00BC455F" w:rsidRPr="000436D0" w:rsidRDefault="00BC455F" w:rsidP="00BC455F">
            <w:pPr>
              <w:jc w:val="center"/>
              <w:rPr>
                <w:i/>
                <w:sz w:val="22"/>
                <w:szCs w:val="28"/>
              </w:rPr>
            </w:pPr>
            <w:r w:rsidRPr="00BC455F">
              <w:rPr>
                <w:i/>
                <w:sz w:val="22"/>
                <w:szCs w:val="28"/>
              </w:rPr>
              <w:t>15 868</w:t>
            </w:r>
          </w:p>
        </w:tc>
        <w:tc>
          <w:tcPr>
            <w:tcW w:w="2356" w:type="dxa"/>
          </w:tcPr>
          <w:p w14:paraId="7E414DA6" w14:textId="09F37DE7" w:rsidR="00BC455F" w:rsidRPr="000436D0" w:rsidRDefault="00D235F3" w:rsidP="00BC455F">
            <w:pPr>
              <w:jc w:val="center"/>
              <w:rPr>
                <w:i/>
                <w:sz w:val="22"/>
                <w:szCs w:val="28"/>
              </w:rPr>
            </w:pPr>
            <w:r>
              <w:rPr>
                <w:i/>
                <w:sz w:val="22"/>
                <w:szCs w:val="28"/>
              </w:rPr>
              <w:t>-</w:t>
            </w:r>
            <w:r w:rsidR="00074B31">
              <w:rPr>
                <w:i/>
                <w:sz w:val="22"/>
                <w:szCs w:val="28"/>
              </w:rPr>
              <w:t>29</w:t>
            </w:r>
          </w:p>
        </w:tc>
      </w:tr>
      <w:tr w:rsidR="00BC455F" w:rsidRPr="000436D0" w14:paraId="2A2B98C6" w14:textId="77777777" w:rsidTr="00BC455F">
        <w:tc>
          <w:tcPr>
            <w:tcW w:w="2447" w:type="dxa"/>
          </w:tcPr>
          <w:p w14:paraId="61CDFB8F" w14:textId="77777777" w:rsidR="00BC455F" w:rsidRPr="000436D0" w:rsidRDefault="00BC455F" w:rsidP="00BC455F">
            <w:pPr>
              <w:jc w:val="both"/>
              <w:rPr>
                <w:sz w:val="22"/>
                <w:szCs w:val="28"/>
              </w:rPr>
            </w:pPr>
            <w:r w:rsidRPr="000436D0">
              <w:rPr>
                <w:sz w:val="22"/>
                <w:szCs w:val="28"/>
              </w:rPr>
              <w:t>Государственные предприятия</w:t>
            </w:r>
            <w:r>
              <w:rPr>
                <w:sz w:val="22"/>
                <w:szCs w:val="28"/>
              </w:rPr>
              <w:t>, всего</w:t>
            </w:r>
          </w:p>
        </w:tc>
        <w:tc>
          <w:tcPr>
            <w:tcW w:w="2412" w:type="dxa"/>
          </w:tcPr>
          <w:p w14:paraId="36389296" w14:textId="47A54B3E" w:rsidR="00BC455F" w:rsidRPr="000436D0" w:rsidRDefault="00BC455F" w:rsidP="00BC455F">
            <w:pPr>
              <w:jc w:val="center"/>
              <w:rPr>
                <w:sz w:val="22"/>
                <w:szCs w:val="28"/>
              </w:rPr>
            </w:pPr>
            <w:r w:rsidRPr="000436D0">
              <w:rPr>
                <w:sz w:val="22"/>
                <w:szCs w:val="28"/>
                <w:lang w:val="kk-KZ"/>
              </w:rPr>
              <w:t>5 518</w:t>
            </w:r>
          </w:p>
        </w:tc>
        <w:tc>
          <w:tcPr>
            <w:tcW w:w="2412" w:type="dxa"/>
          </w:tcPr>
          <w:p w14:paraId="335C6513" w14:textId="596B2611" w:rsidR="00BC455F" w:rsidRPr="00074B31" w:rsidRDefault="00BC455F" w:rsidP="00BC455F">
            <w:pPr>
              <w:jc w:val="center"/>
              <w:rPr>
                <w:sz w:val="22"/>
                <w:szCs w:val="28"/>
                <w:lang w:val="kk-KZ"/>
              </w:rPr>
            </w:pPr>
            <w:r w:rsidRPr="00074B31">
              <w:rPr>
                <w:sz w:val="22"/>
                <w:szCs w:val="28"/>
                <w:lang w:val="kk-KZ"/>
              </w:rPr>
              <w:t>5 557</w:t>
            </w:r>
          </w:p>
        </w:tc>
        <w:tc>
          <w:tcPr>
            <w:tcW w:w="2356" w:type="dxa"/>
          </w:tcPr>
          <w:p w14:paraId="7A9E68E8" w14:textId="7D67C8A8" w:rsidR="00BC455F" w:rsidRPr="000436D0" w:rsidRDefault="00074B31" w:rsidP="00074B31">
            <w:pPr>
              <w:jc w:val="center"/>
              <w:rPr>
                <w:sz w:val="22"/>
                <w:szCs w:val="28"/>
              </w:rPr>
            </w:pPr>
            <w:r>
              <w:rPr>
                <w:sz w:val="22"/>
                <w:szCs w:val="28"/>
                <w:lang w:val="kk-KZ"/>
              </w:rPr>
              <w:t>39</w:t>
            </w:r>
          </w:p>
        </w:tc>
      </w:tr>
      <w:tr w:rsidR="00BC455F" w:rsidRPr="000436D0" w14:paraId="4346A7B3" w14:textId="77777777" w:rsidTr="00BC455F">
        <w:tc>
          <w:tcPr>
            <w:tcW w:w="2447" w:type="dxa"/>
          </w:tcPr>
          <w:p w14:paraId="6590AD95" w14:textId="77777777" w:rsidR="00BC455F" w:rsidRPr="000436D0" w:rsidRDefault="00BC455F" w:rsidP="00BC455F">
            <w:pPr>
              <w:jc w:val="both"/>
              <w:rPr>
                <w:i/>
                <w:sz w:val="22"/>
                <w:szCs w:val="28"/>
              </w:rPr>
            </w:pPr>
            <w:r w:rsidRPr="000436D0">
              <w:rPr>
                <w:i/>
                <w:sz w:val="22"/>
                <w:szCs w:val="28"/>
              </w:rPr>
              <w:t>республикански</w:t>
            </w:r>
            <w:r>
              <w:rPr>
                <w:i/>
                <w:sz w:val="22"/>
                <w:szCs w:val="28"/>
              </w:rPr>
              <w:t>е</w:t>
            </w:r>
            <w:r w:rsidRPr="000436D0">
              <w:rPr>
                <w:i/>
                <w:sz w:val="22"/>
                <w:szCs w:val="28"/>
              </w:rPr>
              <w:t xml:space="preserve"> </w:t>
            </w:r>
          </w:p>
        </w:tc>
        <w:tc>
          <w:tcPr>
            <w:tcW w:w="2412" w:type="dxa"/>
          </w:tcPr>
          <w:p w14:paraId="7A601C2B" w14:textId="77F86BB9" w:rsidR="00BC455F" w:rsidRPr="000436D0" w:rsidRDefault="00BC455F" w:rsidP="00BC455F">
            <w:pPr>
              <w:jc w:val="center"/>
              <w:rPr>
                <w:i/>
                <w:sz w:val="22"/>
                <w:szCs w:val="28"/>
              </w:rPr>
            </w:pPr>
            <w:r w:rsidRPr="000436D0">
              <w:rPr>
                <w:i/>
                <w:sz w:val="22"/>
                <w:szCs w:val="28"/>
              </w:rPr>
              <w:t>204</w:t>
            </w:r>
          </w:p>
        </w:tc>
        <w:tc>
          <w:tcPr>
            <w:tcW w:w="2412" w:type="dxa"/>
          </w:tcPr>
          <w:p w14:paraId="5425A52A" w14:textId="4D59523B" w:rsidR="00BC455F" w:rsidRPr="000436D0" w:rsidRDefault="00BC455F" w:rsidP="00BC455F">
            <w:pPr>
              <w:jc w:val="center"/>
              <w:rPr>
                <w:i/>
                <w:sz w:val="22"/>
                <w:szCs w:val="28"/>
              </w:rPr>
            </w:pPr>
            <w:r>
              <w:rPr>
                <w:i/>
                <w:sz w:val="22"/>
                <w:szCs w:val="28"/>
              </w:rPr>
              <w:t>210</w:t>
            </w:r>
          </w:p>
        </w:tc>
        <w:tc>
          <w:tcPr>
            <w:tcW w:w="2356" w:type="dxa"/>
          </w:tcPr>
          <w:p w14:paraId="433E2CBA" w14:textId="133FB755" w:rsidR="00BC455F" w:rsidRPr="000436D0" w:rsidRDefault="00074B31" w:rsidP="00BC455F">
            <w:pPr>
              <w:jc w:val="center"/>
              <w:rPr>
                <w:i/>
                <w:sz w:val="22"/>
                <w:szCs w:val="28"/>
              </w:rPr>
            </w:pPr>
            <w:r>
              <w:rPr>
                <w:i/>
                <w:sz w:val="22"/>
                <w:szCs w:val="28"/>
              </w:rPr>
              <w:t>6</w:t>
            </w:r>
          </w:p>
        </w:tc>
      </w:tr>
      <w:tr w:rsidR="00BC455F" w:rsidRPr="000436D0" w14:paraId="48520F47" w14:textId="77777777" w:rsidTr="00BC455F">
        <w:tc>
          <w:tcPr>
            <w:tcW w:w="2447" w:type="dxa"/>
          </w:tcPr>
          <w:p w14:paraId="089C467D" w14:textId="77777777" w:rsidR="00BC455F" w:rsidRPr="000436D0" w:rsidRDefault="00BC455F" w:rsidP="00BC455F">
            <w:pPr>
              <w:jc w:val="both"/>
              <w:rPr>
                <w:i/>
                <w:sz w:val="22"/>
                <w:szCs w:val="28"/>
              </w:rPr>
            </w:pPr>
            <w:r w:rsidRPr="000436D0">
              <w:rPr>
                <w:i/>
                <w:sz w:val="22"/>
                <w:szCs w:val="28"/>
              </w:rPr>
              <w:t>коммунальны</w:t>
            </w:r>
            <w:r>
              <w:rPr>
                <w:i/>
                <w:sz w:val="22"/>
                <w:szCs w:val="28"/>
              </w:rPr>
              <w:t>е</w:t>
            </w:r>
          </w:p>
        </w:tc>
        <w:tc>
          <w:tcPr>
            <w:tcW w:w="2412" w:type="dxa"/>
          </w:tcPr>
          <w:p w14:paraId="6E48CF52" w14:textId="72602634" w:rsidR="00BC455F" w:rsidRPr="000436D0" w:rsidRDefault="00BC455F" w:rsidP="00BC455F">
            <w:pPr>
              <w:jc w:val="center"/>
              <w:rPr>
                <w:i/>
                <w:sz w:val="22"/>
                <w:szCs w:val="28"/>
              </w:rPr>
            </w:pPr>
            <w:r w:rsidRPr="000436D0">
              <w:rPr>
                <w:i/>
                <w:sz w:val="22"/>
                <w:szCs w:val="28"/>
              </w:rPr>
              <w:t>5 314</w:t>
            </w:r>
          </w:p>
        </w:tc>
        <w:tc>
          <w:tcPr>
            <w:tcW w:w="2412" w:type="dxa"/>
          </w:tcPr>
          <w:p w14:paraId="7A46798B" w14:textId="1CA5AD7C" w:rsidR="00BC455F" w:rsidRPr="000436D0" w:rsidRDefault="00BC455F" w:rsidP="00BC455F">
            <w:pPr>
              <w:jc w:val="center"/>
              <w:rPr>
                <w:i/>
                <w:sz w:val="22"/>
                <w:szCs w:val="28"/>
              </w:rPr>
            </w:pPr>
            <w:r w:rsidRPr="00BC455F">
              <w:rPr>
                <w:i/>
                <w:sz w:val="22"/>
                <w:szCs w:val="28"/>
              </w:rPr>
              <w:t>5 347</w:t>
            </w:r>
          </w:p>
        </w:tc>
        <w:tc>
          <w:tcPr>
            <w:tcW w:w="2356" w:type="dxa"/>
          </w:tcPr>
          <w:p w14:paraId="7CB1B3F7" w14:textId="1AC14967" w:rsidR="00BC455F" w:rsidRPr="000436D0" w:rsidRDefault="00074B31" w:rsidP="00BC455F">
            <w:pPr>
              <w:jc w:val="center"/>
              <w:rPr>
                <w:i/>
                <w:sz w:val="22"/>
                <w:szCs w:val="28"/>
              </w:rPr>
            </w:pPr>
            <w:r>
              <w:rPr>
                <w:i/>
                <w:sz w:val="22"/>
                <w:szCs w:val="28"/>
              </w:rPr>
              <w:t>33</w:t>
            </w:r>
          </w:p>
        </w:tc>
      </w:tr>
      <w:tr w:rsidR="00BC455F" w:rsidRPr="000436D0" w14:paraId="1C987815" w14:textId="77777777" w:rsidTr="00BC455F">
        <w:tc>
          <w:tcPr>
            <w:tcW w:w="2447" w:type="dxa"/>
            <w:tcBorders>
              <w:bottom w:val="single" w:sz="4" w:space="0" w:color="auto"/>
            </w:tcBorders>
          </w:tcPr>
          <w:p w14:paraId="0F20FD13" w14:textId="77777777" w:rsidR="00BC455F" w:rsidRPr="000436D0" w:rsidRDefault="00BC455F" w:rsidP="00BC455F">
            <w:pPr>
              <w:jc w:val="both"/>
              <w:rPr>
                <w:sz w:val="22"/>
                <w:szCs w:val="28"/>
              </w:rPr>
            </w:pPr>
            <w:r w:rsidRPr="000436D0">
              <w:rPr>
                <w:sz w:val="22"/>
                <w:szCs w:val="28"/>
              </w:rPr>
              <w:t>АО (ТОО) с участием государства (без иностранного участия)</w:t>
            </w:r>
          </w:p>
        </w:tc>
        <w:tc>
          <w:tcPr>
            <w:tcW w:w="2412" w:type="dxa"/>
            <w:tcBorders>
              <w:bottom w:val="single" w:sz="4" w:space="0" w:color="auto"/>
            </w:tcBorders>
            <w:vAlign w:val="center"/>
          </w:tcPr>
          <w:p w14:paraId="7F99730D" w14:textId="27554D32" w:rsidR="00BC455F" w:rsidRPr="000436D0" w:rsidRDefault="00BC455F" w:rsidP="00BC455F">
            <w:pPr>
              <w:jc w:val="center"/>
              <w:rPr>
                <w:sz w:val="22"/>
                <w:szCs w:val="28"/>
                <w:lang w:val="en-US"/>
              </w:rPr>
            </w:pPr>
            <w:r w:rsidRPr="000436D0">
              <w:rPr>
                <w:sz w:val="22"/>
                <w:szCs w:val="28"/>
                <w:lang w:val="kk-KZ"/>
              </w:rPr>
              <w:t>607</w:t>
            </w:r>
          </w:p>
        </w:tc>
        <w:tc>
          <w:tcPr>
            <w:tcW w:w="2412" w:type="dxa"/>
            <w:tcBorders>
              <w:bottom w:val="single" w:sz="4" w:space="0" w:color="auto"/>
            </w:tcBorders>
            <w:vAlign w:val="center"/>
          </w:tcPr>
          <w:p w14:paraId="3CDFBFEB" w14:textId="62A144D4" w:rsidR="00BC455F" w:rsidRPr="000436D0" w:rsidRDefault="00071D53" w:rsidP="00BC455F">
            <w:pPr>
              <w:jc w:val="center"/>
              <w:rPr>
                <w:sz w:val="22"/>
                <w:szCs w:val="28"/>
                <w:lang w:val="kk-KZ"/>
              </w:rPr>
            </w:pPr>
            <w:r>
              <w:rPr>
                <w:sz w:val="22"/>
                <w:szCs w:val="28"/>
                <w:lang w:val="kk-KZ"/>
              </w:rPr>
              <w:t>655</w:t>
            </w:r>
          </w:p>
        </w:tc>
        <w:tc>
          <w:tcPr>
            <w:tcW w:w="2356" w:type="dxa"/>
            <w:tcBorders>
              <w:bottom w:val="single" w:sz="4" w:space="0" w:color="auto"/>
            </w:tcBorders>
            <w:vAlign w:val="center"/>
          </w:tcPr>
          <w:p w14:paraId="6ED2807F" w14:textId="60C14D15" w:rsidR="00BC455F" w:rsidRPr="000436D0" w:rsidRDefault="00071D53" w:rsidP="00BC455F">
            <w:pPr>
              <w:jc w:val="center"/>
              <w:rPr>
                <w:sz w:val="22"/>
                <w:szCs w:val="28"/>
                <w:lang w:val="en-US"/>
              </w:rPr>
            </w:pPr>
            <w:r>
              <w:rPr>
                <w:sz w:val="22"/>
                <w:szCs w:val="28"/>
              </w:rPr>
              <w:t>48</w:t>
            </w:r>
          </w:p>
        </w:tc>
      </w:tr>
      <w:tr w:rsidR="00BC455F" w:rsidRPr="000436D0" w14:paraId="4B670996" w14:textId="77777777" w:rsidTr="00BC455F">
        <w:trPr>
          <w:trHeight w:val="70"/>
        </w:trPr>
        <w:tc>
          <w:tcPr>
            <w:tcW w:w="2447" w:type="dxa"/>
            <w:shd w:val="clear" w:color="auto" w:fill="F2F2F2"/>
          </w:tcPr>
          <w:p w14:paraId="20437F7E" w14:textId="77777777" w:rsidR="00BC455F" w:rsidRPr="000436D0" w:rsidRDefault="00BC455F" w:rsidP="00BC455F">
            <w:pPr>
              <w:jc w:val="center"/>
              <w:rPr>
                <w:b/>
                <w:sz w:val="22"/>
                <w:szCs w:val="28"/>
              </w:rPr>
            </w:pPr>
            <w:r w:rsidRPr="000436D0">
              <w:rPr>
                <w:b/>
                <w:sz w:val="22"/>
                <w:szCs w:val="28"/>
              </w:rPr>
              <w:t>ИТОГО:</w:t>
            </w:r>
          </w:p>
        </w:tc>
        <w:tc>
          <w:tcPr>
            <w:tcW w:w="2412" w:type="dxa"/>
            <w:shd w:val="clear" w:color="auto" w:fill="F2F2F2"/>
            <w:vAlign w:val="center"/>
          </w:tcPr>
          <w:p w14:paraId="587ED1A6" w14:textId="41261525" w:rsidR="00BC455F" w:rsidRPr="000436D0" w:rsidRDefault="00BC455F" w:rsidP="00BC455F">
            <w:pPr>
              <w:jc w:val="center"/>
              <w:rPr>
                <w:b/>
                <w:sz w:val="22"/>
                <w:szCs w:val="28"/>
                <w:lang w:val="en-US"/>
              </w:rPr>
            </w:pPr>
            <w:r w:rsidRPr="000436D0">
              <w:rPr>
                <w:b/>
                <w:sz w:val="22"/>
                <w:szCs w:val="28"/>
                <w:lang w:val="kk-KZ"/>
              </w:rPr>
              <w:t>24 617</w:t>
            </w:r>
          </w:p>
        </w:tc>
        <w:tc>
          <w:tcPr>
            <w:tcW w:w="2412" w:type="dxa"/>
            <w:shd w:val="clear" w:color="auto" w:fill="F2F2F2"/>
            <w:vAlign w:val="center"/>
          </w:tcPr>
          <w:p w14:paraId="143DB515" w14:textId="0D8A1D9D" w:rsidR="00BC455F" w:rsidRPr="000436D0" w:rsidRDefault="00071D53" w:rsidP="00BC455F">
            <w:pPr>
              <w:jc w:val="center"/>
              <w:rPr>
                <w:b/>
                <w:sz w:val="22"/>
                <w:szCs w:val="28"/>
                <w:lang w:val="kk-KZ"/>
              </w:rPr>
            </w:pPr>
            <w:r>
              <w:rPr>
                <w:b/>
                <w:sz w:val="22"/>
                <w:szCs w:val="28"/>
                <w:lang w:val="kk-KZ"/>
              </w:rPr>
              <w:t>24 843</w:t>
            </w:r>
          </w:p>
        </w:tc>
        <w:tc>
          <w:tcPr>
            <w:tcW w:w="2356" w:type="dxa"/>
            <w:shd w:val="clear" w:color="auto" w:fill="F2F2F2"/>
            <w:vAlign w:val="center"/>
          </w:tcPr>
          <w:p w14:paraId="1E58B010" w14:textId="2FA508D1" w:rsidR="00BC455F" w:rsidRPr="000436D0" w:rsidRDefault="00071D53" w:rsidP="00BC455F">
            <w:pPr>
              <w:jc w:val="center"/>
              <w:rPr>
                <w:b/>
                <w:sz w:val="22"/>
                <w:szCs w:val="28"/>
                <w:lang w:val="kk-KZ"/>
              </w:rPr>
            </w:pPr>
            <w:r>
              <w:rPr>
                <w:b/>
                <w:sz w:val="22"/>
                <w:szCs w:val="28"/>
              </w:rPr>
              <w:t>226</w:t>
            </w:r>
          </w:p>
        </w:tc>
      </w:tr>
    </w:tbl>
    <w:p w14:paraId="2AD62CBB" w14:textId="77777777" w:rsidR="00642E54" w:rsidRDefault="00642E54" w:rsidP="003E59E6">
      <w:pPr>
        <w:ind w:firstLine="708"/>
        <w:jc w:val="both"/>
        <w:rPr>
          <w:color w:val="000000" w:themeColor="text1"/>
          <w:sz w:val="28"/>
          <w:szCs w:val="28"/>
          <w:highlight w:val="yellow"/>
        </w:rPr>
      </w:pPr>
    </w:p>
    <w:p w14:paraId="1B05BF6E" w14:textId="3A9F0220" w:rsidR="00642E54" w:rsidRDefault="00920892" w:rsidP="003E59E6">
      <w:pPr>
        <w:ind w:firstLine="708"/>
        <w:jc w:val="both"/>
        <w:rPr>
          <w:color w:val="000000" w:themeColor="text1"/>
          <w:sz w:val="28"/>
          <w:szCs w:val="28"/>
          <w:lang w:val="kk-KZ"/>
        </w:rPr>
      </w:pPr>
      <w:r w:rsidRPr="009E4119">
        <w:rPr>
          <w:color w:val="000000" w:themeColor="text1"/>
          <w:sz w:val="28"/>
          <w:szCs w:val="28"/>
        </w:rPr>
        <w:t>В отр</w:t>
      </w:r>
      <w:r w:rsidR="0014294B" w:rsidRPr="009E4119">
        <w:rPr>
          <w:color w:val="000000" w:themeColor="text1"/>
          <w:sz w:val="28"/>
          <w:szCs w:val="28"/>
        </w:rPr>
        <w:t>а</w:t>
      </w:r>
      <w:r w:rsidRPr="009E4119">
        <w:rPr>
          <w:color w:val="000000" w:themeColor="text1"/>
          <w:sz w:val="28"/>
          <w:szCs w:val="28"/>
        </w:rPr>
        <w:t xml:space="preserve">слевой структуре </w:t>
      </w:r>
      <w:r w:rsidR="00DA6454" w:rsidRPr="009E4119">
        <w:rPr>
          <w:color w:val="000000" w:themeColor="text1"/>
          <w:sz w:val="28"/>
          <w:szCs w:val="28"/>
        </w:rPr>
        <w:t xml:space="preserve">наибольшее </w:t>
      </w:r>
      <w:r w:rsidR="00642E54" w:rsidRPr="009E4119">
        <w:rPr>
          <w:color w:val="000000" w:themeColor="text1"/>
          <w:sz w:val="28"/>
          <w:szCs w:val="28"/>
        </w:rPr>
        <w:t>увеличение</w:t>
      </w:r>
      <w:r w:rsidRPr="009E4119">
        <w:rPr>
          <w:color w:val="000000" w:themeColor="text1"/>
          <w:sz w:val="28"/>
          <w:szCs w:val="28"/>
        </w:rPr>
        <w:t xml:space="preserve"> произошло в</w:t>
      </w:r>
      <w:r w:rsidR="00053C6A" w:rsidRPr="009E4119">
        <w:rPr>
          <w:color w:val="000000" w:themeColor="text1"/>
          <w:sz w:val="28"/>
          <w:szCs w:val="28"/>
        </w:rPr>
        <w:t xml:space="preserve"> сфере</w:t>
      </w:r>
      <w:r w:rsidR="008107CE" w:rsidRPr="009E4119">
        <w:rPr>
          <w:color w:val="000000" w:themeColor="text1"/>
          <w:sz w:val="28"/>
          <w:szCs w:val="28"/>
        </w:rPr>
        <w:t xml:space="preserve"> </w:t>
      </w:r>
      <w:r w:rsidR="00642E54" w:rsidRPr="009E4119">
        <w:rPr>
          <w:color w:val="000000" w:themeColor="text1"/>
          <w:sz w:val="28"/>
          <w:szCs w:val="28"/>
          <w:lang w:val="kk-KZ"/>
        </w:rPr>
        <w:t>государственное управление и оборона</w:t>
      </w:r>
      <w:r w:rsidR="00642E54" w:rsidRPr="009E4119">
        <w:rPr>
          <w:color w:val="000000" w:themeColor="text1"/>
          <w:sz w:val="28"/>
          <w:szCs w:val="28"/>
        </w:rPr>
        <w:t xml:space="preserve"> – 174, </w:t>
      </w:r>
      <w:r w:rsidR="00642E54" w:rsidRPr="009E4119">
        <w:rPr>
          <w:color w:val="000000" w:themeColor="text1"/>
          <w:sz w:val="28"/>
          <w:szCs w:val="28"/>
          <w:lang w:val="kk-KZ"/>
        </w:rPr>
        <w:t>искусство, развлечения и отдых – 34, здравоохранение и социальные услуги – 29, финансовая и страховая деятельность – 19, с одновременным снижением в сферах: профессиональная, научная и техническая деятельность – 30, информация и связь – 13, строительство – 8</w:t>
      </w:r>
      <w:r w:rsidR="00642E54" w:rsidRPr="009E4119">
        <w:rPr>
          <w:rStyle w:val="af7"/>
          <w:color w:val="000000" w:themeColor="text1"/>
          <w:sz w:val="28"/>
          <w:szCs w:val="28"/>
        </w:rPr>
        <w:footnoteReference w:id="4"/>
      </w:r>
      <w:r w:rsidR="00642E54" w:rsidRPr="009E4119">
        <w:rPr>
          <w:color w:val="000000" w:themeColor="text1"/>
          <w:sz w:val="28"/>
          <w:szCs w:val="28"/>
        </w:rPr>
        <w:t xml:space="preserve"> (</w:t>
      </w:r>
      <w:r w:rsidR="00642E54" w:rsidRPr="009E4119">
        <w:rPr>
          <w:i/>
          <w:color w:val="000000" w:themeColor="text1"/>
          <w:szCs w:val="28"/>
        </w:rPr>
        <w:t>см. таблицу 2</w:t>
      </w:r>
      <w:r w:rsidR="00642E54" w:rsidRPr="009E4119">
        <w:rPr>
          <w:color w:val="000000" w:themeColor="text1"/>
          <w:sz w:val="28"/>
          <w:szCs w:val="28"/>
        </w:rPr>
        <w:t>).</w:t>
      </w:r>
    </w:p>
    <w:p w14:paraId="34E6218A" w14:textId="25AA67E1" w:rsidR="006B7FEC" w:rsidRPr="001808AB" w:rsidRDefault="006B7FEC" w:rsidP="006B7FEC">
      <w:pPr>
        <w:ind w:left="7080" w:firstLine="708"/>
        <w:jc w:val="both"/>
        <w:rPr>
          <w:i/>
          <w:szCs w:val="28"/>
        </w:rPr>
      </w:pPr>
      <w:r w:rsidRPr="001808AB">
        <w:rPr>
          <w:i/>
          <w:szCs w:val="28"/>
        </w:rPr>
        <w:t>Таблица 2</w:t>
      </w:r>
    </w:p>
    <w:p w14:paraId="7BA17ADA" w14:textId="77777777" w:rsidR="00D44169" w:rsidRPr="001808AB" w:rsidRDefault="00AA601B" w:rsidP="00FD1262">
      <w:pPr>
        <w:jc w:val="center"/>
        <w:rPr>
          <w:b/>
          <w:szCs w:val="28"/>
        </w:rPr>
      </w:pPr>
      <w:r w:rsidRPr="001808AB">
        <w:rPr>
          <w:b/>
          <w:szCs w:val="28"/>
        </w:rPr>
        <w:t>Отраслевая структура организаций с государственным участием</w:t>
      </w:r>
    </w:p>
    <w:p w14:paraId="7CF30796" w14:textId="77777777" w:rsidR="006B7FEC" w:rsidRPr="006651CA" w:rsidRDefault="006B7FEC" w:rsidP="00FD1262">
      <w:pPr>
        <w:jc w:val="center"/>
        <w:rPr>
          <w:sz w:val="28"/>
          <w:szCs w:val="28"/>
        </w:rPr>
      </w:pPr>
    </w:p>
    <w:tbl>
      <w:tblPr>
        <w:tblW w:w="9668" w:type="dxa"/>
        <w:tblInd w:w="-34" w:type="dxa"/>
        <w:tblLayout w:type="fixed"/>
        <w:tblLook w:val="01E0" w:firstRow="1" w:lastRow="1" w:firstColumn="1" w:lastColumn="1" w:noHBand="0" w:noVBand="0"/>
      </w:tblPr>
      <w:tblGrid>
        <w:gridCol w:w="3301"/>
        <w:gridCol w:w="1155"/>
        <w:gridCol w:w="1155"/>
        <w:gridCol w:w="998"/>
        <w:gridCol w:w="1642"/>
        <w:gridCol w:w="1417"/>
      </w:tblGrid>
      <w:tr w:rsidR="00A730C9" w:rsidRPr="006651CA" w14:paraId="4D6E5D66" w14:textId="77777777" w:rsidTr="00D76C87">
        <w:trPr>
          <w:trHeight w:val="453"/>
        </w:trPr>
        <w:tc>
          <w:tcPr>
            <w:tcW w:w="3301" w:type="dxa"/>
            <w:vMerge w:val="restart"/>
            <w:tcBorders>
              <w:top w:val="single" w:sz="4" w:space="0" w:color="auto"/>
              <w:left w:val="single" w:sz="4" w:space="0" w:color="auto"/>
              <w:right w:val="single" w:sz="4" w:space="0" w:color="auto"/>
            </w:tcBorders>
            <w:shd w:val="clear" w:color="auto" w:fill="F2F2F2"/>
            <w:vAlign w:val="center"/>
          </w:tcPr>
          <w:p w14:paraId="1276F237" w14:textId="77777777" w:rsidR="00A730C9" w:rsidRPr="006651CA" w:rsidRDefault="00A730C9" w:rsidP="00B43186">
            <w:pPr>
              <w:jc w:val="center"/>
              <w:rPr>
                <w:b/>
                <w:sz w:val="18"/>
                <w:szCs w:val="18"/>
              </w:rPr>
            </w:pPr>
            <w:r w:rsidRPr="006651CA">
              <w:rPr>
                <w:b/>
                <w:sz w:val="18"/>
                <w:szCs w:val="18"/>
              </w:rPr>
              <w:t>Виды экономической деятельности</w:t>
            </w:r>
          </w:p>
        </w:tc>
        <w:tc>
          <w:tcPr>
            <w:tcW w:w="3308" w:type="dxa"/>
            <w:gridSpan w:val="3"/>
            <w:tcBorders>
              <w:top w:val="single" w:sz="4" w:space="0" w:color="auto"/>
              <w:left w:val="single" w:sz="4" w:space="0" w:color="auto"/>
              <w:bottom w:val="single" w:sz="4" w:space="0" w:color="auto"/>
              <w:right w:val="single" w:sz="4" w:space="0" w:color="auto"/>
            </w:tcBorders>
            <w:shd w:val="clear" w:color="auto" w:fill="F2F2F2"/>
          </w:tcPr>
          <w:p w14:paraId="7836F108" w14:textId="77777777" w:rsidR="00A730C9" w:rsidRPr="006651CA" w:rsidRDefault="00A730C9" w:rsidP="00811CC5">
            <w:pPr>
              <w:tabs>
                <w:tab w:val="left" w:pos="1452"/>
                <w:tab w:val="left" w:pos="1692"/>
              </w:tabs>
              <w:ind w:left="12" w:right="107" w:hanging="12"/>
              <w:jc w:val="center"/>
              <w:rPr>
                <w:b/>
                <w:sz w:val="18"/>
                <w:szCs w:val="18"/>
              </w:rPr>
            </w:pPr>
            <w:r w:rsidRPr="006651CA">
              <w:rPr>
                <w:b/>
                <w:sz w:val="18"/>
                <w:szCs w:val="18"/>
              </w:rPr>
              <w:t xml:space="preserve">Количество организаций с </w:t>
            </w:r>
            <w:proofErr w:type="spellStart"/>
            <w:r w:rsidRPr="006651CA">
              <w:rPr>
                <w:b/>
                <w:sz w:val="18"/>
                <w:szCs w:val="18"/>
              </w:rPr>
              <w:t>госучастием</w:t>
            </w:r>
            <w:proofErr w:type="spellEnd"/>
            <w:r w:rsidRPr="006651CA">
              <w:rPr>
                <w:b/>
                <w:sz w:val="18"/>
                <w:szCs w:val="18"/>
              </w:rPr>
              <w:t xml:space="preserve"> </w:t>
            </w:r>
          </w:p>
        </w:tc>
        <w:tc>
          <w:tcPr>
            <w:tcW w:w="3059" w:type="dxa"/>
            <w:gridSpan w:val="2"/>
            <w:tcBorders>
              <w:top w:val="single" w:sz="4" w:space="0" w:color="auto"/>
              <w:left w:val="single" w:sz="4" w:space="0" w:color="auto"/>
              <w:right w:val="single" w:sz="4" w:space="0" w:color="auto"/>
            </w:tcBorders>
            <w:shd w:val="clear" w:color="auto" w:fill="F2F2F2"/>
          </w:tcPr>
          <w:p w14:paraId="6EC9C3ED" w14:textId="77777777" w:rsidR="00A730C9" w:rsidRPr="006651CA" w:rsidRDefault="00A730C9" w:rsidP="00047DDF">
            <w:pPr>
              <w:tabs>
                <w:tab w:val="left" w:pos="1452"/>
                <w:tab w:val="left" w:pos="1692"/>
              </w:tabs>
              <w:ind w:left="12" w:right="107" w:hanging="12"/>
              <w:jc w:val="center"/>
              <w:rPr>
                <w:b/>
                <w:sz w:val="18"/>
                <w:szCs w:val="18"/>
              </w:rPr>
            </w:pPr>
            <w:r w:rsidRPr="006651CA">
              <w:rPr>
                <w:b/>
                <w:sz w:val="18"/>
                <w:szCs w:val="18"/>
              </w:rPr>
              <w:t>Валовая добавленная стоимость по гос. собственности (</w:t>
            </w:r>
            <w:r w:rsidR="00047DDF">
              <w:rPr>
                <w:b/>
                <w:sz w:val="18"/>
                <w:szCs w:val="18"/>
              </w:rPr>
              <w:t>в % к итогу</w:t>
            </w:r>
            <w:r w:rsidRPr="006651CA">
              <w:rPr>
                <w:b/>
                <w:sz w:val="18"/>
                <w:szCs w:val="18"/>
              </w:rPr>
              <w:t>)</w:t>
            </w:r>
          </w:p>
        </w:tc>
      </w:tr>
      <w:tr w:rsidR="00B65468" w:rsidRPr="006651CA" w14:paraId="6E7617B9" w14:textId="77777777" w:rsidTr="00D76C87">
        <w:trPr>
          <w:trHeight w:val="251"/>
        </w:trPr>
        <w:tc>
          <w:tcPr>
            <w:tcW w:w="3301" w:type="dxa"/>
            <w:vMerge/>
            <w:tcBorders>
              <w:top w:val="single" w:sz="4" w:space="0" w:color="auto"/>
              <w:left w:val="single" w:sz="4" w:space="0" w:color="auto"/>
              <w:right w:val="single" w:sz="4" w:space="0" w:color="auto"/>
            </w:tcBorders>
            <w:shd w:val="clear" w:color="auto" w:fill="F2F2F2"/>
            <w:vAlign w:val="center"/>
          </w:tcPr>
          <w:p w14:paraId="1E01E71A" w14:textId="77777777" w:rsidR="00B65468" w:rsidRPr="006651CA" w:rsidRDefault="00B65468" w:rsidP="00602ED1">
            <w:pPr>
              <w:jc w:val="center"/>
              <w:rPr>
                <w:b/>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F2F2F2"/>
          </w:tcPr>
          <w:p w14:paraId="4A0B8A24" w14:textId="1512CFEB" w:rsidR="00B65468" w:rsidRPr="006651CA" w:rsidRDefault="008C1DC7" w:rsidP="00602ED1">
            <w:pPr>
              <w:jc w:val="center"/>
              <w:rPr>
                <w:b/>
                <w:sz w:val="18"/>
                <w:szCs w:val="18"/>
              </w:rPr>
            </w:pPr>
            <w:r>
              <w:rPr>
                <w:b/>
                <w:sz w:val="18"/>
                <w:szCs w:val="18"/>
              </w:rPr>
              <w:t>за 2021</w:t>
            </w:r>
            <w:r w:rsidR="00B65468" w:rsidRPr="006651CA">
              <w:rPr>
                <w:b/>
                <w:sz w:val="18"/>
                <w:szCs w:val="18"/>
              </w:rPr>
              <w:t xml:space="preserve"> г.</w:t>
            </w:r>
          </w:p>
        </w:tc>
        <w:tc>
          <w:tcPr>
            <w:tcW w:w="1155" w:type="dxa"/>
            <w:tcBorders>
              <w:top w:val="single" w:sz="4" w:space="0" w:color="auto"/>
              <w:left w:val="single" w:sz="4" w:space="0" w:color="auto"/>
              <w:bottom w:val="single" w:sz="4" w:space="0" w:color="auto"/>
              <w:right w:val="single" w:sz="4" w:space="0" w:color="auto"/>
            </w:tcBorders>
            <w:shd w:val="clear" w:color="auto" w:fill="F2F2F2"/>
          </w:tcPr>
          <w:p w14:paraId="37BF5BAC" w14:textId="179FFF8D" w:rsidR="00B65468" w:rsidRPr="006651CA" w:rsidRDefault="008C1DC7" w:rsidP="00602ED1">
            <w:pPr>
              <w:jc w:val="center"/>
              <w:rPr>
                <w:b/>
                <w:sz w:val="18"/>
                <w:szCs w:val="18"/>
              </w:rPr>
            </w:pPr>
            <w:r>
              <w:rPr>
                <w:b/>
                <w:sz w:val="18"/>
                <w:szCs w:val="18"/>
              </w:rPr>
              <w:t>за 2022</w:t>
            </w:r>
            <w:r w:rsidR="00B65468" w:rsidRPr="006651CA">
              <w:rPr>
                <w:b/>
                <w:sz w:val="18"/>
                <w:szCs w:val="18"/>
              </w:rPr>
              <w:t xml:space="preserve"> г.</w:t>
            </w:r>
          </w:p>
        </w:tc>
        <w:tc>
          <w:tcPr>
            <w:tcW w:w="998" w:type="dxa"/>
            <w:tcBorders>
              <w:top w:val="single" w:sz="4" w:space="0" w:color="auto"/>
              <w:left w:val="single" w:sz="4" w:space="0" w:color="auto"/>
              <w:right w:val="single" w:sz="4" w:space="0" w:color="auto"/>
            </w:tcBorders>
            <w:shd w:val="clear" w:color="auto" w:fill="F2F2F2"/>
          </w:tcPr>
          <w:p w14:paraId="432CB219" w14:textId="77777777" w:rsidR="00B65468" w:rsidRPr="006651CA" w:rsidRDefault="00B65468" w:rsidP="00602ED1">
            <w:pPr>
              <w:jc w:val="center"/>
              <w:rPr>
                <w:b/>
                <w:sz w:val="18"/>
                <w:szCs w:val="18"/>
              </w:rPr>
            </w:pPr>
            <w:r w:rsidRPr="006651CA">
              <w:rPr>
                <w:b/>
                <w:sz w:val="18"/>
                <w:szCs w:val="18"/>
              </w:rPr>
              <w:t>Отклонение (гр. 3-2)</w:t>
            </w:r>
          </w:p>
        </w:tc>
        <w:tc>
          <w:tcPr>
            <w:tcW w:w="1642" w:type="dxa"/>
            <w:tcBorders>
              <w:top w:val="single" w:sz="4" w:space="0" w:color="auto"/>
              <w:left w:val="single" w:sz="4" w:space="0" w:color="auto"/>
              <w:right w:val="single" w:sz="4" w:space="0" w:color="auto"/>
            </w:tcBorders>
            <w:shd w:val="clear" w:color="auto" w:fill="F2F2F2"/>
          </w:tcPr>
          <w:p w14:paraId="24B9300B" w14:textId="0FD77CAE" w:rsidR="00B65468" w:rsidRPr="006651CA" w:rsidRDefault="00B65468" w:rsidP="00602ED1">
            <w:pPr>
              <w:jc w:val="center"/>
              <w:rPr>
                <w:b/>
                <w:sz w:val="18"/>
                <w:szCs w:val="18"/>
              </w:rPr>
            </w:pPr>
            <w:r w:rsidRPr="006651CA">
              <w:rPr>
                <w:b/>
                <w:sz w:val="18"/>
                <w:szCs w:val="18"/>
              </w:rPr>
              <w:t xml:space="preserve">за </w:t>
            </w:r>
            <w:r w:rsidR="008C1DC7">
              <w:rPr>
                <w:b/>
                <w:sz w:val="18"/>
                <w:szCs w:val="18"/>
              </w:rPr>
              <w:t>2021</w:t>
            </w:r>
            <w:r w:rsidRPr="006651CA">
              <w:rPr>
                <w:b/>
                <w:sz w:val="18"/>
                <w:szCs w:val="18"/>
              </w:rPr>
              <w:t xml:space="preserve"> г.</w:t>
            </w:r>
          </w:p>
        </w:tc>
        <w:tc>
          <w:tcPr>
            <w:tcW w:w="1417" w:type="dxa"/>
            <w:tcBorders>
              <w:top w:val="single" w:sz="4" w:space="0" w:color="auto"/>
              <w:left w:val="single" w:sz="4" w:space="0" w:color="auto"/>
              <w:right w:val="single" w:sz="4" w:space="0" w:color="auto"/>
            </w:tcBorders>
            <w:shd w:val="clear" w:color="auto" w:fill="F2F2F2"/>
          </w:tcPr>
          <w:p w14:paraId="6F74C9FE" w14:textId="34014D1D" w:rsidR="00B65468" w:rsidRPr="006651CA" w:rsidRDefault="00B65468" w:rsidP="00602ED1">
            <w:pPr>
              <w:jc w:val="center"/>
              <w:rPr>
                <w:b/>
                <w:sz w:val="18"/>
                <w:szCs w:val="18"/>
              </w:rPr>
            </w:pPr>
            <w:r w:rsidRPr="006651CA">
              <w:rPr>
                <w:b/>
                <w:sz w:val="18"/>
                <w:szCs w:val="18"/>
              </w:rPr>
              <w:t xml:space="preserve">за </w:t>
            </w:r>
            <w:r w:rsidR="008C1DC7">
              <w:rPr>
                <w:b/>
                <w:sz w:val="18"/>
                <w:szCs w:val="18"/>
              </w:rPr>
              <w:t>2022</w:t>
            </w:r>
            <w:r w:rsidRPr="006651CA">
              <w:rPr>
                <w:b/>
                <w:sz w:val="18"/>
                <w:szCs w:val="18"/>
              </w:rPr>
              <w:t xml:space="preserve"> г.</w:t>
            </w:r>
          </w:p>
        </w:tc>
      </w:tr>
      <w:tr w:rsidR="00B65468" w:rsidRPr="006651CA" w14:paraId="1ED84736" w14:textId="77777777" w:rsidTr="00D76C87">
        <w:trPr>
          <w:trHeight w:val="262"/>
        </w:trPr>
        <w:tc>
          <w:tcPr>
            <w:tcW w:w="3301" w:type="dxa"/>
            <w:tcBorders>
              <w:top w:val="single" w:sz="4" w:space="0" w:color="auto"/>
              <w:left w:val="single" w:sz="4" w:space="0" w:color="auto"/>
              <w:right w:val="single" w:sz="4" w:space="0" w:color="auto"/>
            </w:tcBorders>
            <w:shd w:val="clear" w:color="auto" w:fill="F2F2F2"/>
            <w:vAlign w:val="center"/>
          </w:tcPr>
          <w:p w14:paraId="4378F730" w14:textId="77777777" w:rsidR="00B65468" w:rsidRPr="006651CA" w:rsidRDefault="00B65468" w:rsidP="00602ED1">
            <w:pPr>
              <w:jc w:val="center"/>
              <w:rPr>
                <w:b/>
                <w:bCs/>
                <w:sz w:val="18"/>
                <w:szCs w:val="18"/>
              </w:rPr>
            </w:pPr>
            <w:r w:rsidRPr="006651CA">
              <w:rPr>
                <w:b/>
                <w:bCs/>
                <w:sz w:val="18"/>
                <w:szCs w:val="18"/>
              </w:rPr>
              <w:t>1</w:t>
            </w:r>
          </w:p>
        </w:tc>
        <w:tc>
          <w:tcPr>
            <w:tcW w:w="1155" w:type="dxa"/>
            <w:tcBorders>
              <w:top w:val="single" w:sz="4" w:space="0" w:color="auto"/>
              <w:left w:val="single" w:sz="4" w:space="0" w:color="auto"/>
              <w:right w:val="single" w:sz="4" w:space="0" w:color="auto"/>
            </w:tcBorders>
            <w:shd w:val="clear" w:color="auto" w:fill="F2F2F2"/>
            <w:vAlign w:val="center"/>
          </w:tcPr>
          <w:p w14:paraId="12AFC455" w14:textId="77777777" w:rsidR="00B65468" w:rsidRPr="006651CA" w:rsidRDefault="00B65468" w:rsidP="00602ED1">
            <w:pPr>
              <w:jc w:val="center"/>
              <w:rPr>
                <w:b/>
                <w:bCs/>
                <w:sz w:val="18"/>
                <w:szCs w:val="18"/>
              </w:rPr>
            </w:pPr>
            <w:r w:rsidRPr="006651CA">
              <w:rPr>
                <w:b/>
                <w:bCs/>
                <w:sz w:val="18"/>
                <w:szCs w:val="18"/>
              </w:rPr>
              <w:t>2</w:t>
            </w:r>
          </w:p>
        </w:tc>
        <w:tc>
          <w:tcPr>
            <w:tcW w:w="1155" w:type="dxa"/>
            <w:tcBorders>
              <w:top w:val="single" w:sz="4" w:space="0" w:color="auto"/>
              <w:left w:val="single" w:sz="4" w:space="0" w:color="auto"/>
              <w:bottom w:val="single" w:sz="4" w:space="0" w:color="auto"/>
              <w:right w:val="single" w:sz="4" w:space="0" w:color="auto"/>
            </w:tcBorders>
            <w:shd w:val="clear" w:color="auto" w:fill="F2F2F2"/>
            <w:vAlign w:val="center"/>
          </w:tcPr>
          <w:p w14:paraId="7C0BA6D3" w14:textId="77777777" w:rsidR="00B65468" w:rsidRPr="006651CA" w:rsidRDefault="00B65468" w:rsidP="00602ED1">
            <w:pPr>
              <w:jc w:val="center"/>
              <w:rPr>
                <w:b/>
                <w:bCs/>
                <w:sz w:val="18"/>
                <w:szCs w:val="18"/>
              </w:rPr>
            </w:pPr>
            <w:r w:rsidRPr="006651CA">
              <w:rPr>
                <w:b/>
                <w:bCs/>
                <w:sz w:val="18"/>
                <w:szCs w:val="18"/>
              </w:rPr>
              <w:t>3</w:t>
            </w:r>
          </w:p>
        </w:tc>
        <w:tc>
          <w:tcPr>
            <w:tcW w:w="998" w:type="dxa"/>
            <w:tcBorders>
              <w:top w:val="single" w:sz="4" w:space="0" w:color="auto"/>
              <w:left w:val="single" w:sz="4" w:space="0" w:color="auto"/>
              <w:right w:val="single" w:sz="4" w:space="0" w:color="auto"/>
            </w:tcBorders>
            <w:shd w:val="clear" w:color="auto" w:fill="F2F2F2"/>
          </w:tcPr>
          <w:p w14:paraId="660BE476" w14:textId="77777777" w:rsidR="00B65468" w:rsidRPr="006651CA" w:rsidRDefault="00B65468" w:rsidP="00602ED1">
            <w:pPr>
              <w:jc w:val="center"/>
              <w:rPr>
                <w:b/>
                <w:sz w:val="18"/>
                <w:szCs w:val="18"/>
              </w:rPr>
            </w:pPr>
            <w:r w:rsidRPr="006651CA">
              <w:rPr>
                <w:b/>
                <w:sz w:val="18"/>
                <w:szCs w:val="18"/>
              </w:rPr>
              <w:t>4</w:t>
            </w:r>
          </w:p>
        </w:tc>
        <w:tc>
          <w:tcPr>
            <w:tcW w:w="1642" w:type="dxa"/>
            <w:tcBorders>
              <w:top w:val="single" w:sz="4" w:space="0" w:color="auto"/>
              <w:left w:val="single" w:sz="4" w:space="0" w:color="auto"/>
              <w:right w:val="single" w:sz="4" w:space="0" w:color="auto"/>
            </w:tcBorders>
            <w:shd w:val="clear" w:color="auto" w:fill="F2F2F2"/>
          </w:tcPr>
          <w:p w14:paraId="71486DCA" w14:textId="77777777" w:rsidR="00B65468" w:rsidRPr="006651CA" w:rsidRDefault="00B65468" w:rsidP="00602ED1">
            <w:pPr>
              <w:jc w:val="center"/>
              <w:rPr>
                <w:b/>
                <w:sz w:val="18"/>
                <w:szCs w:val="18"/>
              </w:rPr>
            </w:pPr>
            <w:r w:rsidRPr="006651CA">
              <w:rPr>
                <w:b/>
                <w:sz w:val="18"/>
                <w:szCs w:val="18"/>
              </w:rPr>
              <w:t>5</w:t>
            </w:r>
          </w:p>
        </w:tc>
        <w:tc>
          <w:tcPr>
            <w:tcW w:w="1417" w:type="dxa"/>
            <w:tcBorders>
              <w:top w:val="single" w:sz="4" w:space="0" w:color="auto"/>
              <w:left w:val="single" w:sz="4" w:space="0" w:color="auto"/>
              <w:right w:val="single" w:sz="4" w:space="0" w:color="auto"/>
            </w:tcBorders>
            <w:shd w:val="clear" w:color="auto" w:fill="F2F2F2"/>
          </w:tcPr>
          <w:p w14:paraId="02A8BFF2" w14:textId="422498AD" w:rsidR="00B65468" w:rsidRPr="006651CA" w:rsidRDefault="003D441F" w:rsidP="00602ED1">
            <w:pPr>
              <w:jc w:val="center"/>
              <w:rPr>
                <w:b/>
                <w:sz w:val="18"/>
                <w:szCs w:val="18"/>
              </w:rPr>
            </w:pPr>
            <w:r>
              <w:rPr>
                <w:b/>
                <w:sz w:val="18"/>
                <w:szCs w:val="18"/>
              </w:rPr>
              <w:t>6</w:t>
            </w:r>
          </w:p>
        </w:tc>
      </w:tr>
      <w:tr w:rsidR="008C1DC7" w:rsidRPr="006651CA" w14:paraId="1E89C393"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6A30A11C" w14:textId="77777777" w:rsidR="008C1DC7" w:rsidRPr="006651CA" w:rsidRDefault="008C1DC7" w:rsidP="008C1DC7">
            <w:pPr>
              <w:rPr>
                <w:sz w:val="18"/>
                <w:szCs w:val="18"/>
              </w:rPr>
            </w:pPr>
            <w:r w:rsidRPr="006651CA">
              <w:rPr>
                <w:sz w:val="18"/>
                <w:szCs w:val="18"/>
              </w:rPr>
              <w:t>Сельское, лесное и рыбное хозяйство</w:t>
            </w:r>
          </w:p>
        </w:tc>
        <w:tc>
          <w:tcPr>
            <w:tcW w:w="1155" w:type="dxa"/>
            <w:tcBorders>
              <w:top w:val="single" w:sz="4" w:space="0" w:color="auto"/>
              <w:left w:val="single" w:sz="4" w:space="0" w:color="auto"/>
              <w:bottom w:val="single" w:sz="4" w:space="0" w:color="auto"/>
              <w:right w:val="single" w:sz="4" w:space="0" w:color="auto"/>
            </w:tcBorders>
            <w:vAlign w:val="center"/>
          </w:tcPr>
          <w:p w14:paraId="66A18C61" w14:textId="5AB1DF6F" w:rsidR="008C1DC7" w:rsidRPr="006651CA" w:rsidRDefault="008C1DC7" w:rsidP="008C1DC7">
            <w:pPr>
              <w:jc w:val="center"/>
              <w:rPr>
                <w:color w:val="000000"/>
                <w:sz w:val="18"/>
                <w:szCs w:val="18"/>
              </w:rPr>
            </w:pPr>
            <w:r w:rsidRPr="006651CA">
              <w:rPr>
                <w:color w:val="000000"/>
                <w:sz w:val="18"/>
                <w:szCs w:val="18"/>
                <w:lang w:val="kk-KZ"/>
              </w:rPr>
              <w:t>53</w:t>
            </w:r>
          </w:p>
        </w:tc>
        <w:tc>
          <w:tcPr>
            <w:tcW w:w="1155" w:type="dxa"/>
            <w:tcBorders>
              <w:top w:val="single" w:sz="4" w:space="0" w:color="auto"/>
              <w:left w:val="single" w:sz="4" w:space="0" w:color="auto"/>
              <w:bottom w:val="single" w:sz="4" w:space="0" w:color="auto"/>
              <w:right w:val="single" w:sz="4" w:space="0" w:color="auto"/>
            </w:tcBorders>
            <w:vAlign w:val="center"/>
          </w:tcPr>
          <w:p w14:paraId="5E9363F1" w14:textId="0786D09E" w:rsidR="008C1DC7" w:rsidRPr="006651CA" w:rsidRDefault="008C1DC7" w:rsidP="008C1DC7">
            <w:pPr>
              <w:jc w:val="center"/>
              <w:rPr>
                <w:color w:val="000000"/>
                <w:sz w:val="18"/>
                <w:szCs w:val="18"/>
                <w:lang w:val="kk-KZ"/>
              </w:rPr>
            </w:pPr>
            <w:r>
              <w:rPr>
                <w:color w:val="000000"/>
                <w:sz w:val="18"/>
                <w:szCs w:val="18"/>
                <w:lang w:val="kk-KZ"/>
              </w:rPr>
              <w:t>54</w:t>
            </w:r>
          </w:p>
        </w:tc>
        <w:tc>
          <w:tcPr>
            <w:tcW w:w="998" w:type="dxa"/>
            <w:tcBorders>
              <w:top w:val="single" w:sz="4" w:space="0" w:color="auto"/>
              <w:left w:val="single" w:sz="4" w:space="0" w:color="auto"/>
              <w:bottom w:val="single" w:sz="4" w:space="0" w:color="auto"/>
              <w:right w:val="single" w:sz="4" w:space="0" w:color="auto"/>
            </w:tcBorders>
            <w:vAlign w:val="center"/>
          </w:tcPr>
          <w:p w14:paraId="576DF44F" w14:textId="159822D7" w:rsidR="008C1DC7" w:rsidRPr="006651CA" w:rsidRDefault="00685A62" w:rsidP="008C1DC7">
            <w:pPr>
              <w:jc w:val="center"/>
              <w:rPr>
                <w:color w:val="000000"/>
                <w:sz w:val="18"/>
                <w:szCs w:val="18"/>
              </w:rPr>
            </w:pPr>
            <w:r>
              <w:rPr>
                <w:color w:val="000000"/>
                <w:sz w:val="18"/>
                <w:szCs w:val="18"/>
              </w:rPr>
              <w:t>-1</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04259C9" w14:textId="4AC47FD9" w:rsidR="008C1DC7" w:rsidRPr="006651CA" w:rsidRDefault="008C1DC7" w:rsidP="008C1DC7">
            <w:pPr>
              <w:jc w:val="center"/>
              <w:rPr>
                <w:sz w:val="18"/>
                <w:szCs w:val="18"/>
              </w:rPr>
            </w:pPr>
            <w:r>
              <w:rPr>
                <w:sz w:val="18"/>
                <w:szCs w:val="18"/>
                <w:lang w:val="kk-KZ"/>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C7B3AC0" w14:textId="41FCE4CD" w:rsidR="008C1DC7" w:rsidRPr="00C37E48" w:rsidRDefault="00C37E48" w:rsidP="008073F8">
            <w:pPr>
              <w:jc w:val="center"/>
              <w:rPr>
                <w:sz w:val="18"/>
                <w:szCs w:val="18"/>
                <w:lang w:val="en-US"/>
              </w:rPr>
            </w:pPr>
            <w:r>
              <w:rPr>
                <w:sz w:val="18"/>
                <w:szCs w:val="18"/>
                <w:lang w:val="en-US"/>
              </w:rPr>
              <w:t>1</w:t>
            </w:r>
            <w:r>
              <w:rPr>
                <w:sz w:val="18"/>
                <w:szCs w:val="18"/>
              </w:rPr>
              <w:t>,</w:t>
            </w:r>
            <w:r w:rsidR="005C119B">
              <w:rPr>
                <w:sz w:val="18"/>
                <w:szCs w:val="18"/>
                <w:lang w:val="en-US"/>
              </w:rPr>
              <w:t>4</w:t>
            </w:r>
          </w:p>
        </w:tc>
      </w:tr>
      <w:tr w:rsidR="008C1DC7" w:rsidRPr="006651CA" w14:paraId="2D50357E"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2620A091" w14:textId="77777777" w:rsidR="008C1DC7" w:rsidRPr="006651CA" w:rsidRDefault="008C1DC7" w:rsidP="008C1DC7">
            <w:pPr>
              <w:rPr>
                <w:sz w:val="18"/>
                <w:szCs w:val="18"/>
              </w:rPr>
            </w:pPr>
            <w:r w:rsidRPr="006651CA">
              <w:rPr>
                <w:sz w:val="18"/>
                <w:szCs w:val="18"/>
              </w:rPr>
              <w:t>Горнодобывающая промышленность и разработка карьеров</w:t>
            </w:r>
          </w:p>
        </w:tc>
        <w:tc>
          <w:tcPr>
            <w:tcW w:w="1155" w:type="dxa"/>
            <w:tcBorders>
              <w:top w:val="single" w:sz="4" w:space="0" w:color="auto"/>
              <w:left w:val="single" w:sz="4" w:space="0" w:color="auto"/>
              <w:bottom w:val="single" w:sz="4" w:space="0" w:color="auto"/>
              <w:right w:val="single" w:sz="4" w:space="0" w:color="auto"/>
            </w:tcBorders>
            <w:vAlign w:val="center"/>
          </w:tcPr>
          <w:p w14:paraId="4CBC9D10" w14:textId="3DAA3DDC" w:rsidR="008C1DC7" w:rsidRPr="006651CA" w:rsidRDefault="008C1DC7" w:rsidP="008C1DC7">
            <w:pPr>
              <w:jc w:val="center"/>
              <w:rPr>
                <w:color w:val="000000"/>
                <w:sz w:val="18"/>
                <w:szCs w:val="18"/>
              </w:rPr>
            </w:pPr>
            <w:r w:rsidRPr="006651CA">
              <w:rPr>
                <w:color w:val="000000"/>
                <w:sz w:val="18"/>
                <w:szCs w:val="18"/>
              </w:rPr>
              <w:t>8</w:t>
            </w:r>
          </w:p>
        </w:tc>
        <w:tc>
          <w:tcPr>
            <w:tcW w:w="1155" w:type="dxa"/>
            <w:tcBorders>
              <w:top w:val="single" w:sz="4" w:space="0" w:color="auto"/>
              <w:left w:val="single" w:sz="4" w:space="0" w:color="auto"/>
              <w:bottom w:val="single" w:sz="4" w:space="0" w:color="auto"/>
              <w:right w:val="single" w:sz="4" w:space="0" w:color="auto"/>
            </w:tcBorders>
            <w:vAlign w:val="center"/>
          </w:tcPr>
          <w:p w14:paraId="7AE2461A" w14:textId="61F4723D" w:rsidR="008C1DC7" w:rsidRPr="006651CA" w:rsidRDefault="008C1DC7" w:rsidP="008C1DC7">
            <w:pPr>
              <w:jc w:val="center"/>
              <w:rPr>
                <w:color w:val="000000"/>
                <w:sz w:val="18"/>
                <w:szCs w:val="18"/>
              </w:rPr>
            </w:pPr>
            <w:r w:rsidRPr="008C1DC7">
              <w:rPr>
                <w:color w:val="000000"/>
                <w:sz w:val="18"/>
                <w:szCs w:val="18"/>
              </w:rPr>
              <w:t>5</w:t>
            </w:r>
          </w:p>
        </w:tc>
        <w:tc>
          <w:tcPr>
            <w:tcW w:w="998" w:type="dxa"/>
            <w:tcBorders>
              <w:top w:val="single" w:sz="4" w:space="0" w:color="auto"/>
              <w:left w:val="single" w:sz="4" w:space="0" w:color="auto"/>
              <w:bottom w:val="single" w:sz="4" w:space="0" w:color="auto"/>
              <w:right w:val="single" w:sz="4" w:space="0" w:color="auto"/>
            </w:tcBorders>
            <w:vAlign w:val="center"/>
          </w:tcPr>
          <w:p w14:paraId="55A844BC" w14:textId="510C0CDB" w:rsidR="008C1DC7" w:rsidRPr="006651CA" w:rsidRDefault="00685A62" w:rsidP="008C1DC7">
            <w:pPr>
              <w:jc w:val="center"/>
              <w:rPr>
                <w:color w:val="000000"/>
                <w:sz w:val="18"/>
                <w:szCs w:val="18"/>
              </w:rPr>
            </w:pPr>
            <w:r>
              <w:rPr>
                <w:color w:val="000000"/>
                <w:sz w:val="18"/>
                <w:szCs w:val="18"/>
              </w:rPr>
              <w:t>3</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361D2B7" w14:textId="40D0D06E" w:rsidR="008C1DC7" w:rsidRPr="006651CA" w:rsidRDefault="008C1DC7" w:rsidP="008C1DC7">
            <w:pPr>
              <w:jc w:val="center"/>
              <w:rPr>
                <w:sz w:val="18"/>
                <w:szCs w:val="18"/>
              </w:rPr>
            </w:pPr>
            <w:r>
              <w:rPr>
                <w:sz w:val="18"/>
                <w:szCs w:val="18"/>
                <w:lang w:val="kk-KZ"/>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ADD77F8" w14:textId="2BA3DE18" w:rsidR="008C1DC7" w:rsidRPr="006651CA" w:rsidRDefault="005C119B" w:rsidP="008073F8">
            <w:pPr>
              <w:jc w:val="center"/>
              <w:rPr>
                <w:sz w:val="18"/>
                <w:szCs w:val="18"/>
                <w:lang w:val="kk-KZ"/>
              </w:rPr>
            </w:pPr>
            <w:r>
              <w:rPr>
                <w:sz w:val="18"/>
                <w:szCs w:val="18"/>
                <w:lang w:val="kk-KZ"/>
              </w:rPr>
              <w:t>0,3</w:t>
            </w:r>
          </w:p>
        </w:tc>
      </w:tr>
      <w:tr w:rsidR="008C1DC7" w:rsidRPr="006651CA" w14:paraId="10701C58"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7920F8CA" w14:textId="77777777" w:rsidR="008C1DC7" w:rsidRPr="006651CA" w:rsidRDefault="008C1DC7" w:rsidP="008C1DC7">
            <w:pPr>
              <w:rPr>
                <w:sz w:val="18"/>
                <w:szCs w:val="18"/>
              </w:rPr>
            </w:pPr>
            <w:r w:rsidRPr="006651CA">
              <w:rPr>
                <w:sz w:val="18"/>
                <w:szCs w:val="18"/>
              </w:rPr>
              <w:t>Обрабатывающая промышленность</w:t>
            </w:r>
          </w:p>
        </w:tc>
        <w:tc>
          <w:tcPr>
            <w:tcW w:w="1155" w:type="dxa"/>
            <w:tcBorders>
              <w:top w:val="single" w:sz="4" w:space="0" w:color="auto"/>
              <w:left w:val="single" w:sz="4" w:space="0" w:color="auto"/>
              <w:bottom w:val="single" w:sz="4" w:space="0" w:color="auto"/>
              <w:right w:val="single" w:sz="4" w:space="0" w:color="auto"/>
            </w:tcBorders>
            <w:vAlign w:val="center"/>
          </w:tcPr>
          <w:p w14:paraId="00F54B4F" w14:textId="661A4A67" w:rsidR="008C1DC7" w:rsidRPr="006651CA" w:rsidRDefault="008C1DC7" w:rsidP="008C1DC7">
            <w:pPr>
              <w:jc w:val="center"/>
              <w:rPr>
                <w:color w:val="000000"/>
                <w:sz w:val="18"/>
                <w:szCs w:val="18"/>
              </w:rPr>
            </w:pPr>
            <w:r w:rsidRPr="006651CA">
              <w:rPr>
                <w:color w:val="000000"/>
                <w:sz w:val="18"/>
                <w:szCs w:val="18"/>
                <w:lang w:val="kk-KZ"/>
              </w:rPr>
              <w:t>10</w:t>
            </w:r>
          </w:p>
        </w:tc>
        <w:tc>
          <w:tcPr>
            <w:tcW w:w="1155" w:type="dxa"/>
            <w:tcBorders>
              <w:top w:val="single" w:sz="4" w:space="0" w:color="auto"/>
              <w:left w:val="single" w:sz="4" w:space="0" w:color="auto"/>
              <w:bottom w:val="single" w:sz="4" w:space="0" w:color="auto"/>
              <w:right w:val="single" w:sz="4" w:space="0" w:color="auto"/>
            </w:tcBorders>
            <w:vAlign w:val="center"/>
          </w:tcPr>
          <w:p w14:paraId="5D56B4CB" w14:textId="34FBBCA6" w:rsidR="008C1DC7" w:rsidRPr="006651CA" w:rsidRDefault="008C1DC7" w:rsidP="008C1DC7">
            <w:pPr>
              <w:jc w:val="center"/>
              <w:rPr>
                <w:color w:val="000000"/>
                <w:sz w:val="18"/>
                <w:szCs w:val="18"/>
                <w:lang w:val="kk-KZ"/>
              </w:rPr>
            </w:pPr>
            <w:r w:rsidRPr="008C1DC7">
              <w:rPr>
                <w:color w:val="000000"/>
                <w:sz w:val="18"/>
                <w:szCs w:val="18"/>
                <w:lang w:val="kk-KZ"/>
              </w:rPr>
              <w:t>20</w:t>
            </w:r>
          </w:p>
        </w:tc>
        <w:tc>
          <w:tcPr>
            <w:tcW w:w="998" w:type="dxa"/>
            <w:tcBorders>
              <w:top w:val="single" w:sz="4" w:space="0" w:color="auto"/>
              <w:left w:val="single" w:sz="4" w:space="0" w:color="auto"/>
              <w:bottom w:val="single" w:sz="4" w:space="0" w:color="auto"/>
              <w:right w:val="single" w:sz="4" w:space="0" w:color="auto"/>
            </w:tcBorders>
            <w:vAlign w:val="center"/>
          </w:tcPr>
          <w:p w14:paraId="6262B832" w14:textId="74A06788" w:rsidR="008C1DC7" w:rsidRPr="006651CA" w:rsidRDefault="00685A62" w:rsidP="008C1DC7">
            <w:pPr>
              <w:jc w:val="center"/>
              <w:rPr>
                <w:color w:val="000000"/>
                <w:sz w:val="18"/>
                <w:szCs w:val="18"/>
              </w:rPr>
            </w:pPr>
            <w:r>
              <w:rPr>
                <w:color w:val="000000"/>
                <w:sz w:val="18"/>
                <w:szCs w:val="18"/>
              </w:rPr>
              <w:t>-10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041436A" w14:textId="09FDDD4A" w:rsidR="008C1DC7" w:rsidRPr="006651CA" w:rsidRDefault="008C1DC7" w:rsidP="008C1DC7">
            <w:pPr>
              <w:jc w:val="center"/>
              <w:rPr>
                <w:sz w:val="18"/>
                <w:szCs w:val="18"/>
              </w:rPr>
            </w:pPr>
            <w:r>
              <w:rPr>
                <w:sz w:val="18"/>
                <w:szCs w:val="18"/>
                <w:lang w:val="kk-KZ"/>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2C3E68A" w14:textId="0E0312BD" w:rsidR="008C1DC7" w:rsidRPr="004F3EE1" w:rsidRDefault="005C119B" w:rsidP="008073F8">
            <w:pPr>
              <w:jc w:val="center"/>
              <w:rPr>
                <w:sz w:val="18"/>
                <w:szCs w:val="18"/>
                <w:lang w:val="en-US"/>
              </w:rPr>
            </w:pPr>
            <w:r>
              <w:rPr>
                <w:sz w:val="18"/>
                <w:szCs w:val="18"/>
                <w:lang w:val="kk-KZ"/>
              </w:rPr>
              <w:t>0,9</w:t>
            </w:r>
          </w:p>
        </w:tc>
      </w:tr>
      <w:tr w:rsidR="008C1DC7" w:rsidRPr="006651CA" w14:paraId="632E59F3"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37FC2686" w14:textId="77777777" w:rsidR="008C1DC7" w:rsidRPr="006651CA" w:rsidRDefault="008C1DC7" w:rsidP="008C1DC7">
            <w:pPr>
              <w:rPr>
                <w:sz w:val="18"/>
                <w:szCs w:val="18"/>
              </w:rPr>
            </w:pPr>
            <w:r w:rsidRPr="006651CA">
              <w:rPr>
                <w:sz w:val="18"/>
                <w:szCs w:val="18"/>
              </w:rPr>
              <w:t>Электроснабжение, подача газа, пара и воздушное  кондиционирование</w:t>
            </w:r>
          </w:p>
        </w:tc>
        <w:tc>
          <w:tcPr>
            <w:tcW w:w="1155" w:type="dxa"/>
            <w:tcBorders>
              <w:top w:val="single" w:sz="4" w:space="0" w:color="auto"/>
              <w:left w:val="single" w:sz="4" w:space="0" w:color="auto"/>
              <w:bottom w:val="single" w:sz="4" w:space="0" w:color="auto"/>
              <w:right w:val="single" w:sz="4" w:space="0" w:color="auto"/>
            </w:tcBorders>
            <w:vAlign w:val="center"/>
          </w:tcPr>
          <w:p w14:paraId="5F5EB240" w14:textId="75EE55CB" w:rsidR="008C1DC7" w:rsidRPr="006651CA" w:rsidRDefault="008C1DC7" w:rsidP="008C1DC7">
            <w:pPr>
              <w:jc w:val="center"/>
              <w:rPr>
                <w:color w:val="000000"/>
                <w:sz w:val="18"/>
                <w:szCs w:val="18"/>
              </w:rPr>
            </w:pPr>
            <w:r w:rsidRPr="006651CA">
              <w:rPr>
                <w:color w:val="000000"/>
                <w:sz w:val="18"/>
                <w:szCs w:val="18"/>
                <w:lang w:val="kk-KZ"/>
              </w:rPr>
              <w:t>113</w:t>
            </w:r>
          </w:p>
        </w:tc>
        <w:tc>
          <w:tcPr>
            <w:tcW w:w="1155" w:type="dxa"/>
            <w:tcBorders>
              <w:top w:val="single" w:sz="4" w:space="0" w:color="auto"/>
              <w:left w:val="single" w:sz="4" w:space="0" w:color="auto"/>
              <w:bottom w:val="single" w:sz="4" w:space="0" w:color="auto"/>
              <w:right w:val="single" w:sz="4" w:space="0" w:color="auto"/>
            </w:tcBorders>
            <w:vAlign w:val="center"/>
          </w:tcPr>
          <w:p w14:paraId="4EE93DB5" w14:textId="13CCC5D7" w:rsidR="008C1DC7" w:rsidRPr="006651CA" w:rsidRDefault="008C1DC7" w:rsidP="008C1DC7">
            <w:pPr>
              <w:jc w:val="center"/>
              <w:rPr>
                <w:color w:val="000000"/>
                <w:sz w:val="18"/>
                <w:szCs w:val="18"/>
                <w:lang w:val="kk-KZ"/>
              </w:rPr>
            </w:pPr>
            <w:r w:rsidRPr="008C1DC7">
              <w:rPr>
                <w:color w:val="000000"/>
                <w:sz w:val="18"/>
                <w:szCs w:val="18"/>
                <w:lang w:val="kk-KZ"/>
              </w:rPr>
              <w:t>121</w:t>
            </w:r>
          </w:p>
        </w:tc>
        <w:tc>
          <w:tcPr>
            <w:tcW w:w="998" w:type="dxa"/>
            <w:tcBorders>
              <w:top w:val="single" w:sz="4" w:space="0" w:color="auto"/>
              <w:left w:val="single" w:sz="4" w:space="0" w:color="auto"/>
              <w:bottom w:val="single" w:sz="4" w:space="0" w:color="auto"/>
              <w:right w:val="single" w:sz="4" w:space="0" w:color="auto"/>
            </w:tcBorders>
            <w:vAlign w:val="center"/>
          </w:tcPr>
          <w:p w14:paraId="64F11747" w14:textId="4E9E57E7" w:rsidR="008C1DC7" w:rsidRPr="006651CA" w:rsidRDefault="00685A62" w:rsidP="008C1DC7">
            <w:pPr>
              <w:jc w:val="center"/>
              <w:rPr>
                <w:color w:val="000000"/>
                <w:sz w:val="18"/>
                <w:szCs w:val="18"/>
              </w:rPr>
            </w:pPr>
            <w:r>
              <w:rPr>
                <w:color w:val="000000"/>
                <w:sz w:val="18"/>
                <w:szCs w:val="18"/>
              </w:rPr>
              <w:t>-8</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1016E66C" w14:textId="24362B13" w:rsidR="008C1DC7" w:rsidRPr="006651CA" w:rsidRDefault="008C1DC7" w:rsidP="008C1DC7">
            <w:pPr>
              <w:jc w:val="center"/>
              <w:rPr>
                <w:sz w:val="18"/>
                <w:szCs w:val="18"/>
              </w:rPr>
            </w:pPr>
            <w:r>
              <w:rPr>
                <w:sz w:val="18"/>
                <w:szCs w:val="18"/>
                <w:lang w:val="kk-KZ"/>
              </w:rPr>
              <w:t>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99278BA" w14:textId="04EA4AE3" w:rsidR="00C37E48" w:rsidRPr="00C37E48" w:rsidRDefault="005C119B" w:rsidP="005C119B">
            <w:pPr>
              <w:jc w:val="center"/>
              <w:rPr>
                <w:sz w:val="18"/>
                <w:szCs w:val="18"/>
              </w:rPr>
            </w:pPr>
            <w:r>
              <w:rPr>
                <w:sz w:val="18"/>
                <w:szCs w:val="18"/>
              </w:rPr>
              <w:t>5,9</w:t>
            </w:r>
          </w:p>
        </w:tc>
      </w:tr>
      <w:tr w:rsidR="008C1DC7" w:rsidRPr="006651CA" w14:paraId="289DAD25"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043DAC14" w14:textId="77777777" w:rsidR="008C1DC7" w:rsidRPr="006651CA" w:rsidRDefault="008C1DC7" w:rsidP="008C1DC7">
            <w:pPr>
              <w:rPr>
                <w:sz w:val="18"/>
                <w:szCs w:val="18"/>
              </w:rPr>
            </w:pPr>
            <w:r w:rsidRPr="006651CA">
              <w:rPr>
                <w:sz w:val="18"/>
                <w:szCs w:val="18"/>
              </w:rPr>
              <w:t>Водоснабжение; канализационная система, контроль над сбором и распределением отходов</w:t>
            </w:r>
          </w:p>
        </w:tc>
        <w:tc>
          <w:tcPr>
            <w:tcW w:w="1155" w:type="dxa"/>
            <w:tcBorders>
              <w:top w:val="single" w:sz="4" w:space="0" w:color="auto"/>
              <w:left w:val="single" w:sz="4" w:space="0" w:color="auto"/>
              <w:bottom w:val="single" w:sz="4" w:space="0" w:color="auto"/>
              <w:right w:val="single" w:sz="4" w:space="0" w:color="auto"/>
            </w:tcBorders>
            <w:vAlign w:val="center"/>
          </w:tcPr>
          <w:p w14:paraId="4CFF24DA" w14:textId="6278E682" w:rsidR="008C1DC7" w:rsidRPr="006651CA" w:rsidRDefault="008C1DC7" w:rsidP="008C1DC7">
            <w:pPr>
              <w:jc w:val="center"/>
              <w:rPr>
                <w:color w:val="000000"/>
                <w:sz w:val="18"/>
                <w:szCs w:val="18"/>
              </w:rPr>
            </w:pPr>
            <w:r w:rsidRPr="006651CA">
              <w:rPr>
                <w:color w:val="000000"/>
                <w:sz w:val="18"/>
                <w:szCs w:val="18"/>
                <w:lang w:val="kk-KZ"/>
              </w:rPr>
              <w:t>218</w:t>
            </w:r>
          </w:p>
        </w:tc>
        <w:tc>
          <w:tcPr>
            <w:tcW w:w="1155" w:type="dxa"/>
            <w:tcBorders>
              <w:top w:val="single" w:sz="4" w:space="0" w:color="auto"/>
              <w:left w:val="single" w:sz="4" w:space="0" w:color="auto"/>
              <w:bottom w:val="single" w:sz="4" w:space="0" w:color="auto"/>
              <w:right w:val="single" w:sz="4" w:space="0" w:color="auto"/>
            </w:tcBorders>
            <w:vAlign w:val="center"/>
          </w:tcPr>
          <w:p w14:paraId="733591C3" w14:textId="5412F404" w:rsidR="008C1DC7" w:rsidRPr="006651CA" w:rsidRDefault="008C1DC7" w:rsidP="008C1DC7">
            <w:pPr>
              <w:jc w:val="center"/>
              <w:rPr>
                <w:color w:val="000000"/>
                <w:sz w:val="18"/>
                <w:szCs w:val="18"/>
                <w:lang w:val="kk-KZ"/>
              </w:rPr>
            </w:pPr>
            <w:r w:rsidRPr="008C1DC7">
              <w:rPr>
                <w:color w:val="000000"/>
                <w:sz w:val="18"/>
                <w:szCs w:val="18"/>
                <w:lang w:val="kk-KZ"/>
              </w:rPr>
              <w:t>226</w:t>
            </w:r>
          </w:p>
        </w:tc>
        <w:tc>
          <w:tcPr>
            <w:tcW w:w="998" w:type="dxa"/>
            <w:tcBorders>
              <w:top w:val="single" w:sz="4" w:space="0" w:color="auto"/>
              <w:left w:val="single" w:sz="4" w:space="0" w:color="auto"/>
              <w:bottom w:val="single" w:sz="4" w:space="0" w:color="auto"/>
              <w:right w:val="single" w:sz="4" w:space="0" w:color="auto"/>
            </w:tcBorders>
            <w:vAlign w:val="center"/>
          </w:tcPr>
          <w:p w14:paraId="6925EC7C" w14:textId="07C82880" w:rsidR="008C1DC7" w:rsidRPr="006651CA" w:rsidRDefault="00685A62" w:rsidP="008C1DC7">
            <w:pPr>
              <w:jc w:val="center"/>
              <w:rPr>
                <w:color w:val="000000"/>
                <w:sz w:val="18"/>
                <w:szCs w:val="18"/>
              </w:rPr>
            </w:pPr>
            <w:r>
              <w:rPr>
                <w:color w:val="000000"/>
                <w:sz w:val="18"/>
                <w:szCs w:val="18"/>
              </w:rPr>
              <w:t>-8</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EEE3A9E" w14:textId="44CC407D" w:rsidR="008C1DC7" w:rsidRPr="006651CA" w:rsidRDefault="008C1DC7" w:rsidP="008C1DC7">
            <w:pPr>
              <w:jc w:val="center"/>
              <w:rPr>
                <w:sz w:val="18"/>
                <w:szCs w:val="18"/>
              </w:rPr>
            </w:pPr>
            <w:r>
              <w:rPr>
                <w:sz w:val="18"/>
                <w:szCs w:val="18"/>
                <w:lang w:val="kk-KZ"/>
              </w:rPr>
              <w:t>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44BBCFA" w14:textId="74240F2D" w:rsidR="008C1DC7" w:rsidRPr="0088114A" w:rsidRDefault="005C119B" w:rsidP="008073F8">
            <w:pPr>
              <w:jc w:val="center"/>
              <w:rPr>
                <w:sz w:val="18"/>
                <w:szCs w:val="18"/>
              </w:rPr>
            </w:pPr>
            <w:r>
              <w:rPr>
                <w:sz w:val="18"/>
                <w:szCs w:val="18"/>
              </w:rPr>
              <w:t>3,6</w:t>
            </w:r>
          </w:p>
        </w:tc>
      </w:tr>
      <w:tr w:rsidR="008C1DC7" w:rsidRPr="006651CA" w14:paraId="392EC95A"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4408349D" w14:textId="77777777" w:rsidR="008C1DC7" w:rsidRPr="006651CA" w:rsidRDefault="008C1DC7" w:rsidP="008C1DC7">
            <w:pPr>
              <w:rPr>
                <w:sz w:val="18"/>
                <w:szCs w:val="18"/>
              </w:rPr>
            </w:pPr>
            <w:r w:rsidRPr="006651CA">
              <w:rPr>
                <w:sz w:val="18"/>
                <w:szCs w:val="18"/>
              </w:rPr>
              <w:t>Строительство</w:t>
            </w:r>
          </w:p>
        </w:tc>
        <w:tc>
          <w:tcPr>
            <w:tcW w:w="1155" w:type="dxa"/>
            <w:tcBorders>
              <w:top w:val="single" w:sz="4" w:space="0" w:color="auto"/>
              <w:left w:val="single" w:sz="4" w:space="0" w:color="auto"/>
              <w:bottom w:val="single" w:sz="4" w:space="0" w:color="auto"/>
              <w:right w:val="single" w:sz="4" w:space="0" w:color="auto"/>
            </w:tcBorders>
            <w:vAlign w:val="center"/>
          </w:tcPr>
          <w:p w14:paraId="09D75284" w14:textId="704EE786" w:rsidR="008C1DC7" w:rsidRPr="006651CA" w:rsidRDefault="008C1DC7" w:rsidP="008C1DC7">
            <w:pPr>
              <w:jc w:val="center"/>
              <w:rPr>
                <w:color w:val="000000"/>
                <w:sz w:val="18"/>
                <w:szCs w:val="18"/>
              </w:rPr>
            </w:pPr>
            <w:r w:rsidRPr="006651CA">
              <w:rPr>
                <w:color w:val="000000"/>
                <w:sz w:val="18"/>
                <w:szCs w:val="18"/>
                <w:lang w:val="kk-KZ"/>
              </w:rPr>
              <w:t>48</w:t>
            </w:r>
          </w:p>
        </w:tc>
        <w:tc>
          <w:tcPr>
            <w:tcW w:w="1155" w:type="dxa"/>
            <w:tcBorders>
              <w:top w:val="single" w:sz="4" w:space="0" w:color="auto"/>
              <w:left w:val="single" w:sz="4" w:space="0" w:color="auto"/>
              <w:bottom w:val="single" w:sz="4" w:space="0" w:color="auto"/>
              <w:right w:val="single" w:sz="4" w:space="0" w:color="auto"/>
            </w:tcBorders>
            <w:vAlign w:val="center"/>
          </w:tcPr>
          <w:p w14:paraId="24853F83" w14:textId="7E9163F8" w:rsidR="008C1DC7" w:rsidRPr="006651CA" w:rsidRDefault="008C1DC7" w:rsidP="008C1DC7">
            <w:pPr>
              <w:jc w:val="center"/>
              <w:rPr>
                <w:color w:val="000000"/>
                <w:sz w:val="18"/>
                <w:szCs w:val="18"/>
                <w:lang w:val="kk-KZ"/>
              </w:rPr>
            </w:pPr>
            <w:r w:rsidRPr="008C1DC7">
              <w:rPr>
                <w:color w:val="000000"/>
                <w:sz w:val="18"/>
                <w:szCs w:val="18"/>
                <w:lang w:val="kk-KZ"/>
              </w:rPr>
              <w:t>40</w:t>
            </w:r>
          </w:p>
        </w:tc>
        <w:tc>
          <w:tcPr>
            <w:tcW w:w="998" w:type="dxa"/>
            <w:tcBorders>
              <w:top w:val="single" w:sz="4" w:space="0" w:color="auto"/>
              <w:left w:val="single" w:sz="4" w:space="0" w:color="auto"/>
              <w:bottom w:val="single" w:sz="4" w:space="0" w:color="auto"/>
              <w:right w:val="single" w:sz="4" w:space="0" w:color="auto"/>
            </w:tcBorders>
            <w:vAlign w:val="center"/>
          </w:tcPr>
          <w:p w14:paraId="26E248DA" w14:textId="3F5BCEFB" w:rsidR="008C1DC7" w:rsidRPr="006651CA" w:rsidRDefault="00685A62" w:rsidP="008C1DC7">
            <w:pPr>
              <w:jc w:val="center"/>
              <w:rPr>
                <w:color w:val="000000"/>
                <w:sz w:val="18"/>
                <w:szCs w:val="18"/>
                <w:lang w:val="kk-KZ"/>
              </w:rPr>
            </w:pPr>
            <w:r>
              <w:rPr>
                <w:color w:val="000000"/>
                <w:sz w:val="18"/>
                <w:szCs w:val="18"/>
                <w:lang w:val="kk-KZ"/>
              </w:rPr>
              <w:t>8</w:t>
            </w:r>
          </w:p>
        </w:tc>
        <w:tc>
          <w:tcPr>
            <w:tcW w:w="1642" w:type="dxa"/>
            <w:tcBorders>
              <w:top w:val="single" w:sz="4" w:space="0" w:color="auto"/>
              <w:left w:val="single" w:sz="4" w:space="0" w:color="auto"/>
              <w:bottom w:val="single" w:sz="4" w:space="0" w:color="auto"/>
              <w:right w:val="single" w:sz="4" w:space="0" w:color="auto"/>
            </w:tcBorders>
            <w:vAlign w:val="bottom"/>
          </w:tcPr>
          <w:p w14:paraId="521198E1" w14:textId="36FAF686" w:rsidR="008C1DC7" w:rsidRPr="006651CA" w:rsidRDefault="008C1DC7" w:rsidP="008C1DC7">
            <w:pPr>
              <w:jc w:val="center"/>
              <w:rPr>
                <w:sz w:val="18"/>
                <w:szCs w:val="18"/>
              </w:rPr>
            </w:pPr>
            <w:r>
              <w:rPr>
                <w:sz w:val="18"/>
                <w:szCs w:val="18"/>
                <w:lang w:val="kk-KZ"/>
              </w:rPr>
              <w:t>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822C6BC" w14:textId="7B4CFC53" w:rsidR="008C1DC7" w:rsidRPr="004F3EE1" w:rsidRDefault="005C119B" w:rsidP="008073F8">
            <w:pPr>
              <w:jc w:val="center"/>
              <w:rPr>
                <w:sz w:val="18"/>
                <w:szCs w:val="18"/>
                <w:lang w:val="en-US"/>
              </w:rPr>
            </w:pPr>
            <w:r>
              <w:rPr>
                <w:sz w:val="18"/>
                <w:szCs w:val="18"/>
                <w:lang w:val="en-US"/>
              </w:rPr>
              <w:t>1,2</w:t>
            </w:r>
          </w:p>
        </w:tc>
      </w:tr>
      <w:tr w:rsidR="008C1DC7" w:rsidRPr="006651CA" w14:paraId="48AA4E2F"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52EF5E3B" w14:textId="77777777" w:rsidR="008C1DC7" w:rsidRPr="006651CA" w:rsidRDefault="008C1DC7" w:rsidP="008C1DC7">
            <w:pPr>
              <w:rPr>
                <w:sz w:val="18"/>
                <w:szCs w:val="18"/>
              </w:rPr>
            </w:pPr>
            <w:r w:rsidRPr="006651CA">
              <w:rPr>
                <w:sz w:val="18"/>
                <w:szCs w:val="18"/>
              </w:rPr>
              <w:t>Оптовая и розничная торговля; ремонт автомобилей и мотоциклов</w:t>
            </w:r>
          </w:p>
        </w:tc>
        <w:tc>
          <w:tcPr>
            <w:tcW w:w="1155" w:type="dxa"/>
            <w:tcBorders>
              <w:top w:val="single" w:sz="4" w:space="0" w:color="auto"/>
              <w:left w:val="single" w:sz="4" w:space="0" w:color="auto"/>
              <w:bottom w:val="single" w:sz="4" w:space="0" w:color="auto"/>
              <w:right w:val="single" w:sz="4" w:space="0" w:color="auto"/>
            </w:tcBorders>
            <w:vAlign w:val="center"/>
          </w:tcPr>
          <w:p w14:paraId="43FEE3C9" w14:textId="263937D2" w:rsidR="008C1DC7" w:rsidRPr="006651CA" w:rsidRDefault="008C1DC7" w:rsidP="008C1DC7">
            <w:pPr>
              <w:jc w:val="center"/>
              <w:rPr>
                <w:color w:val="000000"/>
                <w:sz w:val="18"/>
                <w:szCs w:val="18"/>
              </w:rPr>
            </w:pPr>
            <w:r w:rsidRPr="006651CA">
              <w:rPr>
                <w:color w:val="000000"/>
                <w:sz w:val="18"/>
                <w:szCs w:val="18"/>
                <w:lang w:val="kk-KZ"/>
              </w:rPr>
              <w:t>8</w:t>
            </w:r>
          </w:p>
        </w:tc>
        <w:tc>
          <w:tcPr>
            <w:tcW w:w="1155" w:type="dxa"/>
            <w:tcBorders>
              <w:top w:val="single" w:sz="4" w:space="0" w:color="auto"/>
              <w:left w:val="single" w:sz="4" w:space="0" w:color="auto"/>
              <w:bottom w:val="single" w:sz="4" w:space="0" w:color="auto"/>
              <w:right w:val="single" w:sz="4" w:space="0" w:color="auto"/>
            </w:tcBorders>
            <w:vAlign w:val="center"/>
          </w:tcPr>
          <w:p w14:paraId="24757482" w14:textId="4FF9156F" w:rsidR="008C1DC7" w:rsidRPr="006651CA" w:rsidRDefault="008C1DC7" w:rsidP="008C1DC7">
            <w:pPr>
              <w:jc w:val="center"/>
              <w:rPr>
                <w:color w:val="000000"/>
                <w:sz w:val="18"/>
                <w:szCs w:val="18"/>
                <w:lang w:val="kk-KZ"/>
              </w:rPr>
            </w:pPr>
            <w:r w:rsidRPr="008C1DC7">
              <w:rPr>
                <w:color w:val="000000"/>
                <w:sz w:val="18"/>
                <w:szCs w:val="18"/>
                <w:lang w:val="kk-KZ"/>
              </w:rPr>
              <w:t>8</w:t>
            </w:r>
          </w:p>
        </w:tc>
        <w:tc>
          <w:tcPr>
            <w:tcW w:w="998" w:type="dxa"/>
            <w:tcBorders>
              <w:top w:val="single" w:sz="4" w:space="0" w:color="auto"/>
              <w:left w:val="single" w:sz="4" w:space="0" w:color="auto"/>
              <w:bottom w:val="single" w:sz="4" w:space="0" w:color="auto"/>
              <w:right w:val="single" w:sz="4" w:space="0" w:color="auto"/>
            </w:tcBorders>
            <w:vAlign w:val="center"/>
          </w:tcPr>
          <w:p w14:paraId="49035493" w14:textId="4015C8A3" w:rsidR="008C1DC7" w:rsidRPr="006651CA" w:rsidRDefault="00685A62" w:rsidP="008C1DC7">
            <w:pPr>
              <w:jc w:val="center"/>
              <w:rPr>
                <w:color w:val="000000"/>
                <w:sz w:val="18"/>
                <w:szCs w:val="18"/>
                <w:lang w:val="kk-KZ"/>
              </w:rPr>
            </w:pPr>
            <w:r>
              <w:rPr>
                <w:color w:val="000000"/>
                <w:sz w:val="18"/>
                <w:szCs w:val="18"/>
                <w:lang w:val="kk-KZ"/>
              </w:rPr>
              <w:t>0</w:t>
            </w:r>
          </w:p>
        </w:tc>
        <w:tc>
          <w:tcPr>
            <w:tcW w:w="1642" w:type="dxa"/>
            <w:tcBorders>
              <w:top w:val="single" w:sz="4" w:space="0" w:color="auto"/>
              <w:left w:val="single" w:sz="4" w:space="0" w:color="auto"/>
              <w:bottom w:val="single" w:sz="4" w:space="0" w:color="auto"/>
              <w:right w:val="single" w:sz="4" w:space="0" w:color="auto"/>
            </w:tcBorders>
            <w:vAlign w:val="bottom"/>
          </w:tcPr>
          <w:p w14:paraId="1FD071D5" w14:textId="555C6444" w:rsidR="008C1DC7" w:rsidRPr="006651CA" w:rsidRDefault="008C1DC7" w:rsidP="008C1DC7">
            <w:pPr>
              <w:jc w:val="center"/>
              <w:rPr>
                <w:sz w:val="18"/>
                <w:szCs w:val="18"/>
              </w:rPr>
            </w:pPr>
            <w:r>
              <w:rPr>
                <w:sz w:val="18"/>
                <w:szCs w:val="18"/>
                <w:lang w:val="kk-KZ"/>
              </w:rPr>
              <w:t>15,9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AABB779" w14:textId="61363B5B" w:rsidR="008C1DC7" w:rsidRPr="00C37E48" w:rsidRDefault="005C119B" w:rsidP="008073F8">
            <w:pPr>
              <w:jc w:val="center"/>
              <w:rPr>
                <w:sz w:val="18"/>
                <w:szCs w:val="18"/>
              </w:rPr>
            </w:pPr>
            <w:r>
              <w:rPr>
                <w:sz w:val="18"/>
                <w:szCs w:val="18"/>
              </w:rPr>
              <w:t>13,</w:t>
            </w:r>
            <w:r w:rsidR="00436F40">
              <w:rPr>
                <w:sz w:val="18"/>
                <w:szCs w:val="18"/>
              </w:rPr>
              <w:t>2</w:t>
            </w:r>
          </w:p>
        </w:tc>
      </w:tr>
      <w:tr w:rsidR="008C1DC7" w:rsidRPr="006651CA" w14:paraId="7FAB2DB5"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488647E0" w14:textId="77777777" w:rsidR="008C1DC7" w:rsidRPr="006651CA" w:rsidRDefault="008C1DC7" w:rsidP="008C1DC7">
            <w:pPr>
              <w:rPr>
                <w:sz w:val="18"/>
                <w:szCs w:val="18"/>
              </w:rPr>
            </w:pPr>
            <w:r w:rsidRPr="006651CA">
              <w:rPr>
                <w:sz w:val="18"/>
                <w:szCs w:val="18"/>
              </w:rPr>
              <w:t>Транспорт и складирование</w:t>
            </w:r>
          </w:p>
        </w:tc>
        <w:tc>
          <w:tcPr>
            <w:tcW w:w="1155" w:type="dxa"/>
            <w:tcBorders>
              <w:top w:val="single" w:sz="4" w:space="0" w:color="auto"/>
              <w:left w:val="single" w:sz="4" w:space="0" w:color="auto"/>
              <w:bottom w:val="single" w:sz="4" w:space="0" w:color="auto"/>
              <w:right w:val="single" w:sz="4" w:space="0" w:color="auto"/>
            </w:tcBorders>
            <w:vAlign w:val="center"/>
          </w:tcPr>
          <w:p w14:paraId="62803E4E" w14:textId="5324931B" w:rsidR="008C1DC7" w:rsidRPr="006651CA" w:rsidRDefault="008C1DC7" w:rsidP="008C1DC7">
            <w:pPr>
              <w:jc w:val="center"/>
              <w:rPr>
                <w:color w:val="000000"/>
                <w:sz w:val="18"/>
                <w:szCs w:val="18"/>
              </w:rPr>
            </w:pPr>
            <w:r w:rsidRPr="006651CA">
              <w:rPr>
                <w:color w:val="000000"/>
                <w:sz w:val="18"/>
                <w:szCs w:val="18"/>
                <w:lang w:val="kk-KZ"/>
              </w:rPr>
              <w:t>39</w:t>
            </w:r>
          </w:p>
        </w:tc>
        <w:tc>
          <w:tcPr>
            <w:tcW w:w="1155" w:type="dxa"/>
            <w:tcBorders>
              <w:top w:val="single" w:sz="4" w:space="0" w:color="auto"/>
              <w:left w:val="single" w:sz="4" w:space="0" w:color="auto"/>
              <w:bottom w:val="single" w:sz="4" w:space="0" w:color="auto"/>
              <w:right w:val="single" w:sz="4" w:space="0" w:color="auto"/>
            </w:tcBorders>
            <w:vAlign w:val="center"/>
          </w:tcPr>
          <w:p w14:paraId="6CE31FAF" w14:textId="08DB16D5" w:rsidR="008C1DC7" w:rsidRPr="006651CA" w:rsidRDefault="008C1DC7" w:rsidP="008C1DC7">
            <w:pPr>
              <w:jc w:val="center"/>
              <w:rPr>
                <w:color w:val="000000"/>
                <w:sz w:val="18"/>
                <w:szCs w:val="18"/>
                <w:lang w:val="kk-KZ"/>
              </w:rPr>
            </w:pPr>
            <w:r w:rsidRPr="008C1DC7">
              <w:rPr>
                <w:color w:val="000000"/>
                <w:sz w:val="18"/>
                <w:szCs w:val="18"/>
                <w:lang w:val="kk-KZ"/>
              </w:rPr>
              <w:t>48</w:t>
            </w:r>
          </w:p>
        </w:tc>
        <w:tc>
          <w:tcPr>
            <w:tcW w:w="998" w:type="dxa"/>
            <w:tcBorders>
              <w:top w:val="single" w:sz="4" w:space="0" w:color="auto"/>
              <w:left w:val="single" w:sz="4" w:space="0" w:color="auto"/>
              <w:bottom w:val="single" w:sz="4" w:space="0" w:color="auto"/>
              <w:right w:val="single" w:sz="4" w:space="0" w:color="auto"/>
            </w:tcBorders>
            <w:vAlign w:val="center"/>
          </w:tcPr>
          <w:p w14:paraId="6043653F" w14:textId="6959BF6F" w:rsidR="008C1DC7" w:rsidRPr="006651CA" w:rsidRDefault="00685A62" w:rsidP="008C1DC7">
            <w:pPr>
              <w:jc w:val="center"/>
              <w:rPr>
                <w:color w:val="000000"/>
                <w:sz w:val="18"/>
                <w:szCs w:val="18"/>
                <w:lang w:val="kk-KZ"/>
              </w:rPr>
            </w:pPr>
            <w:r>
              <w:rPr>
                <w:color w:val="000000"/>
                <w:sz w:val="18"/>
                <w:szCs w:val="18"/>
                <w:lang w:val="kk-KZ"/>
              </w:rPr>
              <w:t>-9</w:t>
            </w:r>
          </w:p>
        </w:tc>
        <w:tc>
          <w:tcPr>
            <w:tcW w:w="1642" w:type="dxa"/>
            <w:tcBorders>
              <w:top w:val="single" w:sz="4" w:space="0" w:color="auto"/>
              <w:left w:val="single" w:sz="4" w:space="0" w:color="auto"/>
              <w:bottom w:val="single" w:sz="4" w:space="0" w:color="auto"/>
              <w:right w:val="single" w:sz="4" w:space="0" w:color="auto"/>
            </w:tcBorders>
            <w:vAlign w:val="bottom"/>
          </w:tcPr>
          <w:p w14:paraId="149018A7" w14:textId="34919539" w:rsidR="008C1DC7" w:rsidRPr="006651CA" w:rsidRDefault="008C1DC7" w:rsidP="008C1DC7">
            <w:pPr>
              <w:jc w:val="center"/>
              <w:rPr>
                <w:sz w:val="18"/>
                <w:szCs w:val="18"/>
              </w:rPr>
            </w:pPr>
            <w:r>
              <w:rPr>
                <w:sz w:val="18"/>
                <w:szCs w:val="18"/>
                <w:lang w:val="kk-KZ"/>
              </w:rPr>
              <w:t>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70E6E52" w14:textId="3D630C2F" w:rsidR="008C1DC7" w:rsidRPr="004C09D4" w:rsidRDefault="00C37E48" w:rsidP="008073F8">
            <w:pPr>
              <w:jc w:val="center"/>
              <w:rPr>
                <w:sz w:val="18"/>
                <w:szCs w:val="18"/>
                <w:lang w:val="en-US"/>
              </w:rPr>
            </w:pPr>
            <w:r>
              <w:rPr>
                <w:sz w:val="18"/>
                <w:szCs w:val="18"/>
                <w:lang w:val="en-US"/>
              </w:rPr>
              <w:t>7,8</w:t>
            </w:r>
          </w:p>
        </w:tc>
      </w:tr>
      <w:tr w:rsidR="008C1DC7" w:rsidRPr="006651CA" w14:paraId="11460112"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65056493" w14:textId="06716D8B" w:rsidR="008C1DC7" w:rsidRPr="006651CA" w:rsidRDefault="008C1DC7" w:rsidP="008C1DC7">
            <w:pPr>
              <w:rPr>
                <w:sz w:val="18"/>
                <w:szCs w:val="18"/>
              </w:rPr>
            </w:pPr>
            <w:bookmarkStart w:id="0" w:name="_Hlk119941752"/>
            <w:r w:rsidRPr="006651CA">
              <w:rPr>
                <w:sz w:val="18"/>
                <w:szCs w:val="18"/>
              </w:rPr>
              <w:t>Услуги по проживанию и питанию</w:t>
            </w:r>
            <w:bookmarkEnd w:id="0"/>
          </w:p>
        </w:tc>
        <w:tc>
          <w:tcPr>
            <w:tcW w:w="1155" w:type="dxa"/>
            <w:tcBorders>
              <w:top w:val="single" w:sz="4" w:space="0" w:color="auto"/>
              <w:left w:val="single" w:sz="4" w:space="0" w:color="auto"/>
              <w:bottom w:val="single" w:sz="4" w:space="0" w:color="auto"/>
              <w:right w:val="single" w:sz="4" w:space="0" w:color="auto"/>
            </w:tcBorders>
            <w:vAlign w:val="center"/>
          </w:tcPr>
          <w:p w14:paraId="1AF043EE" w14:textId="68C17FC0" w:rsidR="008C1DC7" w:rsidRPr="006651CA" w:rsidRDefault="008C1DC7" w:rsidP="008C1DC7">
            <w:pPr>
              <w:jc w:val="center"/>
              <w:rPr>
                <w:color w:val="000000"/>
                <w:sz w:val="18"/>
                <w:szCs w:val="18"/>
              </w:rPr>
            </w:pPr>
            <w:r w:rsidRPr="006651CA">
              <w:rPr>
                <w:color w:val="000000"/>
                <w:sz w:val="18"/>
                <w:szCs w:val="18"/>
                <w:lang w:val="kk-KZ"/>
              </w:rPr>
              <w:t>14</w:t>
            </w:r>
          </w:p>
        </w:tc>
        <w:tc>
          <w:tcPr>
            <w:tcW w:w="1155" w:type="dxa"/>
            <w:tcBorders>
              <w:top w:val="single" w:sz="4" w:space="0" w:color="auto"/>
              <w:left w:val="single" w:sz="4" w:space="0" w:color="auto"/>
              <w:bottom w:val="single" w:sz="4" w:space="0" w:color="auto"/>
              <w:right w:val="single" w:sz="4" w:space="0" w:color="auto"/>
            </w:tcBorders>
            <w:vAlign w:val="center"/>
          </w:tcPr>
          <w:p w14:paraId="0E6AC3DA" w14:textId="68DDD52A" w:rsidR="008C1DC7" w:rsidRPr="006651CA" w:rsidRDefault="008C1DC7" w:rsidP="008C1DC7">
            <w:pPr>
              <w:jc w:val="center"/>
              <w:rPr>
                <w:color w:val="000000"/>
                <w:sz w:val="18"/>
                <w:szCs w:val="18"/>
                <w:lang w:val="kk-KZ"/>
              </w:rPr>
            </w:pPr>
            <w:r w:rsidRPr="008C1DC7">
              <w:rPr>
                <w:color w:val="000000"/>
                <w:sz w:val="18"/>
                <w:szCs w:val="18"/>
                <w:lang w:val="kk-KZ"/>
              </w:rPr>
              <w:t>12</w:t>
            </w:r>
          </w:p>
        </w:tc>
        <w:tc>
          <w:tcPr>
            <w:tcW w:w="998" w:type="dxa"/>
            <w:tcBorders>
              <w:top w:val="single" w:sz="4" w:space="0" w:color="auto"/>
              <w:left w:val="single" w:sz="4" w:space="0" w:color="auto"/>
              <w:bottom w:val="single" w:sz="4" w:space="0" w:color="auto"/>
              <w:right w:val="single" w:sz="4" w:space="0" w:color="auto"/>
            </w:tcBorders>
            <w:vAlign w:val="center"/>
          </w:tcPr>
          <w:p w14:paraId="30E83320" w14:textId="123DA980" w:rsidR="008C1DC7" w:rsidRPr="006651CA" w:rsidRDefault="00685A62" w:rsidP="008C1DC7">
            <w:pPr>
              <w:jc w:val="center"/>
              <w:rPr>
                <w:color w:val="000000"/>
                <w:sz w:val="18"/>
                <w:szCs w:val="18"/>
                <w:lang w:val="kk-KZ"/>
              </w:rPr>
            </w:pPr>
            <w:r>
              <w:rPr>
                <w:color w:val="000000"/>
                <w:sz w:val="18"/>
                <w:szCs w:val="18"/>
                <w:lang w:val="kk-KZ"/>
              </w:rPr>
              <w:t>2</w:t>
            </w:r>
          </w:p>
        </w:tc>
        <w:tc>
          <w:tcPr>
            <w:tcW w:w="1642" w:type="dxa"/>
            <w:tcBorders>
              <w:top w:val="single" w:sz="4" w:space="0" w:color="auto"/>
              <w:left w:val="single" w:sz="4" w:space="0" w:color="auto"/>
              <w:bottom w:val="single" w:sz="4" w:space="0" w:color="auto"/>
              <w:right w:val="single" w:sz="4" w:space="0" w:color="auto"/>
            </w:tcBorders>
            <w:vAlign w:val="bottom"/>
          </w:tcPr>
          <w:p w14:paraId="56FE1D8D" w14:textId="0839BE20" w:rsidR="008C1DC7" w:rsidRPr="006651CA" w:rsidRDefault="008C1DC7" w:rsidP="008C1DC7">
            <w:pPr>
              <w:jc w:val="center"/>
              <w:rPr>
                <w:sz w:val="18"/>
                <w:szCs w:val="18"/>
              </w:rPr>
            </w:pPr>
            <w:r>
              <w:rPr>
                <w:sz w:val="18"/>
                <w:szCs w:val="18"/>
                <w:lang w:val="kk-KZ"/>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DC09CA3" w14:textId="2437055A" w:rsidR="008C1DC7" w:rsidRPr="006651CA" w:rsidRDefault="0088114A" w:rsidP="008073F8">
            <w:pPr>
              <w:jc w:val="center"/>
              <w:rPr>
                <w:sz w:val="18"/>
                <w:szCs w:val="18"/>
                <w:lang w:val="kk-KZ"/>
              </w:rPr>
            </w:pPr>
            <w:r>
              <w:rPr>
                <w:sz w:val="18"/>
                <w:szCs w:val="18"/>
                <w:lang w:val="kk-KZ"/>
              </w:rPr>
              <w:t>0,</w:t>
            </w:r>
            <w:r w:rsidR="005C119B">
              <w:rPr>
                <w:sz w:val="18"/>
                <w:szCs w:val="18"/>
                <w:lang w:val="kk-KZ"/>
              </w:rPr>
              <w:t>1</w:t>
            </w:r>
          </w:p>
        </w:tc>
      </w:tr>
      <w:tr w:rsidR="008C1DC7" w:rsidRPr="006651CA" w14:paraId="6A4E206D" w14:textId="77777777" w:rsidTr="008073F8">
        <w:trPr>
          <w:trHeight w:val="313"/>
        </w:trPr>
        <w:tc>
          <w:tcPr>
            <w:tcW w:w="3301" w:type="dxa"/>
            <w:tcBorders>
              <w:top w:val="single" w:sz="4" w:space="0" w:color="auto"/>
              <w:left w:val="single" w:sz="4" w:space="0" w:color="auto"/>
              <w:bottom w:val="single" w:sz="4" w:space="0" w:color="auto"/>
              <w:right w:val="single" w:sz="4" w:space="0" w:color="auto"/>
            </w:tcBorders>
            <w:vAlign w:val="center"/>
          </w:tcPr>
          <w:p w14:paraId="45A3B9B9" w14:textId="77777777" w:rsidR="008C1DC7" w:rsidRPr="006651CA" w:rsidRDefault="008C1DC7" w:rsidP="008C1DC7">
            <w:pPr>
              <w:rPr>
                <w:sz w:val="18"/>
                <w:szCs w:val="18"/>
              </w:rPr>
            </w:pPr>
            <w:r w:rsidRPr="006651CA">
              <w:rPr>
                <w:sz w:val="18"/>
                <w:szCs w:val="18"/>
              </w:rPr>
              <w:t>Информация и связь</w:t>
            </w:r>
          </w:p>
        </w:tc>
        <w:tc>
          <w:tcPr>
            <w:tcW w:w="1155" w:type="dxa"/>
            <w:tcBorders>
              <w:top w:val="single" w:sz="4" w:space="0" w:color="auto"/>
              <w:left w:val="single" w:sz="4" w:space="0" w:color="auto"/>
              <w:bottom w:val="single" w:sz="4" w:space="0" w:color="auto"/>
              <w:right w:val="single" w:sz="4" w:space="0" w:color="auto"/>
            </w:tcBorders>
            <w:vAlign w:val="center"/>
          </w:tcPr>
          <w:p w14:paraId="3518D22A" w14:textId="0388E127" w:rsidR="008C1DC7" w:rsidRPr="006651CA" w:rsidRDefault="008C1DC7" w:rsidP="008C1DC7">
            <w:pPr>
              <w:jc w:val="center"/>
              <w:rPr>
                <w:color w:val="000000"/>
                <w:sz w:val="18"/>
                <w:szCs w:val="18"/>
              </w:rPr>
            </w:pPr>
            <w:r w:rsidRPr="006651CA">
              <w:rPr>
                <w:color w:val="000000"/>
                <w:sz w:val="18"/>
                <w:szCs w:val="18"/>
                <w:lang w:val="kk-KZ"/>
              </w:rPr>
              <w:t>124</w:t>
            </w:r>
          </w:p>
        </w:tc>
        <w:tc>
          <w:tcPr>
            <w:tcW w:w="1155" w:type="dxa"/>
            <w:tcBorders>
              <w:top w:val="single" w:sz="4" w:space="0" w:color="auto"/>
              <w:left w:val="single" w:sz="4" w:space="0" w:color="auto"/>
              <w:bottom w:val="single" w:sz="4" w:space="0" w:color="auto"/>
              <w:right w:val="single" w:sz="4" w:space="0" w:color="auto"/>
            </w:tcBorders>
            <w:vAlign w:val="center"/>
          </w:tcPr>
          <w:p w14:paraId="14435493" w14:textId="3E926BE0" w:rsidR="008C1DC7" w:rsidRPr="006651CA" w:rsidRDefault="008C1DC7" w:rsidP="008C1DC7">
            <w:pPr>
              <w:jc w:val="center"/>
              <w:rPr>
                <w:color w:val="000000"/>
                <w:sz w:val="18"/>
                <w:szCs w:val="18"/>
                <w:lang w:val="kk-KZ"/>
              </w:rPr>
            </w:pPr>
            <w:r w:rsidRPr="008C1DC7">
              <w:rPr>
                <w:color w:val="000000"/>
                <w:sz w:val="18"/>
                <w:szCs w:val="18"/>
                <w:lang w:val="kk-KZ"/>
              </w:rPr>
              <w:t>111</w:t>
            </w:r>
          </w:p>
        </w:tc>
        <w:tc>
          <w:tcPr>
            <w:tcW w:w="998" w:type="dxa"/>
            <w:tcBorders>
              <w:top w:val="single" w:sz="4" w:space="0" w:color="auto"/>
              <w:left w:val="single" w:sz="4" w:space="0" w:color="auto"/>
              <w:bottom w:val="single" w:sz="4" w:space="0" w:color="auto"/>
              <w:right w:val="single" w:sz="4" w:space="0" w:color="auto"/>
            </w:tcBorders>
            <w:vAlign w:val="center"/>
          </w:tcPr>
          <w:p w14:paraId="76105188" w14:textId="4249836B" w:rsidR="008C1DC7" w:rsidRPr="006651CA" w:rsidRDefault="00685A62" w:rsidP="008C1DC7">
            <w:pPr>
              <w:jc w:val="center"/>
              <w:rPr>
                <w:color w:val="000000"/>
                <w:sz w:val="18"/>
                <w:szCs w:val="18"/>
                <w:lang w:val="kk-KZ"/>
              </w:rPr>
            </w:pPr>
            <w:r>
              <w:rPr>
                <w:color w:val="000000"/>
                <w:sz w:val="18"/>
                <w:szCs w:val="18"/>
                <w:lang w:val="kk-KZ"/>
              </w:rPr>
              <w:t>13</w:t>
            </w:r>
          </w:p>
        </w:tc>
        <w:tc>
          <w:tcPr>
            <w:tcW w:w="1642" w:type="dxa"/>
            <w:tcBorders>
              <w:top w:val="single" w:sz="4" w:space="0" w:color="auto"/>
              <w:left w:val="single" w:sz="4" w:space="0" w:color="auto"/>
              <w:bottom w:val="single" w:sz="4" w:space="0" w:color="auto"/>
              <w:right w:val="single" w:sz="4" w:space="0" w:color="auto"/>
            </w:tcBorders>
            <w:vAlign w:val="bottom"/>
          </w:tcPr>
          <w:p w14:paraId="6B14CF35" w14:textId="6238443C" w:rsidR="008C1DC7" w:rsidRPr="006651CA" w:rsidRDefault="008C1DC7" w:rsidP="008C1DC7">
            <w:pPr>
              <w:jc w:val="center"/>
              <w:rPr>
                <w:sz w:val="18"/>
                <w:szCs w:val="18"/>
              </w:rPr>
            </w:pPr>
            <w:r>
              <w:rPr>
                <w:sz w:val="18"/>
                <w:szCs w:val="18"/>
                <w:lang w:val="kk-KZ"/>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85E0763" w14:textId="252602A4" w:rsidR="008C1DC7" w:rsidRPr="004C09D4" w:rsidRDefault="005C119B" w:rsidP="008073F8">
            <w:pPr>
              <w:jc w:val="center"/>
              <w:rPr>
                <w:sz w:val="18"/>
                <w:szCs w:val="18"/>
                <w:lang w:val="en-US"/>
              </w:rPr>
            </w:pPr>
            <w:r>
              <w:rPr>
                <w:sz w:val="18"/>
                <w:szCs w:val="18"/>
                <w:lang w:val="en-US"/>
              </w:rPr>
              <w:t>3,6</w:t>
            </w:r>
          </w:p>
        </w:tc>
      </w:tr>
      <w:tr w:rsidR="008C1DC7" w:rsidRPr="006651CA" w14:paraId="65F2CD72" w14:textId="77777777" w:rsidTr="008073F8">
        <w:trPr>
          <w:trHeight w:val="313"/>
        </w:trPr>
        <w:tc>
          <w:tcPr>
            <w:tcW w:w="3301" w:type="dxa"/>
            <w:tcBorders>
              <w:top w:val="single" w:sz="4" w:space="0" w:color="auto"/>
              <w:left w:val="single" w:sz="4" w:space="0" w:color="auto"/>
              <w:bottom w:val="single" w:sz="4" w:space="0" w:color="auto"/>
              <w:right w:val="single" w:sz="4" w:space="0" w:color="auto"/>
            </w:tcBorders>
            <w:vAlign w:val="center"/>
          </w:tcPr>
          <w:p w14:paraId="523EF008" w14:textId="77777777" w:rsidR="008C1DC7" w:rsidRPr="006651CA" w:rsidRDefault="008C1DC7" w:rsidP="008C1DC7">
            <w:pPr>
              <w:rPr>
                <w:sz w:val="18"/>
                <w:szCs w:val="18"/>
              </w:rPr>
            </w:pPr>
            <w:r w:rsidRPr="006651CA">
              <w:rPr>
                <w:sz w:val="18"/>
                <w:szCs w:val="18"/>
              </w:rPr>
              <w:lastRenderedPageBreak/>
              <w:t>Финансовая и страховая деятельность</w:t>
            </w:r>
          </w:p>
        </w:tc>
        <w:tc>
          <w:tcPr>
            <w:tcW w:w="1155" w:type="dxa"/>
            <w:tcBorders>
              <w:top w:val="single" w:sz="4" w:space="0" w:color="auto"/>
              <w:left w:val="single" w:sz="4" w:space="0" w:color="auto"/>
              <w:bottom w:val="single" w:sz="4" w:space="0" w:color="auto"/>
              <w:right w:val="single" w:sz="4" w:space="0" w:color="auto"/>
            </w:tcBorders>
            <w:vAlign w:val="center"/>
          </w:tcPr>
          <w:p w14:paraId="538B351A" w14:textId="626D9264" w:rsidR="008C1DC7" w:rsidRPr="006651CA" w:rsidRDefault="008C1DC7" w:rsidP="008C1DC7">
            <w:pPr>
              <w:jc w:val="center"/>
              <w:rPr>
                <w:color w:val="000000"/>
                <w:sz w:val="18"/>
                <w:szCs w:val="18"/>
              </w:rPr>
            </w:pPr>
            <w:r w:rsidRPr="006651CA">
              <w:rPr>
                <w:color w:val="000000"/>
                <w:sz w:val="18"/>
                <w:szCs w:val="18"/>
                <w:lang w:val="kk-KZ"/>
              </w:rPr>
              <w:t>35</w:t>
            </w:r>
          </w:p>
        </w:tc>
        <w:tc>
          <w:tcPr>
            <w:tcW w:w="1155" w:type="dxa"/>
            <w:tcBorders>
              <w:top w:val="single" w:sz="4" w:space="0" w:color="auto"/>
              <w:left w:val="single" w:sz="4" w:space="0" w:color="auto"/>
              <w:bottom w:val="single" w:sz="4" w:space="0" w:color="auto"/>
              <w:right w:val="single" w:sz="4" w:space="0" w:color="auto"/>
            </w:tcBorders>
            <w:vAlign w:val="center"/>
          </w:tcPr>
          <w:p w14:paraId="1E810A41" w14:textId="27E936BB" w:rsidR="008C1DC7" w:rsidRPr="006651CA" w:rsidRDefault="008C1DC7" w:rsidP="008C1DC7">
            <w:pPr>
              <w:jc w:val="center"/>
              <w:rPr>
                <w:color w:val="000000"/>
                <w:sz w:val="18"/>
                <w:szCs w:val="18"/>
                <w:lang w:val="kk-KZ"/>
              </w:rPr>
            </w:pPr>
            <w:r w:rsidRPr="008C1DC7">
              <w:rPr>
                <w:color w:val="000000"/>
                <w:sz w:val="18"/>
                <w:szCs w:val="18"/>
                <w:lang w:val="kk-KZ"/>
              </w:rPr>
              <w:t>54</w:t>
            </w:r>
          </w:p>
        </w:tc>
        <w:tc>
          <w:tcPr>
            <w:tcW w:w="998" w:type="dxa"/>
            <w:tcBorders>
              <w:top w:val="single" w:sz="4" w:space="0" w:color="auto"/>
              <w:left w:val="single" w:sz="4" w:space="0" w:color="auto"/>
              <w:bottom w:val="single" w:sz="4" w:space="0" w:color="auto"/>
              <w:right w:val="single" w:sz="4" w:space="0" w:color="auto"/>
            </w:tcBorders>
            <w:vAlign w:val="center"/>
          </w:tcPr>
          <w:p w14:paraId="577310FD" w14:textId="0A7AEC84" w:rsidR="008C1DC7" w:rsidRPr="006651CA" w:rsidRDefault="00685A62" w:rsidP="008C1DC7">
            <w:pPr>
              <w:jc w:val="center"/>
              <w:rPr>
                <w:color w:val="000000"/>
                <w:sz w:val="18"/>
                <w:szCs w:val="18"/>
                <w:lang w:val="kk-KZ"/>
              </w:rPr>
            </w:pPr>
            <w:r>
              <w:rPr>
                <w:color w:val="000000"/>
                <w:sz w:val="18"/>
                <w:szCs w:val="18"/>
                <w:lang w:val="kk-KZ"/>
              </w:rPr>
              <w:t>-19</w:t>
            </w:r>
          </w:p>
        </w:tc>
        <w:tc>
          <w:tcPr>
            <w:tcW w:w="1642" w:type="dxa"/>
            <w:tcBorders>
              <w:top w:val="single" w:sz="4" w:space="0" w:color="auto"/>
              <w:left w:val="single" w:sz="4" w:space="0" w:color="auto"/>
              <w:bottom w:val="single" w:sz="4" w:space="0" w:color="auto"/>
              <w:right w:val="single" w:sz="4" w:space="0" w:color="auto"/>
            </w:tcBorders>
            <w:vAlign w:val="bottom"/>
          </w:tcPr>
          <w:p w14:paraId="745FAEA5" w14:textId="18C68B32" w:rsidR="008C1DC7" w:rsidRPr="006651CA" w:rsidRDefault="008C1DC7" w:rsidP="008C1DC7">
            <w:pPr>
              <w:jc w:val="center"/>
              <w:rPr>
                <w:sz w:val="18"/>
                <w:szCs w:val="18"/>
              </w:rPr>
            </w:pPr>
            <w:r>
              <w:rPr>
                <w:sz w:val="18"/>
                <w:szCs w:val="18"/>
                <w:lang w:val="kk-KZ"/>
              </w:rPr>
              <w:t>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5BBEFFF" w14:textId="30701DDC" w:rsidR="008C1DC7" w:rsidRPr="0088114A" w:rsidRDefault="00C37E48" w:rsidP="008073F8">
            <w:pPr>
              <w:jc w:val="center"/>
              <w:rPr>
                <w:sz w:val="18"/>
                <w:szCs w:val="18"/>
                <w:lang w:val="en-US"/>
              </w:rPr>
            </w:pPr>
            <w:r>
              <w:rPr>
                <w:sz w:val="18"/>
                <w:szCs w:val="18"/>
                <w:lang w:val="en-US"/>
              </w:rPr>
              <w:t>4,7</w:t>
            </w:r>
          </w:p>
        </w:tc>
      </w:tr>
      <w:tr w:rsidR="008C1DC7" w:rsidRPr="006651CA" w14:paraId="3FC8212C"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2EC07704" w14:textId="77777777" w:rsidR="008C1DC7" w:rsidRPr="006651CA" w:rsidRDefault="008C1DC7" w:rsidP="008C1DC7">
            <w:pPr>
              <w:rPr>
                <w:sz w:val="18"/>
                <w:szCs w:val="18"/>
              </w:rPr>
            </w:pPr>
            <w:r w:rsidRPr="006651CA">
              <w:rPr>
                <w:sz w:val="18"/>
                <w:szCs w:val="18"/>
              </w:rPr>
              <w:t>Операции с недвижимым имуществом</w:t>
            </w:r>
          </w:p>
        </w:tc>
        <w:tc>
          <w:tcPr>
            <w:tcW w:w="1155" w:type="dxa"/>
            <w:tcBorders>
              <w:top w:val="single" w:sz="4" w:space="0" w:color="auto"/>
              <w:left w:val="single" w:sz="4" w:space="0" w:color="auto"/>
              <w:bottom w:val="single" w:sz="4" w:space="0" w:color="auto"/>
              <w:right w:val="single" w:sz="4" w:space="0" w:color="auto"/>
            </w:tcBorders>
            <w:vAlign w:val="center"/>
          </w:tcPr>
          <w:p w14:paraId="28A29DCF" w14:textId="33F5FE91" w:rsidR="008C1DC7" w:rsidRPr="006651CA" w:rsidRDefault="008C1DC7" w:rsidP="008C1DC7">
            <w:pPr>
              <w:jc w:val="center"/>
              <w:rPr>
                <w:color w:val="000000"/>
                <w:sz w:val="18"/>
                <w:szCs w:val="18"/>
              </w:rPr>
            </w:pPr>
            <w:r w:rsidRPr="006651CA">
              <w:rPr>
                <w:color w:val="000000"/>
                <w:sz w:val="18"/>
                <w:szCs w:val="18"/>
                <w:lang w:val="kk-KZ"/>
              </w:rPr>
              <w:t>46</w:t>
            </w:r>
          </w:p>
        </w:tc>
        <w:tc>
          <w:tcPr>
            <w:tcW w:w="1155" w:type="dxa"/>
            <w:tcBorders>
              <w:top w:val="single" w:sz="4" w:space="0" w:color="auto"/>
              <w:left w:val="single" w:sz="4" w:space="0" w:color="auto"/>
              <w:bottom w:val="single" w:sz="4" w:space="0" w:color="auto"/>
              <w:right w:val="single" w:sz="4" w:space="0" w:color="auto"/>
            </w:tcBorders>
            <w:vAlign w:val="center"/>
          </w:tcPr>
          <w:p w14:paraId="018CE160" w14:textId="137194CD" w:rsidR="008C1DC7" w:rsidRPr="006651CA" w:rsidRDefault="008C1DC7" w:rsidP="008C1DC7">
            <w:pPr>
              <w:jc w:val="center"/>
              <w:rPr>
                <w:color w:val="000000"/>
                <w:sz w:val="18"/>
                <w:szCs w:val="18"/>
                <w:lang w:val="kk-KZ"/>
              </w:rPr>
            </w:pPr>
            <w:r w:rsidRPr="008C1DC7">
              <w:rPr>
                <w:color w:val="000000"/>
                <w:sz w:val="18"/>
                <w:szCs w:val="18"/>
                <w:lang w:val="kk-KZ"/>
              </w:rPr>
              <w:t>43</w:t>
            </w:r>
          </w:p>
        </w:tc>
        <w:tc>
          <w:tcPr>
            <w:tcW w:w="998" w:type="dxa"/>
            <w:tcBorders>
              <w:top w:val="single" w:sz="4" w:space="0" w:color="auto"/>
              <w:left w:val="single" w:sz="4" w:space="0" w:color="auto"/>
              <w:bottom w:val="single" w:sz="4" w:space="0" w:color="auto"/>
              <w:right w:val="single" w:sz="4" w:space="0" w:color="auto"/>
            </w:tcBorders>
            <w:vAlign w:val="center"/>
          </w:tcPr>
          <w:p w14:paraId="14AEC4D1" w14:textId="5709B125" w:rsidR="008C1DC7" w:rsidRPr="006651CA" w:rsidRDefault="00685A62" w:rsidP="008C1DC7">
            <w:pPr>
              <w:jc w:val="center"/>
              <w:rPr>
                <w:color w:val="000000"/>
                <w:sz w:val="18"/>
                <w:szCs w:val="18"/>
                <w:lang w:val="kk-KZ"/>
              </w:rPr>
            </w:pPr>
            <w:r>
              <w:rPr>
                <w:color w:val="000000"/>
                <w:sz w:val="18"/>
                <w:szCs w:val="18"/>
                <w:lang w:val="kk-KZ"/>
              </w:rPr>
              <w:t>3</w:t>
            </w:r>
          </w:p>
        </w:tc>
        <w:tc>
          <w:tcPr>
            <w:tcW w:w="1642" w:type="dxa"/>
            <w:tcBorders>
              <w:top w:val="single" w:sz="4" w:space="0" w:color="auto"/>
              <w:left w:val="single" w:sz="4" w:space="0" w:color="auto"/>
              <w:bottom w:val="single" w:sz="4" w:space="0" w:color="auto"/>
              <w:right w:val="single" w:sz="4" w:space="0" w:color="auto"/>
            </w:tcBorders>
            <w:vAlign w:val="bottom"/>
          </w:tcPr>
          <w:p w14:paraId="0FC14E76" w14:textId="2D911D45" w:rsidR="008C1DC7" w:rsidRPr="006651CA" w:rsidRDefault="008C1DC7" w:rsidP="008C1DC7">
            <w:pPr>
              <w:jc w:val="center"/>
              <w:rPr>
                <w:sz w:val="18"/>
                <w:szCs w:val="18"/>
              </w:rPr>
            </w:pPr>
            <w:r>
              <w:rPr>
                <w:sz w:val="18"/>
                <w:szCs w:val="18"/>
                <w:lang w:val="kk-KZ"/>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5EBBD41" w14:textId="38957B9A" w:rsidR="008C1DC7" w:rsidRPr="006651CA" w:rsidRDefault="005C119B" w:rsidP="008073F8">
            <w:pPr>
              <w:jc w:val="center"/>
              <w:rPr>
                <w:sz w:val="18"/>
                <w:szCs w:val="18"/>
                <w:lang w:val="kk-KZ"/>
              </w:rPr>
            </w:pPr>
            <w:r>
              <w:rPr>
                <w:sz w:val="18"/>
                <w:szCs w:val="18"/>
                <w:lang w:val="kk-KZ"/>
              </w:rPr>
              <w:t>1,</w:t>
            </w:r>
            <w:r w:rsidR="00436F40">
              <w:rPr>
                <w:sz w:val="18"/>
                <w:szCs w:val="18"/>
                <w:lang w:val="kk-KZ"/>
              </w:rPr>
              <w:t>2</w:t>
            </w:r>
          </w:p>
        </w:tc>
      </w:tr>
      <w:tr w:rsidR="008C1DC7" w:rsidRPr="006651CA" w14:paraId="05F0B4EA"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7BAD59CD" w14:textId="77777777" w:rsidR="008C1DC7" w:rsidRPr="006651CA" w:rsidRDefault="008C1DC7" w:rsidP="008C1DC7">
            <w:pPr>
              <w:rPr>
                <w:sz w:val="18"/>
                <w:szCs w:val="18"/>
              </w:rPr>
            </w:pPr>
            <w:r w:rsidRPr="006651CA">
              <w:rPr>
                <w:sz w:val="18"/>
                <w:szCs w:val="18"/>
              </w:rPr>
              <w:t>Профессиональная, научная и техническая деятельность</w:t>
            </w:r>
          </w:p>
        </w:tc>
        <w:tc>
          <w:tcPr>
            <w:tcW w:w="1155" w:type="dxa"/>
            <w:tcBorders>
              <w:top w:val="single" w:sz="4" w:space="0" w:color="auto"/>
              <w:left w:val="single" w:sz="4" w:space="0" w:color="auto"/>
              <w:bottom w:val="single" w:sz="4" w:space="0" w:color="auto"/>
              <w:right w:val="single" w:sz="4" w:space="0" w:color="auto"/>
            </w:tcBorders>
            <w:vAlign w:val="center"/>
          </w:tcPr>
          <w:p w14:paraId="445B1AA3" w14:textId="00562E08" w:rsidR="008C1DC7" w:rsidRPr="006651CA" w:rsidRDefault="008C1DC7" w:rsidP="008C1DC7">
            <w:pPr>
              <w:jc w:val="center"/>
              <w:rPr>
                <w:color w:val="000000"/>
                <w:sz w:val="18"/>
                <w:szCs w:val="18"/>
              </w:rPr>
            </w:pPr>
            <w:r w:rsidRPr="006651CA">
              <w:rPr>
                <w:color w:val="000000"/>
                <w:sz w:val="18"/>
                <w:szCs w:val="18"/>
                <w:lang w:val="kk-KZ"/>
              </w:rPr>
              <w:t>458</w:t>
            </w:r>
          </w:p>
        </w:tc>
        <w:tc>
          <w:tcPr>
            <w:tcW w:w="1155" w:type="dxa"/>
            <w:tcBorders>
              <w:top w:val="single" w:sz="4" w:space="0" w:color="auto"/>
              <w:left w:val="single" w:sz="4" w:space="0" w:color="auto"/>
              <w:bottom w:val="single" w:sz="4" w:space="0" w:color="auto"/>
              <w:right w:val="single" w:sz="4" w:space="0" w:color="auto"/>
            </w:tcBorders>
            <w:vAlign w:val="center"/>
          </w:tcPr>
          <w:p w14:paraId="7619C125" w14:textId="2344C814" w:rsidR="008C1DC7" w:rsidRPr="006651CA" w:rsidRDefault="008C1DC7" w:rsidP="008C1DC7">
            <w:pPr>
              <w:jc w:val="center"/>
              <w:rPr>
                <w:color w:val="000000"/>
                <w:sz w:val="18"/>
                <w:szCs w:val="18"/>
                <w:lang w:val="kk-KZ"/>
              </w:rPr>
            </w:pPr>
            <w:r w:rsidRPr="008C1DC7">
              <w:rPr>
                <w:color w:val="000000"/>
                <w:sz w:val="18"/>
                <w:szCs w:val="18"/>
                <w:lang w:val="kk-KZ"/>
              </w:rPr>
              <w:t>428</w:t>
            </w:r>
          </w:p>
        </w:tc>
        <w:tc>
          <w:tcPr>
            <w:tcW w:w="998" w:type="dxa"/>
            <w:tcBorders>
              <w:top w:val="single" w:sz="4" w:space="0" w:color="auto"/>
              <w:left w:val="single" w:sz="4" w:space="0" w:color="auto"/>
              <w:bottom w:val="single" w:sz="4" w:space="0" w:color="auto"/>
              <w:right w:val="single" w:sz="4" w:space="0" w:color="auto"/>
            </w:tcBorders>
            <w:vAlign w:val="center"/>
          </w:tcPr>
          <w:p w14:paraId="551391CA" w14:textId="30728846" w:rsidR="008C1DC7" w:rsidRPr="000B12D5" w:rsidRDefault="00685A62" w:rsidP="008C1DC7">
            <w:pPr>
              <w:jc w:val="center"/>
              <w:rPr>
                <w:color w:val="000000"/>
                <w:sz w:val="18"/>
                <w:szCs w:val="18"/>
                <w:lang w:val="en-US"/>
              </w:rPr>
            </w:pPr>
            <w:r>
              <w:rPr>
                <w:color w:val="000000"/>
                <w:sz w:val="18"/>
                <w:szCs w:val="18"/>
                <w:lang w:val="kk-KZ"/>
              </w:rPr>
              <w:t>30</w:t>
            </w:r>
          </w:p>
        </w:tc>
        <w:tc>
          <w:tcPr>
            <w:tcW w:w="1642" w:type="dxa"/>
            <w:tcBorders>
              <w:top w:val="single" w:sz="4" w:space="0" w:color="auto"/>
              <w:left w:val="single" w:sz="4" w:space="0" w:color="auto"/>
              <w:bottom w:val="single" w:sz="4" w:space="0" w:color="auto"/>
              <w:right w:val="single" w:sz="4" w:space="0" w:color="auto"/>
            </w:tcBorders>
            <w:vAlign w:val="bottom"/>
          </w:tcPr>
          <w:p w14:paraId="6ACCDB35" w14:textId="6E0F623B" w:rsidR="008C1DC7" w:rsidRPr="006651CA" w:rsidRDefault="008C1DC7" w:rsidP="008C1DC7">
            <w:pPr>
              <w:jc w:val="center"/>
              <w:rPr>
                <w:sz w:val="18"/>
                <w:szCs w:val="18"/>
              </w:rPr>
            </w:pPr>
            <w:r>
              <w:rPr>
                <w:sz w:val="18"/>
                <w:szCs w:val="18"/>
                <w:lang w:val="kk-KZ"/>
              </w:rPr>
              <w:t>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0025E83" w14:textId="5CACEEA5" w:rsidR="008C1DC7" w:rsidRPr="006651CA" w:rsidRDefault="005C119B" w:rsidP="008073F8">
            <w:pPr>
              <w:jc w:val="center"/>
              <w:rPr>
                <w:sz w:val="18"/>
                <w:szCs w:val="18"/>
                <w:lang w:val="kk-KZ"/>
              </w:rPr>
            </w:pPr>
            <w:r>
              <w:rPr>
                <w:sz w:val="18"/>
                <w:szCs w:val="18"/>
                <w:lang w:val="kk-KZ"/>
              </w:rPr>
              <w:t>4,5</w:t>
            </w:r>
          </w:p>
        </w:tc>
      </w:tr>
      <w:tr w:rsidR="008C1DC7" w:rsidRPr="006651CA" w14:paraId="31C2A105"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7E592901" w14:textId="77777777" w:rsidR="008C1DC7" w:rsidRPr="006651CA" w:rsidRDefault="008C1DC7" w:rsidP="008C1DC7">
            <w:pPr>
              <w:rPr>
                <w:sz w:val="18"/>
                <w:szCs w:val="18"/>
              </w:rPr>
            </w:pPr>
            <w:r w:rsidRPr="006651CA">
              <w:rPr>
                <w:sz w:val="18"/>
                <w:szCs w:val="18"/>
              </w:rPr>
              <w:t>Деятельность в области административного и вспомогательного обслуживания</w:t>
            </w:r>
          </w:p>
        </w:tc>
        <w:tc>
          <w:tcPr>
            <w:tcW w:w="1155" w:type="dxa"/>
            <w:tcBorders>
              <w:top w:val="single" w:sz="4" w:space="0" w:color="auto"/>
              <w:left w:val="single" w:sz="4" w:space="0" w:color="auto"/>
              <w:bottom w:val="single" w:sz="4" w:space="0" w:color="auto"/>
              <w:right w:val="single" w:sz="4" w:space="0" w:color="auto"/>
            </w:tcBorders>
            <w:vAlign w:val="center"/>
          </w:tcPr>
          <w:p w14:paraId="3D870DD0" w14:textId="32684A3F" w:rsidR="008C1DC7" w:rsidRPr="006651CA" w:rsidRDefault="008C1DC7" w:rsidP="008C1DC7">
            <w:pPr>
              <w:jc w:val="center"/>
              <w:rPr>
                <w:color w:val="000000"/>
                <w:sz w:val="18"/>
                <w:szCs w:val="18"/>
              </w:rPr>
            </w:pPr>
            <w:r w:rsidRPr="006651CA">
              <w:rPr>
                <w:color w:val="000000"/>
                <w:sz w:val="18"/>
                <w:szCs w:val="18"/>
                <w:lang w:val="kk-KZ"/>
              </w:rPr>
              <w:t>88</w:t>
            </w:r>
          </w:p>
        </w:tc>
        <w:tc>
          <w:tcPr>
            <w:tcW w:w="1155" w:type="dxa"/>
            <w:tcBorders>
              <w:top w:val="single" w:sz="4" w:space="0" w:color="auto"/>
              <w:left w:val="single" w:sz="4" w:space="0" w:color="auto"/>
              <w:bottom w:val="single" w:sz="4" w:space="0" w:color="auto"/>
              <w:right w:val="single" w:sz="4" w:space="0" w:color="auto"/>
            </w:tcBorders>
            <w:vAlign w:val="center"/>
          </w:tcPr>
          <w:p w14:paraId="0129C78C" w14:textId="34035AD9" w:rsidR="008C1DC7" w:rsidRPr="006651CA" w:rsidRDefault="008C1DC7" w:rsidP="008C1DC7">
            <w:pPr>
              <w:jc w:val="center"/>
              <w:rPr>
                <w:color w:val="000000"/>
                <w:sz w:val="18"/>
                <w:szCs w:val="18"/>
                <w:lang w:val="kk-KZ"/>
              </w:rPr>
            </w:pPr>
            <w:r w:rsidRPr="008C1DC7">
              <w:rPr>
                <w:color w:val="000000"/>
                <w:sz w:val="18"/>
                <w:szCs w:val="18"/>
                <w:lang w:val="kk-KZ"/>
              </w:rPr>
              <w:t>86</w:t>
            </w:r>
          </w:p>
        </w:tc>
        <w:tc>
          <w:tcPr>
            <w:tcW w:w="998" w:type="dxa"/>
            <w:tcBorders>
              <w:top w:val="single" w:sz="4" w:space="0" w:color="auto"/>
              <w:left w:val="single" w:sz="4" w:space="0" w:color="auto"/>
              <w:bottom w:val="single" w:sz="4" w:space="0" w:color="auto"/>
              <w:right w:val="single" w:sz="4" w:space="0" w:color="auto"/>
            </w:tcBorders>
            <w:vAlign w:val="center"/>
          </w:tcPr>
          <w:p w14:paraId="3AD8F750" w14:textId="45BCBA4E" w:rsidR="008C1DC7" w:rsidRPr="006651CA" w:rsidRDefault="00685A62" w:rsidP="008C1DC7">
            <w:pPr>
              <w:jc w:val="center"/>
              <w:rPr>
                <w:color w:val="000000"/>
                <w:sz w:val="18"/>
                <w:szCs w:val="18"/>
                <w:lang w:val="kk-KZ"/>
              </w:rPr>
            </w:pPr>
            <w:r>
              <w:rPr>
                <w:color w:val="000000"/>
                <w:sz w:val="18"/>
                <w:szCs w:val="18"/>
                <w:lang w:val="kk-KZ"/>
              </w:rPr>
              <w:t>2</w:t>
            </w:r>
          </w:p>
        </w:tc>
        <w:tc>
          <w:tcPr>
            <w:tcW w:w="1642" w:type="dxa"/>
            <w:tcBorders>
              <w:top w:val="single" w:sz="4" w:space="0" w:color="auto"/>
              <w:left w:val="single" w:sz="4" w:space="0" w:color="auto"/>
              <w:bottom w:val="single" w:sz="4" w:space="0" w:color="auto"/>
              <w:right w:val="single" w:sz="4" w:space="0" w:color="auto"/>
            </w:tcBorders>
            <w:vAlign w:val="bottom"/>
          </w:tcPr>
          <w:p w14:paraId="30948D69" w14:textId="0F89B8B6" w:rsidR="008C1DC7" w:rsidRPr="006651CA" w:rsidRDefault="008C1DC7" w:rsidP="008C1DC7">
            <w:pPr>
              <w:jc w:val="center"/>
              <w:rPr>
                <w:sz w:val="18"/>
                <w:szCs w:val="18"/>
              </w:rPr>
            </w:pPr>
            <w:r>
              <w:rPr>
                <w:sz w:val="18"/>
                <w:szCs w:val="18"/>
                <w:lang w:val="kk-KZ"/>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E01AFD0" w14:textId="695C9798" w:rsidR="008C1DC7" w:rsidRPr="006651CA" w:rsidRDefault="005C119B" w:rsidP="008073F8">
            <w:pPr>
              <w:jc w:val="center"/>
              <w:rPr>
                <w:sz w:val="18"/>
                <w:szCs w:val="18"/>
                <w:lang w:val="kk-KZ"/>
              </w:rPr>
            </w:pPr>
            <w:r>
              <w:rPr>
                <w:sz w:val="18"/>
                <w:szCs w:val="18"/>
                <w:lang w:val="kk-KZ"/>
              </w:rPr>
              <w:t>1,6</w:t>
            </w:r>
          </w:p>
        </w:tc>
      </w:tr>
      <w:tr w:rsidR="008C1DC7" w:rsidRPr="006651CA" w14:paraId="667C04E1"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12A80A38" w14:textId="77777777" w:rsidR="008C1DC7" w:rsidRPr="006651CA" w:rsidRDefault="008C1DC7" w:rsidP="008C1DC7">
            <w:pPr>
              <w:rPr>
                <w:sz w:val="18"/>
                <w:szCs w:val="18"/>
              </w:rPr>
            </w:pPr>
            <w:r w:rsidRPr="006651CA">
              <w:rPr>
                <w:sz w:val="18"/>
                <w:szCs w:val="18"/>
              </w:rPr>
              <w:t>Государственное управление и оборона; обязательное социальное обеспечение</w:t>
            </w:r>
          </w:p>
        </w:tc>
        <w:tc>
          <w:tcPr>
            <w:tcW w:w="1155" w:type="dxa"/>
            <w:tcBorders>
              <w:top w:val="single" w:sz="4" w:space="0" w:color="auto"/>
              <w:left w:val="single" w:sz="4" w:space="0" w:color="auto"/>
              <w:bottom w:val="single" w:sz="4" w:space="0" w:color="auto"/>
              <w:right w:val="single" w:sz="4" w:space="0" w:color="auto"/>
            </w:tcBorders>
            <w:vAlign w:val="center"/>
          </w:tcPr>
          <w:p w14:paraId="539CD22C" w14:textId="0674094A" w:rsidR="008C1DC7" w:rsidRPr="006651CA" w:rsidRDefault="008C1DC7" w:rsidP="008C1DC7">
            <w:pPr>
              <w:jc w:val="center"/>
              <w:rPr>
                <w:color w:val="000000"/>
                <w:sz w:val="18"/>
                <w:szCs w:val="18"/>
              </w:rPr>
            </w:pPr>
            <w:r w:rsidRPr="006651CA">
              <w:rPr>
                <w:color w:val="000000"/>
                <w:sz w:val="18"/>
                <w:szCs w:val="18"/>
                <w:lang w:val="kk-KZ"/>
              </w:rPr>
              <w:t>9 03</w:t>
            </w:r>
            <w:r>
              <w:rPr>
                <w:color w:val="000000"/>
                <w:sz w:val="18"/>
                <w:szCs w:val="18"/>
                <w:lang w:val="kk-KZ"/>
              </w:rPr>
              <w:t>7</w:t>
            </w:r>
          </w:p>
        </w:tc>
        <w:tc>
          <w:tcPr>
            <w:tcW w:w="1155" w:type="dxa"/>
            <w:tcBorders>
              <w:top w:val="single" w:sz="4" w:space="0" w:color="auto"/>
              <w:left w:val="single" w:sz="4" w:space="0" w:color="auto"/>
              <w:bottom w:val="single" w:sz="4" w:space="0" w:color="auto"/>
              <w:right w:val="single" w:sz="4" w:space="0" w:color="auto"/>
            </w:tcBorders>
            <w:vAlign w:val="center"/>
          </w:tcPr>
          <w:p w14:paraId="4237B4EE" w14:textId="6E9A66AF" w:rsidR="008C1DC7" w:rsidRPr="006651CA" w:rsidRDefault="008C1DC7" w:rsidP="008C1DC7">
            <w:pPr>
              <w:jc w:val="center"/>
              <w:rPr>
                <w:color w:val="000000"/>
                <w:sz w:val="18"/>
                <w:szCs w:val="18"/>
                <w:lang w:val="kk-KZ"/>
              </w:rPr>
            </w:pPr>
            <w:r w:rsidRPr="008C1DC7">
              <w:rPr>
                <w:color w:val="000000"/>
                <w:sz w:val="18"/>
                <w:szCs w:val="18"/>
                <w:lang w:val="kk-KZ"/>
              </w:rPr>
              <w:t>9 211</w:t>
            </w:r>
          </w:p>
        </w:tc>
        <w:tc>
          <w:tcPr>
            <w:tcW w:w="998" w:type="dxa"/>
            <w:tcBorders>
              <w:top w:val="single" w:sz="4" w:space="0" w:color="auto"/>
              <w:left w:val="single" w:sz="4" w:space="0" w:color="auto"/>
              <w:bottom w:val="single" w:sz="4" w:space="0" w:color="auto"/>
              <w:right w:val="single" w:sz="4" w:space="0" w:color="auto"/>
            </w:tcBorders>
            <w:vAlign w:val="center"/>
          </w:tcPr>
          <w:p w14:paraId="6E24EB38" w14:textId="11FDF777" w:rsidR="008C1DC7" w:rsidRPr="006651CA" w:rsidRDefault="00685A62" w:rsidP="008C1DC7">
            <w:pPr>
              <w:jc w:val="center"/>
              <w:rPr>
                <w:color w:val="000000"/>
                <w:sz w:val="18"/>
                <w:szCs w:val="18"/>
                <w:lang w:val="kk-KZ"/>
              </w:rPr>
            </w:pPr>
            <w:r>
              <w:rPr>
                <w:color w:val="000000"/>
                <w:sz w:val="18"/>
                <w:szCs w:val="18"/>
                <w:lang w:val="kk-KZ"/>
              </w:rPr>
              <w:t>-174</w:t>
            </w:r>
          </w:p>
        </w:tc>
        <w:tc>
          <w:tcPr>
            <w:tcW w:w="1642" w:type="dxa"/>
            <w:tcBorders>
              <w:top w:val="single" w:sz="4" w:space="0" w:color="auto"/>
              <w:left w:val="single" w:sz="4" w:space="0" w:color="auto"/>
              <w:bottom w:val="single" w:sz="4" w:space="0" w:color="auto"/>
              <w:right w:val="single" w:sz="4" w:space="0" w:color="auto"/>
            </w:tcBorders>
            <w:vAlign w:val="bottom"/>
          </w:tcPr>
          <w:p w14:paraId="1960BE9A" w14:textId="1189CF85" w:rsidR="008C1DC7" w:rsidRPr="006651CA" w:rsidRDefault="008C1DC7" w:rsidP="008C1DC7">
            <w:pPr>
              <w:jc w:val="center"/>
              <w:rPr>
                <w:sz w:val="18"/>
                <w:szCs w:val="18"/>
              </w:rPr>
            </w:pPr>
            <w:r>
              <w:rPr>
                <w:sz w:val="18"/>
                <w:szCs w:val="18"/>
                <w:lang w:val="kk-KZ"/>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F7CEC25" w14:textId="05A24FA1" w:rsidR="008C1DC7" w:rsidRPr="006651CA" w:rsidRDefault="005C3371" w:rsidP="008073F8">
            <w:pPr>
              <w:jc w:val="center"/>
              <w:rPr>
                <w:sz w:val="18"/>
                <w:szCs w:val="18"/>
                <w:lang w:val="kk-KZ"/>
              </w:rPr>
            </w:pPr>
            <w:r>
              <w:rPr>
                <w:sz w:val="18"/>
                <w:szCs w:val="18"/>
                <w:lang w:val="kk-KZ"/>
              </w:rPr>
              <w:t>0,</w:t>
            </w:r>
            <w:r w:rsidR="005C119B">
              <w:rPr>
                <w:sz w:val="18"/>
                <w:szCs w:val="18"/>
                <w:lang w:val="kk-KZ"/>
              </w:rPr>
              <w:t>1</w:t>
            </w:r>
          </w:p>
        </w:tc>
      </w:tr>
      <w:tr w:rsidR="008C1DC7" w:rsidRPr="006651CA" w14:paraId="1F7B6EA9"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3ED429D8" w14:textId="77777777" w:rsidR="008C1DC7" w:rsidRPr="006651CA" w:rsidRDefault="008C1DC7" w:rsidP="008C1DC7">
            <w:pPr>
              <w:rPr>
                <w:sz w:val="18"/>
                <w:szCs w:val="18"/>
              </w:rPr>
            </w:pPr>
            <w:r w:rsidRPr="006651CA">
              <w:rPr>
                <w:sz w:val="18"/>
                <w:szCs w:val="18"/>
              </w:rPr>
              <w:t>Образование</w:t>
            </w:r>
          </w:p>
        </w:tc>
        <w:tc>
          <w:tcPr>
            <w:tcW w:w="1155" w:type="dxa"/>
            <w:tcBorders>
              <w:top w:val="single" w:sz="4" w:space="0" w:color="auto"/>
              <w:left w:val="single" w:sz="4" w:space="0" w:color="auto"/>
              <w:bottom w:val="single" w:sz="4" w:space="0" w:color="auto"/>
              <w:right w:val="single" w:sz="4" w:space="0" w:color="auto"/>
            </w:tcBorders>
            <w:vAlign w:val="center"/>
          </w:tcPr>
          <w:p w14:paraId="6C5611D7" w14:textId="6B1109E5" w:rsidR="008C1DC7" w:rsidRPr="006651CA" w:rsidRDefault="008C1DC7" w:rsidP="008C1DC7">
            <w:pPr>
              <w:jc w:val="center"/>
              <w:rPr>
                <w:color w:val="000000"/>
                <w:sz w:val="18"/>
                <w:szCs w:val="18"/>
              </w:rPr>
            </w:pPr>
            <w:r w:rsidRPr="006651CA">
              <w:rPr>
                <w:color w:val="000000"/>
                <w:sz w:val="18"/>
                <w:szCs w:val="18"/>
                <w:lang w:val="kk-KZ"/>
              </w:rPr>
              <w:t>11 700</w:t>
            </w:r>
          </w:p>
        </w:tc>
        <w:tc>
          <w:tcPr>
            <w:tcW w:w="1155" w:type="dxa"/>
            <w:tcBorders>
              <w:top w:val="single" w:sz="4" w:space="0" w:color="auto"/>
              <w:left w:val="single" w:sz="4" w:space="0" w:color="auto"/>
              <w:bottom w:val="single" w:sz="4" w:space="0" w:color="auto"/>
              <w:right w:val="single" w:sz="4" w:space="0" w:color="auto"/>
            </w:tcBorders>
            <w:vAlign w:val="center"/>
          </w:tcPr>
          <w:p w14:paraId="3CF76529" w14:textId="38B40B14" w:rsidR="008C1DC7" w:rsidRPr="006651CA" w:rsidRDefault="008C1DC7" w:rsidP="008C1DC7">
            <w:pPr>
              <w:jc w:val="center"/>
              <w:rPr>
                <w:color w:val="000000"/>
                <w:sz w:val="18"/>
                <w:szCs w:val="18"/>
                <w:lang w:val="kk-KZ"/>
              </w:rPr>
            </w:pPr>
            <w:r w:rsidRPr="008C1DC7">
              <w:rPr>
                <w:color w:val="000000"/>
                <w:sz w:val="18"/>
                <w:szCs w:val="18"/>
                <w:lang w:val="kk-KZ"/>
              </w:rPr>
              <w:t>11 701</w:t>
            </w:r>
          </w:p>
        </w:tc>
        <w:tc>
          <w:tcPr>
            <w:tcW w:w="998" w:type="dxa"/>
            <w:tcBorders>
              <w:top w:val="single" w:sz="4" w:space="0" w:color="auto"/>
              <w:left w:val="single" w:sz="4" w:space="0" w:color="auto"/>
              <w:bottom w:val="single" w:sz="4" w:space="0" w:color="auto"/>
              <w:right w:val="single" w:sz="4" w:space="0" w:color="auto"/>
            </w:tcBorders>
            <w:vAlign w:val="center"/>
          </w:tcPr>
          <w:p w14:paraId="79F099B4" w14:textId="7EAA0227" w:rsidR="008C1DC7" w:rsidRPr="006651CA" w:rsidRDefault="00685A62" w:rsidP="00685A62">
            <w:pPr>
              <w:jc w:val="center"/>
              <w:rPr>
                <w:color w:val="000000"/>
                <w:sz w:val="18"/>
                <w:szCs w:val="18"/>
                <w:lang w:val="kk-KZ"/>
              </w:rPr>
            </w:pPr>
            <w:r>
              <w:rPr>
                <w:color w:val="000000"/>
                <w:sz w:val="18"/>
                <w:szCs w:val="18"/>
                <w:lang w:val="kk-KZ"/>
              </w:rPr>
              <w:t>-1</w:t>
            </w:r>
          </w:p>
        </w:tc>
        <w:tc>
          <w:tcPr>
            <w:tcW w:w="1642" w:type="dxa"/>
            <w:tcBorders>
              <w:top w:val="single" w:sz="4" w:space="0" w:color="auto"/>
              <w:left w:val="single" w:sz="4" w:space="0" w:color="auto"/>
              <w:bottom w:val="single" w:sz="4" w:space="0" w:color="auto"/>
              <w:right w:val="single" w:sz="4" w:space="0" w:color="auto"/>
            </w:tcBorders>
            <w:vAlign w:val="bottom"/>
          </w:tcPr>
          <w:p w14:paraId="1E4576FE" w14:textId="24FA9368" w:rsidR="008C1DC7" w:rsidRPr="006651CA" w:rsidRDefault="008C1DC7" w:rsidP="008C1DC7">
            <w:pPr>
              <w:jc w:val="center"/>
              <w:rPr>
                <w:sz w:val="18"/>
                <w:szCs w:val="18"/>
              </w:rPr>
            </w:pPr>
            <w:r>
              <w:rPr>
                <w:sz w:val="18"/>
                <w:szCs w:val="18"/>
                <w:lang w:val="kk-KZ"/>
              </w:rPr>
              <w:t>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9F2B7A0" w14:textId="7F5CAF72" w:rsidR="005C3371" w:rsidRPr="006651CA" w:rsidRDefault="005C119B" w:rsidP="008073F8">
            <w:pPr>
              <w:jc w:val="center"/>
              <w:rPr>
                <w:sz w:val="18"/>
                <w:szCs w:val="18"/>
                <w:lang w:val="kk-KZ"/>
              </w:rPr>
            </w:pPr>
            <w:r>
              <w:rPr>
                <w:sz w:val="18"/>
                <w:szCs w:val="18"/>
                <w:lang w:val="kk-KZ"/>
              </w:rPr>
              <w:t>11,8</w:t>
            </w:r>
          </w:p>
        </w:tc>
      </w:tr>
      <w:tr w:rsidR="008C1DC7" w:rsidRPr="006651CA" w14:paraId="0DD29B25"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5D5114B2" w14:textId="77777777" w:rsidR="008C1DC7" w:rsidRPr="006651CA" w:rsidRDefault="008C1DC7" w:rsidP="008C1DC7">
            <w:pPr>
              <w:rPr>
                <w:sz w:val="18"/>
                <w:szCs w:val="18"/>
              </w:rPr>
            </w:pPr>
            <w:r w:rsidRPr="006651CA">
              <w:rPr>
                <w:sz w:val="18"/>
                <w:szCs w:val="18"/>
              </w:rPr>
              <w:t>Здравоохранение и социальные услуги</w:t>
            </w:r>
          </w:p>
        </w:tc>
        <w:tc>
          <w:tcPr>
            <w:tcW w:w="1155" w:type="dxa"/>
            <w:tcBorders>
              <w:top w:val="single" w:sz="4" w:space="0" w:color="auto"/>
              <w:left w:val="single" w:sz="4" w:space="0" w:color="auto"/>
              <w:bottom w:val="single" w:sz="4" w:space="0" w:color="auto"/>
              <w:right w:val="single" w:sz="4" w:space="0" w:color="auto"/>
            </w:tcBorders>
            <w:vAlign w:val="center"/>
          </w:tcPr>
          <w:p w14:paraId="0A93DF90" w14:textId="5CD30CF3" w:rsidR="008C1DC7" w:rsidRPr="006651CA" w:rsidRDefault="008C1DC7" w:rsidP="008C1DC7">
            <w:pPr>
              <w:jc w:val="center"/>
              <w:rPr>
                <w:color w:val="000000"/>
                <w:sz w:val="18"/>
                <w:szCs w:val="18"/>
              </w:rPr>
            </w:pPr>
            <w:r w:rsidRPr="006651CA">
              <w:rPr>
                <w:color w:val="000000"/>
                <w:sz w:val="18"/>
                <w:szCs w:val="18"/>
                <w:lang w:val="kk-KZ"/>
              </w:rPr>
              <w:t>1 143</w:t>
            </w:r>
          </w:p>
        </w:tc>
        <w:tc>
          <w:tcPr>
            <w:tcW w:w="1155" w:type="dxa"/>
            <w:tcBorders>
              <w:top w:val="single" w:sz="4" w:space="0" w:color="auto"/>
              <w:left w:val="single" w:sz="4" w:space="0" w:color="auto"/>
              <w:bottom w:val="single" w:sz="4" w:space="0" w:color="auto"/>
              <w:right w:val="single" w:sz="4" w:space="0" w:color="auto"/>
            </w:tcBorders>
            <w:vAlign w:val="center"/>
          </w:tcPr>
          <w:p w14:paraId="65F44431" w14:textId="6337CB0D" w:rsidR="008C1DC7" w:rsidRPr="006651CA" w:rsidRDefault="008C1DC7" w:rsidP="008C1DC7">
            <w:pPr>
              <w:jc w:val="center"/>
              <w:rPr>
                <w:color w:val="000000"/>
                <w:sz w:val="18"/>
                <w:szCs w:val="18"/>
                <w:lang w:val="kk-KZ"/>
              </w:rPr>
            </w:pPr>
            <w:r w:rsidRPr="008C1DC7">
              <w:rPr>
                <w:color w:val="000000"/>
                <w:sz w:val="18"/>
                <w:szCs w:val="18"/>
                <w:lang w:val="kk-KZ"/>
              </w:rPr>
              <w:t>1 172</w:t>
            </w:r>
          </w:p>
        </w:tc>
        <w:tc>
          <w:tcPr>
            <w:tcW w:w="998" w:type="dxa"/>
            <w:tcBorders>
              <w:top w:val="single" w:sz="4" w:space="0" w:color="auto"/>
              <w:left w:val="single" w:sz="4" w:space="0" w:color="auto"/>
              <w:bottom w:val="single" w:sz="4" w:space="0" w:color="auto"/>
              <w:right w:val="single" w:sz="4" w:space="0" w:color="auto"/>
            </w:tcBorders>
            <w:vAlign w:val="center"/>
          </w:tcPr>
          <w:p w14:paraId="66E9046F" w14:textId="58962A23" w:rsidR="008C1DC7" w:rsidRPr="006651CA" w:rsidRDefault="00685A62" w:rsidP="008C1DC7">
            <w:pPr>
              <w:jc w:val="center"/>
              <w:rPr>
                <w:color w:val="000000"/>
                <w:sz w:val="18"/>
                <w:szCs w:val="18"/>
                <w:lang w:val="kk-KZ"/>
              </w:rPr>
            </w:pPr>
            <w:r>
              <w:rPr>
                <w:color w:val="000000"/>
                <w:sz w:val="18"/>
                <w:szCs w:val="18"/>
                <w:lang w:val="kk-KZ"/>
              </w:rPr>
              <w:t>-29</w:t>
            </w:r>
          </w:p>
        </w:tc>
        <w:tc>
          <w:tcPr>
            <w:tcW w:w="1642" w:type="dxa"/>
            <w:tcBorders>
              <w:top w:val="single" w:sz="4" w:space="0" w:color="auto"/>
              <w:left w:val="single" w:sz="4" w:space="0" w:color="auto"/>
              <w:bottom w:val="single" w:sz="4" w:space="0" w:color="auto"/>
              <w:right w:val="single" w:sz="4" w:space="0" w:color="auto"/>
            </w:tcBorders>
            <w:vAlign w:val="bottom"/>
          </w:tcPr>
          <w:p w14:paraId="145C011A" w14:textId="60FDE605" w:rsidR="008C1DC7" w:rsidRPr="006651CA" w:rsidRDefault="008C1DC7" w:rsidP="008C1DC7">
            <w:pPr>
              <w:jc w:val="center"/>
              <w:rPr>
                <w:sz w:val="18"/>
                <w:szCs w:val="18"/>
              </w:rPr>
            </w:pPr>
            <w:r>
              <w:rPr>
                <w:sz w:val="18"/>
                <w:szCs w:val="18"/>
                <w:lang w:val="kk-KZ"/>
              </w:rPr>
              <w:t>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8A2EFB4" w14:textId="7BE4D748" w:rsidR="008C1DC7" w:rsidRPr="00C37E48" w:rsidRDefault="005C119B" w:rsidP="008073F8">
            <w:pPr>
              <w:jc w:val="center"/>
              <w:rPr>
                <w:sz w:val="18"/>
                <w:szCs w:val="18"/>
                <w:lang w:val="en-US"/>
              </w:rPr>
            </w:pPr>
            <w:r>
              <w:rPr>
                <w:sz w:val="18"/>
                <w:szCs w:val="18"/>
                <w:lang w:val="kk-KZ"/>
              </w:rPr>
              <w:t>32</w:t>
            </w:r>
          </w:p>
        </w:tc>
      </w:tr>
      <w:tr w:rsidR="008C1DC7" w:rsidRPr="006651CA" w14:paraId="28F40CB4"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63968A3E" w14:textId="77777777" w:rsidR="008C1DC7" w:rsidRPr="006651CA" w:rsidRDefault="008C1DC7" w:rsidP="008C1DC7">
            <w:pPr>
              <w:rPr>
                <w:sz w:val="18"/>
                <w:szCs w:val="18"/>
              </w:rPr>
            </w:pPr>
            <w:r w:rsidRPr="006651CA">
              <w:rPr>
                <w:sz w:val="18"/>
                <w:szCs w:val="18"/>
              </w:rPr>
              <w:t>Искусство, развлечения и отдых</w:t>
            </w:r>
          </w:p>
        </w:tc>
        <w:tc>
          <w:tcPr>
            <w:tcW w:w="1155" w:type="dxa"/>
            <w:tcBorders>
              <w:top w:val="single" w:sz="4" w:space="0" w:color="auto"/>
              <w:left w:val="single" w:sz="4" w:space="0" w:color="auto"/>
              <w:bottom w:val="single" w:sz="4" w:space="0" w:color="auto"/>
              <w:right w:val="single" w:sz="4" w:space="0" w:color="auto"/>
            </w:tcBorders>
            <w:vAlign w:val="center"/>
          </w:tcPr>
          <w:p w14:paraId="21426862" w14:textId="75D56012" w:rsidR="008C1DC7" w:rsidRPr="006651CA" w:rsidRDefault="008C1DC7" w:rsidP="008C1DC7">
            <w:pPr>
              <w:jc w:val="center"/>
              <w:rPr>
                <w:color w:val="000000"/>
                <w:sz w:val="18"/>
                <w:szCs w:val="18"/>
              </w:rPr>
            </w:pPr>
            <w:r w:rsidRPr="006651CA">
              <w:rPr>
                <w:color w:val="000000"/>
                <w:sz w:val="18"/>
                <w:szCs w:val="18"/>
                <w:lang w:val="kk-KZ"/>
              </w:rPr>
              <w:t>1 429</w:t>
            </w:r>
          </w:p>
        </w:tc>
        <w:tc>
          <w:tcPr>
            <w:tcW w:w="1155" w:type="dxa"/>
            <w:tcBorders>
              <w:top w:val="single" w:sz="4" w:space="0" w:color="auto"/>
              <w:left w:val="single" w:sz="4" w:space="0" w:color="auto"/>
              <w:bottom w:val="single" w:sz="4" w:space="0" w:color="auto"/>
              <w:right w:val="single" w:sz="4" w:space="0" w:color="auto"/>
            </w:tcBorders>
            <w:vAlign w:val="center"/>
          </w:tcPr>
          <w:p w14:paraId="0BAB34BF" w14:textId="53F3C3BA" w:rsidR="008C1DC7" w:rsidRPr="006651CA" w:rsidRDefault="008C1DC7" w:rsidP="008C1DC7">
            <w:pPr>
              <w:jc w:val="center"/>
              <w:rPr>
                <w:color w:val="000000"/>
                <w:sz w:val="18"/>
                <w:szCs w:val="18"/>
                <w:lang w:val="kk-KZ"/>
              </w:rPr>
            </w:pPr>
            <w:r w:rsidRPr="008C1DC7">
              <w:rPr>
                <w:color w:val="000000"/>
                <w:sz w:val="18"/>
                <w:szCs w:val="18"/>
                <w:lang w:val="kk-KZ"/>
              </w:rPr>
              <w:t>1 463</w:t>
            </w:r>
          </w:p>
        </w:tc>
        <w:tc>
          <w:tcPr>
            <w:tcW w:w="998" w:type="dxa"/>
            <w:tcBorders>
              <w:top w:val="single" w:sz="4" w:space="0" w:color="auto"/>
              <w:left w:val="single" w:sz="4" w:space="0" w:color="auto"/>
              <w:bottom w:val="single" w:sz="4" w:space="0" w:color="auto"/>
              <w:right w:val="single" w:sz="4" w:space="0" w:color="auto"/>
            </w:tcBorders>
            <w:vAlign w:val="center"/>
          </w:tcPr>
          <w:p w14:paraId="42133F41" w14:textId="337AC236" w:rsidR="008C1DC7" w:rsidRPr="006651CA" w:rsidRDefault="00685A62" w:rsidP="008C1DC7">
            <w:pPr>
              <w:jc w:val="center"/>
              <w:rPr>
                <w:color w:val="000000"/>
                <w:sz w:val="18"/>
                <w:szCs w:val="18"/>
                <w:lang w:val="kk-KZ"/>
              </w:rPr>
            </w:pPr>
            <w:r>
              <w:rPr>
                <w:color w:val="000000"/>
                <w:sz w:val="18"/>
                <w:szCs w:val="18"/>
                <w:lang w:val="kk-KZ"/>
              </w:rPr>
              <w:t>-34</w:t>
            </w:r>
          </w:p>
        </w:tc>
        <w:tc>
          <w:tcPr>
            <w:tcW w:w="1642" w:type="dxa"/>
            <w:tcBorders>
              <w:top w:val="single" w:sz="4" w:space="0" w:color="auto"/>
              <w:left w:val="single" w:sz="4" w:space="0" w:color="auto"/>
              <w:bottom w:val="single" w:sz="4" w:space="0" w:color="auto"/>
              <w:right w:val="single" w:sz="4" w:space="0" w:color="auto"/>
            </w:tcBorders>
            <w:vAlign w:val="bottom"/>
          </w:tcPr>
          <w:p w14:paraId="776E7F78" w14:textId="28BD60A7" w:rsidR="008C1DC7" w:rsidRPr="006651CA" w:rsidRDefault="008C1DC7" w:rsidP="008C1DC7">
            <w:pPr>
              <w:jc w:val="center"/>
              <w:rPr>
                <w:sz w:val="18"/>
                <w:szCs w:val="18"/>
              </w:rPr>
            </w:pPr>
            <w:r>
              <w:rPr>
                <w:sz w:val="18"/>
                <w:szCs w:val="18"/>
                <w:lang w:val="kk-KZ"/>
              </w:rPr>
              <w:t>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51D1D25" w14:textId="646C0915" w:rsidR="008C1DC7" w:rsidRPr="00C37E48" w:rsidRDefault="005C119B" w:rsidP="008073F8">
            <w:pPr>
              <w:jc w:val="center"/>
              <w:rPr>
                <w:sz w:val="18"/>
                <w:szCs w:val="18"/>
                <w:lang w:val="en-US"/>
              </w:rPr>
            </w:pPr>
            <w:r>
              <w:rPr>
                <w:sz w:val="18"/>
                <w:szCs w:val="18"/>
              </w:rPr>
              <w:t>5,8</w:t>
            </w:r>
          </w:p>
        </w:tc>
      </w:tr>
      <w:tr w:rsidR="008C1DC7" w:rsidRPr="006651CA" w14:paraId="3357302B" w14:textId="77777777" w:rsidTr="008073F8">
        <w:trPr>
          <w:trHeight w:val="292"/>
        </w:trPr>
        <w:tc>
          <w:tcPr>
            <w:tcW w:w="3301" w:type="dxa"/>
            <w:tcBorders>
              <w:top w:val="single" w:sz="4" w:space="0" w:color="auto"/>
              <w:left w:val="single" w:sz="4" w:space="0" w:color="auto"/>
              <w:bottom w:val="single" w:sz="4" w:space="0" w:color="auto"/>
              <w:right w:val="single" w:sz="4" w:space="0" w:color="auto"/>
            </w:tcBorders>
            <w:vAlign w:val="center"/>
          </w:tcPr>
          <w:p w14:paraId="35981D53" w14:textId="77777777" w:rsidR="008C1DC7" w:rsidRPr="006651CA" w:rsidRDefault="008C1DC7" w:rsidP="008C1DC7">
            <w:pPr>
              <w:rPr>
                <w:sz w:val="18"/>
                <w:szCs w:val="18"/>
              </w:rPr>
            </w:pPr>
            <w:r w:rsidRPr="006651CA">
              <w:rPr>
                <w:sz w:val="18"/>
                <w:szCs w:val="18"/>
              </w:rPr>
              <w:t>Предоставление прочих видов услуг</w:t>
            </w:r>
          </w:p>
        </w:tc>
        <w:tc>
          <w:tcPr>
            <w:tcW w:w="1155" w:type="dxa"/>
            <w:tcBorders>
              <w:top w:val="single" w:sz="4" w:space="0" w:color="auto"/>
              <w:left w:val="single" w:sz="4" w:space="0" w:color="auto"/>
              <w:bottom w:val="single" w:sz="4" w:space="0" w:color="auto"/>
              <w:right w:val="single" w:sz="4" w:space="0" w:color="auto"/>
            </w:tcBorders>
            <w:vAlign w:val="center"/>
          </w:tcPr>
          <w:p w14:paraId="27A9BB04" w14:textId="6EFF4839" w:rsidR="008C1DC7" w:rsidRPr="006651CA" w:rsidRDefault="008C1DC7" w:rsidP="008C1DC7">
            <w:pPr>
              <w:jc w:val="center"/>
              <w:rPr>
                <w:color w:val="000000"/>
                <w:sz w:val="18"/>
                <w:szCs w:val="18"/>
              </w:rPr>
            </w:pPr>
            <w:r w:rsidRPr="006651CA">
              <w:rPr>
                <w:color w:val="000000"/>
                <w:sz w:val="18"/>
                <w:szCs w:val="18"/>
                <w:lang w:val="kk-KZ"/>
              </w:rPr>
              <w:t>4</w:t>
            </w:r>
            <w:r>
              <w:rPr>
                <w:color w:val="000000"/>
                <w:sz w:val="18"/>
                <w:szCs w:val="18"/>
                <w:lang w:val="kk-KZ"/>
              </w:rPr>
              <w:t>6</w:t>
            </w:r>
          </w:p>
        </w:tc>
        <w:tc>
          <w:tcPr>
            <w:tcW w:w="1155" w:type="dxa"/>
            <w:tcBorders>
              <w:top w:val="single" w:sz="4" w:space="0" w:color="auto"/>
              <w:left w:val="single" w:sz="4" w:space="0" w:color="auto"/>
              <w:bottom w:val="single" w:sz="4" w:space="0" w:color="auto"/>
              <w:right w:val="single" w:sz="4" w:space="0" w:color="auto"/>
            </w:tcBorders>
            <w:vAlign w:val="center"/>
          </w:tcPr>
          <w:p w14:paraId="35785555" w14:textId="545FD99B" w:rsidR="008C1DC7" w:rsidRPr="006651CA" w:rsidRDefault="008C1DC7" w:rsidP="008C1DC7">
            <w:pPr>
              <w:jc w:val="center"/>
              <w:rPr>
                <w:color w:val="000000"/>
                <w:sz w:val="18"/>
                <w:szCs w:val="18"/>
                <w:lang w:val="kk-KZ"/>
              </w:rPr>
            </w:pPr>
            <w:r w:rsidRPr="008C1DC7">
              <w:rPr>
                <w:color w:val="000000"/>
                <w:sz w:val="18"/>
                <w:szCs w:val="18"/>
                <w:lang w:val="kk-KZ"/>
              </w:rPr>
              <w:t>40</w:t>
            </w:r>
          </w:p>
        </w:tc>
        <w:tc>
          <w:tcPr>
            <w:tcW w:w="998" w:type="dxa"/>
            <w:tcBorders>
              <w:top w:val="single" w:sz="4" w:space="0" w:color="auto"/>
              <w:left w:val="single" w:sz="4" w:space="0" w:color="auto"/>
              <w:bottom w:val="single" w:sz="4" w:space="0" w:color="auto"/>
              <w:right w:val="single" w:sz="4" w:space="0" w:color="auto"/>
            </w:tcBorders>
            <w:vAlign w:val="center"/>
          </w:tcPr>
          <w:p w14:paraId="646E5F4A" w14:textId="5D444833" w:rsidR="008C1DC7" w:rsidRPr="006651CA" w:rsidRDefault="00685A62" w:rsidP="008C1DC7">
            <w:pPr>
              <w:jc w:val="center"/>
              <w:rPr>
                <w:color w:val="000000"/>
                <w:sz w:val="18"/>
                <w:szCs w:val="18"/>
                <w:lang w:val="kk-KZ"/>
              </w:rPr>
            </w:pPr>
            <w:r>
              <w:rPr>
                <w:color w:val="000000"/>
                <w:sz w:val="18"/>
                <w:szCs w:val="18"/>
                <w:lang w:val="kk-KZ"/>
              </w:rPr>
              <w:t>6</w:t>
            </w:r>
          </w:p>
        </w:tc>
        <w:tc>
          <w:tcPr>
            <w:tcW w:w="1642" w:type="dxa"/>
            <w:tcBorders>
              <w:top w:val="single" w:sz="4" w:space="0" w:color="auto"/>
              <w:left w:val="single" w:sz="4" w:space="0" w:color="auto"/>
              <w:bottom w:val="single" w:sz="4" w:space="0" w:color="auto"/>
              <w:right w:val="single" w:sz="4" w:space="0" w:color="auto"/>
            </w:tcBorders>
            <w:vAlign w:val="bottom"/>
          </w:tcPr>
          <w:p w14:paraId="794A89AC" w14:textId="00A53014" w:rsidR="008C1DC7" w:rsidRPr="006651CA" w:rsidRDefault="008C1DC7" w:rsidP="008C1DC7">
            <w:pPr>
              <w:jc w:val="center"/>
              <w:rPr>
                <w:sz w:val="18"/>
                <w:szCs w:val="18"/>
              </w:rPr>
            </w:pPr>
            <w:r>
              <w:rPr>
                <w:sz w:val="18"/>
                <w:szCs w:val="18"/>
                <w:lang w:val="kk-KZ"/>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B908BFD" w14:textId="1DD73790" w:rsidR="008C1DC7" w:rsidRPr="006651CA" w:rsidRDefault="005C119B" w:rsidP="008073F8">
            <w:pPr>
              <w:jc w:val="center"/>
              <w:rPr>
                <w:sz w:val="18"/>
                <w:szCs w:val="18"/>
                <w:lang w:val="kk-KZ"/>
              </w:rPr>
            </w:pPr>
            <w:r>
              <w:rPr>
                <w:sz w:val="18"/>
                <w:szCs w:val="18"/>
                <w:lang w:val="kk-KZ"/>
              </w:rPr>
              <w:t>0,3</w:t>
            </w:r>
          </w:p>
        </w:tc>
      </w:tr>
      <w:tr w:rsidR="008C1DC7" w:rsidRPr="006651CA" w14:paraId="6688220A" w14:textId="77777777" w:rsidTr="00D76C87">
        <w:trPr>
          <w:trHeight w:val="496"/>
        </w:trPr>
        <w:tc>
          <w:tcPr>
            <w:tcW w:w="3301" w:type="dxa"/>
            <w:tcBorders>
              <w:top w:val="single" w:sz="4" w:space="0" w:color="auto"/>
              <w:left w:val="single" w:sz="4" w:space="0" w:color="auto"/>
              <w:bottom w:val="single" w:sz="4" w:space="0" w:color="auto"/>
              <w:right w:val="single" w:sz="4" w:space="0" w:color="auto"/>
            </w:tcBorders>
            <w:shd w:val="clear" w:color="auto" w:fill="F2F2F2"/>
            <w:vAlign w:val="center"/>
          </w:tcPr>
          <w:p w14:paraId="32DFB17F" w14:textId="77777777" w:rsidR="008C1DC7" w:rsidRPr="006651CA" w:rsidRDefault="008C1DC7" w:rsidP="008C1DC7">
            <w:pPr>
              <w:jc w:val="center"/>
              <w:rPr>
                <w:b/>
                <w:bCs/>
                <w:color w:val="000000"/>
                <w:sz w:val="18"/>
                <w:szCs w:val="18"/>
              </w:rPr>
            </w:pPr>
            <w:r w:rsidRPr="006651CA">
              <w:rPr>
                <w:b/>
                <w:bCs/>
                <w:color w:val="000000"/>
                <w:sz w:val="18"/>
                <w:szCs w:val="18"/>
              </w:rPr>
              <w:t>ВСЕГО</w:t>
            </w:r>
          </w:p>
        </w:tc>
        <w:tc>
          <w:tcPr>
            <w:tcW w:w="1155" w:type="dxa"/>
            <w:tcBorders>
              <w:top w:val="single" w:sz="4" w:space="0" w:color="auto"/>
              <w:left w:val="single" w:sz="4" w:space="0" w:color="auto"/>
              <w:bottom w:val="single" w:sz="4" w:space="0" w:color="auto"/>
              <w:right w:val="single" w:sz="4" w:space="0" w:color="auto"/>
            </w:tcBorders>
            <w:shd w:val="clear" w:color="auto" w:fill="F2F2F2"/>
            <w:vAlign w:val="center"/>
          </w:tcPr>
          <w:p w14:paraId="4AA920BD" w14:textId="768A3AD7" w:rsidR="008C1DC7" w:rsidRPr="006651CA" w:rsidRDefault="008C1DC7" w:rsidP="008C1DC7">
            <w:pPr>
              <w:jc w:val="center"/>
              <w:rPr>
                <w:b/>
                <w:bCs/>
                <w:color w:val="000000"/>
                <w:sz w:val="18"/>
                <w:szCs w:val="18"/>
                <w:lang w:val="kk-KZ"/>
              </w:rPr>
            </w:pPr>
            <w:r w:rsidRPr="006651CA">
              <w:rPr>
                <w:b/>
                <w:bCs/>
                <w:color w:val="000000"/>
                <w:sz w:val="18"/>
                <w:szCs w:val="18"/>
                <w:lang w:val="kk-KZ"/>
              </w:rPr>
              <w:t>24 61</w:t>
            </w:r>
            <w:r>
              <w:rPr>
                <w:b/>
                <w:bCs/>
                <w:color w:val="000000"/>
                <w:sz w:val="18"/>
                <w:szCs w:val="18"/>
                <w:lang w:val="kk-KZ"/>
              </w:rPr>
              <w:t>7</w:t>
            </w:r>
            <w:r w:rsidRPr="006651CA">
              <w:rPr>
                <w:b/>
                <w:bCs/>
                <w:color w:val="000000"/>
                <w:sz w:val="18"/>
                <w:szCs w:val="18"/>
              </w:rPr>
              <w:t xml:space="preserve"> </w:t>
            </w:r>
          </w:p>
        </w:tc>
        <w:tc>
          <w:tcPr>
            <w:tcW w:w="1155" w:type="dxa"/>
            <w:tcBorders>
              <w:top w:val="single" w:sz="4" w:space="0" w:color="auto"/>
              <w:left w:val="single" w:sz="4" w:space="0" w:color="auto"/>
              <w:bottom w:val="single" w:sz="4" w:space="0" w:color="auto"/>
              <w:right w:val="single" w:sz="4" w:space="0" w:color="auto"/>
            </w:tcBorders>
            <w:shd w:val="clear" w:color="auto" w:fill="F2F2F2"/>
            <w:vAlign w:val="center"/>
          </w:tcPr>
          <w:p w14:paraId="5559D710" w14:textId="705771FA" w:rsidR="008C1DC7" w:rsidRPr="006651CA" w:rsidRDefault="00685A62" w:rsidP="008C1DC7">
            <w:pPr>
              <w:jc w:val="center"/>
              <w:rPr>
                <w:b/>
                <w:bCs/>
                <w:color w:val="000000"/>
                <w:sz w:val="18"/>
                <w:szCs w:val="18"/>
              </w:rPr>
            </w:pPr>
            <w:r>
              <w:rPr>
                <w:b/>
                <w:bCs/>
                <w:color w:val="000000"/>
                <w:sz w:val="18"/>
                <w:szCs w:val="18"/>
              </w:rPr>
              <w:t>24 843</w:t>
            </w:r>
          </w:p>
        </w:tc>
        <w:tc>
          <w:tcPr>
            <w:tcW w:w="998" w:type="dxa"/>
            <w:tcBorders>
              <w:top w:val="single" w:sz="4" w:space="0" w:color="auto"/>
              <w:left w:val="single" w:sz="4" w:space="0" w:color="auto"/>
              <w:bottom w:val="single" w:sz="4" w:space="0" w:color="auto"/>
              <w:right w:val="single" w:sz="4" w:space="0" w:color="auto"/>
            </w:tcBorders>
            <w:shd w:val="clear" w:color="auto" w:fill="F2F2F2"/>
            <w:vAlign w:val="center"/>
          </w:tcPr>
          <w:p w14:paraId="729C69EF" w14:textId="667BF1E0" w:rsidR="008C1DC7" w:rsidRPr="006651CA" w:rsidRDefault="00071D53" w:rsidP="008C1DC7">
            <w:pPr>
              <w:jc w:val="center"/>
              <w:rPr>
                <w:b/>
                <w:bCs/>
                <w:color w:val="000000"/>
                <w:sz w:val="18"/>
                <w:szCs w:val="18"/>
                <w:lang w:val="kk-KZ"/>
              </w:rPr>
            </w:pPr>
            <w:r>
              <w:rPr>
                <w:b/>
                <w:bCs/>
                <w:color w:val="000000"/>
                <w:sz w:val="18"/>
                <w:szCs w:val="18"/>
                <w:lang w:val="kk-KZ"/>
              </w:rPr>
              <w:t>226</w:t>
            </w:r>
          </w:p>
        </w:tc>
        <w:tc>
          <w:tcPr>
            <w:tcW w:w="1642" w:type="dxa"/>
            <w:tcBorders>
              <w:top w:val="single" w:sz="4" w:space="0" w:color="auto"/>
              <w:left w:val="single" w:sz="4" w:space="0" w:color="auto"/>
              <w:bottom w:val="single" w:sz="4" w:space="0" w:color="auto"/>
              <w:right w:val="single" w:sz="4" w:space="0" w:color="auto"/>
            </w:tcBorders>
            <w:shd w:val="clear" w:color="auto" w:fill="F2F2F2"/>
            <w:vAlign w:val="center"/>
          </w:tcPr>
          <w:p w14:paraId="7598EFF4" w14:textId="45F98197" w:rsidR="008C1DC7" w:rsidRPr="006651CA" w:rsidRDefault="008C1DC7" w:rsidP="008C1DC7">
            <w:pPr>
              <w:jc w:val="center"/>
              <w:rPr>
                <w:b/>
                <w:bCs/>
                <w:color w:val="000000"/>
                <w:sz w:val="18"/>
                <w:szCs w:val="18"/>
                <w:lang w:val="kk-KZ"/>
              </w:rPr>
            </w:pPr>
            <w:r>
              <w:rPr>
                <w:b/>
                <w:bCs/>
                <w:color w:val="000000"/>
                <w:sz w:val="18"/>
                <w:szCs w:val="18"/>
                <w:lang w:val="kk-KZ"/>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A66D8" w14:textId="2F0007C9" w:rsidR="008C1DC7" w:rsidRPr="006651CA" w:rsidRDefault="008073F8" w:rsidP="008C1DC7">
            <w:pPr>
              <w:jc w:val="center"/>
              <w:rPr>
                <w:b/>
                <w:bCs/>
                <w:color w:val="000000"/>
                <w:sz w:val="18"/>
                <w:szCs w:val="18"/>
                <w:lang w:val="kk-KZ"/>
              </w:rPr>
            </w:pPr>
            <w:r>
              <w:rPr>
                <w:b/>
                <w:bCs/>
                <w:color w:val="000000"/>
                <w:sz w:val="18"/>
                <w:szCs w:val="18"/>
                <w:lang w:val="kk-KZ"/>
              </w:rPr>
              <w:t>100</w:t>
            </w:r>
          </w:p>
        </w:tc>
      </w:tr>
    </w:tbl>
    <w:p w14:paraId="758CE0D1" w14:textId="380DFA31" w:rsidR="00A9142B" w:rsidRPr="009E4119" w:rsidRDefault="00B05151" w:rsidP="00B05151">
      <w:pPr>
        <w:ind w:firstLine="708"/>
        <w:jc w:val="both"/>
        <w:rPr>
          <w:sz w:val="28"/>
          <w:szCs w:val="28"/>
        </w:rPr>
      </w:pPr>
      <w:r w:rsidRPr="009E4119">
        <w:rPr>
          <w:sz w:val="28"/>
          <w:szCs w:val="28"/>
        </w:rPr>
        <w:t>О</w:t>
      </w:r>
      <w:r w:rsidRPr="009E4119">
        <w:rPr>
          <w:color w:val="000000" w:themeColor="text1"/>
          <w:sz w:val="28"/>
          <w:szCs w:val="28"/>
        </w:rPr>
        <w:t>бъем инвестиций в основной капитал</w:t>
      </w:r>
      <w:r w:rsidR="00A9142B" w:rsidRPr="009E4119">
        <w:rPr>
          <w:color w:val="000000" w:themeColor="text1"/>
          <w:sz w:val="28"/>
          <w:szCs w:val="28"/>
        </w:rPr>
        <w:t xml:space="preserve"> по организациям с государственным участием </w:t>
      </w:r>
      <w:r w:rsidRPr="009E4119">
        <w:rPr>
          <w:color w:val="000000" w:themeColor="text1"/>
          <w:sz w:val="28"/>
          <w:szCs w:val="28"/>
        </w:rPr>
        <w:t xml:space="preserve">в январе-декабре </w:t>
      </w:r>
      <w:r w:rsidR="00B73D99" w:rsidRPr="009E4119">
        <w:rPr>
          <w:color w:val="000000" w:themeColor="text1"/>
          <w:sz w:val="28"/>
          <w:szCs w:val="28"/>
        </w:rPr>
        <w:t>2022</w:t>
      </w:r>
      <w:r w:rsidRPr="009E4119">
        <w:rPr>
          <w:color w:val="000000" w:themeColor="text1"/>
          <w:sz w:val="28"/>
          <w:szCs w:val="28"/>
        </w:rPr>
        <w:t xml:space="preserve"> года составил </w:t>
      </w:r>
      <w:r w:rsidR="00B73D99" w:rsidRPr="009E4119">
        <w:rPr>
          <w:color w:val="000000" w:themeColor="text1"/>
          <w:sz w:val="28"/>
          <w:szCs w:val="28"/>
        </w:rPr>
        <w:t>2 582,1</w:t>
      </w:r>
      <w:r w:rsidR="00105197" w:rsidRPr="009E4119">
        <w:rPr>
          <w:color w:val="000000" w:themeColor="text1"/>
          <w:sz w:val="28"/>
          <w:szCs w:val="28"/>
        </w:rPr>
        <w:t xml:space="preserve"> </w:t>
      </w:r>
      <w:r w:rsidRPr="009E4119">
        <w:rPr>
          <w:color w:val="000000" w:themeColor="text1"/>
          <w:sz w:val="28"/>
          <w:szCs w:val="28"/>
        </w:rPr>
        <w:t xml:space="preserve">млрд. тенге, что на </w:t>
      </w:r>
      <w:r w:rsidR="00357C34" w:rsidRPr="009E4119">
        <w:rPr>
          <w:color w:val="000000" w:themeColor="text1"/>
          <w:sz w:val="28"/>
          <w:szCs w:val="28"/>
        </w:rPr>
        <w:t xml:space="preserve">7 </w:t>
      </w:r>
      <w:r w:rsidRPr="009E4119">
        <w:rPr>
          <w:color w:val="000000" w:themeColor="text1"/>
          <w:sz w:val="28"/>
          <w:szCs w:val="28"/>
        </w:rPr>
        <w:t xml:space="preserve">% </w:t>
      </w:r>
      <w:r w:rsidR="00B73D99" w:rsidRPr="009E4119">
        <w:rPr>
          <w:color w:val="000000" w:themeColor="text1"/>
          <w:sz w:val="28"/>
          <w:szCs w:val="28"/>
        </w:rPr>
        <w:t>больше, чем за аналогичный период 2021</w:t>
      </w:r>
      <w:r w:rsidRPr="009E4119">
        <w:rPr>
          <w:color w:val="000000" w:themeColor="text1"/>
          <w:sz w:val="28"/>
          <w:szCs w:val="28"/>
        </w:rPr>
        <w:t xml:space="preserve"> года. Данная тенденция свидетельствует о </w:t>
      </w:r>
      <w:r w:rsidR="00B73D99" w:rsidRPr="009E4119">
        <w:rPr>
          <w:color w:val="000000" w:themeColor="text1"/>
          <w:sz w:val="28"/>
          <w:szCs w:val="28"/>
        </w:rPr>
        <w:t>положительном</w:t>
      </w:r>
      <w:r w:rsidRPr="009E4119">
        <w:rPr>
          <w:color w:val="000000" w:themeColor="text1"/>
          <w:sz w:val="28"/>
          <w:szCs w:val="28"/>
        </w:rPr>
        <w:t xml:space="preserve"> влиянии на потенциал развития экономики. </w:t>
      </w:r>
    </w:p>
    <w:p w14:paraId="3899B101" w14:textId="1DC34049" w:rsidR="006B7FEC" w:rsidRPr="009E4119" w:rsidRDefault="00B05151" w:rsidP="00B73D99">
      <w:pPr>
        <w:ind w:firstLine="708"/>
        <w:jc w:val="both"/>
        <w:rPr>
          <w:sz w:val="28"/>
          <w:szCs w:val="28"/>
        </w:rPr>
      </w:pPr>
      <w:r w:rsidRPr="009E4119">
        <w:rPr>
          <w:sz w:val="28"/>
          <w:szCs w:val="28"/>
        </w:rPr>
        <w:t xml:space="preserve">Преобладающими источниками инвестиций в отчетном периоде по-прежнему остаются </w:t>
      </w:r>
      <w:r w:rsidR="00A9142B" w:rsidRPr="009E4119">
        <w:rPr>
          <w:sz w:val="28"/>
          <w:szCs w:val="28"/>
        </w:rPr>
        <w:t>средства государственного бюджета</w:t>
      </w:r>
      <w:r w:rsidRPr="009E4119">
        <w:rPr>
          <w:sz w:val="28"/>
          <w:szCs w:val="28"/>
        </w:rPr>
        <w:t xml:space="preserve">, объем которых составил </w:t>
      </w:r>
      <w:r w:rsidR="00EC5E9F" w:rsidRPr="009E4119">
        <w:rPr>
          <w:sz w:val="28"/>
          <w:szCs w:val="28"/>
        </w:rPr>
        <w:t xml:space="preserve">2 </w:t>
      </w:r>
      <w:r w:rsidR="008541DB" w:rsidRPr="009E4119">
        <w:rPr>
          <w:sz w:val="28"/>
          <w:szCs w:val="28"/>
        </w:rPr>
        <w:t>352</w:t>
      </w:r>
      <w:r w:rsidR="000D7CE0" w:rsidRPr="009E4119">
        <w:rPr>
          <w:sz w:val="28"/>
          <w:szCs w:val="28"/>
        </w:rPr>
        <w:t xml:space="preserve"> </w:t>
      </w:r>
      <w:r w:rsidRPr="009E4119">
        <w:rPr>
          <w:sz w:val="28"/>
          <w:szCs w:val="28"/>
        </w:rPr>
        <w:t xml:space="preserve">млрд. тенге с долей </w:t>
      </w:r>
      <w:r w:rsidR="008541DB" w:rsidRPr="009E4119">
        <w:rPr>
          <w:sz w:val="28"/>
          <w:szCs w:val="28"/>
        </w:rPr>
        <w:t>91,1</w:t>
      </w:r>
      <w:r w:rsidRPr="009E4119">
        <w:rPr>
          <w:sz w:val="28"/>
          <w:szCs w:val="28"/>
        </w:rPr>
        <w:t>% в общ</w:t>
      </w:r>
      <w:r w:rsidR="00F91D2C" w:rsidRPr="009E4119">
        <w:rPr>
          <w:sz w:val="28"/>
          <w:szCs w:val="28"/>
        </w:rPr>
        <w:t>ем объеме (в январе-декабре 2021</w:t>
      </w:r>
      <w:r w:rsidRPr="009E4119">
        <w:rPr>
          <w:sz w:val="28"/>
          <w:szCs w:val="28"/>
        </w:rPr>
        <w:t xml:space="preserve"> года – </w:t>
      </w:r>
      <w:r w:rsidR="00F91D2C" w:rsidRPr="009E4119">
        <w:rPr>
          <w:sz w:val="28"/>
          <w:szCs w:val="28"/>
        </w:rPr>
        <w:t>2 049,2</w:t>
      </w:r>
      <w:r w:rsidRPr="009E4119">
        <w:rPr>
          <w:sz w:val="28"/>
          <w:szCs w:val="28"/>
        </w:rPr>
        <w:t xml:space="preserve"> млрд. тенге или </w:t>
      </w:r>
      <w:r w:rsidR="00F91D2C" w:rsidRPr="009E4119">
        <w:rPr>
          <w:sz w:val="28"/>
          <w:szCs w:val="28"/>
        </w:rPr>
        <w:t>85,4</w:t>
      </w:r>
      <w:r w:rsidRPr="009E4119">
        <w:rPr>
          <w:sz w:val="28"/>
          <w:szCs w:val="28"/>
        </w:rPr>
        <w:t xml:space="preserve">%). Доля инвестиций за счет других заемных средств </w:t>
      </w:r>
      <w:r w:rsidR="00956C63" w:rsidRPr="009E4119">
        <w:rPr>
          <w:sz w:val="28"/>
          <w:szCs w:val="28"/>
        </w:rPr>
        <w:t>снизилась</w:t>
      </w:r>
      <w:r w:rsidRPr="009E4119">
        <w:rPr>
          <w:sz w:val="28"/>
          <w:szCs w:val="28"/>
        </w:rPr>
        <w:t xml:space="preserve"> до </w:t>
      </w:r>
      <w:r w:rsidR="00B73D99" w:rsidRPr="009E4119">
        <w:rPr>
          <w:sz w:val="28"/>
          <w:szCs w:val="28"/>
        </w:rPr>
        <w:t>3</w:t>
      </w:r>
      <w:r w:rsidR="008541DB" w:rsidRPr="009E4119">
        <w:rPr>
          <w:sz w:val="28"/>
          <w:szCs w:val="28"/>
        </w:rPr>
        <w:t>,</w:t>
      </w:r>
      <w:r w:rsidR="00B73D99" w:rsidRPr="009E4119">
        <w:rPr>
          <w:sz w:val="28"/>
          <w:szCs w:val="28"/>
        </w:rPr>
        <w:t>7</w:t>
      </w:r>
      <w:r w:rsidRPr="009E4119">
        <w:rPr>
          <w:sz w:val="28"/>
          <w:szCs w:val="28"/>
        </w:rPr>
        <w:t>%</w:t>
      </w:r>
      <w:r w:rsidR="00F91D2C" w:rsidRPr="009E4119">
        <w:rPr>
          <w:sz w:val="28"/>
          <w:szCs w:val="28"/>
        </w:rPr>
        <w:t xml:space="preserve"> </w:t>
      </w:r>
      <w:r w:rsidR="008541DB" w:rsidRPr="009E4119">
        <w:rPr>
          <w:sz w:val="28"/>
          <w:szCs w:val="28"/>
        </w:rPr>
        <w:t xml:space="preserve">против 8,2 % </w:t>
      </w:r>
      <w:r w:rsidR="00F91D2C" w:rsidRPr="009E4119">
        <w:rPr>
          <w:sz w:val="28"/>
          <w:szCs w:val="28"/>
        </w:rPr>
        <w:t>в аналогичном периоде</w:t>
      </w:r>
      <w:r w:rsidR="00B73D99" w:rsidRPr="009E4119">
        <w:rPr>
          <w:sz w:val="28"/>
          <w:szCs w:val="28"/>
        </w:rPr>
        <w:t xml:space="preserve"> 2021</w:t>
      </w:r>
      <w:r w:rsidRPr="009E4119">
        <w:rPr>
          <w:sz w:val="28"/>
          <w:szCs w:val="28"/>
        </w:rPr>
        <w:t xml:space="preserve"> года, </w:t>
      </w:r>
      <w:r w:rsidR="008541DB" w:rsidRPr="009E4119">
        <w:rPr>
          <w:sz w:val="28"/>
          <w:szCs w:val="28"/>
        </w:rPr>
        <w:t xml:space="preserve">также </w:t>
      </w:r>
      <w:r w:rsidR="00B73D99" w:rsidRPr="009E4119">
        <w:rPr>
          <w:sz w:val="28"/>
          <w:szCs w:val="28"/>
        </w:rPr>
        <w:t>уменьш</w:t>
      </w:r>
      <w:r w:rsidR="008541DB" w:rsidRPr="009E4119">
        <w:rPr>
          <w:sz w:val="28"/>
          <w:szCs w:val="28"/>
        </w:rPr>
        <w:t xml:space="preserve">илась </w:t>
      </w:r>
      <w:r w:rsidRPr="009E4119">
        <w:rPr>
          <w:sz w:val="28"/>
          <w:szCs w:val="28"/>
        </w:rPr>
        <w:t>дол</w:t>
      </w:r>
      <w:r w:rsidR="008541DB" w:rsidRPr="009E4119">
        <w:rPr>
          <w:sz w:val="28"/>
          <w:szCs w:val="28"/>
        </w:rPr>
        <w:t>я</w:t>
      </w:r>
      <w:r w:rsidRPr="009E4119">
        <w:rPr>
          <w:sz w:val="28"/>
          <w:szCs w:val="28"/>
        </w:rPr>
        <w:t xml:space="preserve"> инвестиций за счет </w:t>
      </w:r>
      <w:r w:rsidR="00956C63" w:rsidRPr="009E4119">
        <w:rPr>
          <w:sz w:val="28"/>
          <w:szCs w:val="28"/>
        </w:rPr>
        <w:t xml:space="preserve">собственных </w:t>
      </w:r>
      <w:r w:rsidRPr="009E4119">
        <w:rPr>
          <w:sz w:val="28"/>
          <w:szCs w:val="28"/>
        </w:rPr>
        <w:t xml:space="preserve">средств до </w:t>
      </w:r>
      <w:r w:rsidR="008541DB" w:rsidRPr="009E4119">
        <w:rPr>
          <w:sz w:val="28"/>
          <w:szCs w:val="28"/>
        </w:rPr>
        <w:t>5,2</w:t>
      </w:r>
      <w:r w:rsidR="00B73D99" w:rsidRPr="009E4119">
        <w:rPr>
          <w:sz w:val="28"/>
          <w:szCs w:val="28"/>
        </w:rPr>
        <w:t>%</w:t>
      </w:r>
      <w:r w:rsidR="00F91D2C" w:rsidRPr="009E4119">
        <w:rPr>
          <w:sz w:val="28"/>
          <w:szCs w:val="28"/>
        </w:rPr>
        <w:t xml:space="preserve"> (в 2021</w:t>
      </w:r>
      <w:r w:rsidRPr="009E4119">
        <w:rPr>
          <w:sz w:val="28"/>
          <w:szCs w:val="28"/>
        </w:rPr>
        <w:t xml:space="preserve"> году – </w:t>
      </w:r>
      <w:r w:rsidR="00F91D2C" w:rsidRPr="009E4119">
        <w:rPr>
          <w:sz w:val="28"/>
          <w:szCs w:val="28"/>
        </w:rPr>
        <w:t>6,4</w:t>
      </w:r>
      <w:r w:rsidR="00A16617" w:rsidRPr="009E4119">
        <w:rPr>
          <w:sz w:val="28"/>
          <w:szCs w:val="28"/>
        </w:rPr>
        <w:t>%)</w:t>
      </w:r>
      <w:r w:rsidR="00F740F5" w:rsidRPr="009E4119">
        <w:rPr>
          <w:rStyle w:val="af7"/>
          <w:sz w:val="28"/>
          <w:szCs w:val="28"/>
        </w:rPr>
        <w:footnoteReference w:id="5"/>
      </w:r>
      <w:r w:rsidR="006B7FEC" w:rsidRPr="009E4119">
        <w:rPr>
          <w:sz w:val="28"/>
          <w:szCs w:val="28"/>
        </w:rPr>
        <w:t>.</w:t>
      </w:r>
    </w:p>
    <w:p w14:paraId="7B284F99" w14:textId="2E708076" w:rsidR="006116D4" w:rsidRPr="009E4119" w:rsidRDefault="006116D4" w:rsidP="006116D4">
      <w:pPr>
        <w:ind w:firstLine="708"/>
        <w:jc w:val="both"/>
        <w:rPr>
          <w:sz w:val="28"/>
          <w:szCs w:val="28"/>
        </w:rPr>
      </w:pPr>
      <w:r w:rsidRPr="009E4119">
        <w:rPr>
          <w:sz w:val="28"/>
          <w:szCs w:val="28"/>
          <w:lang w:val="kk-KZ"/>
        </w:rPr>
        <w:t xml:space="preserve">При инвестировании </w:t>
      </w:r>
      <w:r w:rsidRPr="009E4119">
        <w:rPr>
          <w:sz w:val="28"/>
          <w:szCs w:val="28"/>
        </w:rPr>
        <w:t xml:space="preserve">в основной капитал </w:t>
      </w:r>
      <w:r w:rsidRPr="009E4119">
        <w:rPr>
          <w:sz w:val="28"/>
          <w:szCs w:val="28"/>
          <w:lang w:val="kk-KZ"/>
        </w:rPr>
        <w:t xml:space="preserve">значительная часть отведена на </w:t>
      </w:r>
      <w:r w:rsidRPr="009E4119">
        <w:rPr>
          <w:sz w:val="28"/>
          <w:szCs w:val="28"/>
        </w:rPr>
        <w:t xml:space="preserve">строительство и </w:t>
      </w:r>
      <w:proofErr w:type="spellStart"/>
      <w:r w:rsidRPr="009E4119">
        <w:rPr>
          <w:sz w:val="28"/>
          <w:szCs w:val="28"/>
        </w:rPr>
        <w:t>капитальн</w:t>
      </w:r>
      <w:proofErr w:type="spellEnd"/>
      <w:r w:rsidRPr="009E4119">
        <w:rPr>
          <w:sz w:val="28"/>
          <w:szCs w:val="28"/>
          <w:lang w:val="kk-KZ"/>
        </w:rPr>
        <w:t>ый</w:t>
      </w:r>
      <w:r w:rsidRPr="009E4119">
        <w:rPr>
          <w:sz w:val="28"/>
          <w:szCs w:val="28"/>
        </w:rPr>
        <w:t xml:space="preserve"> ремонт зданий и сооружений</w:t>
      </w:r>
      <w:r w:rsidRPr="009E4119">
        <w:rPr>
          <w:sz w:val="28"/>
          <w:szCs w:val="28"/>
          <w:lang w:val="kk-KZ"/>
        </w:rPr>
        <w:t xml:space="preserve"> – </w:t>
      </w:r>
      <w:r w:rsidR="00EC5E9F" w:rsidRPr="009E4119">
        <w:rPr>
          <w:sz w:val="28"/>
          <w:szCs w:val="28"/>
          <w:lang w:val="kk-KZ"/>
        </w:rPr>
        <w:t xml:space="preserve">2 331,7  млрд. тенге или </w:t>
      </w:r>
      <w:r w:rsidR="00EC5E9F" w:rsidRPr="009E4119">
        <w:rPr>
          <w:sz w:val="28"/>
          <w:szCs w:val="28"/>
        </w:rPr>
        <w:t>90</w:t>
      </w:r>
      <w:r w:rsidR="008541DB" w:rsidRPr="009E4119">
        <w:rPr>
          <w:sz w:val="28"/>
          <w:szCs w:val="28"/>
        </w:rPr>
        <w:t>,</w:t>
      </w:r>
      <w:r w:rsidR="00EC5E9F" w:rsidRPr="009E4119">
        <w:rPr>
          <w:sz w:val="28"/>
          <w:szCs w:val="28"/>
        </w:rPr>
        <w:t>3</w:t>
      </w:r>
      <w:r w:rsidRPr="009E4119">
        <w:rPr>
          <w:sz w:val="28"/>
          <w:szCs w:val="28"/>
        </w:rPr>
        <w:t xml:space="preserve"> %, </w:t>
      </w:r>
      <w:r w:rsidRPr="009E4119">
        <w:rPr>
          <w:sz w:val="28"/>
          <w:szCs w:val="28"/>
          <w:lang w:val="kk-KZ"/>
        </w:rPr>
        <w:t xml:space="preserve">приобретение </w:t>
      </w:r>
      <w:r w:rsidRPr="009E4119">
        <w:rPr>
          <w:sz w:val="28"/>
          <w:szCs w:val="28"/>
        </w:rPr>
        <w:t>машин, оборудования, инструмент</w:t>
      </w:r>
      <w:r w:rsidRPr="009E4119">
        <w:rPr>
          <w:sz w:val="28"/>
          <w:szCs w:val="28"/>
          <w:lang w:val="kk-KZ"/>
        </w:rPr>
        <w:t>а</w:t>
      </w:r>
      <w:r w:rsidRPr="009E4119">
        <w:rPr>
          <w:sz w:val="28"/>
          <w:szCs w:val="28"/>
        </w:rPr>
        <w:t xml:space="preserve"> и </w:t>
      </w:r>
      <w:r w:rsidR="00E27515" w:rsidRPr="009E4119">
        <w:rPr>
          <w:sz w:val="28"/>
          <w:szCs w:val="28"/>
        </w:rPr>
        <w:t>инвентаря</w:t>
      </w:r>
      <w:r w:rsidRPr="009E4119">
        <w:rPr>
          <w:sz w:val="28"/>
          <w:szCs w:val="28"/>
          <w:lang w:val="kk-KZ"/>
        </w:rPr>
        <w:t xml:space="preserve"> – </w:t>
      </w:r>
      <w:r w:rsidR="00EC5E9F" w:rsidRPr="009E4119">
        <w:rPr>
          <w:sz w:val="28"/>
          <w:szCs w:val="28"/>
          <w:lang w:val="kk-KZ"/>
        </w:rPr>
        <w:t xml:space="preserve">176,8 млн. тенге или </w:t>
      </w:r>
      <w:r w:rsidR="00EC5E9F" w:rsidRPr="009E4119">
        <w:rPr>
          <w:sz w:val="28"/>
          <w:szCs w:val="28"/>
        </w:rPr>
        <w:t>6,8</w:t>
      </w:r>
      <w:r w:rsidRPr="009E4119">
        <w:rPr>
          <w:sz w:val="28"/>
          <w:szCs w:val="28"/>
        </w:rPr>
        <w:t xml:space="preserve"> %, прочие затраты</w:t>
      </w:r>
      <w:r w:rsidR="008541DB" w:rsidRPr="009E4119">
        <w:rPr>
          <w:sz w:val="28"/>
          <w:szCs w:val="28"/>
        </w:rPr>
        <w:t xml:space="preserve"> </w:t>
      </w:r>
      <w:r w:rsidRPr="009E4119">
        <w:rPr>
          <w:sz w:val="28"/>
          <w:szCs w:val="28"/>
        </w:rPr>
        <w:t>-</w:t>
      </w:r>
      <w:r w:rsidR="00EC5E9F" w:rsidRPr="009E4119">
        <w:rPr>
          <w:sz w:val="28"/>
          <w:szCs w:val="28"/>
        </w:rPr>
        <w:t xml:space="preserve"> 73,4 млн. тенге или</w:t>
      </w:r>
      <w:r w:rsidR="002C0AC7" w:rsidRPr="009E4119">
        <w:rPr>
          <w:sz w:val="28"/>
          <w:szCs w:val="28"/>
          <w:lang w:val="kk-KZ"/>
        </w:rPr>
        <w:t xml:space="preserve"> </w:t>
      </w:r>
      <w:r w:rsidR="00D10EAB" w:rsidRPr="009E4119">
        <w:rPr>
          <w:sz w:val="28"/>
          <w:szCs w:val="28"/>
        </w:rPr>
        <w:t>2,9</w:t>
      </w:r>
      <w:r w:rsidRPr="009E4119">
        <w:rPr>
          <w:sz w:val="28"/>
          <w:szCs w:val="28"/>
        </w:rPr>
        <w:t xml:space="preserve"> %</w:t>
      </w:r>
      <w:r w:rsidR="008541DB" w:rsidRPr="009E4119">
        <w:rPr>
          <w:rStyle w:val="af7"/>
          <w:sz w:val="28"/>
          <w:szCs w:val="28"/>
        </w:rPr>
        <w:footnoteReference w:id="6"/>
      </w:r>
      <w:r w:rsidRPr="009E4119">
        <w:rPr>
          <w:sz w:val="28"/>
          <w:szCs w:val="28"/>
        </w:rPr>
        <w:t>.</w:t>
      </w:r>
    </w:p>
    <w:p w14:paraId="5482916C" w14:textId="4D12C4D6" w:rsidR="006116D4" w:rsidRPr="009E4119" w:rsidRDefault="006116D4" w:rsidP="006116D4">
      <w:pPr>
        <w:ind w:firstLine="708"/>
        <w:jc w:val="both"/>
        <w:rPr>
          <w:sz w:val="28"/>
          <w:szCs w:val="28"/>
        </w:rPr>
      </w:pPr>
      <w:r w:rsidRPr="009E4119">
        <w:rPr>
          <w:sz w:val="28"/>
          <w:szCs w:val="28"/>
        </w:rPr>
        <w:t>Первоначальная стоимость основных средств организаций с государственным участием на конец</w:t>
      </w:r>
      <w:r w:rsidR="005E70A1">
        <w:rPr>
          <w:sz w:val="28"/>
          <w:szCs w:val="28"/>
        </w:rPr>
        <w:t xml:space="preserve"> отчетного года по сравнению с </w:t>
      </w:r>
      <w:r w:rsidRPr="009E4119">
        <w:rPr>
          <w:sz w:val="28"/>
          <w:szCs w:val="28"/>
        </w:rPr>
        <w:t xml:space="preserve">прошлым годом увеличилась на </w:t>
      </w:r>
      <w:r w:rsidR="006C7674" w:rsidRPr="009E4119">
        <w:rPr>
          <w:sz w:val="28"/>
          <w:szCs w:val="28"/>
        </w:rPr>
        <w:t xml:space="preserve">266 млн. тенге  </w:t>
      </w:r>
      <w:r w:rsidRPr="009E4119">
        <w:rPr>
          <w:sz w:val="28"/>
          <w:szCs w:val="28"/>
        </w:rPr>
        <w:t xml:space="preserve">и составила </w:t>
      </w:r>
      <w:r w:rsidR="000F5287" w:rsidRPr="009E4119">
        <w:rPr>
          <w:sz w:val="28"/>
          <w:szCs w:val="28"/>
        </w:rPr>
        <w:t>25 536,8</w:t>
      </w:r>
      <w:r w:rsidRPr="009E4119">
        <w:rPr>
          <w:sz w:val="28"/>
          <w:szCs w:val="28"/>
        </w:rPr>
        <w:t xml:space="preserve"> м</w:t>
      </w:r>
      <w:r w:rsidR="00973B3D" w:rsidRPr="009E4119">
        <w:rPr>
          <w:sz w:val="28"/>
          <w:szCs w:val="28"/>
        </w:rPr>
        <w:t>лн</w:t>
      </w:r>
      <w:r w:rsidRPr="009E4119">
        <w:rPr>
          <w:sz w:val="28"/>
          <w:szCs w:val="28"/>
        </w:rPr>
        <w:t>. тенге, балансовая стоимость</w:t>
      </w:r>
      <w:r w:rsidRPr="009E4119">
        <w:t xml:space="preserve"> </w:t>
      </w:r>
      <w:r w:rsidRPr="009E4119">
        <w:rPr>
          <w:sz w:val="28"/>
          <w:szCs w:val="28"/>
        </w:rPr>
        <w:t>по сравнению с  прошлым годом у</w:t>
      </w:r>
      <w:r w:rsidR="00973B3D" w:rsidRPr="009E4119">
        <w:rPr>
          <w:sz w:val="28"/>
          <w:szCs w:val="28"/>
        </w:rPr>
        <w:t>величилось</w:t>
      </w:r>
      <w:r w:rsidRPr="009E4119">
        <w:rPr>
          <w:sz w:val="28"/>
          <w:szCs w:val="28"/>
        </w:rPr>
        <w:t xml:space="preserve"> на </w:t>
      </w:r>
      <w:r w:rsidR="00973B3D" w:rsidRPr="009E4119">
        <w:rPr>
          <w:sz w:val="28"/>
          <w:szCs w:val="28"/>
        </w:rPr>
        <w:t>553</w:t>
      </w:r>
      <w:r w:rsidR="006C7674" w:rsidRPr="009E4119">
        <w:rPr>
          <w:sz w:val="28"/>
          <w:szCs w:val="28"/>
        </w:rPr>
        <w:t xml:space="preserve"> </w:t>
      </w:r>
      <w:r w:rsidRPr="009E4119">
        <w:rPr>
          <w:sz w:val="28"/>
          <w:szCs w:val="28"/>
        </w:rPr>
        <w:t>м</w:t>
      </w:r>
      <w:r w:rsidR="00973B3D" w:rsidRPr="009E4119">
        <w:rPr>
          <w:sz w:val="28"/>
          <w:szCs w:val="28"/>
        </w:rPr>
        <w:t>лн</w:t>
      </w:r>
      <w:r w:rsidRPr="009E4119">
        <w:rPr>
          <w:sz w:val="28"/>
          <w:szCs w:val="28"/>
        </w:rPr>
        <w:t>. тенге  –</w:t>
      </w:r>
      <w:r w:rsidR="005E70A1">
        <w:rPr>
          <w:sz w:val="28"/>
          <w:szCs w:val="28"/>
        </w:rPr>
        <w:br/>
      </w:r>
      <w:r w:rsidR="006C7674" w:rsidRPr="009E4119">
        <w:rPr>
          <w:sz w:val="28"/>
          <w:szCs w:val="28"/>
        </w:rPr>
        <w:t xml:space="preserve">14 497 </w:t>
      </w:r>
      <w:r w:rsidRPr="009E4119">
        <w:rPr>
          <w:sz w:val="28"/>
          <w:szCs w:val="28"/>
        </w:rPr>
        <w:t>м</w:t>
      </w:r>
      <w:r w:rsidR="00973B3D" w:rsidRPr="009E4119">
        <w:rPr>
          <w:sz w:val="28"/>
          <w:szCs w:val="28"/>
        </w:rPr>
        <w:t>лн</w:t>
      </w:r>
      <w:r w:rsidRPr="009E4119">
        <w:rPr>
          <w:sz w:val="28"/>
          <w:szCs w:val="28"/>
        </w:rPr>
        <w:t>. тенге</w:t>
      </w:r>
      <w:r w:rsidRPr="009E4119">
        <w:rPr>
          <w:rStyle w:val="af7"/>
          <w:sz w:val="28"/>
          <w:szCs w:val="28"/>
        </w:rPr>
        <w:footnoteReference w:id="7"/>
      </w:r>
      <w:r w:rsidRPr="009E4119">
        <w:rPr>
          <w:sz w:val="28"/>
          <w:szCs w:val="28"/>
        </w:rPr>
        <w:t>.</w:t>
      </w:r>
    </w:p>
    <w:p w14:paraId="3011CB5B" w14:textId="341B7BD8" w:rsidR="006116D4" w:rsidRDefault="006116D4" w:rsidP="006116D4">
      <w:pPr>
        <w:ind w:firstLine="700"/>
        <w:jc w:val="both"/>
        <w:rPr>
          <w:sz w:val="28"/>
          <w:szCs w:val="28"/>
        </w:rPr>
      </w:pPr>
      <w:r w:rsidRPr="009E4119">
        <w:rPr>
          <w:sz w:val="28"/>
          <w:szCs w:val="28"/>
        </w:rPr>
        <w:t>Степень износа основных средств в организациях с государственным участием в 202</w:t>
      </w:r>
      <w:r w:rsidR="00973B3D" w:rsidRPr="009E4119">
        <w:rPr>
          <w:sz w:val="28"/>
          <w:szCs w:val="28"/>
        </w:rPr>
        <w:t>2</w:t>
      </w:r>
      <w:r w:rsidRPr="009E4119">
        <w:rPr>
          <w:sz w:val="28"/>
          <w:szCs w:val="28"/>
        </w:rPr>
        <w:t xml:space="preserve"> году составила</w:t>
      </w:r>
      <w:r w:rsidRPr="00437227">
        <w:rPr>
          <w:sz w:val="28"/>
          <w:szCs w:val="28"/>
        </w:rPr>
        <w:t xml:space="preserve"> </w:t>
      </w:r>
      <w:r w:rsidRPr="005E70A1">
        <w:rPr>
          <w:sz w:val="28"/>
          <w:szCs w:val="28"/>
        </w:rPr>
        <w:t>4</w:t>
      </w:r>
      <w:r w:rsidR="00973B3D" w:rsidRPr="005E70A1">
        <w:rPr>
          <w:sz w:val="28"/>
          <w:szCs w:val="28"/>
        </w:rPr>
        <w:t>3,2</w:t>
      </w:r>
      <w:r w:rsidRPr="005E70A1">
        <w:rPr>
          <w:sz w:val="28"/>
          <w:szCs w:val="28"/>
        </w:rPr>
        <w:t xml:space="preserve"> %, </w:t>
      </w:r>
      <w:r w:rsidR="003E59E6" w:rsidRPr="005E70A1">
        <w:rPr>
          <w:sz w:val="28"/>
          <w:szCs w:val="28"/>
        </w:rPr>
        <w:t>коэффициент</w:t>
      </w:r>
      <w:r w:rsidR="003E59E6" w:rsidRPr="00437227">
        <w:rPr>
          <w:sz w:val="28"/>
          <w:szCs w:val="28"/>
        </w:rPr>
        <w:t xml:space="preserve"> обновления –</w:t>
      </w:r>
      <w:r w:rsidR="006A1601">
        <w:rPr>
          <w:sz w:val="28"/>
          <w:szCs w:val="28"/>
        </w:rPr>
        <w:t xml:space="preserve"> 8,5</w:t>
      </w:r>
      <w:r w:rsidRPr="00437227">
        <w:rPr>
          <w:sz w:val="28"/>
          <w:szCs w:val="28"/>
        </w:rPr>
        <w:t>%, коэффициент ликвидации –</w:t>
      </w:r>
      <w:r w:rsidR="006A1601">
        <w:rPr>
          <w:sz w:val="28"/>
          <w:szCs w:val="28"/>
        </w:rPr>
        <w:t xml:space="preserve"> 2,3</w:t>
      </w:r>
      <w:r w:rsidRPr="00437227">
        <w:rPr>
          <w:sz w:val="28"/>
          <w:szCs w:val="28"/>
        </w:rPr>
        <w:t>%</w:t>
      </w:r>
      <w:r w:rsidRPr="00437227">
        <w:rPr>
          <w:rStyle w:val="af7"/>
          <w:sz w:val="28"/>
          <w:szCs w:val="28"/>
        </w:rPr>
        <w:footnoteReference w:id="8"/>
      </w:r>
      <w:r w:rsidRPr="00437227">
        <w:rPr>
          <w:sz w:val="28"/>
          <w:szCs w:val="28"/>
        </w:rPr>
        <w:t>.</w:t>
      </w:r>
      <w:r w:rsidRPr="00245507">
        <w:rPr>
          <w:sz w:val="28"/>
          <w:szCs w:val="28"/>
        </w:rPr>
        <w:t xml:space="preserve"> </w:t>
      </w:r>
    </w:p>
    <w:p w14:paraId="1C7D8FDF" w14:textId="67C2D604" w:rsidR="00FD5CB0" w:rsidRPr="00185EA9" w:rsidRDefault="001808AB" w:rsidP="00774554">
      <w:pPr>
        <w:ind w:firstLine="700"/>
        <w:jc w:val="both"/>
        <w:rPr>
          <w:sz w:val="28"/>
          <w:szCs w:val="28"/>
        </w:rPr>
      </w:pPr>
      <w:r>
        <w:rPr>
          <w:sz w:val="28"/>
          <w:szCs w:val="28"/>
        </w:rPr>
        <w:t>Согласно информации, представленной в таблице 3, п</w:t>
      </w:r>
      <w:r w:rsidR="00774554" w:rsidRPr="00185EA9">
        <w:rPr>
          <w:sz w:val="28"/>
          <w:szCs w:val="28"/>
        </w:rPr>
        <w:t>оступления в бюджет доходов от государственной собственности</w:t>
      </w:r>
      <w:r w:rsidR="00132EF1" w:rsidRPr="00185EA9">
        <w:rPr>
          <w:sz w:val="28"/>
          <w:szCs w:val="28"/>
        </w:rPr>
        <w:t xml:space="preserve"> в отчетном году составили </w:t>
      </w:r>
      <w:r w:rsidR="008901CD">
        <w:rPr>
          <w:sz w:val="28"/>
          <w:szCs w:val="28"/>
        </w:rPr>
        <w:t>247</w:t>
      </w:r>
      <w:r w:rsidR="00AA3F6B">
        <w:rPr>
          <w:sz w:val="28"/>
          <w:szCs w:val="28"/>
        </w:rPr>
        <w:t>,</w:t>
      </w:r>
      <w:r w:rsidR="008901CD">
        <w:rPr>
          <w:sz w:val="28"/>
          <w:szCs w:val="28"/>
        </w:rPr>
        <w:t>8</w:t>
      </w:r>
      <w:r w:rsidR="00132EF1" w:rsidRPr="00185EA9">
        <w:rPr>
          <w:sz w:val="28"/>
          <w:szCs w:val="28"/>
        </w:rPr>
        <w:t xml:space="preserve"> млрд. тенге, или </w:t>
      </w:r>
      <w:r w:rsidR="008901CD">
        <w:rPr>
          <w:sz w:val="28"/>
          <w:szCs w:val="28"/>
        </w:rPr>
        <w:t>108,</w:t>
      </w:r>
      <w:r w:rsidR="008901CD" w:rsidRPr="00A82C1D">
        <w:rPr>
          <w:sz w:val="28"/>
          <w:szCs w:val="28"/>
        </w:rPr>
        <w:t>6</w:t>
      </w:r>
      <w:r w:rsidR="001D5084" w:rsidRPr="00185EA9">
        <w:rPr>
          <w:sz w:val="28"/>
          <w:szCs w:val="28"/>
        </w:rPr>
        <w:t xml:space="preserve"> </w:t>
      </w:r>
      <w:r w:rsidR="00636718" w:rsidRPr="00185EA9">
        <w:rPr>
          <w:sz w:val="28"/>
          <w:szCs w:val="28"/>
        </w:rPr>
        <w:t>%</w:t>
      </w:r>
      <w:r>
        <w:rPr>
          <w:sz w:val="28"/>
          <w:szCs w:val="28"/>
        </w:rPr>
        <w:t xml:space="preserve"> к плану</w:t>
      </w:r>
      <w:r w:rsidRPr="00245507">
        <w:rPr>
          <w:rStyle w:val="af7"/>
          <w:sz w:val="28"/>
          <w:szCs w:val="28"/>
        </w:rPr>
        <w:footnoteReference w:id="9"/>
      </w:r>
      <w:r w:rsidR="00132EF1" w:rsidRPr="00185EA9">
        <w:rPr>
          <w:sz w:val="28"/>
          <w:szCs w:val="28"/>
        </w:rPr>
        <w:t>.</w:t>
      </w:r>
      <w:r w:rsidR="0039116D" w:rsidRPr="00185EA9">
        <w:rPr>
          <w:sz w:val="28"/>
          <w:szCs w:val="28"/>
        </w:rPr>
        <w:t xml:space="preserve"> </w:t>
      </w:r>
      <w:r w:rsidR="00132EF1" w:rsidRPr="00185EA9">
        <w:rPr>
          <w:sz w:val="28"/>
          <w:szCs w:val="28"/>
        </w:rPr>
        <w:t>Основную долю поступлений</w:t>
      </w:r>
      <w:r w:rsidR="008A6F94" w:rsidRPr="00185EA9">
        <w:rPr>
          <w:sz w:val="28"/>
          <w:szCs w:val="28"/>
        </w:rPr>
        <w:t xml:space="preserve"> в бюджет</w:t>
      </w:r>
      <w:r w:rsidR="00132EF1" w:rsidRPr="00185EA9">
        <w:rPr>
          <w:sz w:val="28"/>
          <w:szCs w:val="28"/>
        </w:rPr>
        <w:t xml:space="preserve"> </w:t>
      </w:r>
      <w:r w:rsidR="00132EF1" w:rsidRPr="00185EA9">
        <w:rPr>
          <w:sz w:val="28"/>
          <w:szCs w:val="28"/>
        </w:rPr>
        <w:lastRenderedPageBreak/>
        <w:t xml:space="preserve">составляют </w:t>
      </w:r>
      <w:r w:rsidR="008C1678" w:rsidRPr="00185EA9">
        <w:rPr>
          <w:sz w:val="28"/>
          <w:szCs w:val="28"/>
        </w:rPr>
        <w:t>дивиденды на государственные пакеты акций, находящиеся в государственной собственности</w:t>
      </w:r>
      <w:r w:rsidR="00F375EB" w:rsidRPr="00185EA9">
        <w:rPr>
          <w:sz w:val="28"/>
          <w:szCs w:val="28"/>
        </w:rPr>
        <w:t xml:space="preserve"> </w:t>
      </w:r>
      <w:r w:rsidR="00FD5CB0" w:rsidRPr="00185EA9">
        <w:rPr>
          <w:sz w:val="28"/>
          <w:szCs w:val="28"/>
        </w:rPr>
        <w:t>(</w:t>
      </w:r>
      <w:r w:rsidR="00A82C1D">
        <w:rPr>
          <w:sz w:val="28"/>
          <w:szCs w:val="28"/>
        </w:rPr>
        <w:t>226, 6</w:t>
      </w:r>
      <w:r w:rsidR="00CB601E" w:rsidRPr="00CB601E">
        <w:rPr>
          <w:sz w:val="28"/>
          <w:szCs w:val="28"/>
        </w:rPr>
        <w:t xml:space="preserve"> </w:t>
      </w:r>
      <w:r w:rsidR="006E70E4">
        <w:rPr>
          <w:sz w:val="28"/>
          <w:szCs w:val="28"/>
        </w:rPr>
        <w:t>млрд. тенге</w:t>
      </w:r>
      <w:r w:rsidR="00FD5CB0" w:rsidRPr="00185EA9">
        <w:rPr>
          <w:sz w:val="28"/>
          <w:szCs w:val="28"/>
        </w:rPr>
        <w:t>).</w:t>
      </w:r>
      <w:r w:rsidR="00132EF1" w:rsidRPr="00185EA9">
        <w:rPr>
          <w:sz w:val="28"/>
          <w:szCs w:val="28"/>
        </w:rPr>
        <w:t xml:space="preserve"> </w:t>
      </w:r>
    </w:p>
    <w:p w14:paraId="1D2ADFAA" w14:textId="3BC05306" w:rsidR="00163F86" w:rsidRDefault="00163F86" w:rsidP="00132EF1">
      <w:pPr>
        <w:ind w:left="7080" w:firstLine="708"/>
        <w:jc w:val="both"/>
        <w:rPr>
          <w:i/>
          <w:szCs w:val="28"/>
        </w:rPr>
      </w:pPr>
    </w:p>
    <w:p w14:paraId="5C3DEEBC" w14:textId="2BC9FB77" w:rsidR="00E618C3" w:rsidRDefault="00E618C3" w:rsidP="00132EF1">
      <w:pPr>
        <w:ind w:left="7080" w:firstLine="708"/>
        <w:jc w:val="both"/>
        <w:rPr>
          <w:i/>
          <w:szCs w:val="28"/>
        </w:rPr>
      </w:pPr>
    </w:p>
    <w:p w14:paraId="180510BE" w14:textId="0628EDFA" w:rsidR="00774554" w:rsidRDefault="00132EF1" w:rsidP="00163F86">
      <w:pPr>
        <w:ind w:left="7080" w:firstLine="708"/>
        <w:jc w:val="right"/>
        <w:rPr>
          <w:i/>
          <w:szCs w:val="28"/>
          <w:lang w:val="kk-KZ"/>
        </w:rPr>
      </w:pPr>
      <w:r w:rsidRPr="001808AB">
        <w:rPr>
          <w:i/>
          <w:szCs w:val="28"/>
        </w:rPr>
        <w:t xml:space="preserve">Таблица </w:t>
      </w:r>
      <w:r w:rsidR="006116D4" w:rsidRPr="001808AB">
        <w:rPr>
          <w:i/>
          <w:szCs w:val="28"/>
          <w:lang w:val="kk-KZ"/>
        </w:rPr>
        <w:t>3</w:t>
      </w:r>
    </w:p>
    <w:p w14:paraId="6B3E30B6" w14:textId="77777777" w:rsidR="00C45F5C" w:rsidRPr="001808AB" w:rsidRDefault="00C45F5C" w:rsidP="00163F86">
      <w:pPr>
        <w:ind w:left="7080" w:firstLine="708"/>
        <w:jc w:val="right"/>
        <w:rPr>
          <w:szCs w:val="28"/>
          <w:lang w:val="kk-KZ"/>
        </w:rPr>
      </w:pPr>
    </w:p>
    <w:p w14:paraId="155FFB61" w14:textId="77777777" w:rsidR="00774554" w:rsidRPr="001808AB" w:rsidRDefault="00774554" w:rsidP="00132EF1">
      <w:pPr>
        <w:ind w:firstLine="700"/>
        <w:jc w:val="center"/>
        <w:rPr>
          <w:b/>
          <w:szCs w:val="28"/>
        </w:rPr>
      </w:pPr>
      <w:r w:rsidRPr="001808AB">
        <w:rPr>
          <w:b/>
          <w:szCs w:val="28"/>
        </w:rPr>
        <w:t>Доходы от государственной собственности</w:t>
      </w:r>
    </w:p>
    <w:p w14:paraId="1E3B6E1D" w14:textId="77777777" w:rsidR="00774554" w:rsidRPr="001D5084" w:rsidRDefault="00774554" w:rsidP="00774554">
      <w:pPr>
        <w:ind w:firstLine="708"/>
        <w:jc w:val="right"/>
        <w:rPr>
          <w:sz w:val="28"/>
          <w:szCs w:val="28"/>
        </w:rPr>
      </w:pPr>
      <w:r w:rsidRPr="001D5084">
        <w:rPr>
          <w:b/>
          <w:sz w:val="22"/>
          <w:szCs w:val="22"/>
        </w:rPr>
        <w:t>(млн. тенге)</w:t>
      </w:r>
    </w:p>
    <w:tbl>
      <w:tblPr>
        <w:tblW w:w="10632" w:type="dxa"/>
        <w:tblInd w:w="-572" w:type="dxa"/>
        <w:tblLayout w:type="fixed"/>
        <w:tblLook w:val="01E0" w:firstRow="1" w:lastRow="1" w:firstColumn="1" w:lastColumn="1" w:noHBand="0" w:noVBand="0"/>
      </w:tblPr>
      <w:tblGrid>
        <w:gridCol w:w="851"/>
        <w:gridCol w:w="1843"/>
        <w:gridCol w:w="992"/>
        <w:gridCol w:w="992"/>
        <w:gridCol w:w="709"/>
        <w:gridCol w:w="992"/>
        <w:gridCol w:w="851"/>
        <w:gridCol w:w="708"/>
        <w:gridCol w:w="993"/>
        <w:gridCol w:w="992"/>
        <w:gridCol w:w="709"/>
      </w:tblGrid>
      <w:tr w:rsidR="00031482" w:rsidRPr="006E70E4" w14:paraId="58D2D51A" w14:textId="77777777" w:rsidTr="00F573C2">
        <w:trPr>
          <w:trHeight w:val="491"/>
        </w:trPr>
        <w:tc>
          <w:tcPr>
            <w:tcW w:w="851" w:type="dxa"/>
            <w:tcBorders>
              <w:top w:val="single" w:sz="4" w:space="0" w:color="auto"/>
              <w:left w:val="single" w:sz="4" w:space="0" w:color="auto"/>
              <w:right w:val="single" w:sz="4" w:space="0" w:color="auto"/>
            </w:tcBorders>
            <w:shd w:val="clear" w:color="auto" w:fill="F2F2F2"/>
          </w:tcPr>
          <w:p w14:paraId="006A6E6C" w14:textId="77777777" w:rsidR="006E70E4" w:rsidRPr="006E70E4" w:rsidRDefault="006E70E4" w:rsidP="00F91D2C">
            <w:pPr>
              <w:tabs>
                <w:tab w:val="left" w:pos="1452"/>
                <w:tab w:val="left" w:pos="1692"/>
              </w:tabs>
              <w:ind w:left="12" w:right="107" w:hanging="12"/>
              <w:jc w:val="center"/>
              <w:rPr>
                <w:b/>
                <w:sz w:val="18"/>
                <w:szCs w:val="18"/>
              </w:rPr>
            </w:pPr>
          </w:p>
        </w:tc>
        <w:tc>
          <w:tcPr>
            <w:tcW w:w="1843" w:type="dxa"/>
            <w:vMerge w:val="restart"/>
            <w:tcBorders>
              <w:top w:val="single" w:sz="4" w:space="0" w:color="auto"/>
              <w:left w:val="single" w:sz="4" w:space="0" w:color="auto"/>
              <w:right w:val="single" w:sz="4" w:space="0" w:color="auto"/>
            </w:tcBorders>
            <w:shd w:val="clear" w:color="auto" w:fill="F2F2F2"/>
            <w:vAlign w:val="center"/>
          </w:tcPr>
          <w:p w14:paraId="0E1AD69E" w14:textId="77777777" w:rsidR="006E70E4" w:rsidRPr="006E70E4" w:rsidRDefault="006E70E4" w:rsidP="00F91D2C">
            <w:pPr>
              <w:tabs>
                <w:tab w:val="left" w:pos="1452"/>
                <w:tab w:val="left" w:pos="1692"/>
              </w:tabs>
              <w:ind w:left="12" w:right="107" w:hanging="12"/>
              <w:jc w:val="center"/>
              <w:rPr>
                <w:b/>
                <w:sz w:val="18"/>
                <w:szCs w:val="18"/>
              </w:rPr>
            </w:pPr>
            <w:r w:rsidRPr="006E70E4">
              <w:rPr>
                <w:b/>
                <w:sz w:val="18"/>
                <w:szCs w:val="18"/>
              </w:rPr>
              <w:t>Наименование</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2F2F2"/>
          </w:tcPr>
          <w:p w14:paraId="36A8136A" w14:textId="77777777" w:rsidR="006E70E4" w:rsidRPr="006E70E4" w:rsidRDefault="006E70E4" w:rsidP="00F91D2C">
            <w:pPr>
              <w:tabs>
                <w:tab w:val="left" w:pos="1452"/>
                <w:tab w:val="left" w:pos="1692"/>
              </w:tabs>
              <w:ind w:left="12" w:right="107" w:hanging="12"/>
              <w:jc w:val="center"/>
              <w:rPr>
                <w:b/>
                <w:sz w:val="18"/>
                <w:szCs w:val="18"/>
              </w:rPr>
            </w:pPr>
            <w:r w:rsidRPr="006E70E4">
              <w:rPr>
                <w:b/>
                <w:sz w:val="18"/>
                <w:szCs w:val="18"/>
              </w:rPr>
              <w:t xml:space="preserve">за </w:t>
            </w:r>
            <w:r w:rsidRPr="006E70E4">
              <w:rPr>
                <w:b/>
                <w:sz w:val="18"/>
                <w:szCs w:val="18"/>
                <w:lang w:val="kk-KZ"/>
              </w:rPr>
              <w:t>2020</w:t>
            </w:r>
            <w:r w:rsidRPr="006E70E4">
              <w:rPr>
                <w:b/>
                <w:sz w:val="18"/>
                <w:szCs w:val="18"/>
              </w:rPr>
              <w:t xml:space="preserve"> г.</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2F2F2"/>
          </w:tcPr>
          <w:p w14:paraId="68FD8855" w14:textId="77777777" w:rsidR="006E70E4" w:rsidRPr="006E70E4" w:rsidRDefault="006E70E4" w:rsidP="00F91D2C">
            <w:pPr>
              <w:tabs>
                <w:tab w:val="left" w:pos="1452"/>
                <w:tab w:val="left" w:pos="1692"/>
              </w:tabs>
              <w:ind w:left="12" w:right="107" w:hanging="12"/>
              <w:jc w:val="center"/>
              <w:rPr>
                <w:b/>
                <w:sz w:val="18"/>
                <w:szCs w:val="18"/>
              </w:rPr>
            </w:pPr>
            <w:r w:rsidRPr="006E70E4">
              <w:rPr>
                <w:b/>
                <w:sz w:val="18"/>
                <w:szCs w:val="18"/>
              </w:rPr>
              <w:t xml:space="preserve">за </w:t>
            </w:r>
            <w:r w:rsidRPr="006E70E4">
              <w:rPr>
                <w:b/>
                <w:sz w:val="18"/>
                <w:szCs w:val="18"/>
                <w:lang w:val="kk-KZ"/>
              </w:rPr>
              <w:t>2021</w:t>
            </w:r>
            <w:r w:rsidRPr="006E70E4">
              <w:rPr>
                <w:b/>
                <w:sz w:val="18"/>
                <w:szCs w:val="18"/>
              </w:rPr>
              <w:t xml:space="preserve"> г.</w:t>
            </w:r>
          </w:p>
        </w:tc>
        <w:tc>
          <w:tcPr>
            <w:tcW w:w="2694" w:type="dxa"/>
            <w:gridSpan w:val="3"/>
            <w:tcBorders>
              <w:top w:val="single" w:sz="4" w:space="0" w:color="auto"/>
              <w:left w:val="single" w:sz="4" w:space="0" w:color="auto"/>
              <w:right w:val="single" w:sz="4" w:space="0" w:color="auto"/>
            </w:tcBorders>
            <w:shd w:val="clear" w:color="auto" w:fill="F2F2F2"/>
          </w:tcPr>
          <w:p w14:paraId="61641DA9" w14:textId="77777777" w:rsidR="006E70E4" w:rsidRPr="006E70E4" w:rsidRDefault="006E70E4" w:rsidP="00F91D2C">
            <w:pPr>
              <w:tabs>
                <w:tab w:val="left" w:pos="1452"/>
                <w:tab w:val="left" w:pos="1692"/>
              </w:tabs>
              <w:ind w:left="12" w:right="107" w:hanging="12"/>
              <w:jc w:val="center"/>
              <w:rPr>
                <w:b/>
                <w:sz w:val="18"/>
                <w:szCs w:val="18"/>
              </w:rPr>
            </w:pPr>
            <w:r w:rsidRPr="006E70E4">
              <w:rPr>
                <w:b/>
                <w:sz w:val="18"/>
                <w:szCs w:val="18"/>
                <w:lang w:val="kk-KZ"/>
              </w:rPr>
              <w:t>За 2022 г</w:t>
            </w:r>
            <w:r w:rsidRPr="006E70E4">
              <w:rPr>
                <w:b/>
                <w:sz w:val="18"/>
                <w:szCs w:val="18"/>
              </w:rPr>
              <w:t>.</w:t>
            </w:r>
          </w:p>
        </w:tc>
      </w:tr>
      <w:tr w:rsidR="006E70E4" w:rsidRPr="006E70E4" w14:paraId="6DBADC9A" w14:textId="77777777" w:rsidTr="00E32D69">
        <w:trPr>
          <w:trHeight w:val="491"/>
        </w:trPr>
        <w:tc>
          <w:tcPr>
            <w:tcW w:w="851" w:type="dxa"/>
            <w:tcBorders>
              <w:left w:val="single" w:sz="4" w:space="0" w:color="auto"/>
              <w:bottom w:val="single" w:sz="4" w:space="0" w:color="auto"/>
              <w:right w:val="single" w:sz="4" w:space="0" w:color="auto"/>
            </w:tcBorders>
            <w:shd w:val="clear" w:color="auto" w:fill="F2F2F2"/>
          </w:tcPr>
          <w:p w14:paraId="2B463830" w14:textId="77777777" w:rsidR="006E70E4" w:rsidRPr="006E70E4" w:rsidRDefault="006E70E4" w:rsidP="00F91D2C">
            <w:pPr>
              <w:tabs>
                <w:tab w:val="left" w:pos="1452"/>
                <w:tab w:val="left" w:pos="1692"/>
              </w:tabs>
              <w:ind w:left="12" w:right="107" w:hanging="12"/>
              <w:jc w:val="center"/>
              <w:rPr>
                <w:b/>
                <w:sz w:val="18"/>
                <w:szCs w:val="18"/>
              </w:rPr>
            </w:pPr>
            <w:r w:rsidRPr="006E70E4">
              <w:rPr>
                <w:b/>
                <w:sz w:val="18"/>
                <w:szCs w:val="18"/>
              </w:rPr>
              <w:t>КБК</w:t>
            </w:r>
          </w:p>
        </w:tc>
        <w:tc>
          <w:tcPr>
            <w:tcW w:w="1843" w:type="dxa"/>
            <w:vMerge/>
            <w:tcBorders>
              <w:left w:val="single" w:sz="4" w:space="0" w:color="auto"/>
              <w:bottom w:val="single" w:sz="4" w:space="0" w:color="auto"/>
              <w:right w:val="single" w:sz="4" w:space="0" w:color="auto"/>
            </w:tcBorders>
            <w:shd w:val="clear" w:color="auto" w:fill="F2F2F2"/>
          </w:tcPr>
          <w:p w14:paraId="3FE658F0" w14:textId="77777777" w:rsidR="006E70E4" w:rsidRPr="006E70E4" w:rsidRDefault="006E70E4" w:rsidP="00F91D2C">
            <w:pPr>
              <w:tabs>
                <w:tab w:val="left" w:pos="1452"/>
                <w:tab w:val="left" w:pos="1692"/>
              </w:tabs>
              <w:ind w:left="12" w:right="107" w:hanging="12"/>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2EEBE51" w14:textId="77777777" w:rsidR="006E70E4" w:rsidRPr="006E70E4" w:rsidRDefault="006E70E4" w:rsidP="00F91D2C">
            <w:pPr>
              <w:tabs>
                <w:tab w:val="left" w:pos="1452"/>
                <w:tab w:val="left" w:pos="1692"/>
              </w:tabs>
              <w:ind w:left="12" w:right="107" w:hanging="12"/>
              <w:jc w:val="center"/>
              <w:rPr>
                <w:b/>
                <w:sz w:val="18"/>
                <w:szCs w:val="18"/>
              </w:rPr>
            </w:pPr>
            <w:r w:rsidRPr="006E70E4">
              <w:rPr>
                <w:b/>
                <w:sz w:val="18"/>
                <w:szCs w:val="18"/>
              </w:rPr>
              <w:t>План</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C07D5B6" w14:textId="77777777" w:rsidR="006E70E4" w:rsidRPr="006E70E4" w:rsidRDefault="006E70E4" w:rsidP="00F91D2C">
            <w:pPr>
              <w:jc w:val="center"/>
              <w:rPr>
                <w:b/>
                <w:sz w:val="18"/>
                <w:szCs w:val="18"/>
              </w:rPr>
            </w:pPr>
            <w:r w:rsidRPr="006E70E4">
              <w:rPr>
                <w:b/>
                <w:sz w:val="18"/>
                <w:szCs w:val="18"/>
              </w:rPr>
              <w:t>Факт</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739E6801" w14:textId="77777777" w:rsidR="006E70E4" w:rsidRPr="006E70E4" w:rsidRDefault="006E70E4" w:rsidP="00F91D2C">
            <w:pPr>
              <w:jc w:val="center"/>
              <w:rPr>
                <w:b/>
                <w:sz w:val="18"/>
                <w:szCs w:val="18"/>
              </w:rPr>
            </w:pPr>
            <w:r w:rsidRPr="006E70E4">
              <w:rPr>
                <w:b/>
                <w:sz w:val="18"/>
                <w:szCs w:val="18"/>
              </w:rPr>
              <w:t>Исполнение к плану, %</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F08EABF" w14:textId="77777777" w:rsidR="006E70E4" w:rsidRPr="006E70E4" w:rsidRDefault="006E70E4" w:rsidP="00F91D2C">
            <w:pPr>
              <w:tabs>
                <w:tab w:val="left" w:pos="1452"/>
                <w:tab w:val="left" w:pos="1692"/>
              </w:tabs>
              <w:ind w:left="12" w:right="107" w:hanging="12"/>
              <w:jc w:val="center"/>
              <w:rPr>
                <w:b/>
                <w:sz w:val="18"/>
                <w:szCs w:val="18"/>
              </w:rPr>
            </w:pPr>
            <w:r w:rsidRPr="006E70E4">
              <w:rPr>
                <w:b/>
                <w:sz w:val="18"/>
                <w:szCs w:val="18"/>
              </w:rPr>
              <w:t>План</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342268F2" w14:textId="77777777" w:rsidR="006E70E4" w:rsidRPr="006E70E4" w:rsidRDefault="006E70E4" w:rsidP="00F91D2C">
            <w:pPr>
              <w:jc w:val="center"/>
              <w:rPr>
                <w:b/>
                <w:sz w:val="18"/>
                <w:szCs w:val="18"/>
              </w:rPr>
            </w:pPr>
            <w:r w:rsidRPr="006E70E4">
              <w:rPr>
                <w:b/>
                <w:sz w:val="18"/>
                <w:szCs w:val="18"/>
              </w:rPr>
              <w:t>Факт</w:t>
            </w:r>
          </w:p>
        </w:tc>
        <w:tc>
          <w:tcPr>
            <w:tcW w:w="708" w:type="dxa"/>
            <w:tcBorders>
              <w:top w:val="single" w:sz="4" w:space="0" w:color="auto"/>
              <w:left w:val="single" w:sz="4" w:space="0" w:color="auto"/>
              <w:right w:val="single" w:sz="4" w:space="0" w:color="auto"/>
            </w:tcBorders>
            <w:shd w:val="clear" w:color="auto" w:fill="F2F2F2"/>
          </w:tcPr>
          <w:p w14:paraId="2720D14D" w14:textId="77777777" w:rsidR="006E70E4" w:rsidRPr="006E70E4" w:rsidRDefault="006E70E4" w:rsidP="00F91D2C">
            <w:pPr>
              <w:jc w:val="center"/>
              <w:rPr>
                <w:b/>
                <w:sz w:val="18"/>
                <w:szCs w:val="18"/>
              </w:rPr>
            </w:pPr>
            <w:r w:rsidRPr="006E70E4">
              <w:rPr>
                <w:b/>
                <w:sz w:val="18"/>
                <w:szCs w:val="18"/>
              </w:rPr>
              <w:t>Исполнение к плану, %</w:t>
            </w:r>
          </w:p>
        </w:tc>
        <w:tc>
          <w:tcPr>
            <w:tcW w:w="993" w:type="dxa"/>
            <w:tcBorders>
              <w:top w:val="single" w:sz="4" w:space="0" w:color="auto"/>
              <w:left w:val="single" w:sz="4" w:space="0" w:color="auto"/>
              <w:right w:val="single" w:sz="4" w:space="0" w:color="auto"/>
            </w:tcBorders>
            <w:shd w:val="clear" w:color="auto" w:fill="F2F2F2"/>
          </w:tcPr>
          <w:p w14:paraId="310A3218" w14:textId="77777777" w:rsidR="006E70E4" w:rsidRPr="006E70E4" w:rsidRDefault="006E70E4" w:rsidP="00F91D2C">
            <w:pPr>
              <w:tabs>
                <w:tab w:val="left" w:pos="1452"/>
                <w:tab w:val="left" w:pos="1692"/>
              </w:tabs>
              <w:ind w:left="12" w:right="107" w:hanging="12"/>
              <w:jc w:val="center"/>
              <w:rPr>
                <w:b/>
                <w:sz w:val="18"/>
                <w:szCs w:val="18"/>
              </w:rPr>
            </w:pPr>
            <w:r w:rsidRPr="006E70E4">
              <w:rPr>
                <w:b/>
                <w:sz w:val="18"/>
                <w:szCs w:val="18"/>
              </w:rPr>
              <w:t>План</w:t>
            </w:r>
          </w:p>
        </w:tc>
        <w:tc>
          <w:tcPr>
            <w:tcW w:w="992" w:type="dxa"/>
            <w:tcBorders>
              <w:top w:val="single" w:sz="4" w:space="0" w:color="auto"/>
              <w:left w:val="single" w:sz="4" w:space="0" w:color="auto"/>
              <w:right w:val="single" w:sz="4" w:space="0" w:color="auto"/>
            </w:tcBorders>
            <w:shd w:val="clear" w:color="auto" w:fill="F2F2F2"/>
          </w:tcPr>
          <w:p w14:paraId="6F308241" w14:textId="77777777" w:rsidR="006E70E4" w:rsidRPr="006E70E4" w:rsidRDefault="006E70E4" w:rsidP="00F91D2C">
            <w:pPr>
              <w:jc w:val="center"/>
              <w:rPr>
                <w:b/>
                <w:sz w:val="18"/>
                <w:szCs w:val="18"/>
              </w:rPr>
            </w:pPr>
            <w:r w:rsidRPr="006E70E4">
              <w:rPr>
                <w:b/>
                <w:sz w:val="18"/>
                <w:szCs w:val="18"/>
              </w:rPr>
              <w:t>Факт</w:t>
            </w:r>
          </w:p>
        </w:tc>
        <w:tc>
          <w:tcPr>
            <w:tcW w:w="709" w:type="dxa"/>
            <w:tcBorders>
              <w:top w:val="single" w:sz="4" w:space="0" w:color="auto"/>
              <w:left w:val="single" w:sz="4" w:space="0" w:color="auto"/>
              <w:right w:val="single" w:sz="4" w:space="0" w:color="auto"/>
            </w:tcBorders>
            <w:shd w:val="clear" w:color="auto" w:fill="F2F2F2"/>
          </w:tcPr>
          <w:p w14:paraId="3301F904" w14:textId="77777777" w:rsidR="006E70E4" w:rsidRPr="006E70E4" w:rsidRDefault="006E70E4" w:rsidP="00F91D2C">
            <w:pPr>
              <w:jc w:val="center"/>
              <w:rPr>
                <w:b/>
                <w:sz w:val="18"/>
                <w:szCs w:val="18"/>
              </w:rPr>
            </w:pPr>
            <w:r w:rsidRPr="006E70E4">
              <w:rPr>
                <w:b/>
                <w:sz w:val="18"/>
                <w:szCs w:val="18"/>
              </w:rPr>
              <w:t>Исполнение к плану, %</w:t>
            </w:r>
          </w:p>
        </w:tc>
      </w:tr>
      <w:tr w:rsidR="006E70E4" w:rsidRPr="006E70E4" w14:paraId="0DB03810" w14:textId="77777777" w:rsidTr="00E32D69">
        <w:trPr>
          <w:trHeight w:val="284"/>
        </w:trPr>
        <w:tc>
          <w:tcPr>
            <w:tcW w:w="851" w:type="dxa"/>
            <w:tcBorders>
              <w:top w:val="single" w:sz="4" w:space="0" w:color="auto"/>
              <w:left w:val="single" w:sz="4" w:space="0" w:color="auto"/>
              <w:right w:val="single" w:sz="4" w:space="0" w:color="auto"/>
            </w:tcBorders>
            <w:shd w:val="clear" w:color="auto" w:fill="F2F2F2"/>
          </w:tcPr>
          <w:p w14:paraId="34ADEB18" w14:textId="77777777" w:rsidR="006E70E4" w:rsidRPr="006E70E4" w:rsidRDefault="006E70E4" w:rsidP="00F91D2C">
            <w:pPr>
              <w:jc w:val="center"/>
              <w:rPr>
                <w:b/>
                <w:bCs/>
                <w:sz w:val="18"/>
                <w:szCs w:val="18"/>
              </w:rPr>
            </w:pPr>
          </w:p>
        </w:tc>
        <w:tc>
          <w:tcPr>
            <w:tcW w:w="1843" w:type="dxa"/>
            <w:tcBorders>
              <w:top w:val="single" w:sz="4" w:space="0" w:color="auto"/>
              <w:left w:val="single" w:sz="4" w:space="0" w:color="auto"/>
              <w:right w:val="single" w:sz="4" w:space="0" w:color="auto"/>
            </w:tcBorders>
            <w:shd w:val="clear" w:color="auto" w:fill="F2F2F2"/>
            <w:vAlign w:val="center"/>
          </w:tcPr>
          <w:p w14:paraId="0F20C7F8" w14:textId="77777777" w:rsidR="006E70E4" w:rsidRPr="006E70E4" w:rsidRDefault="006E70E4" w:rsidP="00F91D2C">
            <w:pPr>
              <w:jc w:val="center"/>
              <w:rPr>
                <w:b/>
                <w:bCs/>
                <w:sz w:val="18"/>
                <w:szCs w:val="18"/>
              </w:rPr>
            </w:pPr>
            <w:r w:rsidRPr="006E70E4">
              <w:rPr>
                <w:b/>
                <w:bCs/>
                <w:sz w:val="18"/>
                <w:szCs w:val="18"/>
              </w:rPr>
              <w:t>1</w:t>
            </w:r>
          </w:p>
        </w:tc>
        <w:tc>
          <w:tcPr>
            <w:tcW w:w="992" w:type="dxa"/>
            <w:tcBorders>
              <w:top w:val="single" w:sz="4" w:space="0" w:color="auto"/>
              <w:left w:val="single" w:sz="4" w:space="0" w:color="auto"/>
              <w:right w:val="single" w:sz="4" w:space="0" w:color="auto"/>
            </w:tcBorders>
            <w:shd w:val="clear" w:color="auto" w:fill="F2F2F2"/>
            <w:vAlign w:val="center"/>
          </w:tcPr>
          <w:p w14:paraId="77A43D2C" w14:textId="3DFE59ED" w:rsidR="006E70E4" w:rsidRPr="006E70E4" w:rsidRDefault="003D441F" w:rsidP="00F91D2C">
            <w:pPr>
              <w:jc w:val="center"/>
              <w:rPr>
                <w:b/>
                <w:bCs/>
                <w:sz w:val="18"/>
                <w:szCs w:val="18"/>
              </w:rPr>
            </w:pPr>
            <w:r>
              <w:rPr>
                <w:b/>
                <w:bCs/>
                <w:sz w:val="18"/>
                <w:szCs w:val="18"/>
              </w:rPr>
              <w:t>2</w:t>
            </w:r>
          </w:p>
        </w:tc>
        <w:tc>
          <w:tcPr>
            <w:tcW w:w="992" w:type="dxa"/>
            <w:tcBorders>
              <w:top w:val="single" w:sz="4" w:space="0" w:color="auto"/>
              <w:left w:val="single" w:sz="4" w:space="0" w:color="auto"/>
              <w:right w:val="single" w:sz="4" w:space="0" w:color="auto"/>
            </w:tcBorders>
            <w:shd w:val="clear" w:color="auto" w:fill="F2F2F2"/>
            <w:vAlign w:val="center"/>
          </w:tcPr>
          <w:p w14:paraId="72CBB725" w14:textId="395BC878" w:rsidR="006E70E4" w:rsidRPr="006E70E4" w:rsidRDefault="003D441F" w:rsidP="00F91D2C">
            <w:pPr>
              <w:jc w:val="center"/>
              <w:rPr>
                <w:b/>
                <w:bCs/>
                <w:sz w:val="18"/>
                <w:szCs w:val="18"/>
              </w:rPr>
            </w:pPr>
            <w:r>
              <w:rPr>
                <w:b/>
                <w:bCs/>
                <w:sz w:val="18"/>
                <w:szCs w:val="18"/>
              </w:rPr>
              <w:t>3</w:t>
            </w:r>
          </w:p>
        </w:tc>
        <w:tc>
          <w:tcPr>
            <w:tcW w:w="709" w:type="dxa"/>
            <w:tcBorders>
              <w:top w:val="single" w:sz="4" w:space="0" w:color="auto"/>
              <w:left w:val="single" w:sz="4" w:space="0" w:color="auto"/>
              <w:right w:val="single" w:sz="4" w:space="0" w:color="auto"/>
            </w:tcBorders>
            <w:shd w:val="clear" w:color="auto" w:fill="F2F2F2"/>
            <w:vAlign w:val="center"/>
          </w:tcPr>
          <w:p w14:paraId="0C3DF184" w14:textId="03C9A586" w:rsidR="006E70E4" w:rsidRPr="006E70E4" w:rsidRDefault="003D441F" w:rsidP="00F91D2C">
            <w:pPr>
              <w:jc w:val="center"/>
              <w:rPr>
                <w:b/>
                <w:sz w:val="18"/>
                <w:szCs w:val="18"/>
              </w:rPr>
            </w:pPr>
            <w:r>
              <w:rPr>
                <w:b/>
                <w:sz w:val="18"/>
                <w:szCs w:val="18"/>
              </w:rPr>
              <w:t>4</w:t>
            </w:r>
          </w:p>
        </w:tc>
        <w:tc>
          <w:tcPr>
            <w:tcW w:w="992" w:type="dxa"/>
            <w:tcBorders>
              <w:top w:val="single" w:sz="4" w:space="0" w:color="auto"/>
              <w:left w:val="single" w:sz="4" w:space="0" w:color="auto"/>
              <w:right w:val="single" w:sz="4" w:space="0" w:color="auto"/>
            </w:tcBorders>
            <w:shd w:val="clear" w:color="auto" w:fill="F2F2F2"/>
            <w:vAlign w:val="center"/>
          </w:tcPr>
          <w:p w14:paraId="3F671E29" w14:textId="7D892CE1" w:rsidR="006E70E4" w:rsidRPr="006E70E4" w:rsidRDefault="003D441F" w:rsidP="00F91D2C">
            <w:pPr>
              <w:jc w:val="center"/>
              <w:rPr>
                <w:b/>
                <w:sz w:val="18"/>
                <w:szCs w:val="18"/>
              </w:rPr>
            </w:pPr>
            <w:r>
              <w:rPr>
                <w:b/>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71FCD020" w14:textId="29185C8A" w:rsidR="006E70E4" w:rsidRPr="006E70E4" w:rsidRDefault="003D441F" w:rsidP="00F91D2C">
            <w:pPr>
              <w:jc w:val="center"/>
              <w:rPr>
                <w:b/>
                <w:sz w:val="18"/>
                <w:szCs w:val="18"/>
              </w:rPr>
            </w:pPr>
            <w:r>
              <w:rPr>
                <w:b/>
                <w:sz w:val="18"/>
                <w:szCs w:val="18"/>
              </w:rPr>
              <w:t>6</w:t>
            </w:r>
          </w:p>
        </w:tc>
        <w:tc>
          <w:tcPr>
            <w:tcW w:w="708" w:type="dxa"/>
            <w:tcBorders>
              <w:top w:val="single" w:sz="4" w:space="0" w:color="auto"/>
              <w:left w:val="single" w:sz="4" w:space="0" w:color="auto"/>
              <w:right w:val="single" w:sz="4" w:space="0" w:color="auto"/>
            </w:tcBorders>
            <w:shd w:val="clear" w:color="auto" w:fill="F2F2F2"/>
            <w:vAlign w:val="center"/>
          </w:tcPr>
          <w:p w14:paraId="0AC95589" w14:textId="495B29D3" w:rsidR="006E70E4" w:rsidRPr="006E70E4" w:rsidRDefault="003D441F" w:rsidP="00F91D2C">
            <w:pPr>
              <w:jc w:val="center"/>
              <w:rPr>
                <w:b/>
                <w:sz w:val="18"/>
                <w:szCs w:val="18"/>
              </w:rPr>
            </w:pPr>
            <w:r>
              <w:rPr>
                <w:b/>
                <w:sz w:val="18"/>
                <w:szCs w:val="18"/>
              </w:rPr>
              <w:t>7</w:t>
            </w:r>
          </w:p>
        </w:tc>
        <w:tc>
          <w:tcPr>
            <w:tcW w:w="993" w:type="dxa"/>
            <w:tcBorders>
              <w:top w:val="single" w:sz="4" w:space="0" w:color="auto"/>
              <w:left w:val="single" w:sz="4" w:space="0" w:color="auto"/>
              <w:right w:val="single" w:sz="4" w:space="0" w:color="auto"/>
            </w:tcBorders>
            <w:shd w:val="clear" w:color="auto" w:fill="F2F2F2"/>
            <w:vAlign w:val="center"/>
          </w:tcPr>
          <w:p w14:paraId="68E330A0" w14:textId="09514B90" w:rsidR="006E70E4" w:rsidRPr="006E70E4" w:rsidRDefault="003D441F" w:rsidP="00F91D2C">
            <w:pPr>
              <w:jc w:val="center"/>
              <w:rPr>
                <w:b/>
                <w:sz w:val="18"/>
                <w:szCs w:val="18"/>
              </w:rPr>
            </w:pPr>
            <w:r>
              <w:rPr>
                <w:b/>
                <w:sz w:val="18"/>
                <w:szCs w:val="18"/>
              </w:rPr>
              <w:t>8</w:t>
            </w:r>
          </w:p>
        </w:tc>
        <w:tc>
          <w:tcPr>
            <w:tcW w:w="992" w:type="dxa"/>
            <w:tcBorders>
              <w:top w:val="single" w:sz="4" w:space="0" w:color="auto"/>
              <w:left w:val="single" w:sz="4" w:space="0" w:color="auto"/>
              <w:right w:val="single" w:sz="4" w:space="0" w:color="auto"/>
            </w:tcBorders>
            <w:shd w:val="clear" w:color="auto" w:fill="F2F2F2"/>
            <w:vAlign w:val="center"/>
          </w:tcPr>
          <w:p w14:paraId="6ECD4B61" w14:textId="024112BE" w:rsidR="006E70E4" w:rsidRPr="006E70E4" w:rsidRDefault="003D441F" w:rsidP="00F91D2C">
            <w:pPr>
              <w:jc w:val="center"/>
              <w:rPr>
                <w:b/>
                <w:sz w:val="18"/>
                <w:szCs w:val="18"/>
              </w:rPr>
            </w:pPr>
            <w:r>
              <w:rPr>
                <w:b/>
                <w:sz w:val="18"/>
                <w:szCs w:val="18"/>
              </w:rPr>
              <w:t>9</w:t>
            </w:r>
          </w:p>
        </w:tc>
        <w:tc>
          <w:tcPr>
            <w:tcW w:w="709" w:type="dxa"/>
            <w:tcBorders>
              <w:top w:val="single" w:sz="4" w:space="0" w:color="auto"/>
              <w:left w:val="single" w:sz="4" w:space="0" w:color="auto"/>
              <w:right w:val="single" w:sz="4" w:space="0" w:color="auto"/>
            </w:tcBorders>
            <w:shd w:val="clear" w:color="auto" w:fill="F2F2F2"/>
            <w:vAlign w:val="center"/>
          </w:tcPr>
          <w:p w14:paraId="54D1BF99" w14:textId="73877EE3" w:rsidR="006E70E4" w:rsidRPr="006E70E4" w:rsidRDefault="003D441F" w:rsidP="00F91D2C">
            <w:pPr>
              <w:jc w:val="center"/>
              <w:rPr>
                <w:b/>
                <w:sz w:val="18"/>
                <w:szCs w:val="18"/>
              </w:rPr>
            </w:pPr>
            <w:r>
              <w:rPr>
                <w:b/>
                <w:sz w:val="18"/>
                <w:szCs w:val="18"/>
              </w:rPr>
              <w:t>10</w:t>
            </w:r>
          </w:p>
        </w:tc>
      </w:tr>
      <w:tr w:rsidR="006E70E4" w:rsidRPr="006E70E4" w14:paraId="7D423921" w14:textId="77777777" w:rsidTr="00E32D69">
        <w:trPr>
          <w:trHeight w:val="364"/>
        </w:trPr>
        <w:tc>
          <w:tcPr>
            <w:tcW w:w="851" w:type="dxa"/>
            <w:tcBorders>
              <w:top w:val="single" w:sz="4" w:space="0" w:color="auto"/>
              <w:left w:val="single" w:sz="4" w:space="0" w:color="auto"/>
              <w:bottom w:val="single" w:sz="4" w:space="0" w:color="auto"/>
              <w:right w:val="single" w:sz="4" w:space="0" w:color="auto"/>
            </w:tcBorders>
          </w:tcPr>
          <w:p w14:paraId="3C636B5F" w14:textId="77777777" w:rsidR="006E70E4" w:rsidRPr="006E70E4" w:rsidRDefault="006E70E4" w:rsidP="00F91D2C">
            <w:pPr>
              <w:jc w:val="both"/>
              <w:rPr>
                <w:b/>
                <w:sz w:val="18"/>
                <w:szCs w:val="18"/>
              </w:rPr>
            </w:pPr>
            <w:r w:rsidRPr="006E70E4">
              <w:rPr>
                <w:b/>
                <w:sz w:val="18"/>
                <w:szCs w:val="18"/>
              </w:rPr>
              <w:t>201100</w:t>
            </w:r>
          </w:p>
        </w:tc>
        <w:tc>
          <w:tcPr>
            <w:tcW w:w="1843" w:type="dxa"/>
            <w:tcBorders>
              <w:top w:val="single" w:sz="4" w:space="0" w:color="auto"/>
              <w:left w:val="single" w:sz="4" w:space="0" w:color="auto"/>
              <w:bottom w:val="single" w:sz="4" w:space="0" w:color="auto"/>
              <w:right w:val="single" w:sz="4" w:space="0" w:color="auto"/>
            </w:tcBorders>
          </w:tcPr>
          <w:p w14:paraId="4D1ADFC5" w14:textId="77777777" w:rsidR="006E70E4" w:rsidRPr="006E70E4" w:rsidRDefault="006E70E4" w:rsidP="00F91D2C">
            <w:pPr>
              <w:jc w:val="both"/>
              <w:rPr>
                <w:b/>
                <w:color w:val="000000"/>
                <w:sz w:val="18"/>
                <w:szCs w:val="18"/>
              </w:rPr>
            </w:pPr>
            <w:r w:rsidRPr="006E70E4">
              <w:rPr>
                <w:b/>
                <w:sz w:val="18"/>
                <w:szCs w:val="18"/>
              </w:rPr>
              <w:t>Поступление части чистого дохода государственных предприятий</w:t>
            </w:r>
          </w:p>
        </w:tc>
        <w:tc>
          <w:tcPr>
            <w:tcW w:w="992" w:type="dxa"/>
            <w:tcBorders>
              <w:top w:val="single" w:sz="4" w:space="0" w:color="auto"/>
              <w:left w:val="single" w:sz="4" w:space="0" w:color="auto"/>
              <w:bottom w:val="single" w:sz="4" w:space="0" w:color="auto"/>
              <w:right w:val="single" w:sz="4" w:space="0" w:color="auto"/>
            </w:tcBorders>
            <w:vAlign w:val="center"/>
          </w:tcPr>
          <w:p w14:paraId="1B07749E" w14:textId="77777777" w:rsidR="006E70E4" w:rsidRPr="006E70E4" w:rsidRDefault="006E70E4" w:rsidP="00F91D2C">
            <w:pPr>
              <w:jc w:val="center"/>
              <w:rPr>
                <w:b/>
                <w:color w:val="000000"/>
                <w:sz w:val="18"/>
                <w:szCs w:val="18"/>
              </w:rPr>
            </w:pPr>
            <w:r w:rsidRPr="006E70E4">
              <w:rPr>
                <w:b/>
                <w:color w:val="000000"/>
                <w:sz w:val="18"/>
                <w:szCs w:val="18"/>
              </w:rPr>
              <w:t>2 381,1</w:t>
            </w:r>
          </w:p>
        </w:tc>
        <w:tc>
          <w:tcPr>
            <w:tcW w:w="992" w:type="dxa"/>
            <w:tcBorders>
              <w:top w:val="single" w:sz="4" w:space="0" w:color="auto"/>
              <w:left w:val="single" w:sz="4" w:space="0" w:color="auto"/>
              <w:bottom w:val="single" w:sz="4" w:space="0" w:color="auto"/>
              <w:right w:val="single" w:sz="4" w:space="0" w:color="auto"/>
            </w:tcBorders>
            <w:vAlign w:val="center"/>
          </w:tcPr>
          <w:p w14:paraId="08118208" w14:textId="77777777" w:rsidR="006E70E4" w:rsidRPr="006E70E4" w:rsidRDefault="006E70E4" w:rsidP="00F91D2C">
            <w:pPr>
              <w:rPr>
                <w:b/>
                <w:color w:val="000000"/>
                <w:sz w:val="18"/>
                <w:szCs w:val="18"/>
              </w:rPr>
            </w:pPr>
            <w:r w:rsidRPr="006E70E4">
              <w:rPr>
                <w:b/>
                <w:color w:val="000000"/>
                <w:sz w:val="18"/>
                <w:szCs w:val="18"/>
              </w:rPr>
              <w:t>2 525,4</w:t>
            </w:r>
          </w:p>
        </w:tc>
        <w:tc>
          <w:tcPr>
            <w:tcW w:w="709" w:type="dxa"/>
            <w:tcBorders>
              <w:top w:val="single" w:sz="4" w:space="0" w:color="auto"/>
              <w:left w:val="single" w:sz="4" w:space="0" w:color="auto"/>
              <w:bottom w:val="single" w:sz="4" w:space="0" w:color="auto"/>
              <w:right w:val="single" w:sz="4" w:space="0" w:color="auto"/>
            </w:tcBorders>
            <w:vAlign w:val="center"/>
          </w:tcPr>
          <w:p w14:paraId="22B61BF7" w14:textId="77777777" w:rsidR="006E70E4" w:rsidRPr="006E70E4" w:rsidRDefault="006E70E4" w:rsidP="00F91D2C">
            <w:pPr>
              <w:jc w:val="center"/>
              <w:rPr>
                <w:b/>
                <w:color w:val="000000"/>
                <w:sz w:val="18"/>
                <w:szCs w:val="18"/>
              </w:rPr>
            </w:pPr>
            <w:r w:rsidRPr="006E70E4">
              <w:rPr>
                <w:b/>
                <w:color w:val="000000"/>
                <w:sz w:val="18"/>
                <w:szCs w:val="18"/>
              </w:rPr>
              <w:t>106,1</w:t>
            </w:r>
          </w:p>
        </w:tc>
        <w:tc>
          <w:tcPr>
            <w:tcW w:w="992" w:type="dxa"/>
            <w:tcBorders>
              <w:top w:val="single" w:sz="4" w:space="0" w:color="auto"/>
              <w:left w:val="single" w:sz="4" w:space="0" w:color="auto"/>
              <w:bottom w:val="single" w:sz="4" w:space="0" w:color="auto"/>
              <w:right w:val="single" w:sz="4" w:space="0" w:color="auto"/>
            </w:tcBorders>
            <w:vAlign w:val="center"/>
          </w:tcPr>
          <w:p w14:paraId="3F5B88E7" w14:textId="77777777" w:rsidR="006E70E4" w:rsidRPr="006E70E4" w:rsidRDefault="006E70E4" w:rsidP="00F91D2C">
            <w:pPr>
              <w:jc w:val="center"/>
              <w:rPr>
                <w:b/>
                <w:color w:val="000000"/>
                <w:sz w:val="18"/>
                <w:szCs w:val="18"/>
                <w:lang w:val="kk-KZ"/>
              </w:rPr>
            </w:pPr>
            <w:r w:rsidRPr="006E70E4">
              <w:rPr>
                <w:b/>
                <w:color w:val="000000"/>
                <w:sz w:val="18"/>
                <w:szCs w:val="18"/>
                <w:lang w:val="kk-KZ"/>
              </w:rPr>
              <w:t>3 952,0</w:t>
            </w:r>
          </w:p>
        </w:tc>
        <w:tc>
          <w:tcPr>
            <w:tcW w:w="851" w:type="dxa"/>
            <w:tcBorders>
              <w:top w:val="single" w:sz="4" w:space="0" w:color="auto"/>
              <w:left w:val="single" w:sz="4" w:space="0" w:color="auto"/>
              <w:bottom w:val="single" w:sz="4" w:space="0" w:color="auto"/>
              <w:right w:val="single" w:sz="4" w:space="0" w:color="auto"/>
            </w:tcBorders>
            <w:vAlign w:val="center"/>
          </w:tcPr>
          <w:p w14:paraId="359FEC45" w14:textId="77777777" w:rsidR="006E70E4" w:rsidRPr="006E70E4" w:rsidRDefault="006E70E4" w:rsidP="00F91D2C">
            <w:pPr>
              <w:jc w:val="center"/>
              <w:rPr>
                <w:b/>
                <w:color w:val="000000"/>
                <w:sz w:val="18"/>
                <w:szCs w:val="18"/>
                <w:lang w:val="kk-KZ"/>
              </w:rPr>
            </w:pPr>
            <w:r w:rsidRPr="006E70E4">
              <w:rPr>
                <w:b/>
                <w:color w:val="000000"/>
                <w:sz w:val="18"/>
                <w:szCs w:val="18"/>
                <w:lang w:val="kk-KZ"/>
              </w:rPr>
              <w:t>4 640,2</w:t>
            </w:r>
          </w:p>
        </w:tc>
        <w:tc>
          <w:tcPr>
            <w:tcW w:w="708" w:type="dxa"/>
            <w:tcBorders>
              <w:top w:val="single" w:sz="4" w:space="0" w:color="auto"/>
              <w:left w:val="single" w:sz="4" w:space="0" w:color="auto"/>
              <w:bottom w:val="single" w:sz="4" w:space="0" w:color="auto"/>
              <w:right w:val="single" w:sz="4" w:space="0" w:color="auto"/>
            </w:tcBorders>
            <w:vAlign w:val="center"/>
          </w:tcPr>
          <w:p w14:paraId="5337F18D" w14:textId="77777777" w:rsidR="006E70E4" w:rsidRPr="006E70E4" w:rsidRDefault="006E70E4" w:rsidP="00F91D2C">
            <w:pPr>
              <w:jc w:val="center"/>
              <w:rPr>
                <w:b/>
                <w:color w:val="000000"/>
                <w:sz w:val="18"/>
                <w:szCs w:val="18"/>
                <w:lang w:val="kk-KZ"/>
              </w:rPr>
            </w:pPr>
            <w:r w:rsidRPr="006E70E4">
              <w:rPr>
                <w:b/>
                <w:color w:val="000000"/>
                <w:sz w:val="18"/>
                <w:szCs w:val="18"/>
                <w:lang w:val="kk-KZ"/>
              </w:rPr>
              <w:t>117,4</w:t>
            </w:r>
          </w:p>
        </w:tc>
        <w:tc>
          <w:tcPr>
            <w:tcW w:w="993" w:type="dxa"/>
            <w:tcBorders>
              <w:top w:val="single" w:sz="4" w:space="0" w:color="auto"/>
              <w:left w:val="single" w:sz="4" w:space="0" w:color="auto"/>
              <w:bottom w:val="single" w:sz="4" w:space="0" w:color="auto"/>
              <w:right w:val="single" w:sz="4" w:space="0" w:color="auto"/>
            </w:tcBorders>
            <w:vAlign w:val="center"/>
          </w:tcPr>
          <w:p w14:paraId="243A89F0" w14:textId="77777777" w:rsidR="006E70E4" w:rsidRPr="006E70E4" w:rsidRDefault="006E70E4" w:rsidP="00F91D2C">
            <w:pPr>
              <w:jc w:val="center"/>
              <w:rPr>
                <w:b/>
                <w:color w:val="000000"/>
                <w:sz w:val="18"/>
                <w:szCs w:val="18"/>
                <w:lang w:val="kk-KZ"/>
              </w:rPr>
            </w:pPr>
            <w:r w:rsidRPr="006E70E4">
              <w:rPr>
                <w:b/>
                <w:color w:val="000000"/>
                <w:sz w:val="18"/>
                <w:szCs w:val="18"/>
                <w:lang w:val="kk-KZ"/>
              </w:rPr>
              <w:t>9 677,1</w:t>
            </w:r>
          </w:p>
        </w:tc>
        <w:tc>
          <w:tcPr>
            <w:tcW w:w="992" w:type="dxa"/>
            <w:tcBorders>
              <w:top w:val="single" w:sz="4" w:space="0" w:color="auto"/>
              <w:left w:val="single" w:sz="4" w:space="0" w:color="auto"/>
              <w:bottom w:val="single" w:sz="4" w:space="0" w:color="auto"/>
              <w:right w:val="single" w:sz="4" w:space="0" w:color="auto"/>
            </w:tcBorders>
            <w:vAlign w:val="center"/>
          </w:tcPr>
          <w:p w14:paraId="74CA7C40" w14:textId="77777777" w:rsidR="006E70E4" w:rsidRPr="006E70E4" w:rsidRDefault="006E70E4" w:rsidP="00F91D2C">
            <w:pPr>
              <w:jc w:val="center"/>
              <w:rPr>
                <w:b/>
                <w:color w:val="000000"/>
                <w:sz w:val="18"/>
                <w:szCs w:val="18"/>
                <w:lang w:val="kk-KZ"/>
              </w:rPr>
            </w:pPr>
            <w:r w:rsidRPr="006E70E4">
              <w:rPr>
                <w:b/>
                <w:color w:val="000000"/>
                <w:sz w:val="18"/>
                <w:szCs w:val="18"/>
                <w:lang w:val="kk-KZ"/>
              </w:rPr>
              <w:t>7 479,7</w:t>
            </w:r>
          </w:p>
        </w:tc>
        <w:tc>
          <w:tcPr>
            <w:tcW w:w="709" w:type="dxa"/>
            <w:tcBorders>
              <w:top w:val="single" w:sz="4" w:space="0" w:color="auto"/>
              <w:left w:val="single" w:sz="4" w:space="0" w:color="auto"/>
              <w:bottom w:val="single" w:sz="4" w:space="0" w:color="auto"/>
              <w:right w:val="single" w:sz="4" w:space="0" w:color="auto"/>
            </w:tcBorders>
            <w:vAlign w:val="center"/>
          </w:tcPr>
          <w:p w14:paraId="170D88B5" w14:textId="77777777" w:rsidR="006E70E4" w:rsidRPr="006E70E4" w:rsidRDefault="006E70E4" w:rsidP="00F91D2C">
            <w:pPr>
              <w:jc w:val="center"/>
              <w:rPr>
                <w:b/>
                <w:color w:val="000000"/>
                <w:sz w:val="18"/>
                <w:szCs w:val="18"/>
                <w:lang w:val="kk-KZ"/>
              </w:rPr>
            </w:pPr>
            <w:r w:rsidRPr="006E70E4">
              <w:rPr>
                <w:b/>
                <w:color w:val="000000"/>
                <w:sz w:val="18"/>
                <w:szCs w:val="18"/>
                <w:lang w:val="kk-KZ"/>
              </w:rPr>
              <w:t>77,3</w:t>
            </w:r>
          </w:p>
        </w:tc>
      </w:tr>
      <w:tr w:rsidR="006E70E4" w:rsidRPr="006E70E4" w14:paraId="529672A5" w14:textId="77777777" w:rsidTr="00E32D69">
        <w:trPr>
          <w:trHeight w:val="317"/>
        </w:trPr>
        <w:tc>
          <w:tcPr>
            <w:tcW w:w="851" w:type="dxa"/>
            <w:tcBorders>
              <w:top w:val="single" w:sz="4" w:space="0" w:color="auto"/>
              <w:left w:val="single" w:sz="4" w:space="0" w:color="auto"/>
              <w:bottom w:val="single" w:sz="4" w:space="0" w:color="auto"/>
              <w:right w:val="single" w:sz="4" w:space="0" w:color="auto"/>
            </w:tcBorders>
          </w:tcPr>
          <w:p w14:paraId="3A165D28" w14:textId="77777777" w:rsidR="006E70E4" w:rsidRPr="006E70E4" w:rsidRDefault="006E70E4" w:rsidP="00F91D2C">
            <w:pPr>
              <w:jc w:val="both"/>
              <w:rPr>
                <w:b/>
                <w:sz w:val="18"/>
                <w:szCs w:val="18"/>
              </w:rPr>
            </w:pPr>
            <w:r w:rsidRPr="006E70E4">
              <w:rPr>
                <w:b/>
                <w:sz w:val="18"/>
                <w:szCs w:val="18"/>
              </w:rPr>
              <w:t>201300</w:t>
            </w:r>
          </w:p>
        </w:tc>
        <w:tc>
          <w:tcPr>
            <w:tcW w:w="1843" w:type="dxa"/>
            <w:tcBorders>
              <w:top w:val="single" w:sz="4" w:space="0" w:color="auto"/>
              <w:left w:val="single" w:sz="4" w:space="0" w:color="auto"/>
              <w:bottom w:val="single" w:sz="4" w:space="0" w:color="auto"/>
              <w:right w:val="single" w:sz="4" w:space="0" w:color="auto"/>
            </w:tcBorders>
          </w:tcPr>
          <w:p w14:paraId="0700905E" w14:textId="77777777" w:rsidR="006E70E4" w:rsidRPr="006E70E4" w:rsidRDefault="006E70E4" w:rsidP="00F91D2C">
            <w:pPr>
              <w:jc w:val="both"/>
              <w:rPr>
                <w:b/>
                <w:color w:val="000000"/>
                <w:sz w:val="18"/>
                <w:szCs w:val="18"/>
              </w:rPr>
            </w:pPr>
            <w:r w:rsidRPr="006E70E4">
              <w:rPr>
                <w:b/>
                <w:sz w:val="18"/>
                <w:szCs w:val="18"/>
              </w:rPr>
              <w:t>Дивиденды на государственные пакеты акций, находящиеся в государственной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tcPr>
          <w:p w14:paraId="3BAF088B" w14:textId="77777777" w:rsidR="006E70E4" w:rsidRPr="006E70E4" w:rsidRDefault="006E70E4" w:rsidP="00F91D2C">
            <w:pPr>
              <w:jc w:val="center"/>
              <w:rPr>
                <w:b/>
                <w:color w:val="000000"/>
                <w:sz w:val="18"/>
                <w:szCs w:val="18"/>
              </w:rPr>
            </w:pPr>
            <w:r w:rsidRPr="006E70E4">
              <w:rPr>
                <w:b/>
                <w:color w:val="000000"/>
                <w:sz w:val="18"/>
                <w:szCs w:val="18"/>
              </w:rPr>
              <w:t>138 868,8</w:t>
            </w:r>
          </w:p>
        </w:tc>
        <w:tc>
          <w:tcPr>
            <w:tcW w:w="992" w:type="dxa"/>
            <w:tcBorders>
              <w:top w:val="single" w:sz="4" w:space="0" w:color="auto"/>
              <w:left w:val="single" w:sz="4" w:space="0" w:color="auto"/>
              <w:bottom w:val="single" w:sz="4" w:space="0" w:color="auto"/>
              <w:right w:val="single" w:sz="4" w:space="0" w:color="auto"/>
            </w:tcBorders>
            <w:vAlign w:val="center"/>
          </w:tcPr>
          <w:p w14:paraId="44E77E48" w14:textId="77777777" w:rsidR="006E70E4" w:rsidRPr="006E70E4" w:rsidRDefault="006E70E4" w:rsidP="00F91D2C">
            <w:pPr>
              <w:rPr>
                <w:b/>
                <w:color w:val="000000"/>
                <w:sz w:val="18"/>
                <w:szCs w:val="18"/>
              </w:rPr>
            </w:pPr>
            <w:r w:rsidRPr="006E70E4">
              <w:rPr>
                <w:b/>
                <w:color w:val="000000"/>
                <w:sz w:val="18"/>
                <w:szCs w:val="18"/>
              </w:rPr>
              <w:t>138 875,1</w:t>
            </w:r>
          </w:p>
        </w:tc>
        <w:tc>
          <w:tcPr>
            <w:tcW w:w="709" w:type="dxa"/>
            <w:tcBorders>
              <w:top w:val="single" w:sz="4" w:space="0" w:color="auto"/>
              <w:left w:val="single" w:sz="4" w:space="0" w:color="auto"/>
              <w:bottom w:val="single" w:sz="4" w:space="0" w:color="auto"/>
              <w:right w:val="single" w:sz="4" w:space="0" w:color="auto"/>
            </w:tcBorders>
            <w:vAlign w:val="center"/>
          </w:tcPr>
          <w:p w14:paraId="7FE47C6D" w14:textId="77777777" w:rsidR="006E70E4" w:rsidRPr="006E70E4" w:rsidRDefault="006E70E4" w:rsidP="00F91D2C">
            <w:pPr>
              <w:jc w:val="center"/>
              <w:rPr>
                <w:b/>
                <w:color w:val="000000"/>
                <w:sz w:val="18"/>
                <w:szCs w:val="18"/>
              </w:rPr>
            </w:pPr>
            <w:r w:rsidRPr="006E70E4">
              <w:rPr>
                <w:b/>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7B864D7E" w14:textId="04FFFA3E" w:rsidR="006E70E4" w:rsidRPr="006E70E4" w:rsidRDefault="00E32D69" w:rsidP="00F91D2C">
            <w:pPr>
              <w:jc w:val="center"/>
              <w:rPr>
                <w:b/>
                <w:color w:val="000000"/>
                <w:sz w:val="18"/>
                <w:szCs w:val="18"/>
              </w:rPr>
            </w:pPr>
            <w:r>
              <w:rPr>
                <w:b/>
                <w:color w:val="000000"/>
                <w:sz w:val="18"/>
                <w:szCs w:val="18"/>
              </w:rPr>
              <w:t>140 827</w:t>
            </w:r>
          </w:p>
        </w:tc>
        <w:tc>
          <w:tcPr>
            <w:tcW w:w="851" w:type="dxa"/>
            <w:tcBorders>
              <w:top w:val="single" w:sz="4" w:space="0" w:color="auto"/>
              <w:left w:val="single" w:sz="4" w:space="0" w:color="auto"/>
              <w:bottom w:val="single" w:sz="4" w:space="0" w:color="auto"/>
              <w:right w:val="single" w:sz="4" w:space="0" w:color="auto"/>
            </w:tcBorders>
            <w:vAlign w:val="center"/>
          </w:tcPr>
          <w:p w14:paraId="6A57CA31" w14:textId="501113B7" w:rsidR="006E70E4" w:rsidRPr="006E70E4" w:rsidRDefault="00E32D69" w:rsidP="00F91D2C">
            <w:pPr>
              <w:jc w:val="center"/>
              <w:rPr>
                <w:b/>
                <w:color w:val="000000"/>
                <w:sz w:val="18"/>
                <w:szCs w:val="18"/>
                <w:lang w:val="kk-KZ"/>
              </w:rPr>
            </w:pPr>
            <w:r>
              <w:rPr>
                <w:b/>
                <w:color w:val="000000"/>
                <w:sz w:val="18"/>
                <w:szCs w:val="18"/>
                <w:lang w:val="kk-KZ"/>
              </w:rPr>
              <w:t>116 350</w:t>
            </w:r>
          </w:p>
        </w:tc>
        <w:tc>
          <w:tcPr>
            <w:tcW w:w="708" w:type="dxa"/>
            <w:tcBorders>
              <w:top w:val="single" w:sz="4" w:space="0" w:color="auto"/>
              <w:left w:val="single" w:sz="4" w:space="0" w:color="auto"/>
              <w:bottom w:val="single" w:sz="4" w:space="0" w:color="auto"/>
              <w:right w:val="single" w:sz="4" w:space="0" w:color="auto"/>
            </w:tcBorders>
            <w:vAlign w:val="center"/>
          </w:tcPr>
          <w:p w14:paraId="44F49789" w14:textId="77777777" w:rsidR="006E70E4" w:rsidRPr="006E70E4" w:rsidRDefault="006E70E4" w:rsidP="00F91D2C">
            <w:pPr>
              <w:jc w:val="center"/>
              <w:rPr>
                <w:b/>
                <w:color w:val="000000"/>
                <w:sz w:val="18"/>
                <w:szCs w:val="18"/>
                <w:lang w:val="kk-KZ"/>
              </w:rPr>
            </w:pPr>
            <w:r w:rsidRPr="006E70E4">
              <w:rPr>
                <w:b/>
                <w:color w:val="000000"/>
                <w:sz w:val="18"/>
                <w:szCs w:val="18"/>
                <w:lang w:val="kk-KZ"/>
              </w:rPr>
              <w:t>82,6</w:t>
            </w:r>
          </w:p>
        </w:tc>
        <w:tc>
          <w:tcPr>
            <w:tcW w:w="993" w:type="dxa"/>
            <w:tcBorders>
              <w:top w:val="single" w:sz="4" w:space="0" w:color="auto"/>
              <w:left w:val="single" w:sz="4" w:space="0" w:color="auto"/>
              <w:bottom w:val="single" w:sz="4" w:space="0" w:color="auto"/>
              <w:right w:val="single" w:sz="4" w:space="0" w:color="auto"/>
            </w:tcBorders>
            <w:vAlign w:val="center"/>
          </w:tcPr>
          <w:p w14:paraId="76664586" w14:textId="77777777" w:rsidR="006E70E4" w:rsidRPr="006E70E4" w:rsidRDefault="006E70E4" w:rsidP="00F91D2C">
            <w:pPr>
              <w:jc w:val="center"/>
              <w:rPr>
                <w:b/>
                <w:color w:val="000000"/>
                <w:sz w:val="18"/>
                <w:szCs w:val="18"/>
                <w:lang w:val="kk-KZ"/>
              </w:rPr>
            </w:pPr>
            <w:r w:rsidRPr="006E70E4">
              <w:rPr>
                <w:b/>
                <w:color w:val="000000"/>
                <w:sz w:val="18"/>
                <w:szCs w:val="18"/>
                <w:lang w:val="kk-KZ"/>
              </w:rPr>
              <w:t>210 756,6</w:t>
            </w:r>
          </w:p>
        </w:tc>
        <w:tc>
          <w:tcPr>
            <w:tcW w:w="992" w:type="dxa"/>
            <w:tcBorders>
              <w:top w:val="single" w:sz="4" w:space="0" w:color="auto"/>
              <w:left w:val="single" w:sz="4" w:space="0" w:color="auto"/>
              <w:bottom w:val="single" w:sz="4" w:space="0" w:color="auto"/>
              <w:right w:val="single" w:sz="4" w:space="0" w:color="auto"/>
            </w:tcBorders>
            <w:vAlign w:val="center"/>
          </w:tcPr>
          <w:p w14:paraId="4C860EF4" w14:textId="77777777" w:rsidR="006E70E4" w:rsidRPr="006E70E4" w:rsidRDefault="006E70E4" w:rsidP="00F91D2C">
            <w:pPr>
              <w:jc w:val="center"/>
              <w:rPr>
                <w:b/>
                <w:color w:val="000000"/>
                <w:sz w:val="18"/>
                <w:szCs w:val="18"/>
                <w:lang w:val="kk-KZ"/>
              </w:rPr>
            </w:pPr>
            <w:r w:rsidRPr="006E70E4">
              <w:rPr>
                <w:b/>
                <w:color w:val="000000"/>
                <w:sz w:val="18"/>
                <w:szCs w:val="18"/>
                <w:lang w:val="kk-KZ"/>
              </w:rPr>
              <w:t>226 635,9</w:t>
            </w:r>
          </w:p>
        </w:tc>
        <w:tc>
          <w:tcPr>
            <w:tcW w:w="709" w:type="dxa"/>
            <w:tcBorders>
              <w:top w:val="single" w:sz="4" w:space="0" w:color="auto"/>
              <w:left w:val="single" w:sz="4" w:space="0" w:color="auto"/>
              <w:bottom w:val="single" w:sz="4" w:space="0" w:color="auto"/>
              <w:right w:val="single" w:sz="4" w:space="0" w:color="auto"/>
            </w:tcBorders>
            <w:vAlign w:val="center"/>
          </w:tcPr>
          <w:p w14:paraId="4DF8886C" w14:textId="77777777" w:rsidR="006E70E4" w:rsidRPr="006E70E4" w:rsidRDefault="006E70E4" w:rsidP="00F91D2C">
            <w:pPr>
              <w:jc w:val="center"/>
              <w:rPr>
                <w:b/>
                <w:color w:val="000000"/>
                <w:sz w:val="18"/>
                <w:szCs w:val="18"/>
                <w:lang w:val="kk-KZ"/>
              </w:rPr>
            </w:pPr>
            <w:r w:rsidRPr="006E70E4">
              <w:rPr>
                <w:b/>
                <w:color w:val="000000"/>
                <w:sz w:val="18"/>
                <w:szCs w:val="18"/>
                <w:lang w:val="kk-KZ"/>
              </w:rPr>
              <w:t>107,5</w:t>
            </w:r>
          </w:p>
        </w:tc>
      </w:tr>
      <w:tr w:rsidR="006E70E4" w:rsidRPr="006E70E4" w14:paraId="47FB1E29" w14:textId="77777777" w:rsidTr="00E32D69">
        <w:trPr>
          <w:trHeight w:val="317"/>
        </w:trPr>
        <w:tc>
          <w:tcPr>
            <w:tcW w:w="851" w:type="dxa"/>
            <w:tcBorders>
              <w:top w:val="single" w:sz="4" w:space="0" w:color="auto"/>
              <w:left w:val="single" w:sz="4" w:space="0" w:color="auto"/>
              <w:bottom w:val="single" w:sz="4" w:space="0" w:color="auto"/>
              <w:right w:val="single" w:sz="4" w:space="0" w:color="auto"/>
            </w:tcBorders>
          </w:tcPr>
          <w:p w14:paraId="7337AAB2" w14:textId="77777777" w:rsidR="006E70E4" w:rsidRPr="006E70E4" w:rsidRDefault="006E70E4" w:rsidP="00F91D2C">
            <w:pPr>
              <w:jc w:val="both"/>
              <w:rPr>
                <w:b/>
                <w:sz w:val="18"/>
                <w:szCs w:val="18"/>
              </w:rPr>
            </w:pPr>
            <w:r w:rsidRPr="006E70E4">
              <w:rPr>
                <w:b/>
                <w:sz w:val="18"/>
                <w:szCs w:val="18"/>
              </w:rPr>
              <w:t>201400</w:t>
            </w:r>
          </w:p>
        </w:tc>
        <w:tc>
          <w:tcPr>
            <w:tcW w:w="1843" w:type="dxa"/>
            <w:tcBorders>
              <w:top w:val="single" w:sz="4" w:space="0" w:color="auto"/>
              <w:left w:val="single" w:sz="4" w:space="0" w:color="auto"/>
              <w:bottom w:val="single" w:sz="4" w:space="0" w:color="auto"/>
              <w:right w:val="single" w:sz="4" w:space="0" w:color="auto"/>
            </w:tcBorders>
          </w:tcPr>
          <w:p w14:paraId="399C65F3" w14:textId="77777777" w:rsidR="006E70E4" w:rsidRPr="006E70E4" w:rsidRDefault="006E70E4" w:rsidP="00F91D2C">
            <w:pPr>
              <w:jc w:val="both"/>
              <w:rPr>
                <w:b/>
                <w:color w:val="000000"/>
                <w:sz w:val="18"/>
                <w:szCs w:val="18"/>
              </w:rPr>
            </w:pPr>
            <w:r w:rsidRPr="006E70E4">
              <w:rPr>
                <w:b/>
                <w:sz w:val="18"/>
                <w:szCs w:val="18"/>
              </w:rPr>
              <w:t>Доходы на доли участия в юридических лицах, находящиеся в государственной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tcPr>
          <w:p w14:paraId="3FFFFBB6" w14:textId="77777777" w:rsidR="006E70E4" w:rsidRPr="006E70E4" w:rsidRDefault="006E70E4" w:rsidP="00F91D2C">
            <w:pPr>
              <w:jc w:val="center"/>
              <w:rPr>
                <w:b/>
                <w:color w:val="000000"/>
                <w:sz w:val="18"/>
                <w:szCs w:val="18"/>
              </w:rPr>
            </w:pPr>
            <w:r w:rsidRPr="006E70E4">
              <w:rPr>
                <w:b/>
                <w:color w:val="000000"/>
                <w:sz w:val="18"/>
                <w:szCs w:val="18"/>
              </w:rPr>
              <w:t>4 376,8</w:t>
            </w:r>
          </w:p>
        </w:tc>
        <w:tc>
          <w:tcPr>
            <w:tcW w:w="992" w:type="dxa"/>
            <w:tcBorders>
              <w:top w:val="single" w:sz="4" w:space="0" w:color="auto"/>
              <w:left w:val="single" w:sz="4" w:space="0" w:color="auto"/>
              <w:bottom w:val="single" w:sz="4" w:space="0" w:color="auto"/>
              <w:right w:val="single" w:sz="4" w:space="0" w:color="auto"/>
            </w:tcBorders>
            <w:vAlign w:val="center"/>
          </w:tcPr>
          <w:p w14:paraId="5A684630" w14:textId="77777777" w:rsidR="006E70E4" w:rsidRPr="006E70E4" w:rsidRDefault="006E70E4" w:rsidP="00F91D2C">
            <w:pPr>
              <w:jc w:val="center"/>
              <w:rPr>
                <w:b/>
                <w:color w:val="000000"/>
                <w:sz w:val="18"/>
                <w:szCs w:val="18"/>
              </w:rPr>
            </w:pPr>
            <w:r w:rsidRPr="006E70E4">
              <w:rPr>
                <w:b/>
                <w:color w:val="000000"/>
                <w:sz w:val="18"/>
                <w:szCs w:val="18"/>
              </w:rPr>
              <w:t>4 489,0</w:t>
            </w:r>
          </w:p>
        </w:tc>
        <w:tc>
          <w:tcPr>
            <w:tcW w:w="709" w:type="dxa"/>
            <w:tcBorders>
              <w:top w:val="single" w:sz="4" w:space="0" w:color="auto"/>
              <w:left w:val="single" w:sz="4" w:space="0" w:color="auto"/>
              <w:bottom w:val="single" w:sz="4" w:space="0" w:color="auto"/>
              <w:right w:val="single" w:sz="4" w:space="0" w:color="auto"/>
            </w:tcBorders>
            <w:vAlign w:val="center"/>
          </w:tcPr>
          <w:p w14:paraId="6D598DCE" w14:textId="77777777" w:rsidR="006E70E4" w:rsidRPr="006E70E4" w:rsidRDefault="006E70E4" w:rsidP="00F91D2C">
            <w:pPr>
              <w:jc w:val="center"/>
              <w:rPr>
                <w:b/>
                <w:color w:val="000000"/>
                <w:sz w:val="18"/>
                <w:szCs w:val="18"/>
              </w:rPr>
            </w:pPr>
            <w:r w:rsidRPr="006E70E4">
              <w:rPr>
                <w:b/>
                <w:color w:val="000000"/>
                <w:sz w:val="18"/>
                <w:szCs w:val="18"/>
              </w:rPr>
              <w:t>102,6</w:t>
            </w:r>
          </w:p>
        </w:tc>
        <w:tc>
          <w:tcPr>
            <w:tcW w:w="992" w:type="dxa"/>
            <w:tcBorders>
              <w:top w:val="single" w:sz="4" w:space="0" w:color="auto"/>
              <w:left w:val="single" w:sz="4" w:space="0" w:color="auto"/>
              <w:bottom w:val="single" w:sz="4" w:space="0" w:color="auto"/>
              <w:right w:val="single" w:sz="4" w:space="0" w:color="auto"/>
            </w:tcBorders>
            <w:vAlign w:val="center"/>
          </w:tcPr>
          <w:p w14:paraId="1FA20708" w14:textId="6D3F2E01" w:rsidR="006E70E4" w:rsidRPr="006E70E4" w:rsidRDefault="00E32D69" w:rsidP="00F91D2C">
            <w:pPr>
              <w:jc w:val="center"/>
              <w:rPr>
                <w:b/>
                <w:color w:val="000000"/>
                <w:sz w:val="18"/>
                <w:szCs w:val="18"/>
                <w:lang w:val="kk-KZ"/>
              </w:rPr>
            </w:pPr>
            <w:r>
              <w:rPr>
                <w:b/>
                <w:color w:val="000000"/>
                <w:sz w:val="18"/>
                <w:szCs w:val="18"/>
                <w:lang w:val="kk-KZ"/>
              </w:rPr>
              <w:t>4 696</w:t>
            </w:r>
          </w:p>
        </w:tc>
        <w:tc>
          <w:tcPr>
            <w:tcW w:w="851" w:type="dxa"/>
            <w:tcBorders>
              <w:top w:val="single" w:sz="4" w:space="0" w:color="auto"/>
              <w:left w:val="single" w:sz="4" w:space="0" w:color="auto"/>
              <w:bottom w:val="single" w:sz="4" w:space="0" w:color="auto"/>
              <w:right w:val="single" w:sz="4" w:space="0" w:color="auto"/>
            </w:tcBorders>
            <w:vAlign w:val="center"/>
          </w:tcPr>
          <w:p w14:paraId="25F486AA" w14:textId="56FE6855" w:rsidR="006E70E4" w:rsidRPr="006E70E4" w:rsidRDefault="00E32D69" w:rsidP="00F91D2C">
            <w:pPr>
              <w:jc w:val="center"/>
              <w:rPr>
                <w:b/>
                <w:color w:val="000000"/>
                <w:sz w:val="18"/>
                <w:szCs w:val="18"/>
                <w:lang w:val="kk-KZ"/>
              </w:rPr>
            </w:pPr>
            <w:r>
              <w:rPr>
                <w:b/>
                <w:color w:val="000000"/>
                <w:sz w:val="18"/>
                <w:szCs w:val="18"/>
                <w:lang w:val="kk-KZ"/>
              </w:rPr>
              <w:t>4 871</w:t>
            </w:r>
          </w:p>
        </w:tc>
        <w:tc>
          <w:tcPr>
            <w:tcW w:w="708" w:type="dxa"/>
            <w:tcBorders>
              <w:top w:val="single" w:sz="4" w:space="0" w:color="auto"/>
              <w:left w:val="single" w:sz="4" w:space="0" w:color="auto"/>
              <w:bottom w:val="single" w:sz="4" w:space="0" w:color="auto"/>
              <w:right w:val="single" w:sz="4" w:space="0" w:color="auto"/>
            </w:tcBorders>
            <w:vAlign w:val="center"/>
          </w:tcPr>
          <w:p w14:paraId="30DEE98C" w14:textId="77777777" w:rsidR="006E70E4" w:rsidRPr="006E70E4" w:rsidRDefault="006E70E4" w:rsidP="00F91D2C">
            <w:pPr>
              <w:jc w:val="center"/>
              <w:rPr>
                <w:b/>
                <w:color w:val="000000"/>
                <w:sz w:val="18"/>
                <w:szCs w:val="18"/>
                <w:lang w:val="kk-KZ"/>
              </w:rPr>
            </w:pPr>
            <w:r w:rsidRPr="006E70E4">
              <w:rPr>
                <w:b/>
                <w:color w:val="000000"/>
                <w:sz w:val="18"/>
                <w:szCs w:val="18"/>
                <w:lang w:val="kk-KZ"/>
              </w:rPr>
              <w:t>103,7</w:t>
            </w:r>
          </w:p>
        </w:tc>
        <w:tc>
          <w:tcPr>
            <w:tcW w:w="993" w:type="dxa"/>
            <w:tcBorders>
              <w:top w:val="single" w:sz="4" w:space="0" w:color="auto"/>
              <w:left w:val="single" w:sz="4" w:space="0" w:color="auto"/>
              <w:bottom w:val="single" w:sz="4" w:space="0" w:color="auto"/>
              <w:right w:val="single" w:sz="4" w:space="0" w:color="auto"/>
            </w:tcBorders>
            <w:vAlign w:val="center"/>
          </w:tcPr>
          <w:p w14:paraId="72B265C4" w14:textId="77777777" w:rsidR="006E70E4" w:rsidRPr="006E70E4" w:rsidRDefault="006E70E4" w:rsidP="00F91D2C">
            <w:pPr>
              <w:jc w:val="center"/>
              <w:rPr>
                <w:b/>
                <w:color w:val="000000"/>
                <w:sz w:val="18"/>
                <w:szCs w:val="18"/>
                <w:lang w:val="kk-KZ"/>
              </w:rPr>
            </w:pPr>
            <w:r w:rsidRPr="006E70E4">
              <w:rPr>
                <w:b/>
                <w:color w:val="000000"/>
                <w:sz w:val="18"/>
                <w:szCs w:val="18"/>
                <w:lang w:val="kk-KZ"/>
              </w:rPr>
              <w:t>7 730,6</w:t>
            </w:r>
          </w:p>
        </w:tc>
        <w:tc>
          <w:tcPr>
            <w:tcW w:w="992" w:type="dxa"/>
            <w:tcBorders>
              <w:top w:val="single" w:sz="4" w:space="0" w:color="auto"/>
              <w:left w:val="single" w:sz="4" w:space="0" w:color="auto"/>
              <w:bottom w:val="single" w:sz="4" w:space="0" w:color="auto"/>
              <w:right w:val="single" w:sz="4" w:space="0" w:color="auto"/>
            </w:tcBorders>
            <w:vAlign w:val="center"/>
          </w:tcPr>
          <w:p w14:paraId="40F6FC1A" w14:textId="5E048068" w:rsidR="006E70E4" w:rsidRPr="006E70E4" w:rsidRDefault="00E32D69" w:rsidP="00F91D2C">
            <w:pPr>
              <w:jc w:val="center"/>
              <w:rPr>
                <w:b/>
                <w:color w:val="000000"/>
                <w:sz w:val="18"/>
                <w:szCs w:val="18"/>
                <w:lang w:val="kk-KZ"/>
              </w:rPr>
            </w:pPr>
            <w:r>
              <w:rPr>
                <w:b/>
                <w:color w:val="000000"/>
                <w:sz w:val="18"/>
                <w:szCs w:val="18"/>
                <w:lang w:val="kk-KZ"/>
              </w:rPr>
              <w:t>13 723</w:t>
            </w:r>
          </w:p>
        </w:tc>
        <w:tc>
          <w:tcPr>
            <w:tcW w:w="709" w:type="dxa"/>
            <w:tcBorders>
              <w:top w:val="single" w:sz="4" w:space="0" w:color="auto"/>
              <w:left w:val="single" w:sz="4" w:space="0" w:color="auto"/>
              <w:bottom w:val="single" w:sz="4" w:space="0" w:color="auto"/>
              <w:right w:val="single" w:sz="4" w:space="0" w:color="auto"/>
            </w:tcBorders>
            <w:vAlign w:val="center"/>
          </w:tcPr>
          <w:p w14:paraId="5E323A80" w14:textId="77777777" w:rsidR="006E70E4" w:rsidRPr="006E70E4" w:rsidRDefault="006E70E4" w:rsidP="00F91D2C">
            <w:pPr>
              <w:jc w:val="center"/>
              <w:rPr>
                <w:b/>
                <w:color w:val="000000"/>
                <w:sz w:val="18"/>
                <w:szCs w:val="18"/>
                <w:lang w:val="kk-KZ"/>
              </w:rPr>
            </w:pPr>
            <w:r w:rsidRPr="006E70E4">
              <w:rPr>
                <w:b/>
                <w:color w:val="000000"/>
                <w:sz w:val="18"/>
                <w:szCs w:val="18"/>
                <w:lang w:val="kk-KZ"/>
              </w:rPr>
              <w:t>177,5</w:t>
            </w:r>
          </w:p>
        </w:tc>
      </w:tr>
      <w:tr w:rsidR="006E70E4" w:rsidRPr="006E70E4" w14:paraId="31511248" w14:textId="77777777" w:rsidTr="00E32D69">
        <w:trPr>
          <w:trHeight w:val="537"/>
        </w:trPr>
        <w:tc>
          <w:tcPr>
            <w:tcW w:w="851" w:type="dxa"/>
            <w:tcBorders>
              <w:top w:val="single" w:sz="4" w:space="0" w:color="auto"/>
              <w:left w:val="single" w:sz="4" w:space="0" w:color="auto"/>
              <w:bottom w:val="single" w:sz="4" w:space="0" w:color="auto"/>
              <w:right w:val="single" w:sz="4" w:space="0" w:color="auto"/>
            </w:tcBorders>
            <w:shd w:val="clear" w:color="auto" w:fill="F2F2F2"/>
          </w:tcPr>
          <w:p w14:paraId="1659818C" w14:textId="77777777" w:rsidR="006E70E4" w:rsidRPr="006E70E4" w:rsidRDefault="006E70E4" w:rsidP="00F91D2C">
            <w:pPr>
              <w:jc w:val="center"/>
              <w:rPr>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02CB9695" w14:textId="77777777" w:rsidR="006E70E4" w:rsidRPr="006E70E4" w:rsidRDefault="006E70E4" w:rsidP="00F91D2C">
            <w:pPr>
              <w:jc w:val="center"/>
              <w:rPr>
                <w:b/>
                <w:bCs/>
                <w:color w:val="000000"/>
                <w:sz w:val="18"/>
                <w:szCs w:val="18"/>
              </w:rPr>
            </w:pPr>
            <w:r w:rsidRPr="006E70E4">
              <w:rPr>
                <w:b/>
                <w:bCs/>
                <w:color w:val="000000"/>
                <w:sz w:val="18"/>
                <w:szCs w:val="18"/>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575C7784" w14:textId="77777777" w:rsidR="006E70E4" w:rsidRPr="006E70E4" w:rsidRDefault="006E70E4" w:rsidP="00F91D2C">
            <w:pPr>
              <w:rPr>
                <w:b/>
                <w:bCs/>
                <w:color w:val="000000"/>
                <w:sz w:val="18"/>
                <w:szCs w:val="18"/>
              </w:rPr>
            </w:pPr>
            <w:r w:rsidRPr="006E70E4">
              <w:rPr>
                <w:b/>
                <w:bCs/>
                <w:color w:val="000000"/>
                <w:sz w:val="18"/>
                <w:szCs w:val="18"/>
              </w:rPr>
              <w:t>145 626,7</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1161F54D" w14:textId="77777777" w:rsidR="006E70E4" w:rsidRPr="006E70E4" w:rsidRDefault="006E70E4" w:rsidP="00F91D2C">
            <w:pPr>
              <w:rPr>
                <w:b/>
                <w:bCs/>
                <w:color w:val="000000"/>
                <w:sz w:val="18"/>
                <w:szCs w:val="18"/>
              </w:rPr>
            </w:pPr>
            <w:r w:rsidRPr="006E70E4">
              <w:rPr>
                <w:b/>
                <w:bCs/>
                <w:color w:val="000000"/>
                <w:sz w:val="18"/>
                <w:szCs w:val="18"/>
              </w:rPr>
              <w:t>145 889,4</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760C3621" w14:textId="77777777" w:rsidR="006E70E4" w:rsidRPr="006E70E4" w:rsidRDefault="006E70E4" w:rsidP="00F91D2C">
            <w:pPr>
              <w:rPr>
                <w:b/>
                <w:bCs/>
                <w:color w:val="000000"/>
                <w:sz w:val="18"/>
                <w:szCs w:val="18"/>
              </w:rPr>
            </w:pPr>
            <w:r w:rsidRPr="006E70E4">
              <w:rPr>
                <w:b/>
                <w:bCs/>
                <w:color w:val="000000"/>
                <w:sz w:val="18"/>
                <w:szCs w:val="18"/>
              </w:rPr>
              <w:t>100,2</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D8581CE" w14:textId="53F0C9D0" w:rsidR="006E70E4" w:rsidRPr="006E70E4" w:rsidRDefault="00E32D69" w:rsidP="00F91D2C">
            <w:pPr>
              <w:rPr>
                <w:b/>
                <w:bCs/>
                <w:color w:val="000000"/>
                <w:sz w:val="18"/>
                <w:szCs w:val="18"/>
              </w:rPr>
            </w:pPr>
            <w:r>
              <w:rPr>
                <w:b/>
                <w:bCs/>
                <w:color w:val="000000"/>
                <w:sz w:val="18"/>
                <w:szCs w:val="18"/>
              </w:rPr>
              <w:t>149 475</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15D19262" w14:textId="37665DCF" w:rsidR="006E70E4" w:rsidRPr="006E70E4" w:rsidRDefault="00E32D69" w:rsidP="00F91D2C">
            <w:pPr>
              <w:rPr>
                <w:b/>
                <w:bCs/>
                <w:color w:val="000000"/>
                <w:sz w:val="18"/>
                <w:szCs w:val="18"/>
              </w:rPr>
            </w:pPr>
            <w:r>
              <w:rPr>
                <w:b/>
                <w:bCs/>
                <w:color w:val="000000"/>
                <w:sz w:val="18"/>
                <w:szCs w:val="18"/>
              </w:rPr>
              <w:t>125 861</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23E96536" w14:textId="77777777" w:rsidR="006E70E4" w:rsidRPr="006E70E4" w:rsidRDefault="006E70E4" w:rsidP="00F91D2C">
            <w:pPr>
              <w:jc w:val="center"/>
              <w:rPr>
                <w:b/>
                <w:bCs/>
                <w:color w:val="000000"/>
                <w:sz w:val="18"/>
                <w:szCs w:val="18"/>
              </w:rPr>
            </w:pPr>
            <w:r w:rsidRPr="006E70E4">
              <w:rPr>
                <w:b/>
                <w:bCs/>
                <w:color w:val="000000"/>
                <w:sz w:val="18"/>
                <w:szCs w:val="18"/>
              </w:rPr>
              <w:t>84,2</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4BDC9784" w14:textId="5DCC7E11" w:rsidR="006E70E4" w:rsidRPr="006E70E4" w:rsidRDefault="006E70E4" w:rsidP="00F91D2C">
            <w:pPr>
              <w:jc w:val="center"/>
              <w:rPr>
                <w:b/>
                <w:bCs/>
                <w:color w:val="000000"/>
                <w:sz w:val="18"/>
                <w:szCs w:val="18"/>
              </w:rPr>
            </w:pPr>
            <w:r w:rsidRPr="006E70E4">
              <w:rPr>
                <w:b/>
                <w:bCs/>
                <w:color w:val="000000"/>
                <w:sz w:val="18"/>
                <w:szCs w:val="18"/>
              </w:rPr>
              <w:t>228 164,</w:t>
            </w:r>
            <w:r w:rsidR="00E32D69">
              <w:rPr>
                <w:b/>
                <w:bCs/>
                <w:color w:val="000000"/>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68AD870E" w14:textId="77777777" w:rsidR="006E70E4" w:rsidRPr="006E70E4" w:rsidRDefault="006E70E4" w:rsidP="00F91D2C">
            <w:pPr>
              <w:jc w:val="center"/>
              <w:rPr>
                <w:b/>
                <w:bCs/>
                <w:color w:val="000000"/>
                <w:sz w:val="18"/>
                <w:szCs w:val="18"/>
              </w:rPr>
            </w:pPr>
            <w:r w:rsidRPr="006E70E4">
              <w:rPr>
                <w:b/>
                <w:bCs/>
                <w:color w:val="000000"/>
                <w:sz w:val="18"/>
                <w:szCs w:val="18"/>
              </w:rPr>
              <w:t>247 838,6</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642317B3" w14:textId="77777777" w:rsidR="006E70E4" w:rsidRPr="006E70E4" w:rsidRDefault="006E70E4" w:rsidP="00F91D2C">
            <w:pPr>
              <w:jc w:val="center"/>
              <w:rPr>
                <w:b/>
                <w:bCs/>
                <w:color w:val="000000"/>
                <w:sz w:val="18"/>
                <w:szCs w:val="18"/>
              </w:rPr>
            </w:pPr>
            <w:r w:rsidRPr="006E70E4">
              <w:rPr>
                <w:b/>
                <w:bCs/>
                <w:color w:val="000000"/>
                <w:sz w:val="18"/>
                <w:szCs w:val="18"/>
              </w:rPr>
              <w:t>108,6</w:t>
            </w:r>
          </w:p>
        </w:tc>
      </w:tr>
    </w:tbl>
    <w:p w14:paraId="06C937CA" w14:textId="77777777" w:rsidR="00CB601E" w:rsidRDefault="00CB601E" w:rsidP="00E12E49">
      <w:pPr>
        <w:ind w:firstLine="700"/>
        <w:jc w:val="both"/>
        <w:rPr>
          <w:sz w:val="28"/>
          <w:szCs w:val="28"/>
        </w:rPr>
      </w:pPr>
    </w:p>
    <w:p w14:paraId="351CC79C" w14:textId="332F3C7F" w:rsidR="00E12E49" w:rsidRPr="006C634D" w:rsidRDefault="00A23097" w:rsidP="00E12E49">
      <w:pPr>
        <w:ind w:firstLine="700"/>
        <w:jc w:val="both"/>
        <w:rPr>
          <w:strike/>
          <w:sz w:val="28"/>
          <w:szCs w:val="28"/>
          <w:highlight w:val="yellow"/>
        </w:rPr>
      </w:pPr>
      <w:r>
        <w:rPr>
          <w:sz w:val="28"/>
          <w:szCs w:val="28"/>
        </w:rPr>
        <w:t>В целом, в сравнении с 2021</w:t>
      </w:r>
      <w:r w:rsidR="00E12E49" w:rsidRPr="00E12E49">
        <w:rPr>
          <w:sz w:val="28"/>
          <w:szCs w:val="28"/>
        </w:rPr>
        <w:t xml:space="preserve"> годом </w:t>
      </w:r>
      <w:r w:rsidR="00E12E49">
        <w:rPr>
          <w:sz w:val="28"/>
          <w:szCs w:val="28"/>
        </w:rPr>
        <w:t>доходы от государственной собственности</w:t>
      </w:r>
      <w:r w:rsidR="00E12E49" w:rsidRPr="00E12E49">
        <w:rPr>
          <w:sz w:val="28"/>
          <w:szCs w:val="28"/>
        </w:rPr>
        <w:t xml:space="preserve"> </w:t>
      </w:r>
      <w:r>
        <w:rPr>
          <w:sz w:val="28"/>
          <w:szCs w:val="28"/>
        </w:rPr>
        <w:t>увеличились</w:t>
      </w:r>
      <w:r w:rsidR="005C3506">
        <w:rPr>
          <w:sz w:val="28"/>
          <w:szCs w:val="28"/>
        </w:rPr>
        <w:t xml:space="preserve"> в 2 раза </w:t>
      </w:r>
      <w:r w:rsidR="00E12E49" w:rsidRPr="00E12E49">
        <w:rPr>
          <w:sz w:val="28"/>
          <w:szCs w:val="28"/>
        </w:rPr>
        <w:t xml:space="preserve">или на </w:t>
      </w:r>
      <w:r w:rsidR="00E32D69">
        <w:rPr>
          <w:sz w:val="28"/>
          <w:szCs w:val="28"/>
        </w:rPr>
        <w:t>121,9</w:t>
      </w:r>
      <w:r>
        <w:rPr>
          <w:sz w:val="28"/>
          <w:szCs w:val="28"/>
        </w:rPr>
        <w:t xml:space="preserve"> млрд. тенге (факт 2021</w:t>
      </w:r>
      <w:r w:rsidR="00E12E49" w:rsidRPr="00E12E49">
        <w:rPr>
          <w:sz w:val="28"/>
          <w:szCs w:val="28"/>
        </w:rPr>
        <w:t xml:space="preserve"> года – </w:t>
      </w:r>
      <w:r w:rsidR="00FC3B1D">
        <w:rPr>
          <w:sz w:val="28"/>
          <w:szCs w:val="28"/>
        </w:rPr>
        <w:t>125,</w:t>
      </w:r>
      <w:r w:rsidR="00FC3B1D" w:rsidRPr="00FC3B1D">
        <w:rPr>
          <w:sz w:val="28"/>
          <w:szCs w:val="28"/>
        </w:rPr>
        <w:t>8</w:t>
      </w:r>
      <w:r w:rsidR="00E12E49" w:rsidRPr="00E12E49">
        <w:rPr>
          <w:sz w:val="28"/>
          <w:szCs w:val="28"/>
        </w:rPr>
        <w:t xml:space="preserve"> млрд. тенге).</w:t>
      </w:r>
    </w:p>
    <w:p w14:paraId="2C226A50" w14:textId="310432E2" w:rsidR="00002E84" w:rsidRPr="008464B9" w:rsidRDefault="006116D4" w:rsidP="00883489">
      <w:pPr>
        <w:ind w:firstLine="700"/>
        <w:jc w:val="both"/>
        <w:rPr>
          <w:sz w:val="28"/>
          <w:szCs w:val="28"/>
          <w:lang w:val="kk-KZ"/>
        </w:rPr>
      </w:pPr>
      <w:r w:rsidRPr="00E6153F">
        <w:rPr>
          <w:sz w:val="28"/>
          <w:szCs w:val="28"/>
          <w:lang w:val="kk-KZ"/>
        </w:rPr>
        <w:t>В</w:t>
      </w:r>
      <w:r w:rsidR="00883489" w:rsidRPr="00E6153F">
        <w:rPr>
          <w:sz w:val="28"/>
          <w:szCs w:val="28"/>
        </w:rPr>
        <w:t xml:space="preserve"> рамках </w:t>
      </w:r>
      <w:r w:rsidRPr="00E6153F">
        <w:rPr>
          <w:sz w:val="28"/>
          <w:szCs w:val="28"/>
          <w:lang w:val="kk-KZ"/>
        </w:rPr>
        <w:t xml:space="preserve">реализации </w:t>
      </w:r>
      <w:r w:rsidR="00883489" w:rsidRPr="00E6153F">
        <w:rPr>
          <w:sz w:val="28"/>
          <w:szCs w:val="28"/>
        </w:rPr>
        <w:t xml:space="preserve">Комплексного плана приватизации </w:t>
      </w:r>
      <w:r w:rsidR="00002E84" w:rsidRPr="00E6153F">
        <w:rPr>
          <w:sz w:val="28"/>
          <w:szCs w:val="28"/>
          <w:lang w:val="kk-KZ"/>
        </w:rPr>
        <w:t xml:space="preserve">на 2021-2025 годы </w:t>
      </w:r>
      <w:r w:rsidR="008464B9" w:rsidRPr="00E6153F">
        <w:rPr>
          <w:sz w:val="28"/>
          <w:szCs w:val="28"/>
          <w:lang w:val="kk-KZ"/>
        </w:rPr>
        <w:t>на 1 января 2023 года реализовано 367</w:t>
      </w:r>
      <w:r w:rsidR="00002E84" w:rsidRPr="00E6153F">
        <w:rPr>
          <w:sz w:val="28"/>
          <w:szCs w:val="28"/>
          <w:lang w:val="kk-KZ"/>
        </w:rPr>
        <w:t xml:space="preserve"> объектов (в том числе путем передачи в доверительное управление) на общую сумму </w:t>
      </w:r>
      <w:r w:rsidR="008464B9" w:rsidRPr="00E6153F">
        <w:rPr>
          <w:sz w:val="28"/>
          <w:szCs w:val="28"/>
          <w:lang w:val="kk-KZ"/>
        </w:rPr>
        <w:t>307,5 млрд. тенге</w:t>
      </w:r>
      <w:r w:rsidR="00002E84" w:rsidRPr="00E6153F">
        <w:rPr>
          <w:sz w:val="28"/>
          <w:szCs w:val="28"/>
          <w:lang w:val="kk-KZ"/>
        </w:rPr>
        <w:t>,</w:t>
      </w:r>
      <w:r w:rsidR="008464B9" w:rsidRPr="00E6153F">
        <w:rPr>
          <w:sz w:val="28"/>
          <w:szCs w:val="28"/>
          <w:lang w:val="kk-KZ"/>
        </w:rPr>
        <w:t xml:space="preserve"> по 62</w:t>
      </w:r>
      <w:r w:rsidR="00002E84" w:rsidRPr="00E6153F">
        <w:rPr>
          <w:sz w:val="28"/>
          <w:szCs w:val="28"/>
          <w:lang w:val="kk-KZ"/>
        </w:rPr>
        <w:t xml:space="preserve"> объектам приняты решения о реорганизации и ликвидации.</w:t>
      </w:r>
    </w:p>
    <w:p w14:paraId="3F555335" w14:textId="64819421" w:rsidR="00883489" w:rsidRPr="00E6153F" w:rsidRDefault="00002E84" w:rsidP="00002E84">
      <w:pPr>
        <w:ind w:firstLine="700"/>
        <w:jc w:val="both"/>
        <w:rPr>
          <w:sz w:val="28"/>
          <w:szCs w:val="28"/>
          <w:lang w:val="kk-KZ"/>
        </w:rPr>
      </w:pPr>
      <w:r w:rsidRPr="00002E84">
        <w:rPr>
          <w:sz w:val="28"/>
          <w:szCs w:val="28"/>
          <w:lang w:val="kk-KZ"/>
        </w:rPr>
        <w:t>Согласно данным Бюро национальной статистики, по итогам 202</w:t>
      </w:r>
      <w:r w:rsidR="00A23097">
        <w:rPr>
          <w:sz w:val="28"/>
          <w:szCs w:val="28"/>
          <w:lang w:val="kk-KZ"/>
        </w:rPr>
        <w:t>2</w:t>
      </w:r>
      <w:r>
        <w:rPr>
          <w:sz w:val="28"/>
          <w:szCs w:val="28"/>
          <w:lang w:val="kk-KZ"/>
        </w:rPr>
        <w:t xml:space="preserve"> </w:t>
      </w:r>
      <w:r w:rsidRPr="00002E84">
        <w:rPr>
          <w:sz w:val="28"/>
          <w:szCs w:val="28"/>
          <w:lang w:val="kk-KZ"/>
        </w:rPr>
        <w:t xml:space="preserve">года доля государства в экономике по соотношению валовой добавленной стоимости контролируемых государством организаций и косвенно контролируемых </w:t>
      </w:r>
      <w:r w:rsidRPr="00437227">
        <w:rPr>
          <w:sz w:val="28"/>
          <w:szCs w:val="28"/>
          <w:lang w:val="kk-KZ"/>
        </w:rPr>
        <w:t>государством организаций к ВВП за соответству</w:t>
      </w:r>
      <w:r w:rsidR="009E2B35" w:rsidRPr="00437227">
        <w:rPr>
          <w:sz w:val="28"/>
          <w:szCs w:val="28"/>
          <w:lang w:val="kk-KZ"/>
        </w:rPr>
        <w:t xml:space="preserve">ющий финансовый год составила </w:t>
      </w:r>
      <w:r w:rsidR="00644926" w:rsidRPr="00E6153F">
        <w:rPr>
          <w:sz w:val="28"/>
          <w:szCs w:val="28"/>
          <w:lang w:val="kk-KZ"/>
        </w:rPr>
        <w:t>1</w:t>
      </w:r>
      <w:r w:rsidR="00A4529A" w:rsidRPr="00E6153F">
        <w:rPr>
          <w:sz w:val="28"/>
          <w:szCs w:val="28"/>
          <w:lang w:val="kk-KZ"/>
        </w:rPr>
        <w:t>4</w:t>
      </w:r>
      <w:r w:rsidRPr="00E6153F">
        <w:rPr>
          <w:sz w:val="28"/>
          <w:szCs w:val="28"/>
          <w:lang w:val="kk-KZ"/>
        </w:rPr>
        <w:t>,</w:t>
      </w:r>
      <w:r w:rsidR="00A4529A" w:rsidRPr="00E6153F">
        <w:rPr>
          <w:sz w:val="28"/>
          <w:szCs w:val="28"/>
          <w:lang w:val="kk-KZ"/>
        </w:rPr>
        <w:t>2</w:t>
      </w:r>
      <w:r w:rsidRPr="00E6153F">
        <w:rPr>
          <w:sz w:val="28"/>
          <w:szCs w:val="28"/>
          <w:lang w:val="kk-KZ"/>
        </w:rPr>
        <w:t>%.</w:t>
      </w:r>
    </w:p>
    <w:p w14:paraId="6C66E43E" w14:textId="77777777" w:rsidR="00FD294D" w:rsidRPr="00117C3A" w:rsidRDefault="00FD294D" w:rsidP="006C634D">
      <w:pPr>
        <w:ind w:firstLine="709"/>
        <w:jc w:val="both"/>
        <w:rPr>
          <w:sz w:val="28"/>
          <w:szCs w:val="28"/>
        </w:rPr>
      </w:pPr>
      <w:r w:rsidRPr="00117C3A">
        <w:rPr>
          <w:sz w:val="28"/>
          <w:szCs w:val="28"/>
        </w:rPr>
        <w:t xml:space="preserve">Оценка эффективности управления государственным имуществом осуществляется уполномоченным органом по государственному планированию на основании Правил оценки эффективности управления государственным имуществом, утвержденных приказом Министра национальной экономики Республики Казахстан от 11 марта 2015 года №193 </w:t>
      </w:r>
      <w:r w:rsidRPr="000B68C2">
        <w:rPr>
          <w:sz w:val="28"/>
          <w:szCs w:val="28"/>
        </w:rPr>
        <w:t>(далее – Правила)</w:t>
      </w:r>
      <w:r w:rsidRPr="00117C3A">
        <w:rPr>
          <w:sz w:val="28"/>
          <w:szCs w:val="28"/>
        </w:rPr>
        <w:t>.</w:t>
      </w:r>
    </w:p>
    <w:p w14:paraId="0AC01CA4" w14:textId="56F18A81" w:rsidR="00FD294D" w:rsidRPr="000A3653" w:rsidRDefault="00FD294D" w:rsidP="006C634D">
      <w:pPr>
        <w:ind w:firstLine="708"/>
        <w:jc w:val="both"/>
        <w:rPr>
          <w:color w:val="000000"/>
          <w:sz w:val="28"/>
        </w:rPr>
      </w:pPr>
      <w:r w:rsidRPr="000A3653">
        <w:rPr>
          <w:sz w:val="28"/>
          <w:szCs w:val="28"/>
        </w:rPr>
        <w:lastRenderedPageBreak/>
        <w:t>В соответствии с пунктом 9</w:t>
      </w:r>
      <w:r w:rsidR="007F0ED1" w:rsidRPr="000A3653">
        <w:rPr>
          <w:sz w:val="28"/>
          <w:szCs w:val="28"/>
        </w:rPr>
        <w:t>,</w:t>
      </w:r>
      <w:r w:rsidRPr="000A3653">
        <w:rPr>
          <w:sz w:val="28"/>
          <w:szCs w:val="28"/>
        </w:rPr>
        <w:t xml:space="preserve"> Правил </w:t>
      </w:r>
      <w:r w:rsidR="006338F9">
        <w:rPr>
          <w:color w:val="000000"/>
          <w:sz w:val="28"/>
        </w:rPr>
        <w:t>государственные органы</w:t>
      </w:r>
      <w:r w:rsidRPr="000A3653">
        <w:rPr>
          <w:color w:val="000000"/>
          <w:sz w:val="28"/>
        </w:rPr>
        <w:t xml:space="preserve"> ежегодно до первого ноября года, следующего за отчетным, размещают на веб-портале реестра государственного имущества следующую информацию:</w:t>
      </w:r>
    </w:p>
    <w:p w14:paraId="071763D9" w14:textId="77777777" w:rsidR="00FD294D" w:rsidRPr="000A3653" w:rsidRDefault="00FD294D" w:rsidP="006C634D">
      <w:pPr>
        <w:ind w:firstLine="708"/>
        <w:jc w:val="both"/>
        <w:rPr>
          <w:color w:val="000000"/>
          <w:sz w:val="28"/>
        </w:rPr>
      </w:pPr>
      <w:r w:rsidRPr="000A3653">
        <w:rPr>
          <w:color w:val="000000"/>
          <w:sz w:val="28"/>
        </w:rPr>
        <w:t>1) отчет по форме, согласно приложению 2 к Правилам, с приложением электронных (сканированных) копий аналитической записки к нему;</w:t>
      </w:r>
    </w:p>
    <w:p w14:paraId="275E2C03" w14:textId="3FD8024C" w:rsidR="00E037E9" w:rsidRDefault="00FD294D" w:rsidP="006C634D">
      <w:pPr>
        <w:jc w:val="both"/>
        <w:rPr>
          <w:color w:val="000000"/>
          <w:sz w:val="28"/>
        </w:rPr>
      </w:pPr>
      <w:r w:rsidRPr="000A3653">
        <w:rPr>
          <w:color w:val="000000"/>
          <w:sz w:val="28"/>
        </w:rPr>
        <w:t xml:space="preserve">       2)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w:t>
      </w:r>
      <w:r w:rsidR="00801FA4">
        <w:rPr>
          <w:color w:val="000000"/>
          <w:sz w:val="28"/>
        </w:rPr>
        <w:t xml:space="preserve"> форме согласно приложению 3 к</w:t>
      </w:r>
      <w:r w:rsidRPr="000A3653">
        <w:rPr>
          <w:color w:val="000000"/>
          <w:sz w:val="28"/>
        </w:rPr>
        <w:t xml:space="preserve"> Правилам.</w:t>
      </w:r>
    </w:p>
    <w:p w14:paraId="62CB410F" w14:textId="2690B68D" w:rsidR="00FD294D" w:rsidRDefault="002A0177" w:rsidP="00A54097">
      <w:pPr>
        <w:widowControl w:val="0"/>
        <w:pBdr>
          <w:bottom w:val="single" w:sz="4" w:space="31" w:color="FFFFFF"/>
        </w:pBdr>
        <w:ind w:firstLine="708"/>
        <w:jc w:val="both"/>
        <w:rPr>
          <w:sz w:val="28"/>
          <w:szCs w:val="28"/>
        </w:rPr>
      </w:pPr>
      <w:r w:rsidRPr="00921704">
        <w:rPr>
          <w:color w:val="000000"/>
          <w:sz w:val="28"/>
          <w:szCs w:val="28"/>
        </w:rPr>
        <w:t>Между тем, в</w:t>
      </w:r>
      <w:r w:rsidR="00FD294D" w:rsidRPr="00921704">
        <w:rPr>
          <w:sz w:val="28"/>
          <w:szCs w:val="28"/>
        </w:rPr>
        <w:t xml:space="preserve"> нарушение пункта 11</w:t>
      </w:r>
      <w:r w:rsidR="00391634" w:rsidRPr="00921704">
        <w:rPr>
          <w:sz w:val="28"/>
          <w:szCs w:val="28"/>
        </w:rPr>
        <w:t xml:space="preserve"> </w:t>
      </w:r>
      <w:r w:rsidR="00FD294D" w:rsidRPr="00921704">
        <w:rPr>
          <w:sz w:val="28"/>
          <w:szCs w:val="28"/>
        </w:rPr>
        <w:t>Правил</w:t>
      </w:r>
      <w:r w:rsidRPr="00921704">
        <w:rPr>
          <w:sz w:val="28"/>
          <w:szCs w:val="28"/>
        </w:rPr>
        <w:t>,</w:t>
      </w:r>
      <w:r w:rsidR="00FD294D" w:rsidRPr="00921704">
        <w:rPr>
          <w:sz w:val="28"/>
          <w:szCs w:val="28"/>
        </w:rPr>
        <w:t xml:space="preserve"> </w:t>
      </w:r>
      <w:r w:rsidR="00A74C44">
        <w:rPr>
          <w:sz w:val="28"/>
          <w:szCs w:val="28"/>
        </w:rPr>
        <w:t xml:space="preserve">ряд государственных органов </w:t>
      </w:r>
      <w:r w:rsidR="00A74C44" w:rsidRPr="00A54097">
        <w:rPr>
          <w:sz w:val="28"/>
          <w:szCs w:val="28"/>
        </w:rPr>
        <w:t>(</w:t>
      </w:r>
      <w:r w:rsidR="007F0ED1" w:rsidRPr="00A54097">
        <w:rPr>
          <w:i/>
          <w:color w:val="000000"/>
        </w:rPr>
        <w:t xml:space="preserve">министерства </w:t>
      </w:r>
      <w:r w:rsidR="007C4F18" w:rsidRPr="00A54097">
        <w:rPr>
          <w:i/>
          <w:color w:val="000000"/>
        </w:rPr>
        <w:t xml:space="preserve">финансов, культуры и информации, иностранных дел, здравоохранения, промышленности и строительства, информации и общественного развития, торговли и интеграции, просвещения, комитет национальной безопасности, служба государственной охраны, </w:t>
      </w:r>
      <w:r w:rsidR="00E037E9" w:rsidRPr="00A54097">
        <w:rPr>
          <w:i/>
          <w:color w:val="000000"/>
        </w:rPr>
        <w:t xml:space="preserve">а также </w:t>
      </w:r>
      <w:proofErr w:type="spellStart"/>
      <w:r w:rsidR="007F0ED1" w:rsidRPr="00A54097">
        <w:rPr>
          <w:i/>
          <w:szCs w:val="28"/>
        </w:rPr>
        <w:t>акимат</w:t>
      </w:r>
      <w:r w:rsidR="00A74C44" w:rsidRPr="00A54097">
        <w:rPr>
          <w:i/>
          <w:szCs w:val="28"/>
        </w:rPr>
        <w:t>ы</w:t>
      </w:r>
      <w:proofErr w:type="spellEnd"/>
      <w:r w:rsidR="00A74C44" w:rsidRPr="00A54097">
        <w:rPr>
          <w:i/>
          <w:szCs w:val="28"/>
        </w:rPr>
        <w:t xml:space="preserve"> </w:t>
      </w:r>
      <w:proofErr w:type="spellStart"/>
      <w:r w:rsidR="00A74C44" w:rsidRPr="00A54097">
        <w:rPr>
          <w:i/>
          <w:szCs w:val="28"/>
        </w:rPr>
        <w:t>Алматинской</w:t>
      </w:r>
      <w:proofErr w:type="spellEnd"/>
      <w:r w:rsidR="007C4F18" w:rsidRPr="00A54097">
        <w:rPr>
          <w:i/>
          <w:szCs w:val="28"/>
        </w:rPr>
        <w:t xml:space="preserve">, </w:t>
      </w:r>
      <w:proofErr w:type="spellStart"/>
      <w:r w:rsidR="007C4F18" w:rsidRPr="00A54097">
        <w:rPr>
          <w:i/>
          <w:szCs w:val="28"/>
        </w:rPr>
        <w:t>Костанайской</w:t>
      </w:r>
      <w:proofErr w:type="spellEnd"/>
      <w:r w:rsidR="00A74C44" w:rsidRPr="00A54097">
        <w:rPr>
          <w:i/>
          <w:szCs w:val="28"/>
        </w:rPr>
        <w:t xml:space="preserve"> и</w:t>
      </w:r>
      <w:r w:rsidR="007F0ED1" w:rsidRPr="00A54097">
        <w:rPr>
          <w:i/>
          <w:szCs w:val="28"/>
        </w:rPr>
        <w:t xml:space="preserve"> </w:t>
      </w:r>
      <w:r w:rsidR="007C4F18" w:rsidRPr="00A54097">
        <w:rPr>
          <w:i/>
          <w:szCs w:val="28"/>
        </w:rPr>
        <w:t xml:space="preserve">Актюбинской </w:t>
      </w:r>
      <w:r w:rsidR="007F0ED1" w:rsidRPr="00A54097">
        <w:rPr>
          <w:i/>
          <w:szCs w:val="28"/>
        </w:rPr>
        <w:t>област</w:t>
      </w:r>
      <w:r w:rsidR="00A74C44" w:rsidRPr="00A54097">
        <w:rPr>
          <w:i/>
          <w:szCs w:val="28"/>
        </w:rPr>
        <w:t>ей</w:t>
      </w:r>
      <w:r w:rsidR="00A74C44" w:rsidRPr="00A54097">
        <w:rPr>
          <w:sz w:val="28"/>
          <w:szCs w:val="28"/>
        </w:rPr>
        <w:t>)</w:t>
      </w:r>
      <w:r w:rsidR="007F0ED1" w:rsidRPr="00A54097">
        <w:rPr>
          <w:sz w:val="28"/>
          <w:szCs w:val="28"/>
        </w:rPr>
        <w:t xml:space="preserve"> </w:t>
      </w:r>
      <w:r w:rsidR="00FD294D" w:rsidRPr="00A54097">
        <w:rPr>
          <w:sz w:val="28"/>
          <w:szCs w:val="28"/>
        </w:rPr>
        <w:t>не</w:t>
      </w:r>
      <w:r w:rsidR="00FD294D" w:rsidRPr="00921704">
        <w:rPr>
          <w:sz w:val="28"/>
          <w:szCs w:val="28"/>
        </w:rPr>
        <w:t xml:space="preserve"> разме</w:t>
      </w:r>
      <w:r w:rsidR="00A74C44">
        <w:rPr>
          <w:sz w:val="28"/>
          <w:szCs w:val="28"/>
        </w:rPr>
        <w:t>стили</w:t>
      </w:r>
      <w:r w:rsidR="00FD294D" w:rsidRPr="00921704">
        <w:rPr>
          <w:sz w:val="28"/>
          <w:szCs w:val="28"/>
        </w:rPr>
        <w:t xml:space="preserve"> на веб-портале реестра соответствующ</w:t>
      </w:r>
      <w:r w:rsidR="006338F9">
        <w:rPr>
          <w:sz w:val="28"/>
          <w:szCs w:val="28"/>
        </w:rPr>
        <w:t>ий отчет</w:t>
      </w:r>
      <w:r w:rsidR="00FD294D" w:rsidRPr="00921704">
        <w:rPr>
          <w:sz w:val="28"/>
          <w:szCs w:val="28"/>
        </w:rPr>
        <w:t>.</w:t>
      </w:r>
    </w:p>
    <w:p w14:paraId="488E63BB" w14:textId="77777777" w:rsidR="00EE3BA0" w:rsidRPr="006A579D" w:rsidRDefault="00EE3BA0" w:rsidP="00EE3BA0">
      <w:pPr>
        <w:widowControl w:val="0"/>
        <w:pBdr>
          <w:bottom w:val="single" w:sz="4" w:space="31" w:color="FFFFFF"/>
        </w:pBdr>
        <w:ind w:firstLine="708"/>
        <w:jc w:val="both"/>
        <w:rPr>
          <w:sz w:val="28"/>
          <w:szCs w:val="28"/>
        </w:rPr>
      </w:pPr>
      <w:r w:rsidRPr="006A579D">
        <w:rPr>
          <w:sz w:val="28"/>
          <w:szCs w:val="28"/>
        </w:rPr>
        <w:t xml:space="preserve">В соответствии с Правилами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 утвержденными постановлением Правительства Республики Казахстан от                      4 декабря 2012 года 1546 (далее – Постановление № 1546), Комитетом государственного имущества и приватизации Министерства финансов Республики Казахстан (далее - КГИП) осуществлен анализ финансово-хозяйственной </w:t>
      </w:r>
      <w:r>
        <w:rPr>
          <w:sz w:val="28"/>
          <w:szCs w:val="28"/>
        </w:rPr>
        <w:t>деятельности (далее – Анализ) 21</w:t>
      </w:r>
      <w:r w:rsidRPr="006A579D">
        <w:rPr>
          <w:sz w:val="28"/>
          <w:szCs w:val="28"/>
        </w:rPr>
        <w:t xml:space="preserve"> организаций, подведомственных центральным государственным органам (министерствам </w:t>
      </w:r>
      <w:r>
        <w:rPr>
          <w:sz w:val="28"/>
          <w:szCs w:val="28"/>
        </w:rPr>
        <w:t>иностранных дел,</w:t>
      </w:r>
      <w:r w:rsidRPr="005C63EE">
        <w:t xml:space="preserve"> </w:t>
      </w:r>
      <w:r w:rsidRPr="005C63EE">
        <w:rPr>
          <w:sz w:val="28"/>
          <w:szCs w:val="28"/>
        </w:rPr>
        <w:t>просвещения,</w:t>
      </w:r>
      <w:r>
        <w:rPr>
          <w:sz w:val="28"/>
          <w:szCs w:val="28"/>
        </w:rPr>
        <w:t xml:space="preserve"> </w:t>
      </w:r>
      <w:r w:rsidRPr="006A579D">
        <w:rPr>
          <w:sz w:val="28"/>
          <w:szCs w:val="28"/>
        </w:rPr>
        <w:t xml:space="preserve">внутренних дел, </w:t>
      </w:r>
      <w:r>
        <w:rPr>
          <w:sz w:val="28"/>
          <w:szCs w:val="28"/>
        </w:rPr>
        <w:t xml:space="preserve">промышленности и строительства, </w:t>
      </w:r>
      <w:r w:rsidRPr="006A579D">
        <w:rPr>
          <w:sz w:val="28"/>
          <w:szCs w:val="28"/>
        </w:rPr>
        <w:t>науки и высшего образования,</w:t>
      </w:r>
      <w:r>
        <w:rPr>
          <w:sz w:val="28"/>
          <w:szCs w:val="28"/>
        </w:rPr>
        <w:t xml:space="preserve"> культуры и информации, </w:t>
      </w:r>
      <w:r w:rsidRPr="006A579D">
        <w:rPr>
          <w:sz w:val="28"/>
          <w:szCs w:val="28"/>
        </w:rPr>
        <w:t>здравоохранения,</w:t>
      </w:r>
      <w:r>
        <w:rPr>
          <w:sz w:val="28"/>
          <w:szCs w:val="28"/>
        </w:rPr>
        <w:t xml:space="preserve"> Комитетам</w:t>
      </w:r>
      <w:r w:rsidRPr="006A579D">
        <w:rPr>
          <w:sz w:val="28"/>
          <w:szCs w:val="28"/>
        </w:rPr>
        <w:t xml:space="preserve"> национальной безопасности,</w:t>
      </w:r>
      <w:r>
        <w:rPr>
          <w:sz w:val="28"/>
          <w:szCs w:val="28"/>
        </w:rPr>
        <w:t xml:space="preserve"> гражданской авиации и по обеспечению качества в сфере образования</w:t>
      </w:r>
      <w:r w:rsidRPr="006A579D">
        <w:rPr>
          <w:sz w:val="28"/>
          <w:szCs w:val="28"/>
        </w:rPr>
        <w:t>).</w:t>
      </w:r>
    </w:p>
    <w:p w14:paraId="5F98CE9E" w14:textId="77777777" w:rsidR="00AB54C2" w:rsidRDefault="00EE3BA0" w:rsidP="00EE3BA0">
      <w:pPr>
        <w:widowControl w:val="0"/>
        <w:pBdr>
          <w:bottom w:val="single" w:sz="4" w:space="31" w:color="FFFFFF"/>
        </w:pBdr>
        <w:ind w:firstLine="708"/>
        <w:jc w:val="both"/>
        <w:rPr>
          <w:sz w:val="28"/>
          <w:szCs w:val="28"/>
        </w:rPr>
      </w:pPr>
      <w:r w:rsidRPr="00B92367">
        <w:rPr>
          <w:sz w:val="28"/>
          <w:szCs w:val="28"/>
        </w:rPr>
        <w:t xml:space="preserve">По результатам Анализа Комитетом </w:t>
      </w:r>
      <w:r w:rsidR="00AB54C2">
        <w:rPr>
          <w:sz w:val="28"/>
          <w:szCs w:val="28"/>
        </w:rPr>
        <w:t>даны соответствующие рекомендации и направлены в адрес вышеуказанных государственных органов.</w:t>
      </w:r>
    </w:p>
    <w:p w14:paraId="50F91738" w14:textId="5C46E8D7" w:rsidR="006338F9" w:rsidRPr="00A54097" w:rsidRDefault="00FD294D" w:rsidP="00A54097">
      <w:pPr>
        <w:widowControl w:val="0"/>
        <w:pBdr>
          <w:bottom w:val="single" w:sz="4" w:space="31" w:color="FFFFFF"/>
        </w:pBdr>
        <w:ind w:firstLine="708"/>
        <w:jc w:val="both"/>
        <w:rPr>
          <w:sz w:val="28"/>
          <w:szCs w:val="28"/>
        </w:rPr>
      </w:pPr>
      <w:r w:rsidRPr="00A54097">
        <w:rPr>
          <w:sz w:val="28"/>
          <w:szCs w:val="28"/>
        </w:rPr>
        <w:t xml:space="preserve">Согласно данным государственного реестра, на конец отчетного периода </w:t>
      </w:r>
      <w:r w:rsidR="006338F9" w:rsidRPr="00A54097">
        <w:rPr>
          <w:sz w:val="28"/>
          <w:szCs w:val="28"/>
        </w:rPr>
        <w:t xml:space="preserve">государственными </w:t>
      </w:r>
      <w:r w:rsidRPr="00A54097">
        <w:rPr>
          <w:sz w:val="28"/>
          <w:szCs w:val="28"/>
        </w:rPr>
        <w:t xml:space="preserve">органами предоставлены сведения по </w:t>
      </w:r>
      <w:r w:rsidR="00920028" w:rsidRPr="00A54097">
        <w:rPr>
          <w:sz w:val="28"/>
          <w:szCs w:val="28"/>
        </w:rPr>
        <w:t>20 991</w:t>
      </w:r>
      <w:r w:rsidRPr="00A54097">
        <w:rPr>
          <w:sz w:val="28"/>
          <w:szCs w:val="28"/>
        </w:rPr>
        <w:t xml:space="preserve"> организациям, из них: </w:t>
      </w:r>
    </w:p>
    <w:p w14:paraId="7EFCB2F4" w14:textId="11E045BF" w:rsidR="006222A8" w:rsidRPr="00A54097" w:rsidRDefault="00FD294D" w:rsidP="00A54097">
      <w:pPr>
        <w:widowControl w:val="0"/>
        <w:pBdr>
          <w:bottom w:val="single" w:sz="4" w:space="31" w:color="FFFFFF"/>
        </w:pBdr>
        <w:ind w:firstLine="708"/>
        <w:jc w:val="both"/>
        <w:rPr>
          <w:color w:val="000000"/>
          <w:sz w:val="28"/>
          <w:szCs w:val="28"/>
        </w:rPr>
      </w:pPr>
      <w:r w:rsidRPr="00A54097">
        <w:rPr>
          <w:sz w:val="28"/>
          <w:szCs w:val="28"/>
        </w:rPr>
        <w:t xml:space="preserve">- </w:t>
      </w:r>
      <w:r w:rsidR="003F5BE6" w:rsidRPr="00A54097">
        <w:rPr>
          <w:sz w:val="28"/>
          <w:szCs w:val="28"/>
        </w:rPr>
        <w:t>1 444</w:t>
      </w:r>
      <w:r w:rsidRPr="00A54097">
        <w:rPr>
          <w:sz w:val="28"/>
          <w:szCs w:val="28"/>
        </w:rPr>
        <w:t xml:space="preserve"> организации имеют </w:t>
      </w:r>
      <w:r w:rsidRPr="00A54097">
        <w:rPr>
          <w:color w:val="000000"/>
          <w:sz w:val="28"/>
          <w:szCs w:val="28"/>
        </w:rPr>
        <w:t>отрицательный финансовый результат;</w:t>
      </w:r>
    </w:p>
    <w:p w14:paraId="3F6A4542" w14:textId="54185237" w:rsidR="006222A8" w:rsidRPr="00A54097" w:rsidRDefault="00F06BB9" w:rsidP="00A54097">
      <w:pPr>
        <w:widowControl w:val="0"/>
        <w:pBdr>
          <w:bottom w:val="single" w:sz="4" w:space="31" w:color="FFFFFF"/>
        </w:pBdr>
        <w:ind w:firstLine="708"/>
        <w:jc w:val="both"/>
        <w:rPr>
          <w:color w:val="000000"/>
          <w:sz w:val="28"/>
          <w:szCs w:val="28"/>
        </w:rPr>
      </w:pPr>
      <w:r w:rsidRPr="00A54097">
        <w:rPr>
          <w:color w:val="000000"/>
          <w:sz w:val="28"/>
          <w:szCs w:val="28"/>
          <w:lang w:val="kk-KZ"/>
        </w:rPr>
        <w:t xml:space="preserve">- </w:t>
      </w:r>
      <w:r w:rsidR="00D46FBC" w:rsidRPr="00A54097">
        <w:rPr>
          <w:color w:val="000000"/>
          <w:sz w:val="28"/>
          <w:szCs w:val="28"/>
          <w:lang w:val="kk-KZ"/>
        </w:rPr>
        <w:t>39</w:t>
      </w:r>
      <w:r w:rsidRPr="00A54097">
        <w:rPr>
          <w:color w:val="000000"/>
          <w:sz w:val="28"/>
          <w:szCs w:val="28"/>
          <w:lang w:val="kk-KZ"/>
        </w:rPr>
        <w:t xml:space="preserve"> организаций не своевременно или не полностью, перечислившие в бюджет соответствующую часть чистого дохода</w:t>
      </w:r>
      <w:r w:rsidR="006222A8" w:rsidRPr="00A54097">
        <w:rPr>
          <w:color w:val="000000"/>
          <w:sz w:val="28"/>
          <w:szCs w:val="28"/>
          <w:lang w:val="kk-KZ"/>
        </w:rPr>
        <w:t xml:space="preserve"> (</w:t>
      </w:r>
      <w:r w:rsidRPr="00A54097">
        <w:rPr>
          <w:color w:val="000000"/>
          <w:sz w:val="28"/>
          <w:szCs w:val="28"/>
          <w:lang w:val="kk-KZ"/>
        </w:rPr>
        <w:t>дивиденды</w:t>
      </w:r>
      <w:r w:rsidR="006222A8" w:rsidRPr="00A54097">
        <w:rPr>
          <w:color w:val="000000"/>
          <w:sz w:val="28"/>
          <w:szCs w:val="28"/>
          <w:lang w:val="kk-KZ"/>
        </w:rPr>
        <w:t>)</w:t>
      </w:r>
      <w:r w:rsidRPr="00A54097">
        <w:rPr>
          <w:color w:val="000000"/>
          <w:sz w:val="28"/>
          <w:szCs w:val="28"/>
        </w:rPr>
        <w:t>;</w:t>
      </w:r>
    </w:p>
    <w:p w14:paraId="6AEFD050" w14:textId="743085FB" w:rsidR="006222A8" w:rsidRPr="00A54097" w:rsidRDefault="006222A8" w:rsidP="00A54097">
      <w:pPr>
        <w:widowControl w:val="0"/>
        <w:pBdr>
          <w:bottom w:val="single" w:sz="4" w:space="31" w:color="FFFFFF"/>
        </w:pBdr>
        <w:ind w:firstLine="708"/>
        <w:jc w:val="both"/>
        <w:rPr>
          <w:color w:val="000000"/>
          <w:sz w:val="28"/>
          <w:szCs w:val="28"/>
        </w:rPr>
      </w:pPr>
      <w:r w:rsidRPr="00A54097">
        <w:rPr>
          <w:color w:val="000000"/>
          <w:sz w:val="28"/>
          <w:szCs w:val="28"/>
        </w:rPr>
        <w:t xml:space="preserve">- в </w:t>
      </w:r>
      <w:r w:rsidR="008F0B69" w:rsidRPr="00A54097">
        <w:rPr>
          <w:color w:val="000000"/>
          <w:sz w:val="28"/>
          <w:szCs w:val="28"/>
        </w:rPr>
        <w:t>475</w:t>
      </w:r>
      <w:r w:rsidRPr="00A54097">
        <w:rPr>
          <w:color w:val="000000"/>
          <w:sz w:val="28"/>
          <w:szCs w:val="28"/>
        </w:rPr>
        <w:t xml:space="preserve"> организациях имеются на балансе объекты, по которым требуется проведение паспортизации;</w:t>
      </w:r>
    </w:p>
    <w:p w14:paraId="0D177704" w14:textId="2A85B369" w:rsidR="006222A8" w:rsidRPr="00A54097" w:rsidRDefault="00FD294D" w:rsidP="00A54097">
      <w:pPr>
        <w:widowControl w:val="0"/>
        <w:pBdr>
          <w:bottom w:val="single" w:sz="4" w:space="31" w:color="FFFFFF"/>
        </w:pBdr>
        <w:ind w:firstLine="708"/>
        <w:jc w:val="both"/>
        <w:rPr>
          <w:color w:val="000000"/>
          <w:sz w:val="28"/>
          <w:szCs w:val="28"/>
        </w:rPr>
      </w:pPr>
      <w:r w:rsidRPr="00A54097">
        <w:rPr>
          <w:color w:val="000000"/>
          <w:sz w:val="28"/>
          <w:szCs w:val="28"/>
        </w:rPr>
        <w:t xml:space="preserve">- в </w:t>
      </w:r>
      <w:r w:rsidR="008623B0" w:rsidRPr="00A54097">
        <w:rPr>
          <w:color w:val="000000"/>
          <w:sz w:val="28"/>
          <w:szCs w:val="28"/>
        </w:rPr>
        <w:t>92</w:t>
      </w:r>
      <w:r w:rsidRPr="00A54097">
        <w:rPr>
          <w:color w:val="000000"/>
          <w:sz w:val="28"/>
          <w:szCs w:val="28"/>
        </w:rPr>
        <w:t xml:space="preserve"> </w:t>
      </w:r>
      <w:r w:rsidRPr="00A54097">
        <w:rPr>
          <w:sz w:val="28"/>
          <w:szCs w:val="28"/>
        </w:rPr>
        <w:t xml:space="preserve">организациях </w:t>
      </w:r>
      <w:r w:rsidRPr="00A54097">
        <w:rPr>
          <w:color w:val="000000"/>
          <w:sz w:val="28"/>
          <w:szCs w:val="28"/>
        </w:rPr>
        <w:t>выявлено нарушение утвержденных нормативов и натуральных норм;</w:t>
      </w:r>
    </w:p>
    <w:p w14:paraId="583D81EF" w14:textId="122B30FD" w:rsidR="006222A8" w:rsidRPr="00A54097" w:rsidRDefault="00052EB1" w:rsidP="00A54097">
      <w:pPr>
        <w:widowControl w:val="0"/>
        <w:pBdr>
          <w:bottom w:val="single" w:sz="4" w:space="31" w:color="FFFFFF"/>
        </w:pBdr>
        <w:ind w:firstLine="708"/>
        <w:jc w:val="both"/>
        <w:rPr>
          <w:color w:val="000000"/>
          <w:sz w:val="28"/>
          <w:szCs w:val="28"/>
        </w:rPr>
      </w:pPr>
      <w:r w:rsidRPr="00A54097">
        <w:rPr>
          <w:color w:val="000000"/>
          <w:sz w:val="28"/>
          <w:szCs w:val="28"/>
        </w:rPr>
        <w:t>- 463</w:t>
      </w:r>
      <w:r w:rsidR="006222A8" w:rsidRPr="00A54097">
        <w:rPr>
          <w:color w:val="000000"/>
          <w:sz w:val="28"/>
          <w:szCs w:val="28"/>
        </w:rPr>
        <w:t xml:space="preserve"> не представили в реестр государственного имущества планы развития и/или отчеты об их исполнении;</w:t>
      </w:r>
    </w:p>
    <w:p w14:paraId="4AAE917B" w14:textId="5F76CE2E" w:rsidR="006222A8" w:rsidRPr="00A54097" w:rsidRDefault="00835129" w:rsidP="00A54097">
      <w:pPr>
        <w:widowControl w:val="0"/>
        <w:pBdr>
          <w:bottom w:val="single" w:sz="4" w:space="31" w:color="FFFFFF"/>
        </w:pBdr>
        <w:ind w:firstLine="708"/>
        <w:jc w:val="both"/>
        <w:rPr>
          <w:color w:val="000000"/>
          <w:sz w:val="28"/>
          <w:szCs w:val="28"/>
        </w:rPr>
      </w:pPr>
      <w:r w:rsidRPr="00A54097">
        <w:rPr>
          <w:color w:val="000000"/>
          <w:sz w:val="28"/>
          <w:szCs w:val="28"/>
        </w:rPr>
        <w:t>- 42</w:t>
      </w:r>
      <w:r w:rsidR="006222A8" w:rsidRPr="00A54097">
        <w:rPr>
          <w:color w:val="000000"/>
          <w:sz w:val="28"/>
          <w:szCs w:val="28"/>
        </w:rPr>
        <w:t xml:space="preserve"> не определены ключевые показатели, поддающиеся количественной оценке в утвержденном плане развития;</w:t>
      </w:r>
    </w:p>
    <w:p w14:paraId="260FE57D" w14:textId="37CC97B7" w:rsidR="006222A8" w:rsidRPr="00A54097" w:rsidRDefault="00F06BB9" w:rsidP="00A54097">
      <w:pPr>
        <w:widowControl w:val="0"/>
        <w:pBdr>
          <w:bottom w:val="single" w:sz="4" w:space="31" w:color="FFFFFF"/>
        </w:pBdr>
        <w:ind w:firstLine="708"/>
        <w:jc w:val="both"/>
        <w:rPr>
          <w:color w:val="000000"/>
          <w:sz w:val="28"/>
          <w:szCs w:val="28"/>
        </w:rPr>
      </w:pPr>
      <w:r w:rsidRPr="00A54097">
        <w:rPr>
          <w:color w:val="000000"/>
          <w:sz w:val="28"/>
          <w:szCs w:val="28"/>
        </w:rPr>
        <w:t xml:space="preserve">- </w:t>
      </w:r>
      <w:r w:rsidR="00A810E2" w:rsidRPr="00A54097">
        <w:rPr>
          <w:color w:val="000000"/>
          <w:sz w:val="28"/>
          <w:szCs w:val="28"/>
        </w:rPr>
        <w:t>57</w:t>
      </w:r>
      <w:r w:rsidRPr="00A54097">
        <w:rPr>
          <w:color w:val="000000"/>
          <w:sz w:val="28"/>
          <w:szCs w:val="28"/>
        </w:rPr>
        <w:t xml:space="preserve"> не выполнили ключевые показатели, отраженные в плане развития;</w:t>
      </w:r>
    </w:p>
    <w:p w14:paraId="11E06EF0" w14:textId="63B36387" w:rsidR="00DB24E3" w:rsidRPr="00A54097" w:rsidRDefault="00E408F3" w:rsidP="00A54097">
      <w:pPr>
        <w:widowControl w:val="0"/>
        <w:pBdr>
          <w:bottom w:val="single" w:sz="4" w:space="31" w:color="FFFFFF"/>
        </w:pBdr>
        <w:ind w:firstLine="708"/>
        <w:jc w:val="both"/>
      </w:pPr>
      <w:r w:rsidRPr="00A54097">
        <w:rPr>
          <w:color w:val="000000"/>
          <w:sz w:val="28"/>
          <w:szCs w:val="28"/>
        </w:rPr>
        <w:lastRenderedPageBreak/>
        <w:t>- 72</w:t>
      </w:r>
      <w:r w:rsidR="00F06BB9" w:rsidRPr="00A54097">
        <w:rPr>
          <w:color w:val="000000"/>
          <w:sz w:val="28"/>
          <w:szCs w:val="28"/>
        </w:rPr>
        <w:t xml:space="preserve"> неплатежеспособные</w:t>
      </w:r>
      <w:r w:rsidR="00FD294D" w:rsidRPr="00A54097">
        <w:rPr>
          <w:color w:val="000000"/>
          <w:sz w:val="28"/>
          <w:szCs w:val="28"/>
        </w:rPr>
        <w:t xml:space="preserve"> </w:t>
      </w:r>
      <w:r w:rsidR="00FD294D" w:rsidRPr="00A54097">
        <w:t>(</w:t>
      </w:r>
      <w:r w:rsidR="00FD294D" w:rsidRPr="00A54097">
        <w:rPr>
          <w:i/>
        </w:rPr>
        <w:t xml:space="preserve">см. таблицу </w:t>
      </w:r>
      <w:r w:rsidR="006222A8" w:rsidRPr="00A54097">
        <w:rPr>
          <w:i/>
        </w:rPr>
        <w:t>4</w:t>
      </w:r>
      <w:r w:rsidR="00FD294D" w:rsidRPr="00A54097">
        <w:t>).</w:t>
      </w:r>
    </w:p>
    <w:p w14:paraId="033FB721" w14:textId="77777777" w:rsidR="00DB24E3" w:rsidRPr="00A54097" w:rsidRDefault="00DB24E3" w:rsidP="00802942">
      <w:pPr>
        <w:widowControl w:val="0"/>
        <w:pBdr>
          <w:bottom w:val="single" w:sz="4" w:space="31" w:color="FFFFFF"/>
        </w:pBdr>
        <w:ind w:firstLine="708"/>
        <w:jc w:val="both"/>
      </w:pPr>
    </w:p>
    <w:p w14:paraId="6FF4ABD3" w14:textId="71D15CFB" w:rsidR="00FD294D" w:rsidRPr="00802942" w:rsidRDefault="00D73A76" w:rsidP="00D73A76">
      <w:pPr>
        <w:widowControl w:val="0"/>
        <w:pBdr>
          <w:bottom w:val="single" w:sz="4" w:space="31" w:color="FFFFFF"/>
        </w:pBdr>
        <w:tabs>
          <w:tab w:val="right" w:pos="9637"/>
        </w:tabs>
        <w:ind w:firstLine="708"/>
        <w:rPr>
          <w:i/>
          <w:sz w:val="10"/>
          <w:szCs w:val="12"/>
        </w:rPr>
      </w:pPr>
      <w:r>
        <w:rPr>
          <w:i/>
          <w:szCs w:val="28"/>
        </w:rPr>
        <w:tab/>
      </w:r>
      <w:r w:rsidR="00FD294D" w:rsidRPr="00802942">
        <w:rPr>
          <w:i/>
          <w:szCs w:val="28"/>
        </w:rPr>
        <w:t xml:space="preserve">Таблица </w:t>
      </w:r>
      <w:r w:rsidR="006222A8" w:rsidRPr="00802942">
        <w:rPr>
          <w:i/>
          <w:szCs w:val="28"/>
        </w:rPr>
        <w:t>4</w:t>
      </w:r>
    </w:p>
    <w:p w14:paraId="1870A222" w14:textId="68DF8051" w:rsidR="00FD294D" w:rsidRPr="006338F9" w:rsidRDefault="00FD294D" w:rsidP="00634223">
      <w:pPr>
        <w:ind w:left="360"/>
        <w:jc w:val="center"/>
        <w:rPr>
          <w:b/>
          <w:szCs w:val="28"/>
        </w:rPr>
      </w:pPr>
      <w:r w:rsidRPr="00802942">
        <w:rPr>
          <w:b/>
          <w:szCs w:val="28"/>
        </w:rPr>
        <w:t>Основные показатели по критериям оценки организаций, находящихся в ведении</w:t>
      </w:r>
      <w:r w:rsidRPr="006338F9">
        <w:rPr>
          <w:b/>
          <w:szCs w:val="28"/>
        </w:rPr>
        <w:t xml:space="preserve"> </w:t>
      </w:r>
      <w:r w:rsidR="00634223">
        <w:rPr>
          <w:b/>
          <w:szCs w:val="28"/>
        </w:rPr>
        <w:t>государственных органов, за 2022</w:t>
      </w:r>
      <w:r w:rsidR="002B7637">
        <w:rPr>
          <w:b/>
          <w:szCs w:val="28"/>
        </w:rPr>
        <w:t xml:space="preserve"> год</w:t>
      </w:r>
    </w:p>
    <w:p w14:paraId="3408BC28" w14:textId="77777777" w:rsidR="00FD294D" w:rsidRPr="004961D9" w:rsidRDefault="00FD294D" w:rsidP="00634223">
      <w:pPr>
        <w:ind w:left="360"/>
        <w:jc w:val="both"/>
        <w:rPr>
          <w:i/>
          <w:sz w:val="28"/>
          <w:szCs w:val="28"/>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1392"/>
        <w:gridCol w:w="1206"/>
        <w:gridCol w:w="1134"/>
        <w:gridCol w:w="1276"/>
        <w:gridCol w:w="1134"/>
      </w:tblGrid>
      <w:tr w:rsidR="00FD294D" w:rsidRPr="005806E2" w14:paraId="34470C64" w14:textId="77777777" w:rsidTr="003C1EFB">
        <w:trPr>
          <w:trHeight w:val="273"/>
        </w:trPr>
        <w:tc>
          <w:tcPr>
            <w:tcW w:w="3640" w:type="dxa"/>
            <w:vMerge w:val="restart"/>
            <w:shd w:val="clear" w:color="auto" w:fill="auto"/>
          </w:tcPr>
          <w:p w14:paraId="4E272126" w14:textId="77777777" w:rsidR="00FD294D" w:rsidRPr="005806E2" w:rsidRDefault="002B7637" w:rsidP="00634223">
            <w:pPr>
              <w:jc w:val="center"/>
              <w:rPr>
                <w:b/>
                <w:sz w:val="20"/>
                <w:szCs w:val="20"/>
              </w:rPr>
            </w:pPr>
            <w:r w:rsidRPr="005806E2">
              <w:rPr>
                <w:b/>
                <w:sz w:val="20"/>
                <w:szCs w:val="20"/>
              </w:rPr>
              <w:t>Организации</w:t>
            </w:r>
          </w:p>
        </w:tc>
        <w:tc>
          <w:tcPr>
            <w:tcW w:w="1392" w:type="dxa"/>
            <w:vMerge w:val="restart"/>
            <w:shd w:val="clear" w:color="auto" w:fill="auto"/>
          </w:tcPr>
          <w:p w14:paraId="4E2F87BE" w14:textId="77777777" w:rsidR="00FD294D" w:rsidRPr="005806E2" w:rsidRDefault="00FD294D" w:rsidP="00634223">
            <w:pPr>
              <w:ind w:left="-561" w:firstLine="561"/>
              <w:jc w:val="center"/>
              <w:rPr>
                <w:b/>
                <w:sz w:val="20"/>
                <w:szCs w:val="20"/>
              </w:rPr>
            </w:pPr>
            <w:r w:rsidRPr="005806E2">
              <w:rPr>
                <w:b/>
                <w:sz w:val="20"/>
                <w:szCs w:val="20"/>
              </w:rPr>
              <w:t>Количество</w:t>
            </w:r>
          </w:p>
          <w:p w14:paraId="1077752B" w14:textId="77777777" w:rsidR="00FD294D" w:rsidRPr="005806E2" w:rsidRDefault="00FD294D" w:rsidP="00634223">
            <w:pPr>
              <w:ind w:left="-561" w:firstLine="561"/>
              <w:jc w:val="center"/>
              <w:rPr>
                <w:b/>
                <w:sz w:val="20"/>
                <w:szCs w:val="20"/>
              </w:rPr>
            </w:pPr>
          </w:p>
        </w:tc>
        <w:tc>
          <w:tcPr>
            <w:tcW w:w="4750" w:type="dxa"/>
            <w:gridSpan w:val="4"/>
            <w:shd w:val="clear" w:color="auto" w:fill="auto"/>
          </w:tcPr>
          <w:p w14:paraId="51D6B0BC" w14:textId="77777777" w:rsidR="00FD294D" w:rsidRPr="005806E2" w:rsidRDefault="00FD294D" w:rsidP="00634223">
            <w:pPr>
              <w:ind w:left="-561" w:firstLine="561"/>
              <w:jc w:val="center"/>
              <w:rPr>
                <w:b/>
                <w:sz w:val="20"/>
                <w:szCs w:val="20"/>
              </w:rPr>
            </w:pPr>
            <w:r w:rsidRPr="005806E2">
              <w:rPr>
                <w:b/>
                <w:sz w:val="20"/>
                <w:szCs w:val="20"/>
              </w:rPr>
              <w:t xml:space="preserve">в том числе в разрезе организационно-правовых форм </w:t>
            </w:r>
          </w:p>
        </w:tc>
      </w:tr>
      <w:tr w:rsidR="00FD294D" w:rsidRPr="005806E2" w14:paraId="4B66C970" w14:textId="77777777" w:rsidTr="003C1EFB">
        <w:trPr>
          <w:trHeight w:val="150"/>
        </w:trPr>
        <w:tc>
          <w:tcPr>
            <w:tcW w:w="3640" w:type="dxa"/>
            <w:vMerge/>
            <w:shd w:val="clear" w:color="auto" w:fill="auto"/>
          </w:tcPr>
          <w:p w14:paraId="24B327FB" w14:textId="77777777" w:rsidR="00FD294D" w:rsidRPr="005806E2" w:rsidRDefault="00FD294D" w:rsidP="00634223">
            <w:pPr>
              <w:jc w:val="center"/>
              <w:rPr>
                <w:b/>
                <w:sz w:val="20"/>
                <w:szCs w:val="20"/>
              </w:rPr>
            </w:pPr>
          </w:p>
        </w:tc>
        <w:tc>
          <w:tcPr>
            <w:tcW w:w="1392" w:type="dxa"/>
            <w:vMerge/>
            <w:shd w:val="clear" w:color="auto" w:fill="auto"/>
          </w:tcPr>
          <w:p w14:paraId="08117EE3" w14:textId="77777777" w:rsidR="00FD294D" w:rsidRPr="005806E2" w:rsidRDefault="00FD294D" w:rsidP="00634223">
            <w:pPr>
              <w:jc w:val="center"/>
              <w:rPr>
                <w:b/>
                <w:sz w:val="20"/>
                <w:szCs w:val="20"/>
              </w:rPr>
            </w:pPr>
          </w:p>
        </w:tc>
        <w:tc>
          <w:tcPr>
            <w:tcW w:w="1206" w:type="dxa"/>
            <w:shd w:val="clear" w:color="auto" w:fill="auto"/>
          </w:tcPr>
          <w:p w14:paraId="223D6E82" w14:textId="77777777" w:rsidR="00FD294D" w:rsidRPr="005806E2" w:rsidRDefault="00FD294D" w:rsidP="00634223">
            <w:pPr>
              <w:jc w:val="center"/>
              <w:rPr>
                <w:b/>
                <w:sz w:val="20"/>
                <w:szCs w:val="20"/>
              </w:rPr>
            </w:pPr>
            <w:r w:rsidRPr="005806E2">
              <w:rPr>
                <w:b/>
                <w:sz w:val="20"/>
                <w:szCs w:val="20"/>
              </w:rPr>
              <w:t>ГУ</w:t>
            </w:r>
          </w:p>
        </w:tc>
        <w:tc>
          <w:tcPr>
            <w:tcW w:w="1134" w:type="dxa"/>
            <w:shd w:val="clear" w:color="auto" w:fill="auto"/>
          </w:tcPr>
          <w:p w14:paraId="29C532DE" w14:textId="77777777" w:rsidR="00FD294D" w:rsidRPr="005806E2" w:rsidRDefault="00FD294D" w:rsidP="00634223">
            <w:pPr>
              <w:jc w:val="center"/>
              <w:rPr>
                <w:b/>
                <w:sz w:val="20"/>
                <w:szCs w:val="20"/>
              </w:rPr>
            </w:pPr>
            <w:r w:rsidRPr="005806E2">
              <w:rPr>
                <w:b/>
                <w:sz w:val="20"/>
                <w:szCs w:val="20"/>
              </w:rPr>
              <w:t>ГП</w:t>
            </w:r>
          </w:p>
        </w:tc>
        <w:tc>
          <w:tcPr>
            <w:tcW w:w="1276" w:type="dxa"/>
            <w:shd w:val="clear" w:color="auto" w:fill="auto"/>
          </w:tcPr>
          <w:p w14:paraId="0D3D26A0" w14:textId="77777777" w:rsidR="00FD294D" w:rsidRPr="005806E2" w:rsidRDefault="00FD294D" w:rsidP="00634223">
            <w:pPr>
              <w:jc w:val="center"/>
              <w:rPr>
                <w:b/>
                <w:sz w:val="20"/>
                <w:szCs w:val="20"/>
              </w:rPr>
            </w:pPr>
            <w:r w:rsidRPr="005806E2">
              <w:rPr>
                <w:b/>
                <w:sz w:val="20"/>
                <w:szCs w:val="20"/>
              </w:rPr>
              <w:t>АО</w:t>
            </w:r>
          </w:p>
        </w:tc>
        <w:tc>
          <w:tcPr>
            <w:tcW w:w="1134" w:type="dxa"/>
            <w:shd w:val="clear" w:color="auto" w:fill="auto"/>
          </w:tcPr>
          <w:p w14:paraId="7DFF6F89" w14:textId="77777777" w:rsidR="00FD294D" w:rsidRPr="005806E2" w:rsidRDefault="00FD294D" w:rsidP="00634223">
            <w:pPr>
              <w:ind w:left="-561" w:firstLine="561"/>
              <w:jc w:val="center"/>
              <w:rPr>
                <w:b/>
                <w:sz w:val="20"/>
                <w:szCs w:val="20"/>
              </w:rPr>
            </w:pPr>
            <w:r w:rsidRPr="005806E2">
              <w:rPr>
                <w:b/>
                <w:sz w:val="20"/>
                <w:szCs w:val="20"/>
              </w:rPr>
              <w:t>ТОО</w:t>
            </w:r>
          </w:p>
        </w:tc>
      </w:tr>
      <w:tr w:rsidR="008A371C" w:rsidRPr="005806E2" w14:paraId="0333AAFC" w14:textId="77777777" w:rsidTr="003C1EFB">
        <w:trPr>
          <w:trHeight w:val="286"/>
        </w:trPr>
        <w:tc>
          <w:tcPr>
            <w:tcW w:w="3640" w:type="dxa"/>
            <w:shd w:val="clear" w:color="auto" w:fill="auto"/>
          </w:tcPr>
          <w:p w14:paraId="414AB277" w14:textId="77777777" w:rsidR="008A371C" w:rsidRPr="005806E2" w:rsidRDefault="008A371C" w:rsidP="008A371C">
            <w:pPr>
              <w:numPr>
                <w:ilvl w:val="0"/>
                <w:numId w:val="46"/>
              </w:numPr>
              <w:rPr>
                <w:b/>
                <w:sz w:val="20"/>
                <w:szCs w:val="20"/>
              </w:rPr>
            </w:pPr>
            <w:r w:rsidRPr="005806E2">
              <w:rPr>
                <w:b/>
                <w:sz w:val="20"/>
                <w:szCs w:val="20"/>
              </w:rPr>
              <w:t>Всего</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69AD64D5" w14:textId="6C449117" w:rsidR="008A371C" w:rsidRPr="005806E2" w:rsidRDefault="00F40C4E" w:rsidP="008A371C">
            <w:pPr>
              <w:jc w:val="center"/>
              <w:rPr>
                <w:b/>
                <w:sz w:val="20"/>
                <w:szCs w:val="20"/>
              </w:rPr>
            </w:pPr>
            <w:r w:rsidRPr="005806E2">
              <w:rPr>
                <w:b/>
                <w:sz w:val="20"/>
                <w:szCs w:val="20"/>
              </w:rPr>
              <w:t>20991</w:t>
            </w:r>
          </w:p>
        </w:tc>
        <w:tc>
          <w:tcPr>
            <w:tcW w:w="1206" w:type="dxa"/>
            <w:tcBorders>
              <w:top w:val="single" w:sz="4" w:space="0" w:color="auto"/>
              <w:left w:val="nil"/>
              <w:bottom w:val="single" w:sz="4" w:space="0" w:color="auto"/>
              <w:right w:val="single" w:sz="4" w:space="0" w:color="auto"/>
            </w:tcBorders>
            <w:shd w:val="clear" w:color="auto" w:fill="auto"/>
          </w:tcPr>
          <w:p w14:paraId="3C0224E8" w14:textId="5DEBBCB8" w:rsidR="008A371C" w:rsidRPr="005806E2" w:rsidRDefault="00F40C4E" w:rsidP="008A371C">
            <w:pPr>
              <w:jc w:val="center"/>
              <w:rPr>
                <w:b/>
                <w:sz w:val="20"/>
                <w:szCs w:val="20"/>
              </w:rPr>
            </w:pPr>
            <w:r w:rsidRPr="005806E2">
              <w:rPr>
                <w:b/>
                <w:sz w:val="20"/>
                <w:szCs w:val="20"/>
              </w:rPr>
              <w:t>15816</w:t>
            </w:r>
          </w:p>
        </w:tc>
        <w:tc>
          <w:tcPr>
            <w:tcW w:w="1134" w:type="dxa"/>
            <w:tcBorders>
              <w:top w:val="single" w:sz="4" w:space="0" w:color="auto"/>
              <w:left w:val="nil"/>
              <w:bottom w:val="single" w:sz="4" w:space="0" w:color="auto"/>
              <w:right w:val="single" w:sz="4" w:space="0" w:color="auto"/>
            </w:tcBorders>
            <w:shd w:val="clear" w:color="auto" w:fill="auto"/>
          </w:tcPr>
          <w:p w14:paraId="394EB6D7" w14:textId="44409AA3" w:rsidR="008A371C" w:rsidRPr="005806E2" w:rsidRDefault="001450C1" w:rsidP="008A371C">
            <w:pPr>
              <w:jc w:val="center"/>
              <w:rPr>
                <w:b/>
                <w:sz w:val="20"/>
                <w:szCs w:val="20"/>
              </w:rPr>
            </w:pPr>
            <w:r w:rsidRPr="005806E2">
              <w:rPr>
                <w:b/>
                <w:sz w:val="20"/>
                <w:szCs w:val="20"/>
              </w:rPr>
              <w:t>4886</w:t>
            </w:r>
          </w:p>
        </w:tc>
        <w:tc>
          <w:tcPr>
            <w:tcW w:w="1276" w:type="dxa"/>
            <w:tcBorders>
              <w:top w:val="single" w:sz="4" w:space="0" w:color="auto"/>
              <w:left w:val="nil"/>
              <w:bottom w:val="single" w:sz="4" w:space="0" w:color="auto"/>
              <w:right w:val="single" w:sz="4" w:space="0" w:color="auto"/>
            </w:tcBorders>
            <w:shd w:val="clear" w:color="auto" w:fill="auto"/>
          </w:tcPr>
          <w:p w14:paraId="1BC938CA" w14:textId="0C120924" w:rsidR="008A371C" w:rsidRPr="005806E2" w:rsidRDefault="001450C1" w:rsidP="008A371C">
            <w:pPr>
              <w:jc w:val="center"/>
              <w:rPr>
                <w:b/>
                <w:sz w:val="20"/>
                <w:szCs w:val="20"/>
              </w:rPr>
            </w:pPr>
            <w:r w:rsidRPr="005806E2">
              <w:rPr>
                <w:b/>
                <w:sz w:val="20"/>
                <w:szCs w:val="20"/>
              </w:rPr>
              <w:t>90</w:t>
            </w:r>
          </w:p>
        </w:tc>
        <w:tc>
          <w:tcPr>
            <w:tcW w:w="1134" w:type="dxa"/>
            <w:tcBorders>
              <w:top w:val="single" w:sz="4" w:space="0" w:color="auto"/>
              <w:left w:val="nil"/>
              <w:bottom w:val="single" w:sz="4" w:space="0" w:color="auto"/>
              <w:right w:val="single" w:sz="4" w:space="0" w:color="auto"/>
            </w:tcBorders>
            <w:shd w:val="clear" w:color="auto" w:fill="auto"/>
          </w:tcPr>
          <w:p w14:paraId="11945954" w14:textId="568C2DFA" w:rsidR="008A371C" w:rsidRPr="005806E2" w:rsidRDefault="001450C1" w:rsidP="003B0904">
            <w:pPr>
              <w:ind w:left="-561" w:firstLine="561"/>
              <w:jc w:val="center"/>
              <w:rPr>
                <w:b/>
                <w:sz w:val="20"/>
                <w:szCs w:val="20"/>
              </w:rPr>
            </w:pPr>
            <w:r w:rsidRPr="005806E2">
              <w:rPr>
                <w:b/>
                <w:sz w:val="20"/>
                <w:szCs w:val="20"/>
              </w:rPr>
              <w:t>199</w:t>
            </w:r>
          </w:p>
        </w:tc>
      </w:tr>
      <w:tr w:rsidR="006338F9" w:rsidRPr="005806E2" w14:paraId="1837446D" w14:textId="77777777" w:rsidTr="003C1EFB">
        <w:trPr>
          <w:trHeight w:val="286"/>
        </w:trPr>
        <w:tc>
          <w:tcPr>
            <w:tcW w:w="3640" w:type="dxa"/>
            <w:shd w:val="clear" w:color="auto" w:fill="auto"/>
          </w:tcPr>
          <w:p w14:paraId="70333340" w14:textId="77777777" w:rsidR="006338F9" w:rsidRPr="005806E2" w:rsidRDefault="006338F9" w:rsidP="00634223">
            <w:pPr>
              <w:jc w:val="both"/>
              <w:rPr>
                <w:i/>
                <w:sz w:val="20"/>
                <w:szCs w:val="20"/>
              </w:rPr>
            </w:pPr>
            <w:r w:rsidRPr="005806E2">
              <w:rPr>
                <w:i/>
                <w:sz w:val="20"/>
                <w:szCs w:val="20"/>
              </w:rPr>
              <w:t>в том числе:</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74216CF" w14:textId="77777777" w:rsidR="006338F9" w:rsidRPr="005806E2" w:rsidRDefault="006338F9" w:rsidP="00634223">
            <w:pPr>
              <w:jc w:val="center"/>
              <w:rPr>
                <w:color w:val="000000"/>
                <w:sz w:val="20"/>
                <w:szCs w:val="20"/>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3D71FE02" w14:textId="77777777" w:rsidR="006338F9" w:rsidRPr="005806E2" w:rsidRDefault="006338F9" w:rsidP="00634223">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2A617A" w14:textId="77777777" w:rsidR="006338F9" w:rsidRPr="005806E2" w:rsidRDefault="006338F9" w:rsidP="00634223">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9EA5B7D" w14:textId="77777777" w:rsidR="006338F9" w:rsidRPr="005806E2" w:rsidRDefault="006338F9" w:rsidP="00634223">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C49FE7" w14:textId="77777777" w:rsidR="006338F9" w:rsidRPr="005806E2" w:rsidRDefault="006338F9" w:rsidP="00634223">
            <w:pPr>
              <w:ind w:left="-561" w:firstLine="561"/>
              <w:jc w:val="center"/>
              <w:rPr>
                <w:color w:val="000000"/>
                <w:sz w:val="20"/>
                <w:szCs w:val="20"/>
              </w:rPr>
            </w:pPr>
          </w:p>
        </w:tc>
      </w:tr>
      <w:tr w:rsidR="008A371C" w:rsidRPr="005806E2" w14:paraId="27800067" w14:textId="77777777" w:rsidTr="003C1EFB">
        <w:trPr>
          <w:trHeight w:val="286"/>
        </w:trPr>
        <w:tc>
          <w:tcPr>
            <w:tcW w:w="3640" w:type="dxa"/>
            <w:shd w:val="clear" w:color="auto" w:fill="auto"/>
          </w:tcPr>
          <w:p w14:paraId="1B48C578" w14:textId="77777777" w:rsidR="008A371C" w:rsidRPr="005806E2" w:rsidRDefault="008A371C" w:rsidP="008A371C">
            <w:pPr>
              <w:jc w:val="both"/>
              <w:rPr>
                <w:i/>
                <w:sz w:val="20"/>
                <w:szCs w:val="20"/>
              </w:rPr>
            </w:pPr>
            <w:r w:rsidRPr="005806E2">
              <w:rPr>
                <w:i/>
                <w:sz w:val="20"/>
                <w:szCs w:val="20"/>
              </w:rPr>
              <w:t xml:space="preserve">республиканские </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C4517" w14:textId="5F07275F" w:rsidR="008A371C" w:rsidRPr="005806E2" w:rsidRDefault="00C04D82" w:rsidP="008A371C">
            <w:pPr>
              <w:jc w:val="center"/>
              <w:rPr>
                <w:i/>
                <w:sz w:val="20"/>
                <w:szCs w:val="20"/>
              </w:rPr>
            </w:pPr>
            <w:r w:rsidRPr="005806E2">
              <w:rPr>
                <w:color w:val="000000"/>
                <w:sz w:val="20"/>
                <w:szCs w:val="20"/>
              </w:rPr>
              <w:t>2 099</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24835B8C" w14:textId="32D3763A" w:rsidR="008A371C" w:rsidRPr="005806E2" w:rsidRDefault="00C04D82" w:rsidP="008A371C">
            <w:pPr>
              <w:jc w:val="center"/>
              <w:rPr>
                <w:i/>
                <w:sz w:val="20"/>
                <w:szCs w:val="20"/>
              </w:rPr>
            </w:pPr>
            <w:r w:rsidRPr="005806E2">
              <w:rPr>
                <w:color w:val="000000"/>
                <w:sz w:val="20"/>
                <w:szCs w:val="20"/>
              </w:rPr>
              <w:t>1 998</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E5BDBAE" w14:textId="51967023" w:rsidR="008A371C" w:rsidRPr="005806E2" w:rsidRDefault="00C04D82" w:rsidP="008A371C">
            <w:pPr>
              <w:jc w:val="center"/>
              <w:rPr>
                <w:i/>
                <w:sz w:val="20"/>
                <w:szCs w:val="20"/>
              </w:rPr>
            </w:pPr>
            <w:r w:rsidRPr="005806E2">
              <w:rPr>
                <w:color w:val="000000"/>
                <w:sz w:val="20"/>
                <w:szCs w:val="20"/>
              </w:rPr>
              <w:t>49</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507898A" w14:textId="24C0C362" w:rsidR="008A371C" w:rsidRPr="005806E2" w:rsidRDefault="00C04D82" w:rsidP="008A371C">
            <w:pPr>
              <w:jc w:val="center"/>
              <w:rPr>
                <w:i/>
                <w:sz w:val="20"/>
                <w:szCs w:val="20"/>
              </w:rPr>
            </w:pPr>
            <w:r w:rsidRPr="005806E2">
              <w:rPr>
                <w:color w:val="000000"/>
                <w:sz w:val="20"/>
                <w:szCs w:val="20"/>
              </w:rPr>
              <w:t>41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D34391F" w14:textId="2940157A" w:rsidR="008A371C" w:rsidRPr="005806E2" w:rsidRDefault="00C04D82" w:rsidP="008A371C">
            <w:pPr>
              <w:ind w:left="-561" w:firstLine="561"/>
              <w:jc w:val="center"/>
              <w:rPr>
                <w:i/>
                <w:sz w:val="20"/>
                <w:szCs w:val="20"/>
              </w:rPr>
            </w:pPr>
            <w:r w:rsidRPr="005806E2">
              <w:rPr>
                <w:color w:val="000000"/>
                <w:sz w:val="20"/>
                <w:szCs w:val="20"/>
              </w:rPr>
              <w:t>11</w:t>
            </w:r>
          </w:p>
        </w:tc>
      </w:tr>
      <w:tr w:rsidR="00D00E1C" w:rsidRPr="005806E2" w14:paraId="14E93BF8" w14:textId="77777777" w:rsidTr="003C1EFB">
        <w:trPr>
          <w:trHeight w:val="286"/>
        </w:trPr>
        <w:tc>
          <w:tcPr>
            <w:tcW w:w="3640" w:type="dxa"/>
            <w:shd w:val="clear" w:color="auto" w:fill="auto"/>
          </w:tcPr>
          <w:p w14:paraId="749C3459" w14:textId="77777777" w:rsidR="00D00E1C" w:rsidRPr="005806E2" w:rsidRDefault="00D00E1C" w:rsidP="00D00E1C">
            <w:pPr>
              <w:jc w:val="both"/>
              <w:rPr>
                <w:i/>
                <w:sz w:val="20"/>
                <w:szCs w:val="20"/>
              </w:rPr>
            </w:pPr>
            <w:r w:rsidRPr="005806E2">
              <w:rPr>
                <w:i/>
                <w:sz w:val="20"/>
                <w:szCs w:val="20"/>
              </w:rPr>
              <w:t>областные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13EBB" w14:textId="5CD82FEC" w:rsidR="00D00E1C" w:rsidRPr="005806E2" w:rsidRDefault="00C04D82" w:rsidP="00D00E1C">
            <w:pPr>
              <w:jc w:val="center"/>
              <w:rPr>
                <w:i/>
                <w:color w:val="000000"/>
                <w:sz w:val="20"/>
                <w:szCs w:val="20"/>
              </w:rPr>
            </w:pPr>
            <w:r w:rsidRPr="005806E2">
              <w:rPr>
                <w:color w:val="000000"/>
                <w:sz w:val="20"/>
                <w:szCs w:val="20"/>
              </w:rPr>
              <w:t>13 383</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0A206447" w14:textId="6F2F1807" w:rsidR="00D00E1C" w:rsidRPr="005806E2" w:rsidRDefault="00C04D82" w:rsidP="00D00E1C">
            <w:pPr>
              <w:jc w:val="center"/>
              <w:rPr>
                <w:i/>
                <w:color w:val="000000"/>
                <w:sz w:val="20"/>
                <w:szCs w:val="20"/>
              </w:rPr>
            </w:pPr>
            <w:r w:rsidRPr="005806E2">
              <w:rPr>
                <w:color w:val="000000"/>
                <w:sz w:val="20"/>
                <w:szCs w:val="20"/>
              </w:rPr>
              <w:t>9 086</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7B3B131" w14:textId="3898BA9C" w:rsidR="00D00E1C" w:rsidRPr="005806E2" w:rsidRDefault="00C04D82" w:rsidP="00D00E1C">
            <w:pPr>
              <w:jc w:val="center"/>
              <w:rPr>
                <w:i/>
                <w:color w:val="000000"/>
                <w:sz w:val="20"/>
                <w:szCs w:val="20"/>
              </w:rPr>
            </w:pPr>
            <w:r w:rsidRPr="005806E2">
              <w:rPr>
                <w:color w:val="000000"/>
                <w:sz w:val="20"/>
                <w:szCs w:val="20"/>
              </w:rPr>
              <w:t>4 147</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3A15D85" w14:textId="1FAC9807" w:rsidR="00D00E1C" w:rsidRPr="005806E2" w:rsidRDefault="00C04D82" w:rsidP="00D00E1C">
            <w:pPr>
              <w:jc w:val="center"/>
              <w:rPr>
                <w:i/>
                <w:color w:val="000000"/>
                <w:sz w:val="20"/>
                <w:szCs w:val="20"/>
              </w:rPr>
            </w:pPr>
            <w:r w:rsidRPr="005806E2">
              <w:rPr>
                <w:color w:val="000000"/>
                <w:sz w:val="20"/>
                <w:szCs w:val="20"/>
              </w:rPr>
              <w:t>46</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08DA46A" w14:textId="20EE736D" w:rsidR="00D00E1C" w:rsidRPr="005806E2" w:rsidRDefault="00C04D82" w:rsidP="00D00E1C">
            <w:pPr>
              <w:ind w:left="-561" w:firstLine="561"/>
              <w:jc w:val="center"/>
              <w:rPr>
                <w:i/>
                <w:color w:val="000000"/>
                <w:sz w:val="20"/>
                <w:szCs w:val="20"/>
              </w:rPr>
            </w:pPr>
            <w:r w:rsidRPr="005806E2">
              <w:rPr>
                <w:color w:val="000000"/>
                <w:sz w:val="20"/>
                <w:szCs w:val="20"/>
              </w:rPr>
              <w:t>104</w:t>
            </w:r>
          </w:p>
        </w:tc>
      </w:tr>
      <w:tr w:rsidR="00456F5F" w:rsidRPr="005806E2" w14:paraId="3DB7809F" w14:textId="77777777" w:rsidTr="003C1EFB">
        <w:trPr>
          <w:trHeight w:val="286"/>
        </w:trPr>
        <w:tc>
          <w:tcPr>
            <w:tcW w:w="3640" w:type="dxa"/>
            <w:shd w:val="clear" w:color="auto" w:fill="auto"/>
          </w:tcPr>
          <w:p w14:paraId="52AE5B2E" w14:textId="77777777" w:rsidR="00456F5F" w:rsidRPr="005806E2" w:rsidRDefault="00456F5F" w:rsidP="00456F5F">
            <w:pPr>
              <w:jc w:val="both"/>
              <w:rPr>
                <w:i/>
                <w:sz w:val="20"/>
                <w:szCs w:val="20"/>
              </w:rPr>
            </w:pPr>
            <w:r w:rsidRPr="005806E2">
              <w:rPr>
                <w:i/>
                <w:sz w:val="20"/>
                <w:szCs w:val="20"/>
              </w:rPr>
              <w:t>районные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CD57F" w14:textId="21E3F119" w:rsidR="00456F5F" w:rsidRPr="005806E2" w:rsidRDefault="00C04D82" w:rsidP="00456F5F">
            <w:pPr>
              <w:jc w:val="center"/>
              <w:rPr>
                <w:i/>
                <w:color w:val="000000"/>
                <w:sz w:val="20"/>
                <w:szCs w:val="20"/>
              </w:rPr>
            </w:pPr>
            <w:r w:rsidRPr="005806E2">
              <w:rPr>
                <w:color w:val="000000"/>
                <w:sz w:val="20"/>
                <w:szCs w:val="20"/>
              </w:rPr>
              <w:t>3 726</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69C71E2F" w14:textId="119FE7FA" w:rsidR="00456F5F" w:rsidRPr="005806E2" w:rsidRDefault="00C04D82" w:rsidP="00456F5F">
            <w:pPr>
              <w:jc w:val="center"/>
              <w:rPr>
                <w:i/>
                <w:color w:val="000000"/>
                <w:sz w:val="20"/>
                <w:szCs w:val="20"/>
              </w:rPr>
            </w:pPr>
            <w:r w:rsidRPr="005806E2">
              <w:rPr>
                <w:color w:val="000000"/>
                <w:sz w:val="20"/>
                <w:szCs w:val="20"/>
              </w:rPr>
              <w:t>3 168</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6DDE1FE" w14:textId="648D4572" w:rsidR="00456F5F" w:rsidRPr="005806E2" w:rsidRDefault="00C04D82" w:rsidP="00456F5F">
            <w:pPr>
              <w:jc w:val="center"/>
              <w:rPr>
                <w:i/>
                <w:color w:val="000000"/>
                <w:sz w:val="20"/>
                <w:szCs w:val="20"/>
              </w:rPr>
            </w:pPr>
            <w:r w:rsidRPr="005806E2">
              <w:rPr>
                <w:color w:val="000000"/>
                <w:sz w:val="20"/>
                <w:szCs w:val="20"/>
              </w:rPr>
              <w:t>477</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9339CD9" w14:textId="25F7A4C5" w:rsidR="00456F5F" w:rsidRPr="005806E2" w:rsidRDefault="00C04D82" w:rsidP="00456F5F">
            <w:pPr>
              <w:jc w:val="center"/>
              <w:rPr>
                <w:i/>
                <w:color w:val="000000"/>
                <w:sz w:val="20"/>
                <w:szCs w:val="20"/>
              </w:rPr>
            </w:pPr>
            <w:r w:rsidRPr="005806E2">
              <w:rPr>
                <w:color w:val="000000"/>
                <w:sz w:val="20"/>
                <w:szCs w:val="20"/>
              </w:rPr>
              <w:t>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C1506ED" w14:textId="36A0EE47" w:rsidR="00456F5F" w:rsidRPr="005806E2" w:rsidRDefault="00C04D82" w:rsidP="00456F5F">
            <w:pPr>
              <w:ind w:left="-561" w:firstLine="561"/>
              <w:jc w:val="center"/>
              <w:rPr>
                <w:i/>
                <w:color w:val="000000"/>
                <w:sz w:val="20"/>
                <w:szCs w:val="20"/>
              </w:rPr>
            </w:pPr>
            <w:r w:rsidRPr="005806E2">
              <w:rPr>
                <w:color w:val="000000"/>
                <w:sz w:val="20"/>
                <w:szCs w:val="20"/>
              </w:rPr>
              <w:t>79</w:t>
            </w:r>
          </w:p>
        </w:tc>
      </w:tr>
      <w:tr w:rsidR="005F3E62" w:rsidRPr="005806E2" w14:paraId="284EB240" w14:textId="77777777" w:rsidTr="003C1EFB">
        <w:trPr>
          <w:trHeight w:val="286"/>
        </w:trPr>
        <w:tc>
          <w:tcPr>
            <w:tcW w:w="3640" w:type="dxa"/>
            <w:shd w:val="clear" w:color="auto" w:fill="auto"/>
          </w:tcPr>
          <w:p w14:paraId="5C3E899E" w14:textId="7EAE78F2" w:rsidR="005F3E62" w:rsidRPr="005806E2" w:rsidRDefault="005F3E62" w:rsidP="005F3E62">
            <w:pPr>
              <w:jc w:val="both"/>
              <w:rPr>
                <w:i/>
                <w:sz w:val="20"/>
                <w:szCs w:val="20"/>
              </w:rPr>
            </w:pPr>
            <w:r w:rsidRPr="005806E2">
              <w:rPr>
                <w:i/>
                <w:sz w:val="20"/>
                <w:szCs w:val="20"/>
              </w:rPr>
              <w:t>сел</w:t>
            </w:r>
            <w:r w:rsidR="00A54097" w:rsidRPr="005806E2">
              <w:rPr>
                <w:i/>
                <w:sz w:val="20"/>
                <w:szCs w:val="20"/>
              </w:rPr>
              <w:t>ьские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2553A" w14:textId="7FA644D5" w:rsidR="005F3E62" w:rsidRPr="005806E2" w:rsidRDefault="00A54097" w:rsidP="005F3E62">
            <w:pPr>
              <w:jc w:val="center"/>
              <w:rPr>
                <w:color w:val="000000"/>
                <w:sz w:val="20"/>
                <w:szCs w:val="20"/>
              </w:rPr>
            </w:pPr>
            <w:r w:rsidRPr="005806E2">
              <w:rPr>
                <w:color w:val="000000"/>
                <w:sz w:val="20"/>
                <w:szCs w:val="20"/>
              </w:rPr>
              <w:t>1 783</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33FC8250" w14:textId="51B36A93" w:rsidR="005F3E62" w:rsidRPr="005806E2" w:rsidRDefault="00A54097" w:rsidP="005F3E62">
            <w:pPr>
              <w:jc w:val="center"/>
              <w:rPr>
                <w:color w:val="000000"/>
                <w:sz w:val="20"/>
                <w:szCs w:val="20"/>
              </w:rPr>
            </w:pPr>
            <w:r w:rsidRPr="005806E2">
              <w:rPr>
                <w:color w:val="000000"/>
                <w:sz w:val="20"/>
                <w:szCs w:val="20"/>
              </w:rPr>
              <w:t>1 564</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92014A5" w14:textId="26D11416" w:rsidR="005F3E62" w:rsidRPr="005806E2" w:rsidRDefault="00A54097" w:rsidP="005F3E62">
            <w:pPr>
              <w:jc w:val="center"/>
              <w:rPr>
                <w:color w:val="000000"/>
                <w:sz w:val="20"/>
                <w:szCs w:val="20"/>
              </w:rPr>
            </w:pPr>
            <w:r w:rsidRPr="005806E2">
              <w:rPr>
                <w:color w:val="000000"/>
                <w:sz w:val="20"/>
                <w:szCs w:val="20"/>
              </w:rPr>
              <w:t>213</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EC4F91F" w14:textId="0442E0C7" w:rsidR="005F3E62" w:rsidRPr="005806E2" w:rsidRDefault="00A54097" w:rsidP="005F3E62">
            <w:pPr>
              <w:jc w:val="center"/>
              <w:rPr>
                <w:color w:val="000000"/>
                <w:sz w:val="20"/>
                <w:szCs w:val="20"/>
              </w:rPr>
            </w:pPr>
            <w:r w:rsidRPr="005806E2">
              <w:rPr>
                <w:color w:val="000000"/>
                <w:sz w:val="20"/>
                <w:szCs w:val="20"/>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5960BC7" w14:textId="6F68DE44" w:rsidR="005F3E62" w:rsidRPr="005806E2" w:rsidRDefault="00802942" w:rsidP="005F3E62">
            <w:pPr>
              <w:ind w:left="-561" w:firstLine="561"/>
              <w:jc w:val="center"/>
              <w:rPr>
                <w:color w:val="000000"/>
                <w:sz w:val="20"/>
                <w:szCs w:val="20"/>
              </w:rPr>
            </w:pPr>
            <w:r w:rsidRPr="005806E2">
              <w:rPr>
                <w:color w:val="000000"/>
                <w:sz w:val="20"/>
                <w:szCs w:val="20"/>
              </w:rPr>
              <w:t>5</w:t>
            </w:r>
          </w:p>
        </w:tc>
      </w:tr>
      <w:tr w:rsidR="006338F9" w:rsidRPr="005806E2" w14:paraId="2FEEB8B5" w14:textId="77777777" w:rsidTr="003C1EFB">
        <w:trPr>
          <w:trHeight w:val="286"/>
        </w:trPr>
        <w:tc>
          <w:tcPr>
            <w:tcW w:w="3640" w:type="dxa"/>
            <w:shd w:val="clear" w:color="auto" w:fill="auto"/>
          </w:tcPr>
          <w:p w14:paraId="43CE3B63" w14:textId="77777777" w:rsidR="006338F9" w:rsidRPr="005806E2" w:rsidRDefault="00620641" w:rsidP="00634223">
            <w:pPr>
              <w:jc w:val="both"/>
              <w:rPr>
                <w:b/>
                <w:sz w:val="20"/>
                <w:szCs w:val="20"/>
              </w:rPr>
            </w:pPr>
            <w:r w:rsidRPr="005806E2">
              <w:rPr>
                <w:b/>
                <w:sz w:val="20"/>
                <w:szCs w:val="20"/>
              </w:rPr>
              <w:t>2. и</w:t>
            </w:r>
            <w:r w:rsidR="006338F9" w:rsidRPr="005806E2">
              <w:rPr>
                <w:b/>
                <w:sz w:val="20"/>
                <w:szCs w:val="20"/>
              </w:rPr>
              <w:t xml:space="preserve">меющие отрицательный финансовый результат </w:t>
            </w:r>
          </w:p>
        </w:tc>
        <w:tc>
          <w:tcPr>
            <w:tcW w:w="1392" w:type="dxa"/>
            <w:shd w:val="clear" w:color="auto" w:fill="auto"/>
          </w:tcPr>
          <w:p w14:paraId="59C926D2" w14:textId="0958F5B7" w:rsidR="006338F9" w:rsidRPr="005806E2" w:rsidRDefault="006338F9" w:rsidP="00634223">
            <w:pPr>
              <w:jc w:val="center"/>
              <w:rPr>
                <w:b/>
                <w:sz w:val="20"/>
                <w:szCs w:val="20"/>
              </w:rPr>
            </w:pPr>
          </w:p>
        </w:tc>
        <w:tc>
          <w:tcPr>
            <w:tcW w:w="1206" w:type="dxa"/>
            <w:shd w:val="clear" w:color="auto" w:fill="auto"/>
          </w:tcPr>
          <w:p w14:paraId="14E328AC" w14:textId="03986B4C" w:rsidR="006338F9" w:rsidRPr="005806E2" w:rsidRDefault="006338F9" w:rsidP="00634223">
            <w:pPr>
              <w:jc w:val="center"/>
              <w:rPr>
                <w:b/>
                <w:sz w:val="20"/>
                <w:szCs w:val="20"/>
              </w:rPr>
            </w:pPr>
          </w:p>
        </w:tc>
        <w:tc>
          <w:tcPr>
            <w:tcW w:w="1134" w:type="dxa"/>
            <w:shd w:val="clear" w:color="auto" w:fill="auto"/>
          </w:tcPr>
          <w:p w14:paraId="699C14EA" w14:textId="4621391A" w:rsidR="006338F9" w:rsidRPr="005806E2" w:rsidRDefault="006338F9" w:rsidP="00634223">
            <w:pPr>
              <w:jc w:val="center"/>
              <w:rPr>
                <w:b/>
                <w:sz w:val="20"/>
                <w:szCs w:val="20"/>
              </w:rPr>
            </w:pPr>
          </w:p>
        </w:tc>
        <w:tc>
          <w:tcPr>
            <w:tcW w:w="1276" w:type="dxa"/>
            <w:shd w:val="clear" w:color="auto" w:fill="auto"/>
          </w:tcPr>
          <w:p w14:paraId="23DB4B52" w14:textId="40D1A7DA" w:rsidR="006338F9" w:rsidRPr="005806E2" w:rsidRDefault="006338F9" w:rsidP="00634223">
            <w:pPr>
              <w:jc w:val="center"/>
              <w:rPr>
                <w:b/>
                <w:sz w:val="20"/>
                <w:szCs w:val="20"/>
              </w:rPr>
            </w:pPr>
          </w:p>
        </w:tc>
        <w:tc>
          <w:tcPr>
            <w:tcW w:w="1134" w:type="dxa"/>
            <w:shd w:val="clear" w:color="auto" w:fill="auto"/>
          </w:tcPr>
          <w:p w14:paraId="2EE55B5D" w14:textId="2C833694" w:rsidR="006338F9" w:rsidRPr="005806E2" w:rsidRDefault="006338F9" w:rsidP="00634223">
            <w:pPr>
              <w:ind w:left="-561" w:firstLine="561"/>
              <w:jc w:val="center"/>
              <w:rPr>
                <w:b/>
                <w:sz w:val="20"/>
                <w:szCs w:val="20"/>
              </w:rPr>
            </w:pPr>
          </w:p>
        </w:tc>
      </w:tr>
      <w:tr w:rsidR="008A371C" w:rsidRPr="005806E2" w14:paraId="68793C96" w14:textId="77777777" w:rsidTr="003C1EFB">
        <w:trPr>
          <w:trHeight w:val="286"/>
        </w:trPr>
        <w:tc>
          <w:tcPr>
            <w:tcW w:w="3640" w:type="dxa"/>
            <w:shd w:val="clear" w:color="auto" w:fill="auto"/>
          </w:tcPr>
          <w:p w14:paraId="7430BAE3" w14:textId="77777777" w:rsidR="008A371C" w:rsidRPr="005806E2" w:rsidRDefault="008A371C" w:rsidP="008A371C">
            <w:pPr>
              <w:jc w:val="both"/>
              <w:rPr>
                <w:i/>
                <w:sz w:val="20"/>
                <w:szCs w:val="20"/>
              </w:rPr>
            </w:pPr>
            <w:r w:rsidRPr="005806E2">
              <w:rPr>
                <w:i/>
                <w:sz w:val="20"/>
                <w:szCs w:val="20"/>
              </w:rPr>
              <w:t xml:space="preserve">республиканские </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E8D14" w14:textId="5E78FF6C" w:rsidR="008A371C" w:rsidRPr="005806E2" w:rsidRDefault="009D0D40" w:rsidP="008A371C">
            <w:pPr>
              <w:jc w:val="center"/>
              <w:rPr>
                <w:i/>
                <w:sz w:val="20"/>
                <w:szCs w:val="20"/>
              </w:rPr>
            </w:pPr>
            <w:r w:rsidRPr="005806E2">
              <w:rPr>
                <w:color w:val="000000"/>
                <w:sz w:val="20"/>
                <w:szCs w:val="20"/>
              </w:rPr>
              <w:t>201</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6DF7006B" w14:textId="4A713EBF" w:rsidR="008A371C" w:rsidRPr="005806E2" w:rsidRDefault="009D0D40" w:rsidP="008A371C">
            <w:pPr>
              <w:jc w:val="center"/>
              <w:rPr>
                <w:i/>
                <w:sz w:val="20"/>
                <w:szCs w:val="20"/>
              </w:rPr>
            </w:pPr>
            <w:r w:rsidRPr="005806E2">
              <w:rPr>
                <w:color w:val="000000"/>
                <w:sz w:val="20"/>
                <w:szCs w:val="20"/>
              </w:rPr>
              <w:t>188</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7D80601" w14:textId="7D27172B" w:rsidR="008A371C" w:rsidRPr="005806E2" w:rsidRDefault="009D0D40" w:rsidP="008A371C">
            <w:pPr>
              <w:jc w:val="center"/>
              <w:rPr>
                <w:i/>
                <w:sz w:val="20"/>
                <w:szCs w:val="20"/>
              </w:rPr>
            </w:pPr>
            <w:r w:rsidRPr="005806E2">
              <w:rPr>
                <w:color w:val="000000"/>
                <w:sz w:val="20"/>
                <w:szCs w:val="20"/>
              </w:rPr>
              <w:t>5</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6B1506" w14:textId="16E0E696" w:rsidR="008A371C" w:rsidRPr="005806E2" w:rsidRDefault="009D0D40" w:rsidP="008A371C">
            <w:pPr>
              <w:jc w:val="center"/>
              <w:rPr>
                <w:i/>
                <w:sz w:val="20"/>
                <w:szCs w:val="20"/>
              </w:rPr>
            </w:pPr>
            <w:r w:rsidRPr="005806E2">
              <w:rPr>
                <w:color w:val="000000"/>
                <w:sz w:val="20"/>
                <w:szCs w:val="20"/>
              </w:rPr>
              <w:t>8</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8127E05" w14:textId="1F46B2B2" w:rsidR="008A371C" w:rsidRPr="005806E2" w:rsidRDefault="008A371C" w:rsidP="008A371C">
            <w:pPr>
              <w:ind w:left="-561" w:firstLine="561"/>
              <w:jc w:val="center"/>
              <w:rPr>
                <w:i/>
                <w:sz w:val="20"/>
                <w:szCs w:val="20"/>
              </w:rPr>
            </w:pPr>
            <w:r w:rsidRPr="005806E2">
              <w:rPr>
                <w:color w:val="000000"/>
                <w:sz w:val="20"/>
                <w:szCs w:val="20"/>
              </w:rPr>
              <w:t> </w:t>
            </w:r>
            <w:r w:rsidR="006014A2" w:rsidRPr="005806E2">
              <w:rPr>
                <w:color w:val="000000"/>
                <w:sz w:val="20"/>
                <w:szCs w:val="20"/>
              </w:rPr>
              <w:t>0</w:t>
            </w:r>
          </w:p>
        </w:tc>
      </w:tr>
      <w:tr w:rsidR="00D00E1C" w:rsidRPr="005806E2" w14:paraId="63C1BE2C" w14:textId="77777777" w:rsidTr="003C1EFB">
        <w:trPr>
          <w:trHeight w:val="286"/>
        </w:trPr>
        <w:tc>
          <w:tcPr>
            <w:tcW w:w="3640" w:type="dxa"/>
            <w:shd w:val="clear" w:color="auto" w:fill="auto"/>
          </w:tcPr>
          <w:p w14:paraId="0E163E3B" w14:textId="77777777" w:rsidR="00D00E1C" w:rsidRPr="005806E2" w:rsidRDefault="00D00E1C" w:rsidP="00D00E1C">
            <w:pPr>
              <w:jc w:val="both"/>
              <w:rPr>
                <w:i/>
                <w:sz w:val="20"/>
                <w:szCs w:val="20"/>
              </w:rPr>
            </w:pPr>
            <w:r w:rsidRPr="005806E2">
              <w:rPr>
                <w:i/>
                <w:sz w:val="20"/>
                <w:szCs w:val="20"/>
              </w:rPr>
              <w:t>областные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E1AF4" w14:textId="4C268181" w:rsidR="00D00E1C" w:rsidRPr="005806E2" w:rsidRDefault="009D0D40" w:rsidP="00D00E1C">
            <w:pPr>
              <w:jc w:val="center"/>
              <w:rPr>
                <w:i/>
                <w:color w:val="000000"/>
                <w:sz w:val="20"/>
                <w:szCs w:val="20"/>
              </w:rPr>
            </w:pPr>
            <w:r w:rsidRPr="005806E2">
              <w:rPr>
                <w:color w:val="000000"/>
                <w:sz w:val="20"/>
                <w:szCs w:val="20"/>
              </w:rPr>
              <w:t>793</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633CBAFC" w14:textId="6C782BF3" w:rsidR="00D00E1C" w:rsidRPr="005806E2" w:rsidRDefault="009D0D40" w:rsidP="00D00E1C">
            <w:pPr>
              <w:jc w:val="center"/>
              <w:rPr>
                <w:i/>
                <w:color w:val="000000"/>
                <w:sz w:val="20"/>
                <w:szCs w:val="20"/>
              </w:rPr>
            </w:pPr>
            <w:r w:rsidRPr="005806E2">
              <w:rPr>
                <w:color w:val="000000"/>
                <w:sz w:val="20"/>
                <w:szCs w:val="20"/>
              </w:rPr>
              <w:t>358</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BDE462A" w14:textId="59B56B02" w:rsidR="00D00E1C" w:rsidRPr="005806E2" w:rsidRDefault="009D0D40" w:rsidP="00D00E1C">
            <w:pPr>
              <w:jc w:val="center"/>
              <w:rPr>
                <w:i/>
                <w:color w:val="000000"/>
                <w:sz w:val="20"/>
                <w:szCs w:val="20"/>
              </w:rPr>
            </w:pPr>
            <w:r w:rsidRPr="005806E2">
              <w:rPr>
                <w:color w:val="000000"/>
                <w:sz w:val="20"/>
                <w:szCs w:val="20"/>
              </w:rPr>
              <w:t>382</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9369353" w14:textId="7C17467F" w:rsidR="00D00E1C" w:rsidRPr="005806E2" w:rsidRDefault="009D0D40" w:rsidP="00D00E1C">
            <w:pPr>
              <w:jc w:val="center"/>
              <w:rPr>
                <w:i/>
                <w:color w:val="000000"/>
                <w:sz w:val="20"/>
                <w:szCs w:val="20"/>
              </w:rPr>
            </w:pPr>
            <w:r w:rsidRPr="005806E2">
              <w:rPr>
                <w:color w:val="000000"/>
                <w:sz w:val="20"/>
                <w:szCs w:val="20"/>
              </w:rPr>
              <w:t>18</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DBE975F" w14:textId="74CAB13A" w:rsidR="00D00E1C" w:rsidRPr="005806E2" w:rsidRDefault="009D0D40" w:rsidP="00D00E1C">
            <w:pPr>
              <w:ind w:left="-561" w:firstLine="561"/>
              <w:jc w:val="center"/>
              <w:rPr>
                <w:i/>
                <w:color w:val="000000"/>
                <w:sz w:val="20"/>
                <w:szCs w:val="20"/>
              </w:rPr>
            </w:pPr>
            <w:r w:rsidRPr="005806E2">
              <w:rPr>
                <w:color w:val="000000"/>
                <w:sz w:val="20"/>
                <w:szCs w:val="20"/>
              </w:rPr>
              <w:t>35</w:t>
            </w:r>
          </w:p>
        </w:tc>
      </w:tr>
      <w:tr w:rsidR="00456F5F" w:rsidRPr="005806E2" w14:paraId="39CDB583" w14:textId="77777777" w:rsidTr="003C1EFB">
        <w:trPr>
          <w:trHeight w:val="286"/>
        </w:trPr>
        <w:tc>
          <w:tcPr>
            <w:tcW w:w="3640" w:type="dxa"/>
            <w:shd w:val="clear" w:color="auto" w:fill="auto"/>
          </w:tcPr>
          <w:p w14:paraId="1AA993B3" w14:textId="77777777" w:rsidR="00456F5F" w:rsidRPr="005806E2" w:rsidRDefault="00456F5F" w:rsidP="00456F5F">
            <w:pPr>
              <w:jc w:val="both"/>
              <w:rPr>
                <w:i/>
                <w:sz w:val="20"/>
                <w:szCs w:val="20"/>
              </w:rPr>
            </w:pPr>
            <w:r w:rsidRPr="005806E2">
              <w:rPr>
                <w:i/>
                <w:sz w:val="20"/>
                <w:szCs w:val="20"/>
              </w:rPr>
              <w:t>районные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3FB36" w14:textId="031F0CD5" w:rsidR="00456F5F" w:rsidRPr="005806E2" w:rsidRDefault="009D0D40" w:rsidP="00456F5F">
            <w:pPr>
              <w:jc w:val="center"/>
              <w:rPr>
                <w:i/>
                <w:color w:val="000000"/>
                <w:sz w:val="20"/>
                <w:szCs w:val="20"/>
              </w:rPr>
            </w:pPr>
            <w:r w:rsidRPr="005806E2">
              <w:rPr>
                <w:color w:val="000000"/>
                <w:sz w:val="20"/>
                <w:szCs w:val="20"/>
              </w:rPr>
              <w:t>359</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261947DF" w14:textId="00743171" w:rsidR="00456F5F" w:rsidRPr="005806E2" w:rsidRDefault="009D0D40" w:rsidP="00456F5F">
            <w:pPr>
              <w:jc w:val="center"/>
              <w:rPr>
                <w:i/>
                <w:color w:val="000000"/>
                <w:sz w:val="20"/>
                <w:szCs w:val="20"/>
              </w:rPr>
            </w:pPr>
            <w:r w:rsidRPr="005806E2">
              <w:rPr>
                <w:color w:val="000000"/>
                <w:sz w:val="20"/>
                <w:szCs w:val="20"/>
              </w:rPr>
              <w:t>238</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2E6F63A" w14:textId="51E30AB5" w:rsidR="00456F5F" w:rsidRPr="005806E2" w:rsidRDefault="009D0D40" w:rsidP="00456F5F">
            <w:pPr>
              <w:jc w:val="center"/>
              <w:rPr>
                <w:i/>
                <w:color w:val="000000"/>
                <w:sz w:val="20"/>
                <w:szCs w:val="20"/>
              </w:rPr>
            </w:pPr>
            <w:r w:rsidRPr="005806E2">
              <w:rPr>
                <w:color w:val="000000"/>
                <w:sz w:val="20"/>
                <w:szCs w:val="20"/>
              </w:rPr>
              <w:t>99</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180DC18" w14:textId="2C32685C" w:rsidR="00456F5F" w:rsidRPr="005806E2" w:rsidRDefault="009D0D40" w:rsidP="00456F5F">
            <w:pPr>
              <w:jc w:val="center"/>
              <w:rPr>
                <w:i/>
                <w:color w:val="000000"/>
                <w:sz w:val="20"/>
                <w:szCs w:val="20"/>
              </w:rPr>
            </w:pPr>
            <w:r w:rsidRPr="005806E2">
              <w:rPr>
                <w:color w:val="000000"/>
                <w:sz w:val="20"/>
                <w:szCs w:val="20"/>
              </w:rPr>
              <w:t>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7887A6F" w14:textId="049A3D5B" w:rsidR="00456F5F" w:rsidRPr="005806E2" w:rsidRDefault="009D0D40" w:rsidP="00456F5F">
            <w:pPr>
              <w:ind w:left="-561" w:firstLine="561"/>
              <w:jc w:val="center"/>
              <w:rPr>
                <w:i/>
                <w:color w:val="000000"/>
                <w:sz w:val="20"/>
                <w:szCs w:val="20"/>
              </w:rPr>
            </w:pPr>
            <w:r w:rsidRPr="005806E2">
              <w:rPr>
                <w:color w:val="000000"/>
                <w:sz w:val="20"/>
                <w:szCs w:val="20"/>
              </w:rPr>
              <w:t>20</w:t>
            </w:r>
          </w:p>
        </w:tc>
      </w:tr>
      <w:tr w:rsidR="005F3E62" w:rsidRPr="005806E2" w14:paraId="45E1759F" w14:textId="77777777" w:rsidTr="003C1EFB">
        <w:trPr>
          <w:trHeight w:val="286"/>
        </w:trPr>
        <w:tc>
          <w:tcPr>
            <w:tcW w:w="3640" w:type="dxa"/>
            <w:shd w:val="clear" w:color="auto" w:fill="auto"/>
          </w:tcPr>
          <w:p w14:paraId="11F1E5CC" w14:textId="4656C721" w:rsidR="005F3E62" w:rsidRPr="005806E2" w:rsidRDefault="00A54097" w:rsidP="005F3E62">
            <w:pPr>
              <w:jc w:val="both"/>
              <w:rPr>
                <w:i/>
                <w:sz w:val="20"/>
                <w:szCs w:val="20"/>
              </w:rPr>
            </w:pPr>
            <w:r w:rsidRPr="005806E2">
              <w:rPr>
                <w:i/>
                <w:sz w:val="20"/>
                <w:szCs w:val="20"/>
              </w:rPr>
              <w:t>сельские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971CB" w14:textId="14FA85E9" w:rsidR="005F3E62" w:rsidRPr="005806E2" w:rsidRDefault="00802942" w:rsidP="005F3E62">
            <w:pPr>
              <w:jc w:val="center"/>
              <w:rPr>
                <w:color w:val="000000"/>
                <w:sz w:val="20"/>
                <w:szCs w:val="20"/>
              </w:rPr>
            </w:pPr>
            <w:r w:rsidRPr="005806E2">
              <w:rPr>
                <w:color w:val="000000"/>
                <w:sz w:val="20"/>
                <w:szCs w:val="20"/>
              </w:rPr>
              <w:t>91</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6D5F3270" w14:textId="31E21DFB" w:rsidR="005F3E62" w:rsidRPr="005806E2" w:rsidRDefault="00802942" w:rsidP="005F3E62">
            <w:pPr>
              <w:jc w:val="center"/>
              <w:rPr>
                <w:color w:val="000000"/>
                <w:sz w:val="20"/>
                <w:szCs w:val="20"/>
              </w:rPr>
            </w:pPr>
            <w:r w:rsidRPr="005806E2">
              <w:rPr>
                <w:color w:val="000000"/>
                <w:sz w:val="20"/>
                <w:szCs w:val="20"/>
              </w:rPr>
              <w:t>89</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81EEDA4" w14:textId="0D4A47CE" w:rsidR="005F3E62" w:rsidRPr="005806E2" w:rsidRDefault="00802942" w:rsidP="005F3E62">
            <w:pPr>
              <w:jc w:val="center"/>
              <w:rPr>
                <w:color w:val="000000"/>
                <w:sz w:val="20"/>
                <w:szCs w:val="20"/>
              </w:rPr>
            </w:pPr>
            <w:r w:rsidRPr="005806E2">
              <w:rPr>
                <w:color w:val="000000"/>
                <w:sz w:val="20"/>
                <w:szCs w:val="20"/>
              </w:rPr>
              <w:t>2</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58FAFA0" w14:textId="1F4719DB" w:rsidR="005F3E62" w:rsidRPr="005806E2" w:rsidRDefault="005F3E62" w:rsidP="005F3E62">
            <w:pPr>
              <w:jc w:val="center"/>
              <w:rPr>
                <w:color w:val="000000"/>
                <w:sz w:val="20"/>
                <w:szCs w:val="20"/>
              </w:rPr>
            </w:pPr>
            <w:r w:rsidRPr="005806E2">
              <w:rPr>
                <w:color w:val="000000"/>
                <w:sz w:val="20"/>
                <w:szCs w:val="20"/>
              </w:rPr>
              <w:t> </w:t>
            </w:r>
            <w:r w:rsidR="00802942"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451817E" w14:textId="027A8A90" w:rsidR="005F3E62" w:rsidRPr="005806E2" w:rsidRDefault="00802942" w:rsidP="005F3E62">
            <w:pPr>
              <w:ind w:left="-561" w:firstLine="561"/>
              <w:jc w:val="center"/>
              <w:rPr>
                <w:color w:val="000000"/>
                <w:sz w:val="20"/>
                <w:szCs w:val="20"/>
              </w:rPr>
            </w:pPr>
            <w:r w:rsidRPr="005806E2">
              <w:rPr>
                <w:color w:val="000000"/>
                <w:sz w:val="20"/>
                <w:szCs w:val="20"/>
              </w:rPr>
              <w:t>0</w:t>
            </w:r>
            <w:r w:rsidR="005F3E62" w:rsidRPr="005806E2">
              <w:rPr>
                <w:color w:val="000000"/>
                <w:sz w:val="20"/>
                <w:szCs w:val="20"/>
              </w:rPr>
              <w:t> </w:t>
            </w:r>
          </w:p>
        </w:tc>
      </w:tr>
      <w:tr w:rsidR="002B7637" w:rsidRPr="005806E2" w14:paraId="724BD126" w14:textId="77777777" w:rsidTr="003C1EFB">
        <w:trPr>
          <w:trHeight w:val="286"/>
        </w:trPr>
        <w:tc>
          <w:tcPr>
            <w:tcW w:w="3640" w:type="dxa"/>
            <w:shd w:val="clear" w:color="auto" w:fill="auto"/>
          </w:tcPr>
          <w:p w14:paraId="23B93D7B" w14:textId="77777777" w:rsidR="002B7637" w:rsidRPr="005806E2" w:rsidRDefault="00620641" w:rsidP="00634223">
            <w:pPr>
              <w:jc w:val="both"/>
              <w:rPr>
                <w:b/>
                <w:sz w:val="20"/>
                <w:szCs w:val="20"/>
              </w:rPr>
            </w:pPr>
            <w:r w:rsidRPr="005806E2">
              <w:rPr>
                <w:b/>
                <w:sz w:val="20"/>
                <w:szCs w:val="20"/>
              </w:rPr>
              <w:t xml:space="preserve">3. </w:t>
            </w:r>
            <w:r w:rsidR="002B7637" w:rsidRPr="005806E2">
              <w:rPr>
                <w:b/>
                <w:sz w:val="20"/>
                <w:szCs w:val="20"/>
              </w:rPr>
              <w:t>не своевременно или не полностью, перечислившие в бюджет соответствующую часть чистого дохода</w:t>
            </w:r>
            <w:r w:rsidR="00803250" w:rsidRPr="005806E2">
              <w:rPr>
                <w:b/>
                <w:sz w:val="20"/>
                <w:szCs w:val="20"/>
              </w:rPr>
              <w:t xml:space="preserve"> (</w:t>
            </w:r>
            <w:r w:rsidR="002B7637" w:rsidRPr="005806E2">
              <w:rPr>
                <w:b/>
                <w:sz w:val="20"/>
                <w:szCs w:val="20"/>
              </w:rPr>
              <w:t>дивиденды</w:t>
            </w:r>
            <w:r w:rsidR="00803250" w:rsidRPr="005806E2">
              <w:rPr>
                <w:b/>
                <w:sz w:val="20"/>
                <w:szCs w:val="20"/>
              </w:rPr>
              <w:t>)</w:t>
            </w:r>
          </w:p>
        </w:tc>
        <w:tc>
          <w:tcPr>
            <w:tcW w:w="1392" w:type="dxa"/>
            <w:shd w:val="clear" w:color="auto" w:fill="auto"/>
          </w:tcPr>
          <w:p w14:paraId="147857D3" w14:textId="439814BB" w:rsidR="002B7637" w:rsidRPr="005806E2" w:rsidRDefault="002B7637" w:rsidP="00634223">
            <w:pPr>
              <w:jc w:val="center"/>
              <w:rPr>
                <w:b/>
                <w:sz w:val="20"/>
                <w:szCs w:val="20"/>
              </w:rPr>
            </w:pPr>
          </w:p>
        </w:tc>
        <w:tc>
          <w:tcPr>
            <w:tcW w:w="1206" w:type="dxa"/>
            <w:shd w:val="clear" w:color="auto" w:fill="auto"/>
          </w:tcPr>
          <w:p w14:paraId="67CDFFB5" w14:textId="7DBFD695" w:rsidR="002B7637" w:rsidRPr="005806E2" w:rsidRDefault="002B7637" w:rsidP="00634223">
            <w:pPr>
              <w:jc w:val="center"/>
              <w:rPr>
                <w:b/>
                <w:sz w:val="20"/>
                <w:szCs w:val="20"/>
              </w:rPr>
            </w:pPr>
          </w:p>
        </w:tc>
        <w:tc>
          <w:tcPr>
            <w:tcW w:w="1134" w:type="dxa"/>
            <w:shd w:val="clear" w:color="auto" w:fill="auto"/>
          </w:tcPr>
          <w:p w14:paraId="64D7BC96" w14:textId="6875796A" w:rsidR="002B7637" w:rsidRPr="005806E2" w:rsidRDefault="002B7637" w:rsidP="00634223">
            <w:pPr>
              <w:jc w:val="center"/>
              <w:rPr>
                <w:b/>
                <w:sz w:val="20"/>
                <w:szCs w:val="20"/>
              </w:rPr>
            </w:pPr>
          </w:p>
        </w:tc>
        <w:tc>
          <w:tcPr>
            <w:tcW w:w="1276" w:type="dxa"/>
            <w:shd w:val="clear" w:color="auto" w:fill="auto"/>
          </w:tcPr>
          <w:p w14:paraId="436AADAB" w14:textId="0D5DF465" w:rsidR="002B7637" w:rsidRPr="005806E2" w:rsidRDefault="002B7637" w:rsidP="00634223">
            <w:pPr>
              <w:jc w:val="center"/>
              <w:rPr>
                <w:b/>
                <w:sz w:val="20"/>
                <w:szCs w:val="20"/>
              </w:rPr>
            </w:pPr>
          </w:p>
        </w:tc>
        <w:tc>
          <w:tcPr>
            <w:tcW w:w="1134" w:type="dxa"/>
            <w:shd w:val="clear" w:color="auto" w:fill="auto"/>
          </w:tcPr>
          <w:p w14:paraId="6E955787" w14:textId="6E855D6C" w:rsidR="002B7637" w:rsidRPr="005806E2" w:rsidRDefault="002B7637" w:rsidP="00634223">
            <w:pPr>
              <w:ind w:left="-561" w:firstLine="561"/>
              <w:jc w:val="center"/>
              <w:rPr>
                <w:b/>
                <w:sz w:val="20"/>
                <w:szCs w:val="20"/>
              </w:rPr>
            </w:pPr>
          </w:p>
        </w:tc>
      </w:tr>
      <w:tr w:rsidR="008A371C" w:rsidRPr="005806E2" w14:paraId="2B1745DE" w14:textId="77777777" w:rsidTr="003C1EFB">
        <w:trPr>
          <w:trHeight w:val="286"/>
        </w:trPr>
        <w:tc>
          <w:tcPr>
            <w:tcW w:w="3640" w:type="dxa"/>
            <w:shd w:val="clear" w:color="auto" w:fill="auto"/>
          </w:tcPr>
          <w:p w14:paraId="61A3896D" w14:textId="77777777" w:rsidR="008A371C" w:rsidRPr="005806E2" w:rsidRDefault="008A371C" w:rsidP="008A371C">
            <w:pPr>
              <w:jc w:val="both"/>
              <w:rPr>
                <w:i/>
                <w:sz w:val="20"/>
                <w:szCs w:val="20"/>
              </w:rPr>
            </w:pPr>
            <w:r w:rsidRPr="005806E2">
              <w:rPr>
                <w:i/>
                <w:sz w:val="20"/>
                <w:szCs w:val="20"/>
              </w:rPr>
              <w:t xml:space="preserve">республиканские </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C06B8" w14:textId="0C40930D" w:rsidR="008A371C" w:rsidRPr="005806E2" w:rsidRDefault="00B85BCB" w:rsidP="008A371C">
            <w:pPr>
              <w:jc w:val="center"/>
              <w:rPr>
                <w:i/>
                <w:sz w:val="20"/>
                <w:szCs w:val="20"/>
              </w:rPr>
            </w:pPr>
            <w:r w:rsidRPr="005806E2">
              <w:rPr>
                <w:color w:val="000000"/>
                <w:sz w:val="20"/>
                <w:szCs w:val="20"/>
              </w:rPr>
              <w:t>2</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68FA9ECD" w14:textId="55FF256A" w:rsidR="008A371C" w:rsidRPr="005806E2" w:rsidRDefault="006014A2" w:rsidP="008A371C">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1AB1621" w14:textId="26013444" w:rsidR="008A371C" w:rsidRPr="005806E2" w:rsidRDefault="00B85BCB" w:rsidP="008A371C">
            <w:pPr>
              <w:jc w:val="center"/>
              <w:rPr>
                <w:i/>
                <w:sz w:val="20"/>
                <w:szCs w:val="20"/>
              </w:rPr>
            </w:pPr>
            <w:r w:rsidRPr="005806E2">
              <w:rPr>
                <w:color w:val="000000"/>
                <w:sz w:val="20"/>
                <w:szCs w:val="20"/>
              </w:rPr>
              <w:t>2</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B7CF343" w14:textId="2199972F" w:rsidR="008A371C" w:rsidRPr="005806E2" w:rsidRDefault="008A371C" w:rsidP="008A371C">
            <w:pPr>
              <w:jc w:val="center"/>
              <w:rPr>
                <w:i/>
                <w:sz w:val="20"/>
                <w:szCs w:val="20"/>
              </w:rPr>
            </w:pPr>
            <w:r w:rsidRPr="005806E2">
              <w:rPr>
                <w:color w:val="000000"/>
                <w:sz w:val="20"/>
                <w:szCs w:val="20"/>
              </w:rPr>
              <w:t> </w:t>
            </w:r>
            <w:r w:rsidR="006014A2"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38D342C" w14:textId="4CEE277E" w:rsidR="008A371C" w:rsidRPr="005806E2" w:rsidRDefault="008A371C" w:rsidP="008A371C">
            <w:pPr>
              <w:ind w:left="-561" w:firstLine="561"/>
              <w:jc w:val="center"/>
              <w:rPr>
                <w:i/>
                <w:sz w:val="20"/>
                <w:szCs w:val="20"/>
              </w:rPr>
            </w:pPr>
            <w:r w:rsidRPr="005806E2">
              <w:rPr>
                <w:color w:val="000000"/>
                <w:sz w:val="20"/>
                <w:szCs w:val="20"/>
              </w:rPr>
              <w:t> </w:t>
            </w:r>
            <w:r w:rsidR="006014A2" w:rsidRPr="005806E2">
              <w:rPr>
                <w:color w:val="000000"/>
                <w:sz w:val="20"/>
                <w:szCs w:val="20"/>
              </w:rPr>
              <w:t>0</w:t>
            </w:r>
          </w:p>
        </w:tc>
      </w:tr>
      <w:tr w:rsidR="00E503FE" w:rsidRPr="005806E2" w14:paraId="56CB7418" w14:textId="77777777" w:rsidTr="003C1EFB">
        <w:trPr>
          <w:trHeight w:val="286"/>
        </w:trPr>
        <w:tc>
          <w:tcPr>
            <w:tcW w:w="3640" w:type="dxa"/>
            <w:shd w:val="clear" w:color="auto" w:fill="auto"/>
          </w:tcPr>
          <w:p w14:paraId="36E00CDF" w14:textId="77777777" w:rsidR="00E503FE" w:rsidRPr="005806E2" w:rsidRDefault="00E503FE" w:rsidP="00E503FE">
            <w:pPr>
              <w:jc w:val="both"/>
              <w:rPr>
                <w:i/>
                <w:sz w:val="20"/>
                <w:szCs w:val="20"/>
              </w:rPr>
            </w:pPr>
            <w:r w:rsidRPr="005806E2">
              <w:rPr>
                <w:i/>
                <w:sz w:val="20"/>
                <w:szCs w:val="20"/>
              </w:rPr>
              <w:t>областные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A9BD5" w14:textId="7FEA197B" w:rsidR="00E503FE" w:rsidRPr="005806E2" w:rsidRDefault="00B85BCB" w:rsidP="00E503FE">
            <w:pPr>
              <w:jc w:val="center"/>
              <w:rPr>
                <w:i/>
                <w:color w:val="000000"/>
                <w:sz w:val="20"/>
                <w:szCs w:val="20"/>
              </w:rPr>
            </w:pPr>
            <w:r w:rsidRPr="005806E2">
              <w:rPr>
                <w:color w:val="000000"/>
                <w:sz w:val="20"/>
                <w:szCs w:val="20"/>
              </w:rPr>
              <w:t>35</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4B190588" w14:textId="47F7FA00" w:rsidR="00E503FE" w:rsidRPr="005806E2" w:rsidRDefault="006014A2" w:rsidP="00E503FE">
            <w:pPr>
              <w:jc w:val="center"/>
              <w:rPr>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9F6135E" w14:textId="6915368C" w:rsidR="00E503FE" w:rsidRPr="005806E2" w:rsidRDefault="00B85BCB" w:rsidP="00E503FE">
            <w:pPr>
              <w:jc w:val="center"/>
              <w:rPr>
                <w:i/>
                <w:color w:val="000000"/>
                <w:sz w:val="20"/>
                <w:szCs w:val="20"/>
              </w:rPr>
            </w:pPr>
            <w:r w:rsidRPr="005806E2">
              <w:rPr>
                <w:color w:val="000000"/>
                <w:sz w:val="20"/>
                <w:szCs w:val="20"/>
              </w:rPr>
              <w:t>29</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051B247" w14:textId="4D7CD172" w:rsidR="00E503FE" w:rsidRPr="005806E2" w:rsidRDefault="00B85BCB" w:rsidP="00E503FE">
            <w:pPr>
              <w:jc w:val="center"/>
              <w:rPr>
                <w:i/>
                <w:color w:val="000000"/>
                <w:sz w:val="20"/>
                <w:szCs w:val="20"/>
              </w:rPr>
            </w:pPr>
            <w:r w:rsidRPr="005806E2">
              <w:rPr>
                <w:color w:val="000000"/>
                <w:sz w:val="20"/>
                <w:szCs w:val="20"/>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930F8F4" w14:textId="1AB27B35" w:rsidR="00E503FE" w:rsidRPr="005806E2" w:rsidRDefault="00B85BCB" w:rsidP="00E503FE">
            <w:pPr>
              <w:ind w:left="-561" w:firstLine="561"/>
              <w:jc w:val="center"/>
              <w:rPr>
                <w:i/>
                <w:color w:val="000000"/>
                <w:sz w:val="20"/>
                <w:szCs w:val="20"/>
              </w:rPr>
            </w:pPr>
            <w:r w:rsidRPr="005806E2">
              <w:rPr>
                <w:color w:val="000000"/>
                <w:sz w:val="20"/>
                <w:szCs w:val="20"/>
              </w:rPr>
              <w:t>3</w:t>
            </w:r>
          </w:p>
        </w:tc>
      </w:tr>
      <w:tr w:rsidR="000F484A" w:rsidRPr="005806E2" w14:paraId="6AA9E500" w14:textId="77777777" w:rsidTr="003C1EFB">
        <w:trPr>
          <w:trHeight w:val="286"/>
        </w:trPr>
        <w:tc>
          <w:tcPr>
            <w:tcW w:w="3640" w:type="dxa"/>
            <w:shd w:val="clear" w:color="auto" w:fill="auto"/>
          </w:tcPr>
          <w:p w14:paraId="5631932F" w14:textId="77777777" w:rsidR="000F484A" w:rsidRPr="005806E2" w:rsidRDefault="000F484A" w:rsidP="000F484A">
            <w:pPr>
              <w:jc w:val="both"/>
              <w:rPr>
                <w:i/>
                <w:sz w:val="20"/>
                <w:szCs w:val="20"/>
              </w:rPr>
            </w:pPr>
            <w:r w:rsidRPr="005806E2">
              <w:rPr>
                <w:i/>
                <w:sz w:val="20"/>
                <w:szCs w:val="20"/>
              </w:rPr>
              <w:t>районные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86371" w14:textId="22A1BB12" w:rsidR="000F484A" w:rsidRPr="005806E2" w:rsidRDefault="00B85BCB" w:rsidP="000F484A">
            <w:pPr>
              <w:jc w:val="center"/>
              <w:rPr>
                <w:i/>
                <w:color w:val="000000"/>
                <w:sz w:val="20"/>
                <w:szCs w:val="20"/>
              </w:rPr>
            </w:pPr>
            <w:r w:rsidRPr="005806E2">
              <w:rPr>
                <w:color w:val="000000"/>
                <w:sz w:val="20"/>
                <w:szCs w:val="20"/>
              </w:rPr>
              <w:t>2</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5C3BB912" w14:textId="3342B3A7" w:rsidR="000F484A" w:rsidRPr="005806E2" w:rsidRDefault="006014A2" w:rsidP="000F484A">
            <w:pPr>
              <w:jc w:val="center"/>
              <w:rPr>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A37CB44" w14:textId="67016476" w:rsidR="000F484A" w:rsidRPr="005806E2" w:rsidRDefault="00B85BCB" w:rsidP="000F484A">
            <w:pPr>
              <w:jc w:val="center"/>
              <w:rPr>
                <w:i/>
                <w:color w:val="000000"/>
                <w:sz w:val="20"/>
                <w:szCs w:val="20"/>
              </w:rPr>
            </w:pPr>
            <w:r w:rsidRPr="005806E2">
              <w:rPr>
                <w:color w:val="000000"/>
                <w:sz w:val="20"/>
                <w:szCs w:val="20"/>
              </w:rPr>
              <w:t>2</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97DE6D7" w14:textId="281A4707" w:rsidR="000F484A" w:rsidRPr="005806E2" w:rsidRDefault="000F484A" w:rsidP="000F484A">
            <w:pPr>
              <w:jc w:val="center"/>
              <w:rPr>
                <w:i/>
                <w:color w:val="000000"/>
                <w:sz w:val="20"/>
                <w:szCs w:val="20"/>
              </w:rPr>
            </w:pPr>
            <w:r w:rsidRPr="005806E2">
              <w:rPr>
                <w:color w:val="000000"/>
                <w:sz w:val="20"/>
                <w:szCs w:val="20"/>
              </w:rPr>
              <w:t> </w:t>
            </w:r>
            <w:r w:rsidR="006014A2"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E0D98BF" w14:textId="4F379272" w:rsidR="000F484A" w:rsidRPr="005806E2" w:rsidRDefault="000F484A" w:rsidP="000F484A">
            <w:pPr>
              <w:ind w:left="-561" w:firstLine="561"/>
              <w:jc w:val="center"/>
              <w:rPr>
                <w:i/>
                <w:color w:val="000000"/>
                <w:sz w:val="20"/>
                <w:szCs w:val="20"/>
              </w:rPr>
            </w:pPr>
            <w:r w:rsidRPr="005806E2">
              <w:rPr>
                <w:color w:val="000000"/>
                <w:sz w:val="20"/>
                <w:szCs w:val="20"/>
              </w:rPr>
              <w:t> </w:t>
            </w:r>
            <w:r w:rsidR="006014A2" w:rsidRPr="005806E2">
              <w:rPr>
                <w:color w:val="000000"/>
                <w:sz w:val="20"/>
                <w:szCs w:val="20"/>
              </w:rPr>
              <w:t>0</w:t>
            </w:r>
          </w:p>
        </w:tc>
      </w:tr>
      <w:tr w:rsidR="00E42077" w:rsidRPr="005806E2" w14:paraId="0708EF01" w14:textId="77777777" w:rsidTr="003C1EFB">
        <w:trPr>
          <w:trHeight w:val="286"/>
        </w:trPr>
        <w:tc>
          <w:tcPr>
            <w:tcW w:w="3640" w:type="dxa"/>
            <w:shd w:val="clear" w:color="auto" w:fill="auto"/>
          </w:tcPr>
          <w:p w14:paraId="33F88D35" w14:textId="38B25121" w:rsidR="00E42077" w:rsidRPr="005806E2" w:rsidRDefault="00A54097" w:rsidP="000F484A">
            <w:pPr>
              <w:jc w:val="both"/>
              <w:rPr>
                <w:i/>
                <w:sz w:val="20"/>
                <w:szCs w:val="20"/>
              </w:rPr>
            </w:pPr>
            <w:r w:rsidRPr="005806E2">
              <w:rPr>
                <w:i/>
                <w:sz w:val="20"/>
                <w:szCs w:val="20"/>
              </w:rPr>
              <w:t>сельские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DF8BD" w14:textId="33E0CA93" w:rsidR="00E42077" w:rsidRPr="005806E2" w:rsidRDefault="005F3E62" w:rsidP="000F484A">
            <w:pPr>
              <w:jc w:val="center"/>
              <w:rPr>
                <w:color w:val="000000"/>
                <w:sz w:val="20"/>
                <w:szCs w:val="20"/>
              </w:rPr>
            </w:pPr>
            <w:r w:rsidRPr="005806E2">
              <w:rPr>
                <w:color w:val="000000"/>
                <w:sz w:val="20"/>
                <w:szCs w:val="20"/>
              </w:rPr>
              <w:t>0</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074C61FD" w14:textId="35EA5E1E" w:rsidR="00E42077" w:rsidRPr="005806E2" w:rsidRDefault="005F3E62" w:rsidP="000F484A">
            <w:pPr>
              <w:jc w:val="center"/>
              <w:rPr>
                <w:color w:val="000000"/>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857D153" w14:textId="56EF6735" w:rsidR="00E42077" w:rsidRPr="005806E2" w:rsidRDefault="005F3E62" w:rsidP="000F484A">
            <w:pPr>
              <w:jc w:val="center"/>
              <w:rPr>
                <w:color w:val="000000"/>
                <w:sz w:val="20"/>
                <w:szCs w:val="20"/>
              </w:rPr>
            </w:pPr>
            <w:r w:rsidRPr="005806E2">
              <w:rPr>
                <w:color w:val="000000"/>
                <w:sz w:val="20"/>
                <w:szCs w:val="20"/>
              </w:rPr>
              <w:t>0</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C060948" w14:textId="1D6ADF2C" w:rsidR="00E42077" w:rsidRPr="005806E2" w:rsidRDefault="005F3E62" w:rsidP="000F484A">
            <w:pPr>
              <w:jc w:val="center"/>
              <w:rPr>
                <w:color w:val="000000"/>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E9F0ED6" w14:textId="4AD0C715" w:rsidR="00E42077" w:rsidRPr="005806E2" w:rsidRDefault="005F3E62" w:rsidP="000F484A">
            <w:pPr>
              <w:ind w:left="-561" w:firstLine="561"/>
              <w:jc w:val="center"/>
              <w:rPr>
                <w:color w:val="000000"/>
                <w:sz w:val="20"/>
                <w:szCs w:val="20"/>
              </w:rPr>
            </w:pPr>
            <w:r w:rsidRPr="005806E2">
              <w:rPr>
                <w:color w:val="000000"/>
                <w:sz w:val="20"/>
                <w:szCs w:val="20"/>
              </w:rPr>
              <w:t>0</w:t>
            </w:r>
          </w:p>
        </w:tc>
      </w:tr>
      <w:tr w:rsidR="00620641" w:rsidRPr="005806E2" w14:paraId="7005DF56" w14:textId="77777777" w:rsidTr="003C1EFB">
        <w:trPr>
          <w:trHeight w:val="286"/>
        </w:trPr>
        <w:tc>
          <w:tcPr>
            <w:tcW w:w="3640" w:type="dxa"/>
            <w:shd w:val="clear" w:color="auto" w:fill="auto"/>
          </w:tcPr>
          <w:p w14:paraId="12C31688" w14:textId="77777777" w:rsidR="00620641" w:rsidRPr="005806E2" w:rsidRDefault="00620641" w:rsidP="00634223">
            <w:pPr>
              <w:jc w:val="both"/>
              <w:rPr>
                <w:b/>
                <w:sz w:val="20"/>
                <w:szCs w:val="20"/>
              </w:rPr>
            </w:pPr>
            <w:r w:rsidRPr="005806E2">
              <w:rPr>
                <w:b/>
                <w:sz w:val="20"/>
                <w:szCs w:val="20"/>
              </w:rPr>
              <w:t>4. имеют на балансе объекты, по которым требуется проведение паспортизации</w:t>
            </w:r>
          </w:p>
        </w:tc>
        <w:tc>
          <w:tcPr>
            <w:tcW w:w="1392" w:type="dxa"/>
            <w:shd w:val="clear" w:color="auto" w:fill="auto"/>
          </w:tcPr>
          <w:p w14:paraId="6144179A" w14:textId="0CC3C853" w:rsidR="00620641" w:rsidRPr="005806E2" w:rsidRDefault="00620641" w:rsidP="00634223">
            <w:pPr>
              <w:jc w:val="center"/>
              <w:rPr>
                <w:b/>
                <w:sz w:val="20"/>
                <w:szCs w:val="20"/>
              </w:rPr>
            </w:pPr>
          </w:p>
        </w:tc>
        <w:tc>
          <w:tcPr>
            <w:tcW w:w="1206" w:type="dxa"/>
            <w:shd w:val="clear" w:color="auto" w:fill="auto"/>
          </w:tcPr>
          <w:p w14:paraId="0C4A51A1" w14:textId="4BF4E360" w:rsidR="00620641" w:rsidRPr="005806E2" w:rsidRDefault="00620641" w:rsidP="00634223">
            <w:pPr>
              <w:jc w:val="center"/>
              <w:rPr>
                <w:b/>
                <w:sz w:val="20"/>
                <w:szCs w:val="20"/>
              </w:rPr>
            </w:pPr>
          </w:p>
        </w:tc>
        <w:tc>
          <w:tcPr>
            <w:tcW w:w="1134" w:type="dxa"/>
            <w:shd w:val="clear" w:color="auto" w:fill="auto"/>
          </w:tcPr>
          <w:p w14:paraId="1A2A496F" w14:textId="299ECB95" w:rsidR="00620641" w:rsidRPr="005806E2" w:rsidRDefault="00620641" w:rsidP="00634223">
            <w:pPr>
              <w:jc w:val="center"/>
              <w:rPr>
                <w:b/>
                <w:sz w:val="20"/>
                <w:szCs w:val="20"/>
              </w:rPr>
            </w:pPr>
          </w:p>
        </w:tc>
        <w:tc>
          <w:tcPr>
            <w:tcW w:w="1276" w:type="dxa"/>
            <w:shd w:val="clear" w:color="auto" w:fill="auto"/>
          </w:tcPr>
          <w:p w14:paraId="634FE6C9" w14:textId="653E7F19" w:rsidR="00620641" w:rsidRPr="005806E2" w:rsidRDefault="00620641" w:rsidP="00634223">
            <w:pPr>
              <w:jc w:val="center"/>
              <w:rPr>
                <w:b/>
                <w:sz w:val="20"/>
                <w:szCs w:val="20"/>
              </w:rPr>
            </w:pPr>
          </w:p>
        </w:tc>
        <w:tc>
          <w:tcPr>
            <w:tcW w:w="1134" w:type="dxa"/>
            <w:shd w:val="clear" w:color="auto" w:fill="auto"/>
          </w:tcPr>
          <w:p w14:paraId="0B55A775" w14:textId="30486B05" w:rsidR="00620641" w:rsidRPr="005806E2" w:rsidRDefault="00620641" w:rsidP="00634223">
            <w:pPr>
              <w:ind w:left="-561" w:firstLine="561"/>
              <w:jc w:val="center"/>
              <w:rPr>
                <w:b/>
                <w:sz w:val="20"/>
                <w:szCs w:val="20"/>
              </w:rPr>
            </w:pPr>
          </w:p>
        </w:tc>
      </w:tr>
      <w:tr w:rsidR="008A371C" w:rsidRPr="005806E2" w14:paraId="19D3B923" w14:textId="77777777" w:rsidTr="003C1EFB">
        <w:trPr>
          <w:trHeight w:val="286"/>
        </w:trPr>
        <w:tc>
          <w:tcPr>
            <w:tcW w:w="3640" w:type="dxa"/>
            <w:shd w:val="clear" w:color="auto" w:fill="auto"/>
          </w:tcPr>
          <w:p w14:paraId="2C55CA0C" w14:textId="77777777" w:rsidR="008A371C" w:rsidRPr="005806E2" w:rsidRDefault="008A371C" w:rsidP="008A371C">
            <w:pPr>
              <w:jc w:val="both"/>
              <w:rPr>
                <w:i/>
                <w:sz w:val="20"/>
                <w:szCs w:val="20"/>
              </w:rPr>
            </w:pPr>
            <w:r w:rsidRPr="005806E2">
              <w:rPr>
                <w:i/>
                <w:sz w:val="20"/>
                <w:szCs w:val="20"/>
              </w:rPr>
              <w:t xml:space="preserve">республиканские </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0619" w14:textId="74A7328B" w:rsidR="008A371C" w:rsidRPr="005806E2" w:rsidRDefault="00B85BCB" w:rsidP="008A371C">
            <w:pPr>
              <w:jc w:val="center"/>
              <w:rPr>
                <w:i/>
                <w:sz w:val="20"/>
                <w:szCs w:val="20"/>
              </w:rPr>
            </w:pPr>
            <w:r w:rsidRPr="005806E2">
              <w:rPr>
                <w:color w:val="000000"/>
                <w:sz w:val="20"/>
                <w:szCs w:val="20"/>
              </w:rPr>
              <w:t>12</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7737E1D1" w14:textId="57885EBC" w:rsidR="008A371C" w:rsidRPr="005806E2" w:rsidRDefault="00B85BCB" w:rsidP="008A371C">
            <w:pPr>
              <w:jc w:val="center"/>
              <w:rPr>
                <w:i/>
                <w:sz w:val="20"/>
                <w:szCs w:val="20"/>
              </w:rPr>
            </w:pPr>
            <w:r w:rsidRPr="005806E2">
              <w:rPr>
                <w:color w:val="000000"/>
                <w:sz w:val="20"/>
                <w:szCs w:val="20"/>
              </w:rPr>
              <w:t>12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5DF0F21" w14:textId="4E8EFCE7" w:rsidR="008A371C" w:rsidRPr="005806E2" w:rsidRDefault="00D60614" w:rsidP="008A371C">
            <w:pPr>
              <w:jc w:val="center"/>
              <w:rPr>
                <w:i/>
                <w:sz w:val="20"/>
                <w:szCs w:val="20"/>
              </w:rPr>
            </w:pPr>
            <w:r w:rsidRPr="005806E2">
              <w:rPr>
                <w:color w:val="000000"/>
                <w:sz w:val="20"/>
                <w:szCs w:val="20"/>
                <w:lang w:val="en-US"/>
              </w:rPr>
              <w:t>0</w:t>
            </w:r>
            <w:r w:rsidR="008A371C" w:rsidRPr="005806E2">
              <w:rPr>
                <w:color w:val="000000"/>
                <w:sz w:val="20"/>
                <w:szCs w:val="20"/>
              </w:rPr>
              <w:t>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95436BC" w14:textId="5E74427C" w:rsidR="008A371C" w:rsidRPr="005806E2" w:rsidRDefault="001A1EB6" w:rsidP="008A371C">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EC4AAA8" w14:textId="3D73EC39" w:rsidR="008A371C" w:rsidRPr="005806E2" w:rsidRDefault="001A1EB6" w:rsidP="008A371C">
            <w:pPr>
              <w:ind w:left="-561" w:firstLine="561"/>
              <w:jc w:val="center"/>
              <w:rPr>
                <w:i/>
                <w:sz w:val="20"/>
                <w:szCs w:val="20"/>
              </w:rPr>
            </w:pPr>
            <w:r w:rsidRPr="005806E2">
              <w:rPr>
                <w:color w:val="000000"/>
                <w:sz w:val="20"/>
                <w:szCs w:val="20"/>
              </w:rPr>
              <w:t>0</w:t>
            </w:r>
          </w:p>
        </w:tc>
      </w:tr>
      <w:tr w:rsidR="00796999" w:rsidRPr="005806E2" w14:paraId="66F09ED8" w14:textId="77777777" w:rsidTr="003C1EFB">
        <w:trPr>
          <w:trHeight w:val="286"/>
        </w:trPr>
        <w:tc>
          <w:tcPr>
            <w:tcW w:w="3640" w:type="dxa"/>
            <w:shd w:val="clear" w:color="auto" w:fill="auto"/>
          </w:tcPr>
          <w:p w14:paraId="6A723FD7" w14:textId="77777777" w:rsidR="00796999" w:rsidRPr="005806E2" w:rsidRDefault="00796999" w:rsidP="00796999">
            <w:pPr>
              <w:jc w:val="both"/>
              <w:rPr>
                <w:i/>
                <w:sz w:val="20"/>
                <w:szCs w:val="20"/>
              </w:rPr>
            </w:pPr>
            <w:r w:rsidRPr="005806E2">
              <w:rPr>
                <w:i/>
                <w:sz w:val="20"/>
                <w:szCs w:val="20"/>
              </w:rPr>
              <w:t>областные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09ED" w14:textId="462FEF39" w:rsidR="00796999" w:rsidRPr="005806E2" w:rsidRDefault="00B85BCB" w:rsidP="00796999">
            <w:pPr>
              <w:jc w:val="center"/>
              <w:rPr>
                <w:i/>
                <w:color w:val="000000"/>
                <w:sz w:val="20"/>
                <w:szCs w:val="20"/>
              </w:rPr>
            </w:pPr>
            <w:r w:rsidRPr="005806E2">
              <w:rPr>
                <w:color w:val="000000"/>
                <w:sz w:val="20"/>
                <w:szCs w:val="20"/>
              </w:rPr>
              <w:t>263</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1B719561" w14:textId="44097C31" w:rsidR="00796999" w:rsidRPr="005806E2" w:rsidRDefault="00B85BCB" w:rsidP="00796999">
            <w:pPr>
              <w:jc w:val="center"/>
              <w:rPr>
                <w:i/>
                <w:color w:val="000000"/>
                <w:sz w:val="20"/>
                <w:szCs w:val="20"/>
              </w:rPr>
            </w:pPr>
            <w:r w:rsidRPr="005806E2">
              <w:rPr>
                <w:color w:val="000000"/>
                <w:sz w:val="20"/>
                <w:szCs w:val="20"/>
              </w:rPr>
              <w:t>186</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F7C5A44" w14:textId="500E5933" w:rsidR="00796999" w:rsidRPr="005806E2" w:rsidRDefault="00B85BCB" w:rsidP="00796999">
            <w:pPr>
              <w:jc w:val="center"/>
              <w:rPr>
                <w:i/>
                <w:color w:val="000000"/>
                <w:sz w:val="20"/>
                <w:szCs w:val="20"/>
              </w:rPr>
            </w:pPr>
            <w:r w:rsidRPr="005806E2">
              <w:rPr>
                <w:color w:val="000000"/>
                <w:sz w:val="20"/>
                <w:szCs w:val="20"/>
              </w:rPr>
              <w:t>77</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09FCD1B" w14:textId="4C8637A8" w:rsidR="00796999" w:rsidRPr="005806E2" w:rsidRDefault="001A1EB6" w:rsidP="00796999">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D8C3596" w14:textId="5639C03F" w:rsidR="00796999" w:rsidRPr="005806E2" w:rsidRDefault="001A1EB6" w:rsidP="00796999">
            <w:pPr>
              <w:ind w:left="-561" w:firstLine="561"/>
              <w:jc w:val="center"/>
              <w:rPr>
                <w:i/>
                <w:sz w:val="20"/>
                <w:szCs w:val="20"/>
              </w:rPr>
            </w:pPr>
            <w:r w:rsidRPr="005806E2">
              <w:rPr>
                <w:color w:val="000000"/>
                <w:sz w:val="20"/>
                <w:szCs w:val="20"/>
              </w:rPr>
              <w:t>0</w:t>
            </w:r>
          </w:p>
        </w:tc>
      </w:tr>
      <w:tr w:rsidR="003C6EA8" w:rsidRPr="005806E2" w14:paraId="0FC1ADBA" w14:textId="77777777" w:rsidTr="003C1EFB">
        <w:trPr>
          <w:trHeight w:val="286"/>
        </w:trPr>
        <w:tc>
          <w:tcPr>
            <w:tcW w:w="3640" w:type="dxa"/>
            <w:shd w:val="clear" w:color="auto" w:fill="auto"/>
          </w:tcPr>
          <w:p w14:paraId="380ABF21" w14:textId="77777777" w:rsidR="003C6EA8" w:rsidRPr="005806E2" w:rsidRDefault="003C6EA8" w:rsidP="003C6EA8">
            <w:pPr>
              <w:jc w:val="both"/>
              <w:rPr>
                <w:i/>
                <w:sz w:val="20"/>
                <w:szCs w:val="20"/>
              </w:rPr>
            </w:pPr>
            <w:r w:rsidRPr="005806E2">
              <w:rPr>
                <w:i/>
                <w:sz w:val="20"/>
                <w:szCs w:val="20"/>
              </w:rPr>
              <w:t>районные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15BB" w14:textId="24211F03" w:rsidR="003C6EA8" w:rsidRPr="005806E2" w:rsidRDefault="00B85BCB" w:rsidP="003C6EA8">
            <w:pPr>
              <w:jc w:val="center"/>
              <w:rPr>
                <w:i/>
                <w:color w:val="000000"/>
                <w:sz w:val="20"/>
                <w:szCs w:val="20"/>
              </w:rPr>
            </w:pPr>
            <w:r w:rsidRPr="005806E2">
              <w:rPr>
                <w:color w:val="000000"/>
                <w:sz w:val="20"/>
                <w:szCs w:val="20"/>
              </w:rPr>
              <w:t>88</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01755804" w14:textId="36496FEF" w:rsidR="003C6EA8" w:rsidRPr="005806E2" w:rsidRDefault="00B85BCB" w:rsidP="003C6EA8">
            <w:pPr>
              <w:jc w:val="center"/>
              <w:rPr>
                <w:i/>
                <w:color w:val="000000"/>
                <w:sz w:val="20"/>
                <w:szCs w:val="20"/>
              </w:rPr>
            </w:pPr>
            <w:r w:rsidRPr="005806E2">
              <w:rPr>
                <w:color w:val="000000"/>
                <w:sz w:val="20"/>
                <w:szCs w:val="20"/>
              </w:rPr>
              <w:t>66</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DBE43F5" w14:textId="234C0D16" w:rsidR="003C6EA8" w:rsidRPr="005806E2" w:rsidRDefault="00B85BCB" w:rsidP="003C6EA8">
            <w:pPr>
              <w:jc w:val="center"/>
              <w:rPr>
                <w:i/>
                <w:color w:val="000000"/>
                <w:sz w:val="20"/>
                <w:szCs w:val="20"/>
              </w:rPr>
            </w:pPr>
            <w:r w:rsidRPr="005806E2">
              <w:rPr>
                <w:color w:val="000000"/>
                <w:sz w:val="20"/>
                <w:szCs w:val="20"/>
              </w:rPr>
              <w:t>22</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741D1D0" w14:textId="7DDC80FC" w:rsidR="003C6EA8" w:rsidRPr="005806E2" w:rsidRDefault="001A1EB6" w:rsidP="003C6EA8">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31B0CAB" w14:textId="33B97699" w:rsidR="003C6EA8" w:rsidRPr="005806E2" w:rsidRDefault="001A1EB6" w:rsidP="003C6EA8">
            <w:pPr>
              <w:ind w:left="-561" w:firstLine="561"/>
              <w:jc w:val="center"/>
              <w:rPr>
                <w:i/>
                <w:sz w:val="20"/>
                <w:szCs w:val="20"/>
              </w:rPr>
            </w:pPr>
            <w:r w:rsidRPr="005806E2">
              <w:rPr>
                <w:color w:val="000000"/>
                <w:sz w:val="20"/>
                <w:szCs w:val="20"/>
              </w:rPr>
              <w:t>0</w:t>
            </w:r>
          </w:p>
        </w:tc>
      </w:tr>
      <w:tr w:rsidR="00285D26" w:rsidRPr="005806E2" w14:paraId="188D978D" w14:textId="77777777" w:rsidTr="003C1EFB">
        <w:trPr>
          <w:trHeight w:val="286"/>
        </w:trPr>
        <w:tc>
          <w:tcPr>
            <w:tcW w:w="3640" w:type="dxa"/>
            <w:shd w:val="clear" w:color="auto" w:fill="auto"/>
          </w:tcPr>
          <w:p w14:paraId="190B41F1" w14:textId="717487BD" w:rsidR="00285D26" w:rsidRPr="005806E2" w:rsidRDefault="00A54097" w:rsidP="00285D26">
            <w:pPr>
              <w:jc w:val="both"/>
              <w:rPr>
                <w:i/>
                <w:sz w:val="20"/>
                <w:szCs w:val="20"/>
              </w:rPr>
            </w:pPr>
            <w:r w:rsidRPr="005806E2">
              <w:rPr>
                <w:i/>
                <w:sz w:val="20"/>
                <w:szCs w:val="20"/>
              </w:rPr>
              <w:t>сельские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8600" w14:textId="0CC87524" w:rsidR="00285D26" w:rsidRPr="005806E2" w:rsidRDefault="00802942" w:rsidP="00285D26">
            <w:pPr>
              <w:jc w:val="center"/>
              <w:rPr>
                <w:color w:val="000000"/>
                <w:sz w:val="20"/>
                <w:szCs w:val="20"/>
              </w:rPr>
            </w:pPr>
            <w:r w:rsidRPr="005806E2">
              <w:rPr>
                <w:color w:val="000000"/>
                <w:sz w:val="20"/>
                <w:szCs w:val="20"/>
              </w:rPr>
              <w:t>112</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363AAAD5" w14:textId="12CA82B0" w:rsidR="00285D26" w:rsidRPr="005806E2" w:rsidRDefault="00802942" w:rsidP="00285D26">
            <w:pPr>
              <w:jc w:val="center"/>
              <w:rPr>
                <w:color w:val="000000"/>
                <w:sz w:val="20"/>
                <w:szCs w:val="20"/>
              </w:rPr>
            </w:pPr>
            <w:r w:rsidRPr="005806E2">
              <w:rPr>
                <w:color w:val="000000"/>
                <w:sz w:val="20"/>
                <w:szCs w:val="20"/>
              </w:rPr>
              <w:t>111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3B87863" w14:textId="7E3B3631" w:rsidR="00285D26" w:rsidRPr="005806E2" w:rsidRDefault="00802942" w:rsidP="00285D26">
            <w:pPr>
              <w:jc w:val="center"/>
              <w:rPr>
                <w:color w:val="000000"/>
                <w:sz w:val="20"/>
                <w:szCs w:val="20"/>
              </w:rPr>
            </w:pPr>
            <w:r w:rsidRPr="005806E2">
              <w:rPr>
                <w:color w:val="000000"/>
                <w:sz w:val="20"/>
                <w:szCs w:val="20"/>
              </w:rPr>
              <w:t>1</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6EF1A9F" w14:textId="0BBC73CA" w:rsidR="00285D26" w:rsidRPr="005806E2" w:rsidRDefault="00285D26" w:rsidP="00285D26">
            <w:pPr>
              <w:jc w:val="center"/>
              <w:rPr>
                <w:color w:val="000000"/>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DDD297E" w14:textId="3A19CAD1" w:rsidR="00285D26" w:rsidRPr="005806E2" w:rsidRDefault="00285D26" w:rsidP="00285D26">
            <w:pPr>
              <w:ind w:left="-561" w:firstLine="561"/>
              <w:jc w:val="center"/>
              <w:rPr>
                <w:color w:val="000000"/>
                <w:sz w:val="20"/>
                <w:szCs w:val="20"/>
              </w:rPr>
            </w:pPr>
            <w:r w:rsidRPr="005806E2">
              <w:rPr>
                <w:color w:val="000000"/>
                <w:sz w:val="20"/>
                <w:szCs w:val="20"/>
              </w:rPr>
              <w:t>0</w:t>
            </w:r>
          </w:p>
        </w:tc>
      </w:tr>
      <w:tr w:rsidR="00D131AA" w:rsidRPr="005806E2" w14:paraId="66483914" w14:textId="77777777" w:rsidTr="003C1EFB">
        <w:trPr>
          <w:trHeight w:val="286"/>
        </w:trPr>
        <w:tc>
          <w:tcPr>
            <w:tcW w:w="3640" w:type="dxa"/>
            <w:shd w:val="clear" w:color="auto" w:fill="auto"/>
          </w:tcPr>
          <w:p w14:paraId="1432757D" w14:textId="77777777" w:rsidR="00D131AA" w:rsidRPr="005806E2" w:rsidRDefault="006E008F" w:rsidP="00634223">
            <w:pPr>
              <w:jc w:val="both"/>
              <w:rPr>
                <w:b/>
                <w:sz w:val="20"/>
                <w:szCs w:val="20"/>
              </w:rPr>
            </w:pPr>
            <w:r w:rsidRPr="005806E2">
              <w:rPr>
                <w:b/>
                <w:sz w:val="20"/>
                <w:szCs w:val="20"/>
              </w:rPr>
              <w:t xml:space="preserve">5. </w:t>
            </w:r>
            <w:r w:rsidR="00D131AA" w:rsidRPr="005806E2">
              <w:rPr>
                <w:b/>
                <w:sz w:val="20"/>
                <w:szCs w:val="20"/>
              </w:rPr>
              <w:t>выявлено нарушение утвержденных нормативов и натуральных норм</w:t>
            </w:r>
          </w:p>
        </w:tc>
        <w:tc>
          <w:tcPr>
            <w:tcW w:w="1392" w:type="dxa"/>
            <w:shd w:val="clear" w:color="auto" w:fill="auto"/>
          </w:tcPr>
          <w:p w14:paraId="6ED209BC" w14:textId="42BC4A79" w:rsidR="00D131AA" w:rsidRPr="005806E2" w:rsidRDefault="00D131AA" w:rsidP="00634223">
            <w:pPr>
              <w:jc w:val="center"/>
              <w:rPr>
                <w:b/>
                <w:sz w:val="20"/>
                <w:szCs w:val="20"/>
              </w:rPr>
            </w:pPr>
          </w:p>
        </w:tc>
        <w:tc>
          <w:tcPr>
            <w:tcW w:w="1206" w:type="dxa"/>
            <w:shd w:val="clear" w:color="auto" w:fill="auto"/>
          </w:tcPr>
          <w:p w14:paraId="0ACC5C86" w14:textId="31591D0D" w:rsidR="00D131AA" w:rsidRPr="005806E2" w:rsidRDefault="00D131AA" w:rsidP="00634223">
            <w:pPr>
              <w:jc w:val="center"/>
              <w:rPr>
                <w:b/>
                <w:sz w:val="20"/>
                <w:szCs w:val="20"/>
              </w:rPr>
            </w:pPr>
          </w:p>
        </w:tc>
        <w:tc>
          <w:tcPr>
            <w:tcW w:w="1134" w:type="dxa"/>
            <w:shd w:val="clear" w:color="auto" w:fill="auto"/>
          </w:tcPr>
          <w:p w14:paraId="5D063175" w14:textId="66143C45" w:rsidR="00D131AA" w:rsidRPr="005806E2" w:rsidRDefault="00D131AA" w:rsidP="00634223">
            <w:pPr>
              <w:jc w:val="center"/>
              <w:rPr>
                <w:b/>
                <w:sz w:val="20"/>
                <w:szCs w:val="20"/>
              </w:rPr>
            </w:pPr>
          </w:p>
        </w:tc>
        <w:tc>
          <w:tcPr>
            <w:tcW w:w="1276" w:type="dxa"/>
            <w:shd w:val="clear" w:color="auto" w:fill="auto"/>
          </w:tcPr>
          <w:p w14:paraId="51A438DC" w14:textId="40DC7F81" w:rsidR="00D131AA" w:rsidRPr="005806E2" w:rsidRDefault="00D131AA" w:rsidP="00634223">
            <w:pPr>
              <w:jc w:val="center"/>
              <w:rPr>
                <w:b/>
                <w:sz w:val="20"/>
                <w:szCs w:val="20"/>
              </w:rPr>
            </w:pPr>
          </w:p>
        </w:tc>
        <w:tc>
          <w:tcPr>
            <w:tcW w:w="1134" w:type="dxa"/>
            <w:shd w:val="clear" w:color="auto" w:fill="auto"/>
          </w:tcPr>
          <w:p w14:paraId="24262438" w14:textId="5A27B876" w:rsidR="00D131AA" w:rsidRPr="005806E2" w:rsidRDefault="00D131AA" w:rsidP="00634223">
            <w:pPr>
              <w:ind w:left="-561" w:firstLine="561"/>
              <w:jc w:val="center"/>
              <w:rPr>
                <w:b/>
                <w:sz w:val="20"/>
                <w:szCs w:val="20"/>
              </w:rPr>
            </w:pPr>
          </w:p>
        </w:tc>
      </w:tr>
      <w:tr w:rsidR="001C75CE" w:rsidRPr="005806E2" w14:paraId="730C8BDA" w14:textId="77777777" w:rsidTr="003C1EFB">
        <w:trPr>
          <w:trHeight w:val="239"/>
        </w:trPr>
        <w:tc>
          <w:tcPr>
            <w:tcW w:w="3640" w:type="dxa"/>
            <w:shd w:val="clear" w:color="auto" w:fill="auto"/>
          </w:tcPr>
          <w:p w14:paraId="7BC2B211" w14:textId="77777777" w:rsidR="001C75CE" w:rsidRPr="005806E2" w:rsidRDefault="001C75CE" w:rsidP="001C75CE">
            <w:pPr>
              <w:jc w:val="both"/>
              <w:rPr>
                <w:i/>
                <w:sz w:val="20"/>
                <w:szCs w:val="20"/>
              </w:rPr>
            </w:pPr>
            <w:r w:rsidRPr="005806E2">
              <w:rPr>
                <w:i/>
                <w:sz w:val="20"/>
                <w:szCs w:val="20"/>
              </w:rPr>
              <w:t xml:space="preserve">республиканские </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63567" w14:textId="6DFCC496" w:rsidR="00AA517F" w:rsidRPr="005806E2" w:rsidRDefault="00AA517F" w:rsidP="00AA517F">
            <w:pPr>
              <w:jc w:val="center"/>
              <w:rPr>
                <w:color w:val="000000"/>
                <w:sz w:val="20"/>
                <w:szCs w:val="20"/>
              </w:rPr>
            </w:pPr>
            <w:r w:rsidRPr="005806E2">
              <w:rPr>
                <w:color w:val="000000"/>
                <w:sz w:val="20"/>
                <w:szCs w:val="20"/>
              </w:rPr>
              <w:t>48</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75AB9ABD" w14:textId="3969B2A1" w:rsidR="001C75CE" w:rsidRPr="005806E2" w:rsidRDefault="00B0268E" w:rsidP="001C75CE">
            <w:pPr>
              <w:jc w:val="center"/>
              <w:rPr>
                <w:i/>
                <w:sz w:val="20"/>
                <w:szCs w:val="20"/>
              </w:rPr>
            </w:pPr>
            <w:r w:rsidRPr="005806E2">
              <w:rPr>
                <w:color w:val="000000"/>
                <w:sz w:val="20"/>
                <w:szCs w:val="20"/>
              </w:rPr>
              <w:t>47</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35C3B45" w14:textId="71195428" w:rsidR="001C75CE" w:rsidRPr="005806E2" w:rsidRDefault="00AA517F" w:rsidP="001C75CE">
            <w:pPr>
              <w:jc w:val="center"/>
              <w:rPr>
                <w:i/>
                <w:sz w:val="20"/>
                <w:szCs w:val="20"/>
              </w:rPr>
            </w:pPr>
            <w:r w:rsidRPr="005806E2">
              <w:rPr>
                <w:color w:val="000000"/>
                <w:sz w:val="20"/>
                <w:szCs w:val="20"/>
              </w:rPr>
              <w:t>1</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45AB497" w14:textId="6EA23309" w:rsidR="001C75CE" w:rsidRPr="005806E2" w:rsidRDefault="00AA517F" w:rsidP="001C75CE">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6CEB542" w14:textId="77F296D3" w:rsidR="001C75CE" w:rsidRPr="005806E2" w:rsidRDefault="00AA517F" w:rsidP="001C75CE">
            <w:pPr>
              <w:ind w:left="-561" w:firstLine="561"/>
              <w:jc w:val="center"/>
              <w:rPr>
                <w:i/>
                <w:sz w:val="20"/>
                <w:szCs w:val="20"/>
              </w:rPr>
            </w:pPr>
            <w:r w:rsidRPr="005806E2">
              <w:rPr>
                <w:color w:val="000000"/>
                <w:sz w:val="20"/>
                <w:szCs w:val="20"/>
              </w:rPr>
              <w:t>0</w:t>
            </w:r>
          </w:p>
        </w:tc>
      </w:tr>
      <w:tr w:rsidR="001C75CE" w:rsidRPr="005806E2" w14:paraId="4EBB9F3B" w14:textId="77777777" w:rsidTr="003C1EFB">
        <w:trPr>
          <w:trHeight w:val="286"/>
        </w:trPr>
        <w:tc>
          <w:tcPr>
            <w:tcW w:w="3640" w:type="dxa"/>
            <w:shd w:val="clear" w:color="auto" w:fill="auto"/>
          </w:tcPr>
          <w:p w14:paraId="435E132C" w14:textId="77777777" w:rsidR="001C75CE" w:rsidRPr="005806E2" w:rsidRDefault="001C75CE" w:rsidP="001C75CE">
            <w:pPr>
              <w:jc w:val="both"/>
              <w:rPr>
                <w:i/>
                <w:sz w:val="20"/>
                <w:szCs w:val="20"/>
              </w:rPr>
            </w:pPr>
            <w:r w:rsidRPr="005806E2">
              <w:rPr>
                <w:i/>
                <w:sz w:val="20"/>
                <w:szCs w:val="20"/>
              </w:rPr>
              <w:t>областные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244E5" w14:textId="41BA71D7" w:rsidR="001C75CE" w:rsidRPr="005806E2" w:rsidRDefault="00B0268E" w:rsidP="001C75CE">
            <w:pPr>
              <w:jc w:val="center"/>
              <w:rPr>
                <w:i/>
                <w:color w:val="000000"/>
                <w:sz w:val="20"/>
                <w:szCs w:val="20"/>
              </w:rPr>
            </w:pPr>
            <w:r w:rsidRPr="005806E2">
              <w:rPr>
                <w:color w:val="000000"/>
                <w:sz w:val="20"/>
                <w:szCs w:val="20"/>
              </w:rPr>
              <w:t>3</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56E9CAB9" w14:textId="61044ECE" w:rsidR="001C75CE" w:rsidRPr="005806E2" w:rsidRDefault="00B0268E" w:rsidP="001C75CE">
            <w:pPr>
              <w:jc w:val="center"/>
              <w:rPr>
                <w:i/>
                <w:color w:val="000000"/>
                <w:sz w:val="20"/>
                <w:szCs w:val="20"/>
              </w:rPr>
            </w:pPr>
            <w:r w:rsidRPr="005806E2">
              <w:rPr>
                <w:color w:val="000000"/>
                <w:sz w:val="20"/>
                <w:szCs w:val="20"/>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2130AA0" w14:textId="36FC91E1" w:rsidR="001C75CE" w:rsidRPr="005806E2" w:rsidRDefault="00D172E8" w:rsidP="001C75CE">
            <w:pPr>
              <w:jc w:val="center"/>
              <w:rPr>
                <w:i/>
                <w:color w:val="000000"/>
                <w:sz w:val="20"/>
                <w:szCs w:val="20"/>
              </w:rPr>
            </w:pPr>
            <w:r w:rsidRPr="005806E2">
              <w:rPr>
                <w:color w:val="000000"/>
                <w:sz w:val="20"/>
                <w:szCs w:val="20"/>
              </w:rPr>
              <w:t>0</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F8B79CA" w14:textId="78286661" w:rsidR="001C75CE" w:rsidRPr="005806E2" w:rsidRDefault="00D172E8" w:rsidP="001C75CE">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4CBEFCE" w14:textId="16EC8ED7" w:rsidR="001C75CE" w:rsidRPr="005806E2" w:rsidRDefault="00D172E8" w:rsidP="001C75CE">
            <w:pPr>
              <w:ind w:left="-561" w:firstLine="561"/>
              <w:jc w:val="center"/>
              <w:rPr>
                <w:i/>
                <w:sz w:val="20"/>
                <w:szCs w:val="20"/>
              </w:rPr>
            </w:pPr>
            <w:r w:rsidRPr="005806E2">
              <w:rPr>
                <w:color w:val="000000"/>
                <w:sz w:val="20"/>
                <w:szCs w:val="20"/>
              </w:rPr>
              <w:t>0</w:t>
            </w:r>
          </w:p>
        </w:tc>
      </w:tr>
      <w:tr w:rsidR="006E008F" w:rsidRPr="005806E2" w14:paraId="41E85287" w14:textId="77777777" w:rsidTr="003C1EFB">
        <w:trPr>
          <w:trHeight w:val="286"/>
        </w:trPr>
        <w:tc>
          <w:tcPr>
            <w:tcW w:w="3640" w:type="dxa"/>
            <w:shd w:val="clear" w:color="auto" w:fill="auto"/>
          </w:tcPr>
          <w:p w14:paraId="0ED87BC5" w14:textId="77777777" w:rsidR="006E008F" w:rsidRPr="005806E2" w:rsidRDefault="006E008F" w:rsidP="00634223">
            <w:pPr>
              <w:jc w:val="both"/>
              <w:rPr>
                <w:i/>
                <w:sz w:val="20"/>
                <w:szCs w:val="20"/>
              </w:rPr>
            </w:pPr>
            <w:r w:rsidRPr="005806E2">
              <w:rPr>
                <w:i/>
                <w:sz w:val="20"/>
                <w:szCs w:val="20"/>
              </w:rPr>
              <w:t>районные</w:t>
            </w:r>
          </w:p>
        </w:tc>
        <w:tc>
          <w:tcPr>
            <w:tcW w:w="1392" w:type="dxa"/>
            <w:shd w:val="clear" w:color="auto" w:fill="auto"/>
            <w:vAlign w:val="center"/>
          </w:tcPr>
          <w:p w14:paraId="2210E62C" w14:textId="61CB275F" w:rsidR="006E008F" w:rsidRPr="005806E2" w:rsidRDefault="00CB73FD" w:rsidP="00634223">
            <w:pPr>
              <w:jc w:val="center"/>
              <w:rPr>
                <w:i/>
                <w:color w:val="000000"/>
                <w:sz w:val="20"/>
                <w:szCs w:val="20"/>
              </w:rPr>
            </w:pPr>
            <w:r w:rsidRPr="005806E2">
              <w:rPr>
                <w:i/>
                <w:color w:val="000000"/>
                <w:sz w:val="20"/>
                <w:szCs w:val="20"/>
              </w:rPr>
              <w:t>41</w:t>
            </w:r>
          </w:p>
        </w:tc>
        <w:tc>
          <w:tcPr>
            <w:tcW w:w="1206" w:type="dxa"/>
            <w:shd w:val="clear" w:color="auto" w:fill="auto"/>
            <w:vAlign w:val="center"/>
          </w:tcPr>
          <w:p w14:paraId="7D5AE2E6" w14:textId="771F95E0" w:rsidR="006E008F" w:rsidRPr="005806E2" w:rsidRDefault="00CB73FD" w:rsidP="00634223">
            <w:pPr>
              <w:jc w:val="center"/>
              <w:rPr>
                <w:i/>
                <w:color w:val="000000"/>
                <w:sz w:val="20"/>
                <w:szCs w:val="20"/>
              </w:rPr>
            </w:pPr>
            <w:r w:rsidRPr="005806E2">
              <w:rPr>
                <w:i/>
                <w:color w:val="000000"/>
                <w:sz w:val="20"/>
                <w:szCs w:val="20"/>
              </w:rPr>
              <w:t>40</w:t>
            </w:r>
          </w:p>
        </w:tc>
        <w:tc>
          <w:tcPr>
            <w:tcW w:w="1134" w:type="dxa"/>
            <w:shd w:val="clear" w:color="auto" w:fill="auto"/>
            <w:vAlign w:val="center"/>
          </w:tcPr>
          <w:p w14:paraId="22BF853F" w14:textId="5A1BDDB2" w:rsidR="006E008F" w:rsidRPr="005806E2" w:rsidRDefault="00CB73FD" w:rsidP="00634223">
            <w:pPr>
              <w:jc w:val="center"/>
              <w:rPr>
                <w:i/>
                <w:color w:val="000000"/>
                <w:sz w:val="20"/>
                <w:szCs w:val="20"/>
              </w:rPr>
            </w:pPr>
            <w:r w:rsidRPr="005806E2">
              <w:rPr>
                <w:i/>
                <w:color w:val="000000"/>
                <w:sz w:val="20"/>
                <w:szCs w:val="20"/>
              </w:rPr>
              <w:t>1</w:t>
            </w:r>
          </w:p>
        </w:tc>
        <w:tc>
          <w:tcPr>
            <w:tcW w:w="1276" w:type="dxa"/>
            <w:shd w:val="clear" w:color="auto" w:fill="auto"/>
          </w:tcPr>
          <w:p w14:paraId="286786BF" w14:textId="782FD09A" w:rsidR="006E008F" w:rsidRPr="005806E2" w:rsidRDefault="00CB73FD" w:rsidP="00634223">
            <w:pPr>
              <w:jc w:val="center"/>
              <w:rPr>
                <w:i/>
                <w:sz w:val="20"/>
                <w:szCs w:val="20"/>
              </w:rPr>
            </w:pPr>
            <w:r w:rsidRPr="005806E2">
              <w:rPr>
                <w:i/>
                <w:sz w:val="20"/>
                <w:szCs w:val="20"/>
              </w:rPr>
              <w:t>0</w:t>
            </w:r>
          </w:p>
        </w:tc>
        <w:tc>
          <w:tcPr>
            <w:tcW w:w="1134" w:type="dxa"/>
            <w:shd w:val="clear" w:color="auto" w:fill="auto"/>
          </w:tcPr>
          <w:p w14:paraId="26A92475" w14:textId="35F7633E" w:rsidR="006E008F" w:rsidRPr="005806E2" w:rsidRDefault="00CB73FD" w:rsidP="00634223">
            <w:pPr>
              <w:ind w:left="-561" w:firstLine="561"/>
              <w:jc w:val="center"/>
              <w:rPr>
                <w:i/>
                <w:sz w:val="20"/>
                <w:szCs w:val="20"/>
              </w:rPr>
            </w:pPr>
            <w:r w:rsidRPr="005806E2">
              <w:rPr>
                <w:i/>
                <w:sz w:val="20"/>
                <w:szCs w:val="20"/>
              </w:rPr>
              <w:t>0</w:t>
            </w:r>
          </w:p>
        </w:tc>
      </w:tr>
      <w:tr w:rsidR="00E42077" w:rsidRPr="005806E2" w14:paraId="4A1F80FB" w14:textId="77777777" w:rsidTr="003C1EFB">
        <w:trPr>
          <w:trHeight w:val="286"/>
        </w:trPr>
        <w:tc>
          <w:tcPr>
            <w:tcW w:w="3640" w:type="dxa"/>
            <w:shd w:val="clear" w:color="auto" w:fill="auto"/>
          </w:tcPr>
          <w:p w14:paraId="434A9C83" w14:textId="2CA08CF7" w:rsidR="00E42077" w:rsidRPr="005806E2" w:rsidRDefault="00A54097" w:rsidP="00634223">
            <w:pPr>
              <w:jc w:val="both"/>
              <w:rPr>
                <w:i/>
                <w:sz w:val="20"/>
                <w:szCs w:val="20"/>
              </w:rPr>
            </w:pPr>
            <w:r w:rsidRPr="005806E2">
              <w:rPr>
                <w:i/>
                <w:sz w:val="20"/>
                <w:szCs w:val="20"/>
              </w:rPr>
              <w:t>сельские</w:t>
            </w:r>
          </w:p>
        </w:tc>
        <w:tc>
          <w:tcPr>
            <w:tcW w:w="1392" w:type="dxa"/>
            <w:shd w:val="clear" w:color="auto" w:fill="auto"/>
            <w:vAlign w:val="center"/>
          </w:tcPr>
          <w:p w14:paraId="206320EA" w14:textId="14F05F0E" w:rsidR="00E42077" w:rsidRPr="005806E2" w:rsidRDefault="00285D26" w:rsidP="00634223">
            <w:pPr>
              <w:jc w:val="center"/>
              <w:rPr>
                <w:i/>
                <w:color w:val="000000"/>
                <w:sz w:val="20"/>
                <w:szCs w:val="20"/>
              </w:rPr>
            </w:pPr>
            <w:r w:rsidRPr="005806E2">
              <w:rPr>
                <w:i/>
                <w:color w:val="000000"/>
                <w:sz w:val="20"/>
                <w:szCs w:val="20"/>
              </w:rPr>
              <w:t>0</w:t>
            </w:r>
          </w:p>
        </w:tc>
        <w:tc>
          <w:tcPr>
            <w:tcW w:w="1206" w:type="dxa"/>
            <w:shd w:val="clear" w:color="auto" w:fill="auto"/>
            <w:vAlign w:val="center"/>
          </w:tcPr>
          <w:p w14:paraId="15F263E3" w14:textId="3B779468" w:rsidR="00E42077" w:rsidRPr="005806E2" w:rsidRDefault="00285D26" w:rsidP="00634223">
            <w:pPr>
              <w:jc w:val="center"/>
              <w:rPr>
                <w:i/>
                <w:color w:val="000000"/>
                <w:sz w:val="20"/>
                <w:szCs w:val="20"/>
              </w:rPr>
            </w:pPr>
            <w:r w:rsidRPr="005806E2">
              <w:rPr>
                <w:i/>
                <w:color w:val="000000"/>
                <w:sz w:val="20"/>
                <w:szCs w:val="20"/>
              </w:rPr>
              <w:t>0</w:t>
            </w:r>
          </w:p>
        </w:tc>
        <w:tc>
          <w:tcPr>
            <w:tcW w:w="1134" w:type="dxa"/>
            <w:shd w:val="clear" w:color="auto" w:fill="auto"/>
            <w:vAlign w:val="center"/>
          </w:tcPr>
          <w:p w14:paraId="0EEEBBC2" w14:textId="299C91E4" w:rsidR="00E42077" w:rsidRPr="005806E2" w:rsidRDefault="00285D26" w:rsidP="00634223">
            <w:pPr>
              <w:jc w:val="center"/>
              <w:rPr>
                <w:i/>
                <w:color w:val="000000"/>
                <w:sz w:val="20"/>
                <w:szCs w:val="20"/>
              </w:rPr>
            </w:pPr>
            <w:r w:rsidRPr="005806E2">
              <w:rPr>
                <w:i/>
                <w:color w:val="000000"/>
                <w:sz w:val="20"/>
                <w:szCs w:val="20"/>
              </w:rPr>
              <w:t>0</w:t>
            </w:r>
          </w:p>
        </w:tc>
        <w:tc>
          <w:tcPr>
            <w:tcW w:w="1276" w:type="dxa"/>
            <w:shd w:val="clear" w:color="auto" w:fill="auto"/>
          </w:tcPr>
          <w:p w14:paraId="77A5AF1B" w14:textId="071A2E01" w:rsidR="00E42077" w:rsidRPr="005806E2" w:rsidRDefault="00285D26" w:rsidP="00634223">
            <w:pPr>
              <w:jc w:val="center"/>
              <w:rPr>
                <w:i/>
                <w:sz w:val="20"/>
                <w:szCs w:val="20"/>
              </w:rPr>
            </w:pPr>
            <w:r w:rsidRPr="005806E2">
              <w:rPr>
                <w:i/>
                <w:sz w:val="20"/>
                <w:szCs w:val="20"/>
              </w:rPr>
              <w:t>0</w:t>
            </w:r>
          </w:p>
        </w:tc>
        <w:tc>
          <w:tcPr>
            <w:tcW w:w="1134" w:type="dxa"/>
            <w:shd w:val="clear" w:color="auto" w:fill="auto"/>
          </w:tcPr>
          <w:p w14:paraId="2A3B9067" w14:textId="4E09AAB6" w:rsidR="00E42077" w:rsidRPr="005806E2" w:rsidRDefault="00285D26" w:rsidP="00634223">
            <w:pPr>
              <w:ind w:left="-561" w:firstLine="561"/>
              <w:jc w:val="center"/>
              <w:rPr>
                <w:i/>
                <w:sz w:val="20"/>
                <w:szCs w:val="20"/>
              </w:rPr>
            </w:pPr>
            <w:r w:rsidRPr="005806E2">
              <w:rPr>
                <w:i/>
                <w:sz w:val="20"/>
                <w:szCs w:val="20"/>
              </w:rPr>
              <w:t>0</w:t>
            </w:r>
          </w:p>
        </w:tc>
      </w:tr>
      <w:tr w:rsidR="00961A8F" w:rsidRPr="005806E2" w14:paraId="1B422962" w14:textId="77777777" w:rsidTr="003C1EFB">
        <w:trPr>
          <w:trHeight w:val="286"/>
        </w:trPr>
        <w:tc>
          <w:tcPr>
            <w:tcW w:w="3640" w:type="dxa"/>
            <w:shd w:val="clear" w:color="auto" w:fill="auto"/>
          </w:tcPr>
          <w:p w14:paraId="08B2DD76" w14:textId="77777777" w:rsidR="00961A8F" w:rsidRPr="005806E2" w:rsidRDefault="00961A8F" w:rsidP="00634223">
            <w:pPr>
              <w:jc w:val="both"/>
              <w:rPr>
                <w:b/>
                <w:sz w:val="20"/>
                <w:szCs w:val="20"/>
              </w:rPr>
            </w:pPr>
            <w:r w:rsidRPr="005806E2">
              <w:rPr>
                <w:b/>
                <w:sz w:val="20"/>
                <w:szCs w:val="20"/>
              </w:rPr>
              <w:t>6. не представили в реестр государственного имущества планы развития и/или отчеты об их исполнении</w:t>
            </w:r>
          </w:p>
        </w:tc>
        <w:tc>
          <w:tcPr>
            <w:tcW w:w="1392" w:type="dxa"/>
            <w:shd w:val="clear" w:color="auto" w:fill="auto"/>
          </w:tcPr>
          <w:p w14:paraId="50E6B83B" w14:textId="6CCCCCBE" w:rsidR="00961A8F" w:rsidRPr="005806E2" w:rsidRDefault="00961A8F" w:rsidP="00634223">
            <w:pPr>
              <w:jc w:val="center"/>
              <w:rPr>
                <w:b/>
                <w:sz w:val="20"/>
                <w:szCs w:val="20"/>
              </w:rPr>
            </w:pPr>
          </w:p>
        </w:tc>
        <w:tc>
          <w:tcPr>
            <w:tcW w:w="1206" w:type="dxa"/>
            <w:shd w:val="clear" w:color="auto" w:fill="auto"/>
          </w:tcPr>
          <w:p w14:paraId="3E368A66" w14:textId="66DAA3DA" w:rsidR="00961A8F" w:rsidRPr="005806E2" w:rsidRDefault="00961A8F" w:rsidP="00634223">
            <w:pPr>
              <w:jc w:val="center"/>
              <w:rPr>
                <w:b/>
                <w:sz w:val="20"/>
                <w:szCs w:val="20"/>
              </w:rPr>
            </w:pPr>
          </w:p>
        </w:tc>
        <w:tc>
          <w:tcPr>
            <w:tcW w:w="1134" w:type="dxa"/>
            <w:shd w:val="clear" w:color="auto" w:fill="auto"/>
          </w:tcPr>
          <w:p w14:paraId="4D683229" w14:textId="535E61CC" w:rsidR="00961A8F" w:rsidRPr="005806E2" w:rsidRDefault="00961A8F" w:rsidP="00634223">
            <w:pPr>
              <w:jc w:val="center"/>
              <w:rPr>
                <w:b/>
                <w:sz w:val="20"/>
                <w:szCs w:val="20"/>
              </w:rPr>
            </w:pPr>
          </w:p>
        </w:tc>
        <w:tc>
          <w:tcPr>
            <w:tcW w:w="1276" w:type="dxa"/>
            <w:shd w:val="clear" w:color="auto" w:fill="auto"/>
          </w:tcPr>
          <w:p w14:paraId="31593732" w14:textId="577234BF" w:rsidR="00961A8F" w:rsidRPr="005806E2" w:rsidRDefault="00961A8F" w:rsidP="00634223">
            <w:pPr>
              <w:jc w:val="center"/>
              <w:rPr>
                <w:b/>
                <w:sz w:val="20"/>
                <w:szCs w:val="20"/>
              </w:rPr>
            </w:pPr>
          </w:p>
        </w:tc>
        <w:tc>
          <w:tcPr>
            <w:tcW w:w="1134" w:type="dxa"/>
            <w:shd w:val="clear" w:color="auto" w:fill="auto"/>
          </w:tcPr>
          <w:p w14:paraId="46A74D02" w14:textId="402B47E7" w:rsidR="00961A8F" w:rsidRPr="005806E2" w:rsidRDefault="00961A8F" w:rsidP="00634223">
            <w:pPr>
              <w:ind w:left="-561" w:firstLine="561"/>
              <w:jc w:val="center"/>
              <w:rPr>
                <w:b/>
                <w:sz w:val="20"/>
                <w:szCs w:val="20"/>
              </w:rPr>
            </w:pPr>
          </w:p>
        </w:tc>
      </w:tr>
      <w:tr w:rsidR="00961A8F" w:rsidRPr="005806E2" w14:paraId="68A0003A" w14:textId="77777777" w:rsidTr="003C1EFB">
        <w:trPr>
          <w:trHeight w:val="286"/>
        </w:trPr>
        <w:tc>
          <w:tcPr>
            <w:tcW w:w="3640" w:type="dxa"/>
            <w:shd w:val="clear" w:color="auto" w:fill="auto"/>
          </w:tcPr>
          <w:p w14:paraId="543A5E68" w14:textId="77777777" w:rsidR="00961A8F" w:rsidRPr="005806E2" w:rsidRDefault="00961A8F" w:rsidP="00634223">
            <w:pPr>
              <w:jc w:val="both"/>
              <w:rPr>
                <w:i/>
                <w:sz w:val="20"/>
                <w:szCs w:val="20"/>
              </w:rPr>
            </w:pPr>
            <w:r w:rsidRPr="005806E2">
              <w:rPr>
                <w:i/>
                <w:sz w:val="20"/>
                <w:szCs w:val="20"/>
              </w:rPr>
              <w:t xml:space="preserve">республиканские </w:t>
            </w:r>
          </w:p>
        </w:tc>
        <w:tc>
          <w:tcPr>
            <w:tcW w:w="1392" w:type="dxa"/>
            <w:shd w:val="clear" w:color="auto" w:fill="auto"/>
          </w:tcPr>
          <w:p w14:paraId="5E449266" w14:textId="6125CA91" w:rsidR="00961A8F" w:rsidRPr="005806E2" w:rsidRDefault="00A14AD0" w:rsidP="00634223">
            <w:pPr>
              <w:jc w:val="center"/>
              <w:rPr>
                <w:i/>
                <w:sz w:val="20"/>
                <w:szCs w:val="20"/>
              </w:rPr>
            </w:pPr>
            <w:r w:rsidRPr="005806E2">
              <w:rPr>
                <w:i/>
                <w:sz w:val="20"/>
                <w:szCs w:val="20"/>
              </w:rPr>
              <w:t>0</w:t>
            </w:r>
          </w:p>
        </w:tc>
        <w:tc>
          <w:tcPr>
            <w:tcW w:w="1206" w:type="dxa"/>
            <w:shd w:val="clear" w:color="auto" w:fill="auto"/>
          </w:tcPr>
          <w:p w14:paraId="07B12C00" w14:textId="08F7639B" w:rsidR="00961A8F" w:rsidRPr="005806E2" w:rsidRDefault="00A14AD0" w:rsidP="00634223">
            <w:pPr>
              <w:jc w:val="center"/>
              <w:rPr>
                <w:i/>
                <w:sz w:val="20"/>
                <w:szCs w:val="20"/>
              </w:rPr>
            </w:pPr>
            <w:r w:rsidRPr="005806E2">
              <w:rPr>
                <w:i/>
                <w:sz w:val="20"/>
                <w:szCs w:val="20"/>
              </w:rPr>
              <w:t>0</w:t>
            </w:r>
          </w:p>
        </w:tc>
        <w:tc>
          <w:tcPr>
            <w:tcW w:w="1134" w:type="dxa"/>
            <w:shd w:val="clear" w:color="auto" w:fill="auto"/>
          </w:tcPr>
          <w:p w14:paraId="32F1A06B" w14:textId="390BB733" w:rsidR="00961A8F" w:rsidRPr="005806E2" w:rsidRDefault="00A14AD0" w:rsidP="00634223">
            <w:pPr>
              <w:jc w:val="center"/>
              <w:rPr>
                <w:i/>
                <w:sz w:val="20"/>
                <w:szCs w:val="20"/>
              </w:rPr>
            </w:pPr>
            <w:r w:rsidRPr="005806E2">
              <w:rPr>
                <w:i/>
                <w:sz w:val="20"/>
                <w:szCs w:val="20"/>
              </w:rPr>
              <w:t>0</w:t>
            </w:r>
          </w:p>
        </w:tc>
        <w:tc>
          <w:tcPr>
            <w:tcW w:w="1276" w:type="dxa"/>
            <w:shd w:val="clear" w:color="auto" w:fill="auto"/>
          </w:tcPr>
          <w:p w14:paraId="7AA3E6FC" w14:textId="64123E4D" w:rsidR="00961A8F" w:rsidRPr="005806E2" w:rsidRDefault="00A14AD0" w:rsidP="00634223">
            <w:pPr>
              <w:jc w:val="center"/>
              <w:rPr>
                <w:i/>
                <w:sz w:val="20"/>
                <w:szCs w:val="20"/>
              </w:rPr>
            </w:pPr>
            <w:r w:rsidRPr="005806E2">
              <w:rPr>
                <w:i/>
                <w:sz w:val="20"/>
                <w:szCs w:val="20"/>
              </w:rPr>
              <w:t>0</w:t>
            </w:r>
          </w:p>
        </w:tc>
        <w:tc>
          <w:tcPr>
            <w:tcW w:w="1134" w:type="dxa"/>
            <w:shd w:val="clear" w:color="auto" w:fill="auto"/>
          </w:tcPr>
          <w:p w14:paraId="7CE141A3" w14:textId="768C73BB" w:rsidR="00961A8F" w:rsidRPr="005806E2" w:rsidRDefault="00A14AD0" w:rsidP="00634223">
            <w:pPr>
              <w:ind w:left="-561" w:firstLine="561"/>
              <w:jc w:val="center"/>
              <w:rPr>
                <w:i/>
                <w:sz w:val="20"/>
                <w:szCs w:val="20"/>
              </w:rPr>
            </w:pPr>
            <w:r w:rsidRPr="005806E2">
              <w:rPr>
                <w:i/>
                <w:sz w:val="20"/>
                <w:szCs w:val="20"/>
              </w:rPr>
              <w:t>0</w:t>
            </w:r>
          </w:p>
        </w:tc>
      </w:tr>
      <w:tr w:rsidR="00961A8F" w:rsidRPr="005806E2" w14:paraId="458BCFAB" w14:textId="77777777" w:rsidTr="003C1EFB">
        <w:trPr>
          <w:trHeight w:val="286"/>
        </w:trPr>
        <w:tc>
          <w:tcPr>
            <w:tcW w:w="3640" w:type="dxa"/>
            <w:shd w:val="clear" w:color="auto" w:fill="auto"/>
          </w:tcPr>
          <w:p w14:paraId="5D358E34" w14:textId="77777777" w:rsidR="00961A8F" w:rsidRPr="005806E2" w:rsidRDefault="00961A8F" w:rsidP="00634223">
            <w:pPr>
              <w:jc w:val="both"/>
              <w:rPr>
                <w:i/>
                <w:sz w:val="20"/>
                <w:szCs w:val="20"/>
              </w:rPr>
            </w:pPr>
            <w:r w:rsidRPr="005806E2">
              <w:rPr>
                <w:i/>
                <w:sz w:val="20"/>
                <w:szCs w:val="20"/>
              </w:rPr>
              <w:t>областные</w:t>
            </w:r>
          </w:p>
        </w:tc>
        <w:tc>
          <w:tcPr>
            <w:tcW w:w="1392" w:type="dxa"/>
            <w:shd w:val="clear" w:color="auto" w:fill="auto"/>
          </w:tcPr>
          <w:p w14:paraId="6A9D58A0" w14:textId="2E249E3B" w:rsidR="00961A8F" w:rsidRPr="005806E2" w:rsidRDefault="00676337" w:rsidP="00634223">
            <w:pPr>
              <w:jc w:val="center"/>
              <w:rPr>
                <w:i/>
                <w:sz w:val="20"/>
                <w:szCs w:val="20"/>
              </w:rPr>
            </w:pPr>
            <w:r w:rsidRPr="005806E2">
              <w:rPr>
                <w:i/>
                <w:sz w:val="20"/>
                <w:szCs w:val="20"/>
              </w:rPr>
              <w:t>431</w:t>
            </w:r>
          </w:p>
        </w:tc>
        <w:tc>
          <w:tcPr>
            <w:tcW w:w="1206" w:type="dxa"/>
            <w:shd w:val="clear" w:color="auto" w:fill="auto"/>
          </w:tcPr>
          <w:p w14:paraId="315DD601" w14:textId="33A703D4" w:rsidR="00961A8F" w:rsidRPr="005806E2" w:rsidRDefault="006014A2" w:rsidP="00634223">
            <w:pPr>
              <w:jc w:val="center"/>
              <w:rPr>
                <w:i/>
                <w:sz w:val="20"/>
                <w:szCs w:val="20"/>
              </w:rPr>
            </w:pPr>
            <w:r w:rsidRPr="005806E2">
              <w:rPr>
                <w:i/>
                <w:sz w:val="20"/>
                <w:szCs w:val="20"/>
              </w:rPr>
              <w:t>0</w:t>
            </w:r>
          </w:p>
        </w:tc>
        <w:tc>
          <w:tcPr>
            <w:tcW w:w="1134" w:type="dxa"/>
            <w:shd w:val="clear" w:color="auto" w:fill="auto"/>
          </w:tcPr>
          <w:p w14:paraId="77E7C312" w14:textId="1BB53060" w:rsidR="00961A8F" w:rsidRPr="005806E2" w:rsidRDefault="00676337" w:rsidP="00676337">
            <w:pPr>
              <w:jc w:val="center"/>
              <w:rPr>
                <w:i/>
                <w:sz w:val="20"/>
                <w:szCs w:val="20"/>
              </w:rPr>
            </w:pPr>
            <w:r w:rsidRPr="005806E2">
              <w:rPr>
                <w:i/>
                <w:sz w:val="20"/>
                <w:szCs w:val="20"/>
              </w:rPr>
              <w:t>409</w:t>
            </w:r>
          </w:p>
        </w:tc>
        <w:tc>
          <w:tcPr>
            <w:tcW w:w="1276" w:type="dxa"/>
            <w:shd w:val="clear" w:color="auto" w:fill="auto"/>
          </w:tcPr>
          <w:p w14:paraId="11337A29" w14:textId="2883C75F" w:rsidR="00961A8F" w:rsidRPr="005806E2" w:rsidRDefault="001C75CE" w:rsidP="00634223">
            <w:pPr>
              <w:jc w:val="center"/>
              <w:rPr>
                <w:i/>
                <w:sz w:val="20"/>
                <w:szCs w:val="20"/>
              </w:rPr>
            </w:pPr>
            <w:r w:rsidRPr="005806E2">
              <w:rPr>
                <w:i/>
                <w:sz w:val="20"/>
                <w:szCs w:val="20"/>
              </w:rPr>
              <w:t>5</w:t>
            </w:r>
          </w:p>
        </w:tc>
        <w:tc>
          <w:tcPr>
            <w:tcW w:w="1134" w:type="dxa"/>
            <w:shd w:val="clear" w:color="auto" w:fill="auto"/>
          </w:tcPr>
          <w:p w14:paraId="7EE22AAB" w14:textId="1207B910" w:rsidR="00961A8F" w:rsidRPr="005806E2" w:rsidRDefault="001C75CE" w:rsidP="00634223">
            <w:pPr>
              <w:ind w:left="-561" w:firstLine="561"/>
              <w:jc w:val="center"/>
              <w:rPr>
                <w:i/>
                <w:sz w:val="20"/>
                <w:szCs w:val="20"/>
              </w:rPr>
            </w:pPr>
            <w:r w:rsidRPr="005806E2">
              <w:rPr>
                <w:i/>
                <w:sz w:val="20"/>
                <w:szCs w:val="20"/>
              </w:rPr>
              <w:t>17</w:t>
            </w:r>
          </w:p>
        </w:tc>
      </w:tr>
      <w:tr w:rsidR="0052299B" w:rsidRPr="005806E2" w14:paraId="24F7F9E1" w14:textId="77777777" w:rsidTr="003C1EFB">
        <w:trPr>
          <w:trHeight w:val="286"/>
        </w:trPr>
        <w:tc>
          <w:tcPr>
            <w:tcW w:w="3640" w:type="dxa"/>
            <w:shd w:val="clear" w:color="auto" w:fill="auto"/>
          </w:tcPr>
          <w:p w14:paraId="1FAA9C2E" w14:textId="77777777" w:rsidR="0052299B" w:rsidRPr="005806E2" w:rsidRDefault="0052299B" w:rsidP="0052299B">
            <w:pPr>
              <w:jc w:val="both"/>
              <w:rPr>
                <w:i/>
                <w:sz w:val="20"/>
                <w:szCs w:val="20"/>
              </w:rPr>
            </w:pPr>
            <w:r w:rsidRPr="005806E2">
              <w:rPr>
                <w:i/>
                <w:sz w:val="20"/>
                <w:szCs w:val="20"/>
              </w:rPr>
              <w:t>районные</w:t>
            </w:r>
          </w:p>
        </w:tc>
        <w:tc>
          <w:tcPr>
            <w:tcW w:w="1392" w:type="dxa"/>
            <w:shd w:val="clear" w:color="auto" w:fill="auto"/>
            <w:vAlign w:val="center"/>
          </w:tcPr>
          <w:p w14:paraId="6F364801" w14:textId="15DC8B77" w:rsidR="0052299B" w:rsidRPr="005806E2" w:rsidRDefault="0052299B" w:rsidP="0052299B">
            <w:pPr>
              <w:jc w:val="center"/>
              <w:rPr>
                <w:i/>
                <w:sz w:val="20"/>
                <w:szCs w:val="20"/>
              </w:rPr>
            </w:pPr>
            <w:r w:rsidRPr="005806E2">
              <w:rPr>
                <w:i/>
                <w:color w:val="000000"/>
                <w:sz w:val="20"/>
                <w:szCs w:val="20"/>
              </w:rPr>
              <w:t>32</w:t>
            </w:r>
          </w:p>
        </w:tc>
        <w:tc>
          <w:tcPr>
            <w:tcW w:w="1206" w:type="dxa"/>
            <w:shd w:val="clear" w:color="auto" w:fill="auto"/>
            <w:vAlign w:val="center"/>
          </w:tcPr>
          <w:p w14:paraId="10755084" w14:textId="0BE13BE2" w:rsidR="0052299B" w:rsidRPr="005806E2" w:rsidRDefault="006014A2" w:rsidP="0052299B">
            <w:pPr>
              <w:jc w:val="center"/>
              <w:rPr>
                <w:i/>
                <w:sz w:val="20"/>
                <w:szCs w:val="20"/>
              </w:rPr>
            </w:pPr>
            <w:r w:rsidRPr="005806E2">
              <w:rPr>
                <w:i/>
                <w:sz w:val="20"/>
                <w:szCs w:val="20"/>
              </w:rPr>
              <w:t>0</w:t>
            </w:r>
          </w:p>
        </w:tc>
        <w:tc>
          <w:tcPr>
            <w:tcW w:w="1134" w:type="dxa"/>
            <w:shd w:val="clear" w:color="auto" w:fill="auto"/>
            <w:vAlign w:val="center"/>
          </w:tcPr>
          <w:p w14:paraId="7F9E9F0E" w14:textId="48DF0C80" w:rsidR="0052299B" w:rsidRPr="005806E2" w:rsidRDefault="0052299B" w:rsidP="0052299B">
            <w:pPr>
              <w:jc w:val="center"/>
              <w:rPr>
                <w:i/>
                <w:sz w:val="20"/>
                <w:szCs w:val="20"/>
              </w:rPr>
            </w:pPr>
            <w:r w:rsidRPr="005806E2">
              <w:rPr>
                <w:i/>
                <w:color w:val="000000"/>
                <w:sz w:val="20"/>
                <w:szCs w:val="20"/>
              </w:rPr>
              <w:t>19</w:t>
            </w:r>
          </w:p>
        </w:tc>
        <w:tc>
          <w:tcPr>
            <w:tcW w:w="1276" w:type="dxa"/>
            <w:shd w:val="clear" w:color="auto" w:fill="auto"/>
          </w:tcPr>
          <w:p w14:paraId="0348EAC1" w14:textId="5C9AFA63" w:rsidR="0052299B" w:rsidRPr="005806E2" w:rsidRDefault="0052299B" w:rsidP="0052299B">
            <w:pPr>
              <w:jc w:val="center"/>
              <w:rPr>
                <w:i/>
                <w:sz w:val="20"/>
                <w:szCs w:val="20"/>
              </w:rPr>
            </w:pPr>
          </w:p>
        </w:tc>
        <w:tc>
          <w:tcPr>
            <w:tcW w:w="1134" w:type="dxa"/>
            <w:shd w:val="clear" w:color="auto" w:fill="auto"/>
          </w:tcPr>
          <w:p w14:paraId="1F629B99" w14:textId="2FEF7426" w:rsidR="0052299B" w:rsidRPr="005806E2" w:rsidRDefault="0052299B" w:rsidP="0052299B">
            <w:pPr>
              <w:ind w:left="-561" w:firstLine="561"/>
              <w:jc w:val="center"/>
              <w:rPr>
                <w:i/>
                <w:sz w:val="20"/>
                <w:szCs w:val="20"/>
              </w:rPr>
            </w:pPr>
            <w:r w:rsidRPr="005806E2">
              <w:rPr>
                <w:i/>
                <w:sz w:val="20"/>
                <w:szCs w:val="20"/>
              </w:rPr>
              <w:t>13</w:t>
            </w:r>
          </w:p>
        </w:tc>
      </w:tr>
      <w:tr w:rsidR="00E42077" w:rsidRPr="005806E2" w14:paraId="38BC3E24" w14:textId="77777777" w:rsidTr="003C1EFB">
        <w:trPr>
          <w:trHeight w:val="286"/>
        </w:trPr>
        <w:tc>
          <w:tcPr>
            <w:tcW w:w="3640" w:type="dxa"/>
            <w:shd w:val="clear" w:color="auto" w:fill="auto"/>
          </w:tcPr>
          <w:p w14:paraId="48C7E599" w14:textId="232D6BD2" w:rsidR="00E42077" w:rsidRPr="005806E2" w:rsidRDefault="00A54097" w:rsidP="0052299B">
            <w:pPr>
              <w:jc w:val="both"/>
              <w:rPr>
                <w:i/>
                <w:sz w:val="20"/>
                <w:szCs w:val="20"/>
              </w:rPr>
            </w:pPr>
            <w:r w:rsidRPr="005806E2">
              <w:rPr>
                <w:i/>
                <w:sz w:val="20"/>
                <w:szCs w:val="20"/>
              </w:rPr>
              <w:t>сельские</w:t>
            </w:r>
          </w:p>
        </w:tc>
        <w:tc>
          <w:tcPr>
            <w:tcW w:w="1392" w:type="dxa"/>
            <w:shd w:val="clear" w:color="auto" w:fill="auto"/>
            <w:vAlign w:val="center"/>
          </w:tcPr>
          <w:p w14:paraId="37BFF6B3" w14:textId="64DB9AB4" w:rsidR="00E42077" w:rsidRPr="005806E2" w:rsidRDefault="00285D26" w:rsidP="0052299B">
            <w:pPr>
              <w:jc w:val="center"/>
              <w:rPr>
                <w:i/>
                <w:color w:val="000000"/>
                <w:sz w:val="20"/>
                <w:szCs w:val="20"/>
              </w:rPr>
            </w:pPr>
            <w:r w:rsidRPr="005806E2">
              <w:rPr>
                <w:i/>
                <w:color w:val="000000"/>
                <w:sz w:val="20"/>
                <w:szCs w:val="20"/>
              </w:rPr>
              <w:t>0</w:t>
            </w:r>
          </w:p>
        </w:tc>
        <w:tc>
          <w:tcPr>
            <w:tcW w:w="1206" w:type="dxa"/>
            <w:shd w:val="clear" w:color="auto" w:fill="auto"/>
            <w:vAlign w:val="center"/>
          </w:tcPr>
          <w:p w14:paraId="5A67FBE1" w14:textId="3857BD34" w:rsidR="00E42077" w:rsidRPr="005806E2" w:rsidRDefault="00285D26" w:rsidP="0052299B">
            <w:pPr>
              <w:jc w:val="center"/>
              <w:rPr>
                <w:i/>
                <w:sz w:val="20"/>
                <w:szCs w:val="20"/>
              </w:rPr>
            </w:pPr>
            <w:r w:rsidRPr="005806E2">
              <w:rPr>
                <w:i/>
                <w:sz w:val="20"/>
                <w:szCs w:val="20"/>
              </w:rPr>
              <w:t>0</w:t>
            </w:r>
          </w:p>
        </w:tc>
        <w:tc>
          <w:tcPr>
            <w:tcW w:w="1134" w:type="dxa"/>
            <w:shd w:val="clear" w:color="auto" w:fill="auto"/>
            <w:vAlign w:val="center"/>
          </w:tcPr>
          <w:p w14:paraId="6236D22F" w14:textId="4E08909E" w:rsidR="00E42077" w:rsidRPr="005806E2" w:rsidRDefault="00285D26" w:rsidP="0052299B">
            <w:pPr>
              <w:jc w:val="center"/>
              <w:rPr>
                <w:i/>
                <w:color w:val="000000"/>
                <w:sz w:val="20"/>
                <w:szCs w:val="20"/>
              </w:rPr>
            </w:pPr>
            <w:r w:rsidRPr="005806E2">
              <w:rPr>
                <w:i/>
                <w:color w:val="000000"/>
                <w:sz w:val="20"/>
                <w:szCs w:val="20"/>
              </w:rPr>
              <w:t>0</w:t>
            </w:r>
          </w:p>
        </w:tc>
        <w:tc>
          <w:tcPr>
            <w:tcW w:w="1276" w:type="dxa"/>
            <w:shd w:val="clear" w:color="auto" w:fill="auto"/>
          </w:tcPr>
          <w:p w14:paraId="6C2A410B" w14:textId="78B31A86" w:rsidR="00E42077" w:rsidRPr="005806E2" w:rsidRDefault="00285D26" w:rsidP="0052299B">
            <w:pPr>
              <w:jc w:val="center"/>
              <w:rPr>
                <w:i/>
                <w:sz w:val="20"/>
                <w:szCs w:val="20"/>
              </w:rPr>
            </w:pPr>
            <w:r w:rsidRPr="005806E2">
              <w:rPr>
                <w:i/>
                <w:sz w:val="20"/>
                <w:szCs w:val="20"/>
              </w:rPr>
              <w:t>0</w:t>
            </w:r>
          </w:p>
        </w:tc>
        <w:tc>
          <w:tcPr>
            <w:tcW w:w="1134" w:type="dxa"/>
            <w:shd w:val="clear" w:color="auto" w:fill="auto"/>
          </w:tcPr>
          <w:p w14:paraId="2C0E3962" w14:textId="1918BA72" w:rsidR="00E42077" w:rsidRPr="005806E2" w:rsidRDefault="00285D26" w:rsidP="0052299B">
            <w:pPr>
              <w:ind w:left="-561" w:firstLine="561"/>
              <w:jc w:val="center"/>
              <w:rPr>
                <w:i/>
                <w:sz w:val="20"/>
                <w:szCs w:val="20"/>
              </w:rPr>
            </w:pPr>
            <w:r w:rsidRPr="005806E2">
              <w:rPr>
                <w:i/>
                <w:sz w:val="20"/>
                <w:szCs w:val="20"/>
              </w:rPr>
              <w:t>0</w:t>
            </w:r>
          </w:p>
        </w:tc>
      </w:tr>
      <w:tr w:rsidR="00C04218" w:rsidRPr="005806E2" w14:paraId="56C36BFB" w14:textId="77777777" w:rsidTr="003C1EFB">
        <w:trPr>
          <w:trHeight w:val="286"/>
        </w:trPr>
        <w:tc>
          <w:tcPr>
            <w:tcW w:w="3640" w:type="dxa"/>
            <w:shd w:val="clear" w:color="auto" w:fill="auto"/>
          </w:tcPr>
          <w:p w14:paraId="5839E72E" w14:textId="77777777" w:rsidR="00C04218" w:rsidRPr="005806E2" w:rsidRDefault="00803250" w:rsidP="00634223">
            <w:pPr>
              <w:jc w:val="both"/>
              <w:rPr>
                <w:b/>
                <w:sz w:val="20"/>
                <w:szCs w:val="20"/>
              </w:rPr>
            </w:pPr>
            <w:r w:rsidRPr="005806E2">
              <w:rPr>
                <w:b/>
                <w:sz w:val="20"/>
                <w:szCs w:val="20"/>
              </w:rPr>
              <w:lastRenderedPageBreak/>
              <w:t xml:space="preserve">7. </w:t>
            </w:r>
            <w:r w:rsidR="00C04218" w:rsidRPr="005806E2">
              <w:rPr>
                <w:b/>
                <w:sz w:val="20"/>
                <w:szCs w:val="20"/>
              </w:rPr>
              <w:t>не определены ключевые показатели, поддающиеся количественной оценке в утвержденном плане развития</w:t>
            </w:r>
          </w:p>
        </w:tc>
        <w:tc>
          <w:tcPr>
            <w:tcW w:w="1392" w:type="dxa"/>
            <w:shd w:val="clear" w:color="auto" w:fill="auto"/>
          </w:tcPr>
          <w:p w14:paraId="4066C3A0" w14:textId="6C128077" w:rsidR="00C04218" w:rsidRPr="005806E2" w:rsidRDefault="00C04218" w:rsidP="00634223">
            <w:pPr>
              <w:jc w:val="center"/>
              <w:rPr>
                <w:b/>
                <w:sz w:val="20"/>
                <w:szCs w:val="20"/>
              </w:rPr>
            </w:pPr>
          </w:p>
        </w:tc>
        <w:tc>
          <w:tcPr>
            <w:tcW w:w="1206" w:type="dxa"/>
            <w:shd w:val="clear" w:color="auto" w:fill="auto"/>
          </w:tcPr>
          <w:p w14:paraId="416BAAE4" w14:textId="00F25779" w:rsidR="00C04218" w:rsidRPr="005806E2" w:rsidRDefault="00C04218" w:rsidP="00634223">
            <w:pPr>
              <w:jc w:val="center"/>
              <w:rPr>
                <w:b/>
                <w:sz w:val="20"/>
                <w:szCs w:val="20"/>
              </w:rPr>
            </w:pPr>
          </w:p>
        </w:tc>
        <w:tc>
          <w:tcPr>
            <w:tcW w:w="1134" w:type="dxa"/>
            <w:shd w:val="clear" w:color="auto" w:fill="auto"/>
          </w:tcPr>
          <w:p w14:paraId="5A87B788" w14:textId="7A5744AB" w:rsidR="00C04218" w:rsidRPr="005806E2" w:rsidRDefault="00C04218" w:rsidP="00634223">
            <w:pPr>
              <w:jc w:val="center"/>
              <w:rPr>
                <w:b/>
                <w:sz w:val="20"/>
                <w:szCs w:val="20"/>
              </w:rPr>
            </w:pPr>
          </w:p>
        </w:tc>
        <w:tc>
          <w:tcPr>
            <w:tcW w:w="1276" w:type="dxa"/>
            <w:shd w:val="clear" w:color="auto" w:fill="auto"/>
          </w:tcPr>
          <w:p w14:paraId="2398B9EB" w14:textId="22643BCF" w:rsidR="00C04218" w:rsidRPr="005806E2" w:rsidRDefault="00C04218" w:rsidP="00634223">
            <w:pPr>
              <w:jc w:val="center"/>
              <w:rPr>
                <w:b/>
                <w:sz w:val="20"/>
                <w:szCs w:val="20"/>
              </w:rPr>
            </w:pPr>
          </w:p>
        </w:tc>
        <w:tc>
          <w:tcPr>
            <w:tcW w:w="1134" w:type="dxa"/>
            <w:shd w:val="clear" w:color="auto" w:fill="auto"/>
          </w:tcPr>
          <w:p w14:paraId="35213A39" w14:textId="468CCB68" w:rsidR="00C04218" w:rsidRPr="005806E2" w:rsidRDefault="00C04218" w:rsidP="00634223">
            <w:pPr>
              <w:ind w:left="-561" w:firstLine="561"/>
              <w:jc w:val="center"/>
              <w:rPr>
                <w:b/>
                <w:sz w:val="20"/>
                <w:szCs w:val="20"/>
              </w:rPr>
            </w:pPr>
          </w:p>
        </w:tc>
      </w:tr>
      <w:tr w:rsidR="008A371C" w:rsidRPr="005806E2" w14:paraId="23EBDCBC" w14:textId="77777777" w:rsidTr="003C1EFB">
        <w:trPr>
          <w:trHeight w:val="137"/>
        </w:trPr>
        <w:tc>
          <w:tcPr>
            <w:tcW w:w="3640" w:type="dxa"/>
            <w:shd w:val="clear" w:color="auto" w:fill="auto"/>
          </w:tcPr>
          <w:p w14:paraId="22125CC5" w14:textId="77777777" w:rsidR="008A371C" w:rsidRPr="005806E2" w:rsidRDefault="008A371C" w:rsidP="008A371C">
            <w:pPr>
              <w:jc w:val="both"/>
              <w:rPr>
                <w:i/>
                <w:sz w:val="20"/>
                <w:szCs w:val="20"/>
              </w:rPr>
            </w:pPr>
            <w:r w:rsidRPr="005806E2">
              <w:rPr>
                <w:i/>
                <w:sz w:val="20"/>
                <w:szCs w:val="20"/>
              </w:rPr>
              <w:t xml:space="preserve">республиканские </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DAA37" w14:textId="596F72F0" w:rsidR="008A371C" w:rsidRPr="005806E2" w:rsidRDefault="00B0268E" w:rsidP="008A371C">
            <w:pPr>
              <w:jc w:val="center"/>
              <w:rPr>
                <w:i/>
                <w:sz w:val="20"/>
                <w:szCs w:val="20"/>
              </w:rPr>
            </w:pPr>
            <w:r w:rsidRPr="005806E2">
              <w:rPr>
                <w:color w:val="000000"/>
                <w:sz w:val="20"/>
                <w:szCs w:val="20"/>
              </w:rPr>
              <w:t>2</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30F7BFBF" w14:textId="7F115811" w:rsidR="008A371C" w:rsidRPr="005806E2" w:rsidRDefault="00223A87" w:rsidP="008A371C">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B83CBF8" w14:textId="2390752C" w:rsidR="008A371C" w:rsidRPr="005806E2" w:rsidRDefault="008A371C" w:rsidP="008A371C">
            <w:pPr>
              <w:jc w:val="center"/>
              <w:rPr>
                <w:i/>
                <w:sz w:val="20"/>
                <w:szCs w:val="20"/>
              </w:rPr>
            </w:pPr>
            <w:r w:rsidRPr="005806E2">
              <w:rPr>
                <w:color w:val="000000"/>
                <w:sz w:val="20"/>
                <w:szCs w:val="20"/>
              </w:rPr>
              <w:t> </w:t>
            </w:r>
            <w:r w:rsidR="00223A87" w:rsidRPr="005806E2">
              <w:rPr>
                <w:color w:val="000000"/>
                <w:sz w:val="20"/>
                <w:szCs w:val="20"/>
              </w:rPr>
              <w:t>0</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34AACD" w14:textId="2944FA9A" w:rsidR="008A371C" w:rsidRPr="005806E2" w:rsidRDefault="00B0268E" w:rsidP="008A371C">
            <w:pPr>
              <w:jc w:val="center"/>
              <w:rPr>
                <w:i/>
                <w:sz w:val="20"/>
                <w:szCs w:val="20"/>
              </w:rPr>
            </w:pPr>
            <w:r w:rsidRPr="005806E2">
              <w:rPr>
                <w:color w:val="000000"/>
                <w:sz w:val="20"/>
                <w:szCs w:val="20"/>
              </w:rPr>
              <w:t>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1898623" w14:textId="3BEC8775" w:rsidR="008A371C" w:rsidRPr="005806E2" w:rsidRDefault="008A371C" w:rsidP="008A371C">
            <w:pPr>
              <w:ind w:left="-561" w:firstLine="561"/>
              <w:jc w:val="center"/>
              <w:rPr>
                <w:i/>
                <w:sz w:val="20"/>
                <w:szCs w:val="20"/>
              </w:rPr>
            </w:pPr>
            <w:r w:rsidRPr="005806E2">
              <w:rPr>
                <w:color w:val="000000"/>
                <w:sz w:val="20"/>
                <w:szCs w:val="20"/>
              </w:rPr>
              <w:t> </w:t>
            </w:r>
            <w:r w:rsidR="00223A87" w:rsidRPr="005806E2">
              <w:rPr>
                <w:color w:val="000000"/>
                <w:sz w:val="20"/>
                <w:szCs w:val="20"/>
              </w:rPr>
              <w:t>0</w:t>
            </w:r>
          </w:p>
        </w:tc>
      </w:tr>
      <w:tr w:rsidR="00CC6105" w:rsidRPr="005806E2" w14:paraId="5DAD3A5E" w14:textId="77777777" w:rsidTr="003C1EFB">
        <w:trPr>
          <w:trHeight w:val="286"/>
        </w:trPr>
        <w:tc>
          <w:tcPr>
            <w:tcW w:w="3640" w:type="dxa"/>
            <w:shd w:val="clear" w:color="auto" w:fill="auto"/>
          </w:tcPr>
          <w:p w14:paraId="2A7FE0FB" w14:textId="77777777" w:rsidR="00CC6105" w:rsidRPr="005806E2" w:rsidRDefault="00CC6105" w:rsidP="00CC6105">
            <w:pPr>
              <w:jc w:val="both"/>
              <w:rPr>
                <w:i/>
                <w:sz w:val="20"/>
                <w:szCs w:val="20"/>
              </w:rPr>
            </w:pPr>
            <w:r w:rsidRPr="005806E2">
              <w:rPr>
                <w:i/>
                <w:sz w:val="20"/>
                <w:szCs w:val="20"/>
              </w:rPr>
              <w:t>областные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6B802" w14:textId="6AB0B261" w:rsidR="00CC6105" w:rsidRPr="005806E2" w:rsidRDefault="00B0268E" w:rsidP="00CC6105">
            <w:pPr>
              <w:jc w:val="center"/>
              <w:rPr>
                <w:i/>
                <w:sz w:val="20"/>
                <w:szCs w:val="20"/>
              </w:rPr>
            </w:pPr>
            <w:r w:rsidRPr="005806E2">
              <w:rPr>
                <w:color w:val="000000"/>
                <w:sz w:val="20"/>
                <w:szCs w:val="20"/>
              </w:rPr>
              <w:t>32</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5C2DC864" w14:textId="649EE3FE" w:rsidR="00CC6105" w:rsidRPr="005806E2" w:rsidRDefault="00223A87" w:rsidP="00CC6105">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36D8FD9" w14:textId="63BF7C58" w:rsidR="00CC6105" w:rsidRPr="005806E2" w:rsidRDefault="00B0268E" w:rsidP="00CC6105">
            <w:pPr>
              <w:jc w:val="center"/>
              <w:rPr>
                <w:i/>
                <w:sz w:val="20"/>
                <w:szCs w:val="20"/>
              </w:rPr>
            </w:pPr>
            <w:r w:rsidRPr="005806E2">
              <w:rPr>
                <w:color w:val="000000"/>
                <w:sz w:val="20"/>
                <w:szCs w:val="20"/>
              </w:rPr>
              <w:t>32</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D346AC5" w14:textId="76B58CE8" w:rsidR="00CC6105" w:rsidRPr="005806E2" w:rsidRDefault="00CC6105" w:rsidP="00CC6105">
            <w:pPr>
              <w:jc w:val="center"/>
              <w:rPr>
                <w:i/>
                <w:sz w:val="20"/>
                <w:szCs w:val="20"/>
              </w:rPr>
            </w:pPr>
            <w:r w:rsidRPr="005806E2">
              <w:rPr>
                <w:color w:val="000000"/>
                <w:sz w:val="20"/>
                <w:szCs w:val="20"/>
              </w:rPr>
              <w:t> </w:t>
            </w:r>
            <w:r w:rsidR="00223A87"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EF0F9D5" w14:textId="4ED6BE3C" w:rsidR="00CC6105" w:rsidRPr="005806E2" w:rsidRDefault="00CC6105" w:rsidP="00CC6105">
            <w:pPr>
              <w:ind w:left="-561" w:firstLine="561"/>
              <w:jc w:val="center"/>
              <w:rPr>
                <w:i/>
                <w:sz w:val="20"/>
                <w:szCs w:val="20"/>
              </w:rPr>
            </w:pPr>
            <w:r w:rsidRPr="005806E2">
              <w:rPr>
                <w:color w:val="000000"/>
                <w:sz w:val="20"/>
                <w:szCs w:val="20"/>
              </w:rPr>
              <w:t> </w:t>
            </w:r>
            <w:r w:rsidR="00223A87" w:rsidRPr="005806E2">
              <w:rPr>
                <w:color w:val="000000"/>
                <w:sz w:val="20"/>
                <w:szCs w:val="20"/>
              </w:rPr>
              <w:t>0</w:t>
            </w:r>
          </w:p>
        </w:tc>
      </w:tr>
      <w:tr w:rsidR="005A4A3F" w:rsidRPr="005806E2" w14:paraId="283C95D9" w14:textId="77777777" w:rsidTr="003C1EFB">
        <w:trPr>
          <w:trHeight w:val="286"/>
        </w:trPr>
        <w:tc>
          <w:tcPr>
            <w:tcW w:w="3640" w:type="dxa"/>
            <w:shd w:val="clear" w:color="auto" w:fill="auto"/>
          </w:tcPr>
          <w:p w14:paraId="59A507C1" w14:textId="77777777" w:rsidR="005A4A3F" w:rsidRPr="005806E2" w:rsidRDefault="005A4A3F" w:rsidP="005A4A3F">
            <w:pPr>
              <w:jc w:val="both"/>
              <w:rPr>
                <w:i/>
                <w:sz w:val="20"/>
                <w:szCs w:val="20"/>
              </w:rPr>
            </w:pPr>
            <w:r w:rsidRPr="005806E2">
              <w:rPr>
                <w:i/>
                <w:sz w:val="20"/>
                <w:szCs w:val="20"/>
              </w:rPr>
              <w:t>районные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76EA0" w14:textId="660474DE" w:rsidR="005A4A3F" w:rsidRPr="005806E2" w:rsidRDefault="00B0268E" w:rsidP="005A4A3F">
            <w:pPr>
              <w:jc w:val="center"/>
              <w:rPr>
                <w:i/>
                <w:sz w:val="20"/>
                <w:szCs w:val="20"/>
              </w:rPr>
            </w:pPr>
            <w:r w:rsidRPr="005806E2">
              <w:rPr>
                <w:color w:val="000000"/>
                <w:sz w:val="20"/>
                <w:szCs w:val="20"/>
              </w:rPr>
              <w:t>8</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22CBBF1A" w14:textId="70D74186" w:rsidR="005A4A3F" w:rsidRPr="005806E2" w:rsidRDefault="00223A87" w:rsidP="005A4A3F">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D6F0D27" w14:textId="37649DC4" w:rsidR="005A4A3F" w:rsidRPr="005806E2" w:rsidRDefault="00B0268E" w:rsidP="005A4A3F">
            <w:pPr>
              <w:jc w:val="center"/>
              <w:rPr>
                <w:i/>
                <w:sz w:val="20"/>
                <w:szCs w:val="20"/>
              </w:rPr>
            </w:pPr>
            <w:r w:rsidRPr="005806E2">
              <w:rPr>
                <w:color w:val="000000"/>
                <w:sz w:val="20"/>
                <w:szCs w:val="20"/>
              </w:rPr>
              <w:t>7</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5880AA" w14:textId="11330915" w:rsidR="005A4A3F" w:rsidRPr="005806E2" w:rsidRDefault="005A4A3F" w:rsidP="005A4A3F">
            <w:pPr>
              <w:jc w:val="center"/>
              <w:rPr>
                <w:i/>
                <w:sz w:val="20"/>
                <w:szCs w:val="20"/>
              </w:rPr>
            </w:pPr>
            <w:r w:rsidRPr="005806E2">
              <w:rPr>
                <w:color w:val="000000"/>
                <w:sz w:val="20"/>
                <w:szCs w:val="20"/>
              </w:rPr>
              <w:t> </w:t>
            </w:r>
            <w:r w:rsidR="00223A87"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64CB805" w14:textId="04E449A5" w:rsidR="005A4A3F" w:rsidRPr="005806E2" w:rsidRDefault="00B0268E" w:rsidP="005A4A3F">
            <w:pPr>
              <w:ind w:left="-561" w:firstLine="561"/>
              <w:jc w:val="center"/>
              <w:rPr>
                <w:i/>
                <w:sz w:val="20"/>
                <w:szCs w:val="20"/>
              </w:rPr>
            </w:pPr>
            <w:r w:rsidRPr="005806E2">
              <w:rPr>
                <w:color w:val="000000"/>
                <w:sz w:val="20"/>
                <w:szCs w:val="20"/>
              </w:rPr>
              <w:t>1</w:t>
            </w:r>
          </w:p>
        </w:tc>
      </w:tr>
      <w:tr w:rsidR="00E42077" w:rsidRPr="005806E2" w14:paraId="12644698" w14:textId="77777777" w:rsidTr="003C1EFB">
        <w:trPr>
          <w:trHeight w:val="286"/>
        </w:trPr>
        <w:tc>
          <w:tcPr>
            <w:tcW w:w="3640" w:type="dxa"/>
            <w:shd w:val="clear" w:color="auto" w:fill="auto"/>
          </w:tcPr>
          <w:p w14:paraId="292D67AE" w14:textId="643960C0" w:rsidR="00E42077" w:rsidRPr="005806E2" w:rsidRDefault="00A54097" w:rsidP="005A4A3F">
            <w:pPr>
              <w:jc w:val="both"/>
              <w:rPr>
                <w:i/>
                <w:sz w:val="20"/>
                <w:szCs w:val="20"/>
              </w:rPr>
            </w:pPr>
            <w:r w:rsidRPr="005806E2">
              <w:rPr>
                <w:i/>
                <w:sz w:val="20"/>
                <w:szCs w:val="20"/>
              </w:rPr>
              <w:t>сельские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4D1C" w14:textId="7EFA1AD8" w:rsidR="00E42077" w:rsidRPr="005806E2" w:rsidRDefault="00285D26" w:rsidP="005A4A3F">
            <w:pPr>
              <w:jc w:val="center"/>
              <w:rPr>
                <w:color w:val="000000"/>
                <w:sz w:val="20"/>
                <w:szCs w:val="20"/>
              </w:rPr>
            </w:pPr>
            <w:r w:rsidRPr="005806E2">
              <w:rPr>
                <w:color w:val="000000"/>
                <w:sz w:val="20"/>
                <w:szCs w:val="20"/>
              </w:rPr>
              <w:t>0</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706E0F46" w14:textId="66E94865" w:rsidR="00E42077" w:rsidRPr="005806E2" w:rsidRDefault="00285D26" w:rsidP="005A4A3F">
            <w:pPr>
              <w:jc w:val="center"/>
              <w:rPr>
                <w:color w:val="000000"/>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94CE40B" w14:textId="1577262F" w:rsidR="00E42077" w:rsidRPr="005806E2" w:rsidRDefault="00285D26" w:rsidP="005A4A3F">
            <w:pPr>
              <w:jc w:val="center"/>
              <w:rPr>
                <w:color w:val="000000"/>
                <w:sz w:val="20"/>
                <w:szCs w:val="20"/>
              </w:rPr>
            </w:pPr>
            <w:r w:rsidRPr="005806E2">
              <w:rPr>
                <w:color w:val="000000"/>
                <w:sz w:val="20"/>
                <w:szCs w:val="20"/>
              </w:rPr>
              <w:t>0</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5D55E54" w14:textId="160DFC0C" w:rsidR="00E42077" w:rsidRPr="005806E2" w:rsidRDefault="00285D26" w:rsidP="005A4A3F">
            <w:pPr>
              <w:jc w:val="center"/>
              <w:rPr>
                <w:color w:val="000000"/>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5907850" w14:textId="419E0B75" w:rsidR="00E42077" w:rsidRPr="005806E2" w:rsidRDefault="00285D26" w:rsidP="005A4A3F">
            <w:pPr>
              <w:ind w:left="-561" w:firstLine="561"/>
              <w:jc w:val="center"/>
              <w:rPr>
                <w:color w:val="000000"/>
                <w:sz w:val="20"/>
                <w:szCs w:val="20"/>
              </w:rPr>
            </w:pPr>
            <w:r w:rsidRPr="005806E2">
              <w:rPr>
                <w:color w:val="000000"/>
                <w:sz w:val="20"/>
                <w:szCs w:val="20"/>
              </w:rPr>
              <w:t>0</w:t>
            </w:r>
          </w:p>
        </w:tc>
      </w:tr>
      <w:tr w:rsidR="00803250" w:rsidRPr="005806E2" w14:paraId="288B9A0D" w14:textId="77777777" w:rsidTr="003C1EFB">
        <w:trPr>
          <w:trHeight w:val="286"/>
        </w:trPr>
        <w:tc>
          <w:tcPr>
            <w:tcW w:w="3640" w:type="dxa"/>
            <w:shd w:val="clear" w:color="auto" w:fill="auto"/>
          </w:tcPr>
          <w:p w14:paraId="374D6D3D" w14:textId="77777777" w:rsidR="00803250" w:rsidRPr="005806E2" w:rsidRDefault="00803250" w:rsidP="00634223">
            <w:pPr>
              <w:jc w:val="both"/>
              <w:rPr>
                <w:b/>
                <w:sz w:val="20"/>
                <w:szCs w:val="20"/>
              </w:rPr>
            </w:pPr>
            <w:r w:rsidRPr="005806E2">
              <w:rPr>
                <w:b/>
                <w:sz w:val="20"/>
                <w:szCs w:val="20"/>
              </w:rPr>
              <w:t>8. не выполнивших ключевые показатели, отраженные в плане развития</w:t>
            </w:r>
          </w:p>
        </w:tc>
        <w:tc>
          <w:tcPr>
            <w:tcW w:w="1392" w:type="dxa"/>
            <w:shd w:val="clear" w:color="auto" w:fill="auto"/>
          </w:tcPr>
          <w:p w14:paraId="30649AF9" w14:textId="4AE82233" w:rsidR="00803250" w:rsidRPr="005806E2" w:rsidRDefault="00803250" w:rsidP="00634223">
            <w:pPr>
              <w:jc w:val="center"/>
              <w:rPr>
                <w:b/>
                <w:sz w:val="20"/>
                <w:szCs w:val="20"/>
              </w:rPr>
            </w:pPr>
          </w:p>
        </w:tc>
        <w:tc>
          <w:tcPr>
            <w:tcW w:w="1206" w:type="dxa"/>
            <w:shd w:val="clear" w:color="auto" w:fill="auto"/>
          </w:tcPr>
          <w:p w14:paraId="1E9A05D2" w14:textId="27463190" w:rsidR="00803250" w:rsidRPr="005806E2" w:rsidRDefault="00803250" w:rsidP="00634223">
            <w:pPr>
              <w:jc w:val="center"/>
              <w:rPr>
                <w:b/>
                <w:sz w:val="20"/>
                <w:szCs w:val="20"/>
              </w:rPr>
            </w:pPr>
          </w:p>
        </w:tc>
        <w:tc>
          <w:tcPr>
            <w:tcW w:w="1134" w:type="dxa"/>
            <w:shd w:val="clear" w:color="auto" w:fill="auto"/>
          </w:tcPr>
          <w:p w14:paraId="15DE0815" w14:textId="0381D7F3" w:rsidR="00803250" w:rsidRPr="005806E2" w:rsidRDefault="00803250" w:rsidP="00634223">
            <w:pPr>
              <w:jc w:val="center"/>
              <w:rPr>
                <w:b/>
                <w:sz w:val="20"/>
                <w:szCs w:val="20"/>
              </w:rPr>
            </w:pPr>
          </w:p>
        </w:tc>
        <w:tc>
          <w:tcPr>
            <w:tcW w:w="1276" w:type="dxa"/>
            <w:shd w:val="clear" w:color="auto" w:fill="auto"/>
          </w:tcPr>
          <w:p w14:paraId="01E8C95A" w14:textId="531FBC26" w:rsidR="00803250" w:rsidRPr="005806E2" w:rsidRDefault="00803250" w:rsidP="00634223">
            <w:pPr>
              <w:jc w:val="center"/>
              <w:rPr>
                <w:b/>
                <w:sz w:val="20"/>
                <w:szCs w:val="20"/>
              </w:rPr>
            </w:pPr>
          </w:p>
        </w:tc>
        <w:tc>
          <w:tcPr>
            <w:tcW w:w="1134" w:type="dxa"/>
            <w:shd w:val="clear" w:color="auto" w:fill="auto"/>
          </w:tcPr>
          <w:p w14:paraId="5A812C41" w14:textId="01632219" w:rsidR="00803250" w:rsidRPr="005806E2" w:rsidRDefault="00803250" w:rsidP="00634223">
            <w:pPr>
              <w:ind w:left="-561" w:firstLine="561"/>
              <w:jc w:val="center"/>
              <w:rPr>
                <w:b/>
                <w:sz w:val="20"/>
                <w:szCs w:val="20"/>
              </w:rPr>
            </w:pPr>
          </w:p>
        </w:tc>
      </w:tr>
      <w:tr w:rsidR="00A21A45" w:rsidRPr="005806E2" w14:paraId="7529F292" w14:textId="77777777" w:rsidTr="003C1EFB">
        <w:trPr>
          <w:trHeight w:val="286"/>
        </w:trPr>
        <w:tc>
          <w:tcPr>
            <w:tcW w:w="3640" w:type="dxa"/>
            <w:shd w:val="clear" w:color="auto" w:fill="auto"/>
          </w:tcPr>
          <w:p w14:paraId="0EA1A670" w14:textId="77777777" w:rsidR="00A21A45" w:rsidRPr="005806E2" w:rsidRDefault="00A21A45" w:rsidP="00A21A45">
            <w:pPr>
              <w:jc w:val="both"/>
              <w:rPr>
                <w:i/>
                <w:sz w:val="20"/>
                <w:szCs w:val="20"/>
              </w:rPr>
            </w:pPr>
            <w:r w:rsidRPr="005806E2">
              <w:rPr>
                <w:i/>
                <w:sz w:val="20"/>
                <w:szCs w:val="20"/>
              </w:rPr>
              <w:t xml:space="preserve">республиканские </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D5A0" w14:textId="7ADA1C58" w:rsidR="00A21A45" w:rsidRPr="005806E2" w:rsidRDefault="00B0268E" w:rsidP="00A21A45">
            <w:pPr>
              <w:jc w:val="center"/>
              <w:rPr>
                <w:i/>
                <w:sz w:val="20"/>
                <w:szCs w:val="20"/>
              </w:rPr>
            </w:pPr>
            <w:r w:rsidRPr="005806E2">
              <w:rPr>
                <w:color w:val="000000"/>
                <w:sz w:val="20"/>
                <w:szCs w:val="20"/>
              </w:rPr>
              <w:t>6</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05624B26" w14:textId="61C00339" w:rsidR="00A21A45" w:rsidRPr="005806E2" w:rsidRDefault="00164977" w:rsidP="00A21A45">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6E99320" w14:textId="3EE4E26E" w:rsidR="00A21A45" w:rsidRPr="005806E2" w:rsidRDefault="00A21A45" w:rsidP="00A21A45">
            <w:pPr>
              <w:jc w:val="center"/>
              <w:rPr>
                <w:i/>
                <w:sz w:val="20"/>
                <w:szCs w:val="20"/>
              </w:rPr>
            </w:pPr>
            <w:r w:rsidRPr="005806E2">
              <w:rPr>
                <w:color w:val="000000"/>
                <w:sz w:val="20"/>
                <w:szCs w:val="20"/>
              </w:rPr>
              <w:t> </w:t>
            </w:r>
            <w:r w:rsidR="00164977" w:rsidRPr="005806E2">
              <w:rPr>
                <w:color w:val="000000"/>
                <w:sz w:val="20"/>
                <w:szCs w:val="20"/>
              </w:rPr>
              <w:t>0</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9BDED71" w14:textId="74EC1AA7" w:rsidR="00A21A45" w:rsidRPr="005806E2" w:rsidRDefault="00B0268E" w:rsidP="00A21A45">
            <w:pPr>
              <w:jc w:val="center"/>
              <w:rPr>
                <w:i/>
                <w:sz w:val="20"/>
                <w:szCs w:val="20"/>
              </w:rPr>
            </w:pPr>
            <w:r w:rsidRPr="005806E2">
              <w:rPr>
                <w:color w:val="000000"/>
                <w:sz w:val="20"/>
                <w:szCs w:val="20"/>
              </w:rPr>
              <w:t>6</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64AF872" w14:textId="718C2609" w:rsidR="00A21A45" w:rsidRPr="005806E2" w:rsidRDefault="00A21A45" w:rsidP="00A21A45">
            <w:pPr>
              <w:ind w:left="-561" w:firstLine="561"/>
              <w:jc w:val="center"/>
              <w:rPr>
                <w:i/>
                <w:sz w:val="20"/>
                <w:szCs w:val="20"/>
              </w:rPr>
            </w:pPr>
            <w:r w:rsidRPr="005806E2">
              <w:rPr>
                <w:color w:val="000000"/>
                <w:sz w:val="20"/>
                <w:szCs w:val="20"/>
              </w:rPr>
              <w:t> </w:t>
            </w:r>
            <w:r w:rsidR="00164977" w:rsidRPr="005806E2">
              <w:rPr>
                <w:color w:val="000000"/>
                <w:sz w:val="20"/>
                <w:szCs w:val="20"/>
              </w:rPr>
              <w:t>0</w:t>
            </w:r>
          </w:p>
        </w:tc>
      </w:tr>
      <w:tr w:rsidR="004F34D7" w:rsidRPr="005806E2" w14:paraId="0A4C55AB" w14:textId="77777777" w:rsidTr="003C1EFB">
        <w:trPr>
          <w:trHeight w:val="286"/>
        </w:trPr>
        <w:tc>
          <w:tcPr>
            <w:tcW w:w="3640" w:type="dxa"/>
            <w:shd w:val="clear" w:color="auto" w:fill="auto"/>
          </w:tcPr>
          <w:p w14:paraId="654BBDFA" w14:textId="77777777" w:rsidR="004F34D7" w:rsidRPr="005806E2" w:rsidRDefault="004F34D7" w:rsidP="004F34D7">
            <w:pPr>
              <w:jc w:val="both"/>
              <w:rPr>
                <w:i/>
                <w:sz w:val="20"/>
                <w:szCs w:val="20"/>
              </w:rPr>
            </w:pPr>
            <w:r w:rsidRPr="005806E2">
              <w:rPr>
                <w:i/>
                <w:sz w:val="20"/>
                <w:szCs w:val="20"/>
              </w:rPr>
              <w:t>областные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123D" w14:textId="76479025" w:rsidR="004F34D7" w:rsidRPr="005806E2" w:rsidRDefault="00B0268E" w:rsidP="004F34D7">
            <w:pPr>
              <w:jc w:val="center"/>
              <w:rPr>
                <w:i/>
                <w:sz w:val="20"/>
                <w:szCs w:val="20"/>
              </w:rPr>
            </w:pPr>
            <w:r w:rsidRPr="005806E2">
              <w:rPr>
                <w:color w:val="000000"/>
                <w:sz w:val="20"/>
                <w:szCs w:val="20"/>
              </w:rPr>
              <w:t>40</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6DFC6FA5" w14:textId="49C66763" w:rsidR="004F34D7" w:rsidRPr="005806E2" w:rsidRDefault="00164977" w:rsidP="004F34D7">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85403B5" w14:textId="3FADEF8B" w:rsidR="004F34D7" w:rsidRPr="005806E2" w:rsidRDefault="00B0268E" w:rsidP="004F34D7">
            <w:pPr>
              <w:jc w:val="center"/>
              <w:rPr>
                <w:i/>
                <w:sz w:val="20"/>
                <w:szCs w:val="20"/>
              </w:rPr>
            </w:pPr>
            <w:r w:rsidRPr="005806E2">
              <w:rPr>
                <w:color w:val="000000"/>
                <w:sz w:val="20"/>
                <w:szCs w:val="20"/>
              </w:rPr>
              <w:t>32</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A1EE67C" w14:textId="4256A1C1" w:rsidR="004F34D7" w:rsidRPr="005806E2" w:rsidRDefault="00B0268E" w:rsidP="004F34D7">
            <w:pPr>
              <w:jc w:val="center"/>
              <w:rPr>
                <w:i/>
                <w:sz w:val="20"/>
                <w:szCs w:val="20"/>
              </w:rPr>
            </w:pPr>
            <w:r w:rsidRPr="005806E2">
              <w:rPr>
                <w:color w:val="000000"/>
                <w:sz w:val="20"/>
                <w:szCs w:val="20"/>
              </w:rPr>
              <w:t>5</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E7CF193" w14:textId="5884D347" w:rsidR="004F34D7" w:rsidRPr="005806E2" w:rsidRDefault="00B0268E" w:rsidP="004F34D7">
            <w:pPr>
              <w:ind w:left="-561" w:firstLine="561"/>
              <w:jc w:val="center"/>
              <w:rPr>
                <w:i/>
                <w:sz w:val="20"/>
                <w:szCs w:val="20"/>
              </w:rPr>
            </w:pPr>
            <w:r w:rsidRPr="005806E2">
              <w:rPr>
                <w:color w:val="000000"/>
                <w:sz w:val="20"/>
                <w:szCs w:val="20"/>
              </w:rPr>
              <w:t>3</w:t>
            </w:r>
          </w:p>
        </w:tc>
      </w:tr>
      <w:tr w:rsidR="009076DE" w:rsidRPr="005806E2" w14:paraId="2924E2B8" w14:textId="77777777" w:rsidTr="003C1EFB">
        <w:trPr>
          <w:trHeight w:val="286"/>
        </w:trPr>
        <w:tc>
          <w:tcPr>
            <w:tcW w:w="3640" w:type="dxa"/>
            <w:shd w:val="clear" w:color="auto" w:fill="auto"/>
          </w:tcPr>
          <w:p w14:paraId="2D7F3C9E" w14:textId="77777777" w:rsidR="009076DE" w:rsidRPr="005806E2" w:rsidRDefault="009076DE" w:rsidP="009076DE">
            <w:pPr>
              <w:jc w:val="both"/>
              <w:rPr>
                <w:i/>
                <w:sz w:val="20"/>
                <w:szCs w:val="20"/>
              </w:rPr>
            </w:pPr>
            <w:r w:rsidRPr="005806E2">
              <w:rPr>
                <w:i/>
                <w:sz w:val="20"/>
                <w:szCs w:val="20"/>
              </w:rPr>
              <w:t>районные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356B" w14:textId="286F4EA2" w:rsidR="009076DE" w:rsidRPr="005806E2" w:rsidRDefault="00B0268E" w:rsidP="009076DE">
            <w:pPr>
              <w:jc w:val="center"/>
              <w:rPr>
                <w:i/>
                <w:sz w:val="20"/>
                <w:szCs w:val="20"/>
              </w:rPr>
            </w:pPr>
            <w:r w:rsidRPr="005806E2">
              <w:rPr>
                <w:color w:val="000000"/>
                <w:sz w:val="20"/>
                <w:szCs w:val="20"/>
              </w:rPr>
              <w:t>11</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4B1F104E" w14:textId="33AE66AC" w:rsidR="009076DE" w:rsidRPr="005806E2" w:rsidRDefault="00164977" w:rsidP="009076DE">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1C1504A" w14:textId="7767BDF7" w:rsidR="009076DE" w:rsidRPr="005806E2" w:rsidRDefault="00B0268E" w:rsidP="009076DE">
            <w:pPr>
              <w:jc w:val="center"/>
              <w:rPr>
                <w:i/>
                <w:sz w:val="20"/>
                <w:szCs w:val="20"/>
              </w:rPr>
            </w:pPr>
            <w:r w:rsidRPr="005806E2">
              <w:rPr>
                <w:color w:val="000000"/>
                <w:sz w:val="20"/>
                <w:szCs w:val="20"/>
              </w:rPr>
              <w:t>9</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031D317" w14:textId="5A700B2A" w:rsidR="009076DE" w:rsidRPr="005806E2" w:rsidRDefault="009076DE" w:rsidP="009076DE">
            <w:pPr>
              <w:jc w:val="center"/>
              <w:rPr>
                <w:i/>
                <w:sz w:val="20"/>
                <w:szCs w:val="20"/>
              </w:rPr>
            </w:pPr>
            <w:r w:rsidRPr="005806E2">
              <w:rPr>
                <w:color w:val="000000"/>
                <w:sz w:val="20"/>
                <w:szCs w:val="20"/>
              </w:rPr>
              <w:t> </w:t>
            </w:r>
            <w:r w:rsidR="00164977"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27BF9A4" w14:textId="5FA87DBB" w:rsidR="009076DE" w:rsidRPr="005806E2" w:rsidRDefault="00B0268E" w:rsidP="009076DE">
            <w:pPr>
              <w:ind w:left="-561" w:firstLine="561"/>
              <w:jc w:val="center"/>
              <w:rPr>
                <w:i/>
                <w:sz w:val="20"/>
                <w:szCs w:val="20"/>
              </w:rPr>
            </w:pPr>
            <w:r w:rsidRPr="005806E2">
              <w:rPr>
                <w:color w:val="000000"/>
                <w:sz w:val="20"/>
                <w:szCs w:val="20"/>
              </w:rPr>
              <w:t>2</w:t>
            </w:r>
          </w:p>
        </w:tc>
      </w:tr>
      <w:tr w:rsidR="00E42077" w:rsidRPr="005806E2" w14:paraId="3DC7B0C5" w14:textId="77777777" w:rsidTr="003C1EFB">
        <w:trPr>
          <w:trHeight w:val="286"/>
        </w:trPr>
        <w:tc>
          <w:tcPr>
            <w:tcW w:w="3640" w:type="dxa"/>
            <w:shd w:val="clear" w:color="auto" w:fill="auto"/>
          </w:tcPr>
          <w:p w14:paraId="16105EFB" w14:textId="39523F88" w:rsidR="00E42077" w:rsidRPr="005806E2" w:rsidRDefault="00A54097" w:rsidP="009076DE">
            <w:pPr>
              <w:jc w:val="both"/>
              <w:rPr>
                <w:i/>
                <w:sz w:val="20"/>
                <w:szCs w:val="20"/>
              </w:rPr>
            </w:pPr>
            <w:r w:rsidRPr="005806E2">
              <w:rPr>
                <w:i/>
                <w:sz w:val="20"/>
                <w:szCs w:val="20"/>
              </w:rPr>
              <w:t>сельские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74A4" w14:textId="6E53616A" w:rsidR="00E42077" w:rsidRPr="005806E2" w:rsidRDefault="00285D26" w:rsidP="009076DE">
            <w:pPr>
              <w:jc w:val="center"/>
              <w:rPr>
                <w:color w:val="000000"/>
                <w:sz w:val="20"/>
                <w:szCs w:val="20"/>
              </w:rPr>
            </w:pPr>
            <w:r w:rsidRPr="005806E2">
              <w:rPr>
                <w:color w:val="000000"/>
                <w:sz w:val="20"/>
                <w:szCs w:val="20"/>
              </w:rPr>
              <w:t>0</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7E3F668E" w14:textId="2FA3D286" w:rsidR="00E42077" w:rsidRPr="005806E2" w:rsidRDefault="00285D26" w:rsidP="009076DE">
            <w:pPr>
              <w:jc w:val="center"/>
              <w:rPr>
                <w:color w:val="000000"/>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14E5184" w14:textId="576ECDC8" w:rsidR="00E42077" w:rsidRPr="005806E2" w:rsidRDefault="00285D26" w:rsidP="009076DE">
            <w:pPr>
              <w:jc w:val="center"/>
              <w:rPr>
                <w:color w:val="000000"/>
                <w:sz w:val="20"/>
                <w:szCs w:val="20"/>
              </w:rPr>
            </w:pPr>
            <w:r w:rsidRPr="005806E2">
              <w:rPr>
                <w:color w:val="000000"/>
                <w:sz w:val="20"/>
                <w:szCs w:val="20"/>
              </w:rPr>
              <w:t>0</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49A1F94" w14:textId="5734AA52" w:rsidR="00E42077" w:rsidRPr="005806E2" w:rsidRDefault="00285D26" w:rsidP="009076DE">
            <w:pPr>
              <w:jc w:val="center"/>
              <w:rPr>
                <w:color w:val="000000"/>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BA3672" w14:textId="2F053898" w:rsidR="00E42077" w:rsidRPr="005806E2" w:rsidRDefault="00285D26" w:rsidP="009076DE">
            <w:pPr>
              <w:ind w:left="-561" w:firstLine="561"/>
              <w:jc w:val="center"/>
              <w:rPr>
                <w:color w:val="000000"/>
                <w:sz w:val="20"/>
                <w:szCs w:val="20"/>
              </w:rPr>
            </w:pPr>
            <w:r w:rsidRPr="005806E2">
              <w:rPr>
                <w:color w:val="000000"/>
                <w:sz w:val="20"/>
                <w:szCs w:val="20"/>
              </w:rPr>
              <w:t>0</w:t>
            </w:r>
          </w:p>
        </w:tc>
      </w:tr>
      <w:tr w:rsidR="00803250" w:rsidRPr="005806E2" w14:paraId="209478E1" w14:textId="77777777" w:rsidTr="003C1EFB">
        <w:trPr>
          <w:trHeight w:val="286"/>
        </w:trPr>
        <w:tc>
          <w:tcPr>
            <w:tcW w:w="3640" w:type="dxa"/>
            <w:shd w:val="clear" w:color="auto" w:fill="auto"/>
          </w:tcPr>
          <w:p w14:paraId="071A7408" w14:textId="77777777" w:rsidR="00803250" w:rsidRPr="005806E2" w:rsidRDefault="00803250" w:rsidP="00634223">
            <w:pPr>
              <w:jc w:val="both"/>
              <w:rPr>
                <w:b/>
                <w:sz w:val="20"/>
                <w:szCs w:val="20"/>
              </w:rPr>
            </w:pPr>
            <w:r w:rsidRPr="005806E2">
              <w:rPr>
                <w:b/>
                <w:sz w:val="20"/>
                <w:szCs w:val="20"/>
              </w:rPr>
              <w:t>9. неплатежеспособные</w:t>
            </w:r>
          </w:p>
        </w:tc>
        <w:tc>
          <w:tcPr>
            <w:tcW w:w="1392" w:type="dxa"/>
            <w:shd w:val="clear" w:color="auto" w:fill="auto"/>
          </w:tcPr>
          <w:p w14:paraId="1CE1F973" w14:textId="5ABE59B8" w:rsidR="00803250" w:rsidRPr="005806E2" w:rsidRDefault="00803250" w:rsidP="00634223">
            <w:pPr>
              <w:jc w:val="center"/>
              <w:rPr>
                <w:b/>
                <w:sz w:val="20"/>
                <w:szCs w:val="20"/>
              </w:rPr>
            </w:pPr>
          </w:p>
        </w:tc>
        <w:tc>
          <w:tcPr>
            <w:tcW w:w="1206" w:type="dxa"/>
            <w:shd w:val="clear" w:color="auto" w:fill="auto"/>
          </w:tcPr>
          <w:p w14:paraId="242B8081" w14:textId="171D5123" w:rsidR="00803250" w:rsidRPr="005806E2" w:rsidRDefault="00803250" w:rsidP="00634223">
            <w:pPr>
              <w:jc w:val="center"/>
              <w:rPr>
                <w:b/>
                <w:sz w:val="20"/>
                <w:szCs w:val="20"/>
              </w:rPr>
            </w:pPr>
          </w:p>
        </w:tc>
        <w:tc>
          <w:tcPr>
            <w:tcW w:w="1134" w:type="dxa"/>
            <w:shd w:val="clear" w:color="auto" w:fill="auto"/>
          </w:tcPr>
          <w:p w14:paraId="33ED9288" w14:textId="0E8ECB63" w:rsidR="00803250" w:rsidRPr="005806E2" w:rsidRDefault="00803250" w:rsidP="00634223">
            <w:pPr>
              <w:jc w:val="center"/>
              <w:rPr>
                <w:b/>
                <w:sz w:val="20"/>
                <w:szCs w:val="20"/>
              </w:rPr>
            </w:pPr>
          </w:p>
        </w:tc>
        <w:tc>
          <w:tcPr>
            <w:tcW w:w="1276" w:type="dxa"/>
            <w:shd w:val="clear" w:color="auto" w:fill="auto"/>
          </w:tcPr>
          <w:p w14:paraId="3C1B31B1" w14:textId="7CE8EB10" w:rsidR="00803250" w:rsidRPr="005806E2" w:rsidRDefault="00803250" w:rsidP="00634223">
            <w:pPr>
              <w:jc w:val="center"/>
              <w:rPr>
                <w:b/>
                <w:sz w:val="20"/>
                <w:szCs w:val="20"/>
              </w:rPr>
            </w:pPr>
          </w:p>
        </w:tc>
        <w:tc>
          <w:tcPr>
            <w:tcW w:w="1134" w:type="dxa"/>
            <w:shd w:val="clear" w:color="auto" w:fill="auto"/>
          </w:tcPr>
          <w:p w14:paraId="7A4E154F" w14:textId="3A3E239C" w:rsidR="00803250" w:rsidRPr="005806E2" w:rsidRDefault="00803250" w:rsidP="00634223">
            <w:pPr>
              <w:ind w:left="-561" w:firstLine="561"/>
              <w:jc w:val="center"/>
              <w:rPr>
                <w:b/>
                <w:sz w:val="20"/>
                <w:szCs w:val="20"/>
              </w:rPr>
            </w:pPr>
          </w:p>
        </w:tc>
      </w:tr>
      <w:tr w:rsidR="008A371C" w:rsidRPr="005806E2" w14:paraId="26ABC318" w14:textId="77777777" w:rsidTr="003C1EFB">
        <w:trPr>
          <w:trHeight w:val="286"/>
        </w:trPr>
        <w:tc>
          <w:tcPr>
            <w:tcW w:w="3640" w:type="dxa"/>
            <w:shd w:val="clear" w:color="auto" w:fill="auto"/>
          </w:tcPr>
          <w:p w14:paraId="7AEE08E8" w14:textId="77777777" w:rsidR="008A371C" w:rsidRPr="005806E2" w:rsidRDefault="008A371C" w:rsidP="008A371C">
            <w:pPr>
              <w:jc w:val="both"/>
              <w:rPr>
                <w:i/>
                <w:sz w:val="20"/>
                <w:szCs w:val="20"/>
              </w:rPr>
            </w:pPr>
            <w:r w:rsidRPr="005806E2">
              <w:rPr>
                <w:i/>
                <w:sz w:val="20"/>
                <w:szCs w:val="20"/>
              </w:rPr>
              <w:t xml:space="preserve">республиканские </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9CD4" w14:textId="56458784" w:rsidR="008A371C" w:rsidRPr="005806E2" w:rsidRDefault="00B0268E" w:rsidP="008A371C">
            <w:pPr>
              <w:jc w:val="center"/>
              <w:rPr>
                <w:i/>
                <w:sz w:val="20"/>
                <w:szCs w:val="20"/>
              </w:rPr>
            </w:pPr>
            <w:r w:rsidRPr="005806E2">
              <w:rPr>
                <w:color w:val="000000"/>
                <w:sz w:val="20"/>
                <w:szCs w:val="20"/>
              </w:rPr>
              <w:t>4</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49051DE6" w14:textId="42A0D6C4" w:rsidR="008A371C" w:rsidRPr="005806E2" w:rsidRDefault="00164977" w:rsidP="008A371C">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458D2D3" w14:textId="79EFCD44" w:rsidR="008A371C" w:rsidRPr="005806E2" w:rsidRDefault="008A371C" w:rsidP="008A371C">
            <w:pPr>
              <w:jc w:val="center"/>
              <w:rPr>
                <w:i/>
                <w:sz w:val="20"/>
                <w:szCs w:val="20"/>
              </w:rPr>
            </w:pPr>
            <w:r w:rsidRPr="005806E2">
              <w:rPr>
                <w:color w:val="000000"/>
                <w:sz w:val="20"/>
                <w:szCs w:val="20"/>
              </w:rPr>
              <w:t> </w:t>
            </w:r>
            <w:r w:rsidR="00164977" w:rsidRPr="005806E2">
              <w:rPr>
                <w:color w:val="000000"/>
                <w:sz w:val="20"/>
                <w:szCs w:val="20"/>
              </w:rPr>
              <w:t>0</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E9CD36D" w14:textId="46CA339C" w:rsidR="008A371C" w:rsidRPr="005806E2" w:rsidRDefault="00B0268E" w:rsidP="008A371C">
            <w:pPr>
              <w:jc w:val="center"/>
              <w:rPr>
                <w:i/>
                <w:sz w:val="20"/>
                <w:szCs w:val="20"/>
              </w:rPr>
            </w:pPr>
            <w:r w:rsidRPr="005806E2">
              <w:rPr>
                <w:color w:val="000000"/>
                <w:sz w:val="20"/>
                <w:szCs w:val="20"/>
              </w:rPr>
              <w:t>4</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167D038" w14:textId="5A58B5CC" w:rsidR="008A371C" w:rsidRPr="005806E2" w:rsidRDefault="008A371C" w:rsidP="008A371C">
            <w:pPr>
              <w:ind w:left="-561" w:firstLine="561"/>
              <w:jc w:val="center"/>
              <w:rPr>
                <w:i/>
                <w:sz w:val="20"/>
                <w:szCs w:val="20"/>
              </w:rPr>
            </w:pPr>
            <w:r w:rsidRPr="005806E2">
              <w:rPr>
                <w:color w:val="000000"/>
                <w:sz w:val="20"/>
                <w:szCs w:val="20"/>
              </w:rPr>
              <w:t> </w:t>
            </w:r>
            <w:r w:rsidR="00164977" w:rsidRPr="005806E2">
              <w:rPr>
                <w:color w:val="000000"/>
                <w:sz w:val="20"/>
                <w:szCs w:val="20"/>
              </w:rPr>
              <w:t>0</w:t>
            </w:r>
          </w:p>
        </w:tc>
      </w:tr>
      <w:tr w:rsidR="00CC6105" w:rsidRPr="005806E2" w14:paraId="44189FA4" w14:textId="77777777" w:rsidTr="003C1EFB">
        <w:trPr>
          <w:trHeight w:val="286"/>
        </w:trPr>
        <w:tc>
          <w:tcPr>
            <w:tcW w:w="3640" w:type="dxa"/>
            <w:shd w:val="clear" w:color="auto" w:fill="auto"/>
          </w:tcPr>
          <w:p w14:paraId="266845E3" w14:textId="77777777" w:rsidR="00CC6105" w:rsidRPr="005806E2" w:rsidRDefault="00CC6105" w:rsidP="00CC6105">
            <w:pPr>
              <w:jc w:val="both"/>
              <w:rPr>
                <w:i/>
                <w:sz w:val="20"/>
                <w:szCs w:val="20"/>
              </w:rPr>
            </w:pPr>
            <w:r w:rsidRPr="005806E2">
              <w:rPr>
                <w:i/>
                <w:sz w:val="20"/>
                <w:szCs w:val="20"/>
              </w:rPr>
              <w:t>областные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DEAF6" w14:textId="580BB0CF" w:rsidR="00CC6105" w:rsidRPr="005806E2" w:rsidRDefault="00E408F3" w:rsidP="00CC6105">
            <w:pPr>
              <w:jc w:val="center"/>
              <w:rPr>
                <w:i/>
                <w:sz w:val="20"/>
                <w:szCs w:val="20"/>
              </w:rPr>
            </w:pPr>
            <w:r w:rsidRPr="005806E2">
              <w:rPr>
                <w:color w:val="000000"/>
                <w:sz w:val="20"/>
                <w:szCs w:val="20"/>
              </w:rPr>
              <w:t>48</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0D3B9C83" w14:textId="5B5A2CA8" w:rsidR="00CC6105" w:rsidRPr="005806E2" w:rsidRDefault="00164977" w:rsidP="00CC6105">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2F00975" w14:textId="34E710D1" w:rsidR="00CC6105" w:rsidRPr="005806E2" w:rsidRDefault="00CC6105" w:rsidP="00CC6105">
            <w:pPr>
              <w:jc w:val="center"/>
              <w:rPr>
                <w:i/>
                <w:sz w:val="20"/>
                <w:szCs w:val="20"/>
              </w:rPr>
            </w:pPr>
            <w:r w:rsidRPr="005806E2">
              <w:rPr>
                <w:color w:val="000000"/>
                <w:sz w:val="20"/>
                <w:szCs w:val="20"/>
              </w:rPr>
              <w:t> </w:t>
            </w:r>
            <w:r w:rsidR="00E408F3" w:rsidRPr="005806E2">
              <w:rPr>
                <w:color w:val="000000"/>
                <w:sz w:val="20"/>
                <w:szCs w:val="20"/>
              </w:rPr>
              <w:t>40</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DA7AC5E" w14:textId="71732EE9" w:rsidR="00CC6105" w:rsidRPr="005806E2" w:rsidRDefault="00E408F3" w:rsidP="00CC6105">
            <w:pPr>
              <w:jc w:val="center"/>
              <w:rPr>
                <w:i/>
                <w:sz w:val="20"/>
                <w:szCs w:val="20"/>
              </w:rPr>
            </w:pPr>
            <w:r w:rsidRPr="005806E2">
              <w:rPr>
                <w:color w:val="000000"/>
                <w:sz w:val="20"/>
                <w:szCs w:val="20"/>
              </w:rPr>
              <w:t>5</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48C43F9" w14:textId="7F08F53E" w:rsidR="00CC6105" w:rsidRPr="005806E2" w:rsidRDefault="00CC6105" w:rsidP="00CC6105">
            <w:pPr>
              <w:ind w:left="-561" w:firstLine="561"/>
              <w:jc w:val="center"/>
              <w:rPr>
                <w:i/>
                <w:sz w:val="20"/>
                <w:szCs w:val="20"/>
              </w:rPr>
            </w:pPr>
            <w:r w:rsidRPr="005806E2">
              <w:rPr>
                <w:color w:val="000000"/>
                <w:sz w:val="20"/>
                <w:szCs w:val="20"/>
              </w:rPr>
              <w:t> </w:t>
            </w:r>
            <w:r w:rsidR="00E408F3" w:rsidRPr="005806E2">
              <w:rPr>
                <w:color w:val="000000"/>
                <w:sz w:val="20"/>
                <w:szCs w:val="20"/>
              </w:rPr>
              <w:t>3</w:t>
            </w:r>
          </w:p>
        </w:tc>
      </w:tr>
      <w:tr w:rsidR="009076DE" w:rsidRPr="005806E2" w14:paraId="1EE78BA0" w14:textId="77777777" w:rsidTr="003C1EFB">
        <w:trPr>
          <w:trHeight w:val="286"/>
        </w:trPr>
        <w:tc>
          <w:tcPr>
            <w:tcW w:w="3640" w:type="dxa"/>
            <w:shd w:val="clear" w:color="auto" w:fill="auto"/>
          </w:tcPr>
          <w:p w14:paraId="7FB13DE7" w14:textId="77777777" w:rsidR="009076DE" w:rsidRPr="005806E2" w:rsidRDefault="009076DE" w:rsidP="009076DE">
            <w:pPr>
              <w:jc w:val="both"/>
              <w:rPr>
                <w:i/>
                <w:sz w:val="20"/>
                <w:szCs w:val="20"/>
              </w:rPr>
            </w:pPr>
            <w:r w:rsidRPr="005806E2">
              <w:rPr>
                <w:i/>
                <w:sz w:val="20"/>
                <w:szCs w:val="20"/>
              </w:rPr>
              <w:t>районные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0B344" w14:textId="0FAA9620" w:rsidR="009076DE" w:rsidRPr="005806E2" w:rsidRDefault="00B0268E" w:rsidP="009076DE">
            <w:pPr>
              <w:jc w:val="center"/>
              <w:rPr>
                <w:i/>
                <w:sz w:val="20"/>
                <w:szCs w:val="20"/>
              </w:rPr>
            </w:pPr>
            <w:r w:rsidRPr="005806E2">
              <w:rPr>
                <w:color w:val="000000"/>
                <w:sz w:val="20"/>
                <w:szCs w:val="20"/>
              </w:rPr>
              <w:t>20</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290A045B" w14:textId="453E3D37" w:rsidR="009076DE" w:rsidRPr="005806E2" w:rsidRDefault="00164977" w:rsidP="009076DE">
            <w:pPr>
              <w:jc w:val="center"/>
              <w:rPr>
                <w:i/>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55E9EF" w14:textId="51AE4DD0" w:rsidR="009076DE" w:rsidRPr="005806E2" w:rsidRDefault="00B0268E" w:rsidP="009076DE">
            <w:pPr>
              <w:jc w:val="center"/>
              <w:rPr>
                <w:i/>
                <w:sz w:val="20"/>
                <w:szCs w:val="20"/>
              </w:rPr>
            </w:pPr>
            <w:r w:rsidRPr="005806E2">
              <w:rPr>
                <w:color w:val="000000"/>
                <w:sz w:val="20"/>
                <w:szCs w:val="20"/>
              </w:rPr>
              <w:t>15</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FC2540" w14:textId="5DD90462" w:rsidR="009076DE" w:rsidRPr="005806E2" w:rsidRDefault="00B0268E" w:rsidP="009076DE">
            <w:pPr>
              <w:jc w:val="center"/>
              <w:rPr>
                <w:i/>
                <w:sz w:val="20"/>
                <w:szCs w:val="20"/>
              </w:rPr>
            </w:pPr>
            <w:r w:rsidRPr="005806E2">
              <w:rPr>
                <w:color w:val="000000"/>
                <w:sz w:val="20"/>
                <w:szCs w:val="20"/>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62E07A1" w14:textId="0F218897" w:rsidR="009076DE" w:rsidRPr="005806E2" w:rsidRDefault="00B0268E" w:rsidP="009076DE">
            <w:pPr>
              <w:ind w:left="-561" w:firstLine="561"/>
              <w:jc w:val="center"/>
              <w:rPr>
                <w:i/>
                <w:sz w:val="20"/>
                <w:szCs w:val="20"/>
              </w:rPr>
            </w:pPr>
            <w:r w:rsidRPr="005806E2">
              <w:rPr>
                <w:color w:val="000000"/>
                <w:sz w:val="20"/>
                <w:szCs w:val="20"/>
              </w:rPr>
              <w:t>4</w:t>
            </w:r>
          </w:p>
        </w:tc>
      </w:tr>
      <w:tr w:rsidR="00E42077" w:rsidRPr="005806E2" w14:paraId="70D3AC91" w14:textId="77777777" w:rsidTr="003C1EFB">
        <w:trPr>
          <w:trHeight w:val="286"/>
        </w:trPr>
        <w:tc>
          <w:tcPr>
            <w:tcW w:w="3640" w:type="dxa"/>
            <w:shd w:val="clear" w:color="auto" w:fill="auto"/>
          </w:tcPr>
          <w:p w14:paraId="2BC1E871" w14:textId="0DE1788B" w:rsidR="00E42077" w:rsidRPr="005806E2" w:rsidRDefault="00A54097" w:rsidP="009076DE">
            <w:pPr>
              <w:jc w:val="both"/>
              <w:rPr>
                <w:i/>
                <w:sz w:val="20"/>
                <w:szCs w:val="20"/>
              </w:rPr>
            </w:pPr>
            <w:r w:rsidRPr="005806E2">
              <w:rPr>
                <w:i/>
                <w:sz w:val="20"/>
                <w:szCs w:val="20"/>
              </w:rPr>
              <w:t>сельские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F0533" w14:textId="0A5E417A" w:rsidR="00E42077" w:rsidRPr="005806E2" w:rsidRDefault="00285D26" w:rsidP="009076DE">
            <w:pPr>
              <w:jc w:val="center"/>
              <w:rPr>
                <w:color w:val="000000"/>
                <w:sz w:val="20"/>
                <w:szCs w:val="20"/>
              </w:rPr>
            </w:pPr>
            <w:r w:rsidRPr="005806E2">
              <w:rPr>
                <w:color w:val="000000"/>
                <w:sz w:val="20"/>
                <w:szCs w:val="20"/>
              </w:rPr>
              <w:t>0</w:t>
            </w:r>
          </w:p>
        </w:tc>
        <w:tc>
          <w:tcPr>
            <w:tcW w:w="1206" w:type="dxa"/>
            <w:tcBorders>
              <w:top w:val="single" w:sz="4" w:space="0" w:color="000000"/>
              <w:left w:val="nil"/>
              <w:bottom w:val="single" w:sz="4" w:space="0" w:color="000000"/>
              <w:right w:val="single" w:sz="4" w:space="0" w:color="000000"/>
            </w:tcBorders>
            <w:shd w:val="clear" w:color="auto" w:fill="auto"/>
            <w:vAlign w:val="center"/>
          </w:tcPr>
          <w:p w14:paraId="7A7760AC" w14:textId="0D4EE609" w:rsidR="00E42077" w:rsidRPr="005806E2" w:rsidRDefault="00285D26" w:rsidP="009076DE">
            <w:pPr>
              <w:jc w:val="center"/>
              <w:rPr>
                <w:color w:val="000000"/>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0C49CF2" w14:textId="150FB47C" w:rsidR="00E42077" w:rsidRPr="005806E2" w:rsidRDefault="00285D26" w:rsidP="009076DE">
            <w:pPr>
              <w:jc w:val="center"/>
              <w:rPr>
                <w:color w:val="000000"/>
                <w:sz w:val="20"/>
                <w:szCs w:val="20"/>
              </w:rPr>
            </w:pPr>
            <w:r w:rsidRPr="005806E2">
              <w:rPr>
                <w:color w:val="000000"/>
                <w:sz w:val="20"/>
                <w:szCs w:val="20"/>
              </w:rPr>
              <w:t>0</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1C5D080" w14:textId="3C92CDAB" w:rsidR="00E42077" w:rsidRPr="005806E2" w:rsidRDefault="00285D26" w:rsidP="009076DE">
            <w:pPr>
              <w:jc w:val="center"/>
              <w:rPr>
                <w:color w:val="000000"/>
                <w:sz w:val="20"/>
                <w:szCs w:val="20"/>
              </w:rPr>
            </w:pPr>
            <w:r w:rsidRPr="005806E2">
              <w:rPr>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DC7725" w14:textId="5E5CCDFA" w:rsidR="00E42077" w:rsidRPr="005806E2" w:rsidRDefault="00285D26" w:rsidP="009076DE">
            <w:pPr>
              <w:ind w:left="-561" w:firstLine="561"/>
              <w:jc w:val="center"/>
              <w:rPr>
                <w:color w:val="000000"/>
                <w:sz w:val="20"/>
                <w:szCs w:val="20"/>
              </w:rPr>
            </w:pPr>
            <w:r w:rsidRPr="005806E2">
              <w:rPr>
                <w:color w:val="000000"/>
                <w:sz w:val="20"/>
                <w:szCs w:val="20"/>
              </w:rPr>
              <w:t>0</w:t>
            </w:r>
          </w:p>
        </w:tc>
      </w:tr>
    </w:tbl>
    <w:p w14:paraId="2D74CAF8" w14:textId="77777777" w:rsidR="00893F25" w:rsidRDefault="00893F25" w:rsidP="00893F25">
      <w:pPr>
        <w:ind w:left="360"/>
        <w:jc w:val="right"/>
        <w:rPr>
          <w:sz w:val="28"/>
          <w:szCs w:val="28"/>
        </w:rPr>
      </w:pPr>
    </w:p>
    <w:p w14:paraId="5E3685DF" w14:textId="77777777" w:rsidR="00FD294D" w:rsidRDefault="00FD294D" w:rsidP="008607E7">
      <w:pPr>
        <w:ind w:left="360"/>
        <w:jc w:val="right"/>
        <w:rPr>
          <w:i/>
          <w:sz w:val="10"/>
          <w:szCs w:val="10"/>
        </w:rPr>
      </w:pPr>
    </w:p>
    <w:p w14:paraId="6CBAB0BF" w14:textId="77777777" w:rsidR="00B04EBA" w:rsidRPr="00F06BB9" w:rsidRDefault="00B04EBA" w:rsidP="008607E7">
      <w:pPr>
        <w:ind w:left="360"/>
        <w:jc w:val="right"/>
        <w:rPr>
          <w:i/>
          <w:sz w:val="10"/>
          <w:szCs w:val="10"/>
        </w:rPr>
      </w:pPr>
    </w:p>
    <w:p w14:paraId="2C84DBA0" w14:textId="72D40975" w:rsidR="006E4E1B" w:rsidRPr="006E4E1B" w:rsidRDefault="006E4E1B" w:rsidP="006E4E1B">
      <w:pPr>
        <w:ind w:firstLine="697"/>
        <w:jc w:val="both"/>
        <w:rPr>
          <w:sz w:val="28"/>
          <w:szCs w:val="28"/>
        </w:rPr>
      </w:pPr>
      <w:r w:rsidRPr="006E4E1B">
        <w:rPr>
          <w:b/>
          <w:i/>
          <w:sz w:val="28"/>
          <w:szCs w:val="28"/>
        </w:rPr>
        <w:t xml:space="preserve">Рекомендации по повышению эффективности управления </w:t>
      </w:r>
      <w:r w:rsidR="006A55CB">
        <w:rPr>
          <w:b/>
          <w:i/>
          <w:sz w:val="28"/>
          <w:szCs w:val="28"/>
        </w:rPr>
        <w:t>государственным имуществом</w:t>
      </w:r>
      <w:bookmarkStart w:id="1" w:name="_GoBack"/>
      <w:bookmarkEnd w:id="1"/>
      <w:r w:rsidRPr="006E4E1B">
        <w:rPr>
          <w:b/>
          <w:i/>
          <w:sz w:val="28"/>
          <w:szCs w:val="28"/>
        </w:rPr>
        <w:t>.</w:t>
      </w:r>
    </w:p>
    <w:p w14:paraId="4E6519B2" w14:textId="40CDDE30" w:rsidR="006E4E1B" w:rsidRPr="006E4E1B" w:rsidRDefault="007C5841" w:rsidP="006E4E1B">
      <w:pPr>
        <w:ind w:firstLine="708"/>
        <w:jc w:val="both"/>
        <w:rPr>
          <w:sz w:val="28"/>
          <w:szCs w:val="28"/>
          <w:lang w:val="x-none" w:eastAsia="x-none"/>
        </w:rPr>
      </w:pPr>
      <w:r>
        <w:rPr>
          <w:sz w:val="28"/>
          <w:szCs w:val="28"/>
          <w:lang w:eastAsia="x-none"/>
        </w:rPr>
        <w:t>1</w:t>
      </w:r>
      <w:r w:rsidR="006E4E1B" w:rsidRPr="006E4E1B">
        <w:rPr>
          <w:sz w:val="28"/>
          <w:szCs w:val="28"/>
          <w:lang w:val="x-none" w:eastAsia="x-none"/>
        </w:rPr>
        <w:t xml:space="preserve">) </w:t>
      </w:r>
      <w:proofErr w:type="spellStart"/>
      <w:r w:rsidR="006E4E1B" w:rsidRPr="006E4E1B">
        <w:rPr>
          <w:sz w:val="28"/>
          <w:szCs w:val="28"/>
          <w:lang w:val="x-none" w:eastAsia="x-none"/>
        </w:rPr>
        <w:t>повысить</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ответственность</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подведомственных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организаций</w:t>
      </w:r>
      <w:proofErr w:type="spellEnd"/>
      <w:r w:rsidR="006E4E1B" w:rsidRPr="006E4E1B">
        <w:rPr>
          <w:sz w:val="28"/>
          <w:szCs w:val="28"/>
          <w:lang w:val="x-none" w:eastAsia="x-none"/>
        </w:rPr>
        <w:t xml:space="preserve"> и </w:t>
      </w:r>
      <w:proofErr w:type="spellStart"/>
      <w:r w:rsidR="006E4E1B" w:rsidRPr="006E4E1B">
        <w:rPr>
          <w:sz w:val="28"/>
          <w:szCs w:val="28"/>
          <w:lang w:val="x-none" w:eastAsia="x-none"/>
        </w:rPr>
        <w:t>их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руководителей</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за</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проведение</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политики</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государства</w:t>
      </w:r>
      <w:proofErr w:type="spellEnd"/>
      <w:r w:rsidR="006E4E1B" w:rsidRPr="006E4E1B">
        <w:rPr>
          <w:sz w:val="28"/>
          <w:szCs w:val="28"/>
          <w:lang w:val="x-none" w:eastAsia="x-none"/>
        </w:rPr>
        <w:t xml:space="preserve"> в </w:t>
      </w:r>
      <w:proofErr w:type="spellStart"/>
      <w:r w:rsidR="006E4E1B" w:rsidRPr="006E4E1B">
        <w:rPr>
          <w:sz w:val="28"/>
          <w:szCs w:val="28"/>
          <w:lang w:val="x-none" w:eastAsia="x-none"/>
        </w:rPr>
        <w:t>сфере</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управления</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государственным</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имуществом</w:t>
      </w:r>
      <w:proofErr w:type="spellEnd"/>
      <w:r w:rsidR="006E4E1B" w:rsidRPr="006E4E1B">
        <w:rPr>
          <w:sz w:val="28"/>
          <w:szCs w:val="28"/>
          <w:lang w:val="x-none" w:eastAsia="x-none"/>
        </w:rPr>
        <w:t>;</w:t>
      </w:r>
    </w:p>
    <w:p w14:paraId="1797AB04" w14:textId="72CF012F" w:rsidR="006E4E1B" w:rsidRPr="006E4E1B" w:rsidRDefault="007C5841" w:rsidP="006E4E1B">
      <w:pPr>
        <w:ind w:firstLine="708"/>
        <w:jc w:val="both"/>
        <w:rPr>
          <w:sz w:val="28"/>
          <w:szCs w:val="28"/>
          <w:lang w:val="x-none" w:eastAsia="x-none"/>
        </w:rPr>
      </w:pPr>
      <w:r>
        <w:rPr>
          <w:sz w:val="28"/>
          <w:szCs w:val="28"/>
          <w:lang w:eastAsia="x-none"/>
        </w:rPr>
        <w:t>2</w:t>
      </w:r>
      <w:r w:rsidR="006E4E1B" w:rsidRPr="006E4E1B">
        <w:rPr>
          <w:sz w:val="28"/>
          <w:szCs w:val="28"/>
          <w:lang w:val="x-none" w:eastAsia="x-none"/>
        </w:rPr>
        <w:t xml:space="preserve">) </w:t>
      </w:r>
      <w:proofErr w:type="spellStart"/>
      <w:r w:rsidR="006E4E1B" w:rsidRPr="006E4E1B">
        <w:rPr>
          <w:sz w:val="28"/>
          <w:szCs w:val="28"/>
          <w:lang w:val="x-none" w:eastAsia="x-none"/>
        </w:rPr>
        <w:t>провести</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анализ</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причин</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убыточности</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подведомственных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организаций</w:t>
      </w:r>
      <w:proofErr w:type="spellEnd"/>
      <w:r w:rsidR="006E4E1B" w:rsidRPr="006E4E1B">
        <w:rPr>
          <w:sz w:val="28"/>
          <w:szCs w:val="28"/>
          <w:lang w:val="x-none" w:eastAsia="x-none"/>
        </w:rPr>
        <w:t xml:space="preserve"> и </w:t>
      </w:r>
      <w:proofErr w:type="spellStart"/>
      <w:r w:rsidR="006E4E1B" w:rsidRPr="006E4E1B">
        <w:rPr>
          <w:sz w:val="28"/>
          <w:szCs w:val="28"/>
          <w:lang w:val="x-none" w:eastAsia="x-none"/>
        </w:rPr>
        <w:t>принимать</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меры</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по</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их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оздоровлению</w:t>
      </w:r>
      <w:proofErr w:type="spellEnd"/>
      <w:r w:rsidR="006E4E1B" w:rsidRPr="006E4E1B">
        <w:rPr>
          <w:sz w:val="28"/>
          <w:szCs w:val="28"/>
          <w:lang w:val="x-none" w:eastAsia="x-none"/>
        </w:rPr>
        <w:t>;</w:t>
      </w:r>
    </w:p>
    <w:p w14:paraId="30887AC4" w14:textId="2E14AD83" w:rsidR="006E4E1B" w:rsidRPr="006E4E1B" w:rsidRDefault="007C5841" w:rsidP="006E4E1B">
      <w:pPr>
        <w:ind w:firstLine="708"/>
        <w:jc w:val="both"/>
        <w:rPr>
          <w:sz w:val="28"/>
          <w:szCs w:val="28"/>
          <w:lang w:val="kk-KZ"/>
        </w:rPr>
      </w:pPr>
      <w:r>
        <w:rPr>
          <w:sz w:val="28"/>
          <w:szCs w:val="28"/>
        </w:rPr>
        <w:t>3</w:t>
      </w:r>
      <w:r w:rsidR="006E4E1B" w:rsidRPr="006E4E1B">
        <w:rPr>
          <w:sz w:val="28"/>
          <w:szCs w:val="28"/>
        </w:rPr>
        <w:t>) с</w:t>
      </w:r>
      <w:r w:rsidR="006E4E1B" w:rsidRPr="006E4E1B">
        <w:rPr>
          <w:sz w:val="28"/>
          <w:szCs w:val="28"/>
          <w:lang w:val="kk-KZ"/>
        </w:rPr>
        <w:t>облюдать установленные нормативы и не допускать превышения норм положенности и транспортных средств;</w:t>
      </w:r>
    </w:p>
    <w:p w14:paraId="7EDA8186" w14:textId="2BBB8DCB" w:rsidR="006E4E1B" w:rsidRPr="006E4E1B" w:rsidRDefault="007C5841" w:rsidP="006E4E1B">
      <w:pPr>
        <w:ind w:firstLine="708"/>
        <w:jc w:val="both"/>
        <w:rPr>
          <w:sz w:val="28"/>
          <w:szCs w:val="28"/>
          <w:lang w:val="kk-KZ"/>
        </w:rPr>
      </w:pPr>
      <w:r>
        <w:rPr>
          <w:sz w:val="28"/>
          <w:szCs w:val="28"/>
          <w:lang w:val="kk-KZ"/>
        </w:rPr>
        <w:t>4</w:t>
      </w:r>
      <w:r w:rsidR="006E4E1B" w:rsidRPr="006E4E1B">
        <w:rPr>
          <w:sz w:val="28"/>
          <w:szCs w:val="28"/>
          <w:lang w:val="kk-KZ"/>
        </w:rPr>
        <w:t>) обеспечить мониторинг по своевременному и качественному предоставлению в Реестр государственного имущества Планов развития и отчетов по их исполнению;</w:t>
      </w:r>
    </w:p>
    <w:p w14:paraId="1FA7E718" w14:textId="0B9415CA" w:rsidR="006E4E1B" w:rsidRPr="006E4E1B" w:rsidRDefault="007C5841" w:rsidP="006E4E1B">
      <w:pPr>
        <w:ind w:firstLine="708"/>
        <w:jc w:val="both"/>
        <w:rPr>
          <w:sz w:val="28"/>
          <w:szCs w:val="28"/>
          <w:lang w:val="kk-KZ"/>
        </w:rPr>
      </w:pPr>
      <w:r>
        <w:rPr>
          <w:sz w:val="28"/>
          <w:szCs w:val="28"/>
          <w:lang w:val="kk-KZ"/>
        </w:rPr>
        <w:t>5</w:t>
      </w:r>
      <w:r w:rsidR="006E4E1B" w:rsidRPr="006E4E1B">
        <w:rPr>
          <w:sz w:val="28"/>
          <w:szCs w:val="28"/>
          <w:lang w:val="kk-KZ"/>
        </w:rPr>
        <w:t>) р</w:t>
      </w:r>
      <w:proofErr w:type="spellStart"/>
      <w:r w:rsidR="006E4E1B" w:rsidRPr="006E4E1B">
        <w:rPr>
          <w:sz w:val="28"/>
          <w:szCs w:val="28"/>
        </w:rPr>
        <w:t>азработать</w:t>
      </w:r>
      <w:proofErr w:type="spellEnd"/>
      <w:r w:rsidR="006E4E1B" w:rsidRPr="006E4E1B">
        <w:rPr>
          <w:sz w:val="28"/>
          <w:szCs w:val="28"/>
        </w:rPr>
        <w:t xml:space="preserve"> ключевые показатели по оценке деятельности первых руководителей (АО, ТОО, ГКП на ПХВ);</w:t>
      </w:r>
    </w:p>
    <w:p w14:paraId="18301013" w14:textId="6C54B1F8" w:rsidR="006E4E1B" w:rsidRPr="007C5841" w:rsidRDefault="007C5841" w:rsidP="007C5841">
      <w:pPr>
        <w:ind w:firstLine="709"/>
        <w:jc w:val="both"/>
        <w:rPr>
          <w:sz w:val="28"/>
          <w:szCs w:val="28"/>
          <w:lang w:val="x-none" w:eastAsia="x-none"/>
        </w:rPr>
      </w:pPr>
      <w:r>
        <w:rPr>
          <w:sz w:val="28"/>
          <w:szCs w:val="28"/>
          <w:lang w:eastAsia="x-none"/>
        </w:rPr>
        <w:t>6</w:t>
      </w:r>
      <w:r w:rsidR="006E4E1B" w:rsidRPr="006E4E1B">
        <w:rPr>
          <w:sz w:val="28"/>
          <w:szCs w:val="28"/>
          <w:lang w:val="x-none" w:eastAsia="x-none"/>
        </w:rPr>
        <w:t xml:space="preserve">) </w:t>
      </w:r>
      <w:proofErr w:type="spellStart"/>
      <w:r w:rsidR="006E4E1B" w:rsidRPr="006E4E1B">
        <w:rPr>
          <w:sz w:val="28"/>
          <w:szCs w:val="28"/>
          <w:lang w:val="x-none" w:eastAsia="x-none"/>
        </w:rPr>
        <w:t>обеспечить</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мониторинг</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деятельности</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организаций</w:t>
      </w:r>
      <w:proofErr w:type="spellEnd"/>
      <w:r w:rsidR="006E4E1B" w:rsidRPr="006E4E1B">
        <w:rPr>
          <w:sz w:val="28"/>
          <w:szCs w:val="28"/>
          <w:lang w:val="x-none" w:eastAsia="x-none"/>
        </w:rPr>
        <w:t xml:space="preserve"> в </w:t>
      </w:r>
      <w:proofErr w:type="spellStart"/>
      <w:r w:rsidR="006E4E1B" w:rsidRPr="006E4E1B">
        <w:rPr>
          <w:sz w:val="28"/>
          <w:szCs w:val="28"/>
          <w:lang w:val="x-none" w:eastAsia="x-none"/>
        </w:rPr>
        <w:t>целях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диагностики</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их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текущего</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состояния</w:t>
      </w:r>
      <w:proofErr w:type="spellEnd"/>
      <w:r w:rsidR="006E4E1B" w:rsidRPr="006E4E1B">
        <w:rPr>
          <w:sz w:val="28"/>
          <w:szCs w:val="28"/>
          <w:lang w:val="x-none" w:eastAsia="x-none"/>
        </w:rPr>
        <w:t xml:space="preserve">, а </w:t>
      </w:r>
      <w:proofErr w:type="spellStart"/>
      <w:r w:rsidR="006E4E1B" w:rsidRPr="006E4E1B">
        <w:rPr>
          <w:sz w:val="28"/>
          <w:szCs w:val="28"/>
          <w:lang w:val="x-none" w:eastAsia="x-none"/>
        </w:rPr>
        <w:t>также</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выполнения</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количественно</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измеримых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ключевых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показателей</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доведенных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до</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подведомственных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организаций</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характеризующие</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деятельность</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организации</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по</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выполнению</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целей</w:t>
      </w:r>
      <w:proofErr w:type="spellEnd"/>
      <w:r w:rsidR="006E4E1B" w:rsidRPr="006E4E1B">
        <w:rPr>
          <w:sz w:val="28"/>
          <w:szCs w:val="28"/>
          <w:lang w:val="x-none" w:eastAsia="x-none"/>
        </w:rPr>
        <w:t xml:space="preserve"> и </w:t>
      </w:r>
      <w:proofErr w:type="spellStart"/>
      <w:r w:rsidR="006E4E1B" w:rsidRPr="006E4E1B">
        <w:rPr>
          <w:sz w:val="28"/>
          <w:szCs w:val="28"/>
          <w:lang w:val="x-none" w:eastAsia="x-none"/>
        </w:rPr>
        <w:t>задач</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государственных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органов</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местных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исполнительных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органов</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отраженных</w:t>
      </w:r>
      <w:proofErr w:type="spellEnd"/>
      <w:r w:rsidR="006E4E1B" w:rsidRPr="006E4E1B">
        <w:rPr>
          <w:sz w:val="28"/>
          <w:szCs w:val="28"/>
          <w:lang w:val="x-none" w:eastAsia="x-none"/>
        </w:rPr>
        <w:t xml:space="preserve"> в </w:t>
      </w:r>
      <w:proofErr w:type="spellStart"/>
      <w:r w:rsidR="006E4E1B" w:rsidRPr="006E4E1B">
        <w:rPr>
          <w:sz w:val="28"/>
          <w:szCs w:val="28"/>
          <w:lang w:val="x-none" w:eastAsia="x-none"/>
        </w:rPr>
        <w:t>их</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стратегическом</w:t>
      </w:r>
      <w:proofErr w:type="spellEnd"/>
      <w:r w:rsidR="006E4E1B" w:rsidRPr="006E4E1B">
        <w:rPr>
          <w:sz w:val="28"/>
          <w:szCs w:val="28"/>
          <w:lang w:val="x-none" w:eastAsia="x-none"/>
        </w:rPr>
        <w:t xml:space="preserve"> </w:t>
      </w:r>
      <w:proofErr w:type="spellStart"/>
      <w:r w:rsidR="006E4E1B" w:rsidRPr="006E4E1B">
        <w:rPr>
          <w:sz w:val="28"/>
          <w:szCs w:val="28"/>
          <w:lang w:val="x-none" w:eastAsia="x-none"/>
        </w:rPr>
        <w:t>плане</w:t>
      </w:r>
      <w:proofErr w:type="spellEnd"/>
      <w:r w:rsidR="006E4E1B" w:rsidRPr="006E4E1B">
        <w:rPr>
          <w:sz w:val="28"/>
          <w:szCs w:val="28"/>
          <w:lang w:val="x-none" w:eastAsia="x-none"/>
        </w:rPr>
        <w:t xml:space="preserve"> </w:t>
      </w:r>
      <w:r>
        <w:rPr>
          <w:sz w:val="28"/>
          <w:szCs w:val="28"/>
          <w:lang w:val="x-none" w:eastAsia="x-none"/>
        </w:rPr>
        <w:t>(</w:t>
      </w:r>
      <w:proofErr w:type="spellStart"/>
      <w:r>
        <w:rPr>
          <w:sz w:val="28"/>
          <w:szCs w:val="28"/>
          <w:lang w:val="x-none" w:eastAsia="x-none"/>
        </w:rPr>
        <w:t>программе</w:t>
      </w:r>
      <w:proofErr w:type="spellEnd"/>
      <w:r>
        <w:rPr>
          <w:sz w:val="28"/>
          <w:szCs w:val="28"/>
          <w:lang w:val="x-none" w:eastAsia="x-none"/>
        </w:rPr>
        <w:t xml:space="preserve"> </w:t>
      </w:r>
      <w:proofErr w:type="spellStart"/>
      <w:r>
        <w:rPr>
          <w:sz w:val="28"/>
          <w:szCs w:val="28"/>
          <w:lang w:val="x-none" w:eastAsia="x-none"/>
        </w:rPr>
        <w:t>развития</w:t>
      </w:r>
      <w:proofErr w:type="spellEnd"/>
      <w:r>
        <w:rPr>
          <w:sz w:val="28"/>
          <w:szCs w:val="28"/>
          <w:lang w:val="x-none" w:eastAsia="x-none"/>
        </w:rPr>
        <w:t xml:space="preserve"> </w:t>
      </w:r>
      <w:proofErr w:type="spellStart"/>
      <w:r>
        <w:rPr>
          <w:sz w:val="28"/>
          <w:szCs w:val="28"/>
          <w:lang w:val="x-none" w:eastAsia="x-none"/>
        </w:rPr>
        <w:t>территории</w:t>
      </w:r>
      <w:proofErr w:type="spellEnd"/>
      <w:r>
        <w:rPr>
          <w:sz w:val="28"/>
          <w:szCs w:val="28"/>
          <w:lang w:val="x-none" w:eastAsia="x-none"/>
        </w:rPr>
        <w:t>)</w:t>
      </w:r>
      <w:r w:rsidR="006E4E1B" w:rsidRPr="006E4E1B">
        <w:rPr>
          <w:sz w:val="28"/>
          <w:szCs w:val="28"/>
          <w:lang w:eastAsia="x-none"/>
        </w:rPr>
        <w:t>.</w:t>
      </w:r>
    </w:p>
    <w:p w14:paraId="5F8FD597" w14:textId="122818E8" w:rsidR="006E61E1" w:rsidRDefault="006E61E1" w:rsidP="006E61E1">
      <w:pPr>
        <w:rPr>
          <w:sz w:val="28"/>
          <w:szCs w:val="28"/>
        </w:rPr>
      </w:pPr>
    </w:p>
    <w:p w14:paraId="2750305C" w14:textId="77777777" w:rsidR="00FD294D" w:rsidRPr="006E61E1" w:rsidRDefault="00FD294D" w:rsidP="006E61E1">
      <w:pPr>
        <w:rPr>
          <w:sz w:val="28"/>
          <w:szCs w:val="28"/>
        </w:rPr>
      </w:pPr>
    </w:p>
    <w:sectPr w:rsidR="00FD294D" w:rsidRPr="006E61E1" w:rsidSect="00A74C44">
      <w:headerReference w:type="even" r:id="rId9"/>
      <w:headerReference w:type="default" r:id="rId10"/>
      <w:footerReference w:type="even" r:id="rId11"/>
      <w:headerReference w:type="first" r:id="rId12"/>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0A4A0" w14:textId="77777777" w:rsidR="005F16DF" w:rsidRDefault="005F16DF">
      <w:r>
        <w:separator/>
      </w:r>
    </w:p>
  </w:endnote>
  <w:endnote w:type="continuationSeparator" w:id="0">
    <w:p w14:paraId="06935B4E" w14:textId="77777777" w:rsidR="005F16DF" w:rsidRDefault="005F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A563" w14:textId="77777777" w:rsidR="000C72F4" w:rsidRDefault="000C72F4" w:rsidP="00FE5D50">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C82C153" w14:textId="77777777" w:rsidR="000C72F4" w:rsidRDefault="000C72F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43BC1" w14:textId="77777777" w:rsidR="005F16DF" w:rsidRDefault="005F16DF">
      <w:r>
        <w:separator/>
      </w:r>
    </w:p>
  </w:footnote>
  <w:footnote w:type="continuationSeparator" w:id="0">
    <w:p w14:paraId="3B0FF045" w14:textId="77777777" w:rsidR="005F16DF" w:rsidRDefault="005F16DF">
      <w:r>
        <w:continuationSeparator/>
      </w:r>
    </w:p>
  </w:footnote>
  <w:footnote w:id="1">
    <w:p w14:paraId="5DBB9542" w14:textId="77777777" w:rsidR="002D2682" w:rsidRPr="00AB38FA" w:rsidRDefault="002D2682" w:rsidP="00E27515">
      <w:pPr>
        <w:pStyle w:val="af5"/>
        <w:rPr>
          <w:lang w:val="kk-KZ"/>
        </w:rPr>
      </w:pPr>
      <w:r>
        <w:rPr>
          <w:rStyle w:val="af7"/>
        </w:rPr>
        <w:footnoteRef/>
      </w:r>
      <w:r>
        <w:rPr>
          <w:lang w:val="kk-KZ"/>
        </w:rPr>
        <w:t xml:space="preserve"> Статистическая информация</w:t>
      </w:r>
    </w:p>
  </w:footnote>
  <w:footnote w:id="2">
    <w:p w14:paraId="7410808E" w14:textId="77777777" w:rsidR="002D2682" w:rsidRPr="002936CA" w:rsidRDefault="002D2682" w:rsidP="009B3883">
      <w:pPr>
        <w:pStyle w:val="af5"/>
        <w:rPr>
          <w:lang w:val="kk-KZ"/>
        </w:rPr>
      </w:pPr>
      <w:r>
        <w:rPr>
          <w:rStyle w:val="af7"/>
        </w:rPr>
        <w:footnoteRef/>
      </w:r>
      <w:r>
        <w:rPr>
          <w:lang w:val="kk-KZ"/>
        </w:rPr>
        <w:t xml:space="preserve"> Статистическая информация</w:t>
      </w:r>
    </w:p>
  </w:footnote>
  <w:footnote w:id="3">
    <w:p w14:paraId="139A8008" w14:textId="77777777" w:rsidR="002D2682" w:rsidRPr="00AB38FA" w:rsidRDefault="002D2682">
      <w:pPr>
        <w:pStyle w:val="af5"/>
        <w:rPr>
          <w:lang w:val="kk-KZ"/>
        </w:rPr>
      </w:pPr>
      <w:r>
        <w:rPr>
          <w:rStyle w:val="af7"/>
        </w:rPr>
        <w:footnoteRef/>
      </w:r>
      <w:r>
        <w:rPr>
          <w:lang w:val="kk-KZ"/>
        </w:rPr>
        <w:t xml:space="preserve"> Статистическая информация</w:t>
      </w:r>
    </w:p>
  </w:footnote>
  <w:footnote w:id="4">
    <w:p w14:paraId="796B550A" w14:textId="77777777" w:rsidR="002D2682" w:rsidRPr="00D76C87" w:rsidRDefault="002D2682" w:rsidP="00642E54">
      <w:pPr>
        <w:pStyle w:val="af5"/>
      </w:pPr>
      <w:r>
        <w:rPr>
          <w:rStyle w:val="af7"/>
        </w:rPr>
        <w:footnoteRef/>
      </w:r>
      <w:r>
        <w:rPr>
          <w:lang w:val="kk-KZ"/>
        </w:rPr>
        <w:t xml:space="preserve"> Статистическая информация</w:t>
      </w:r>
    </w:p>
  </w:footnote>
  <w:footnote w:id="5">
    <w:p w14:paraId="74541B0D" w14:textId="458D411D" w:rsidR="002D2682" w:rsidRPr="00AB38FA" w:rsidRDefault="002D2682" w:rsidP="00F740F5">
      <w:pPr>
        <w:pStyle w:val="af5"/>
        <w:rPr>
          <w:lang w:val="kk-KZ"/>
        </w:rPr>
      </w:pPr>
      <w:r w:rsidRPr="002936CA">
        <w:rPr>
          <w:rStyle w:val="af7"/>
        </w:rPr>
        <w:footnoteRef/>
      </w:r>
      <w:r w:rsidRPr="002936CA">
        <w:t xml:space="preserve"> Статистическая информация</w:t>
      </w:r>
    </w:p>
  </w:footnote>
  <w:footnote w:id="6">
    <w:p w14:paraId="329EEC14" w14:textId="77777777" w:rsidR="002D2682" w:rsidRPr="00AB38FA" w:rsidRDefault="002D2682" w:rsidP="008541DB">
      <w:pPr>
        <w:pStyle w:val="af5"/>
        <w:rPr>
          <w:lang w:val="kk-KZ"/>
        </w:rPr>
      </w:pPr>
      <w:r>
        <w:rPr>
          <w:rStyle w:val="af7"/>
        </w:rPr>
        <w:footnoteRef/>
      </w:r>
      <w:r>
        <w:rPr>
          <w:lang w:val="kk-KZ"/>
        </w:rPr>
        <w:t xml:space="preserve"> Статистическая информация</w:t>
      </w:r>
    </w:p>
  </w:footnote>
  <w:footnote w:id="7">
    <w:p w14:paraId="1038932F" w14:textId="77777777" w:rsidR="002D2682" w:rsidRPr="00AB38FA" w:rsidRDefault="002D2682" w:rsidP="006116D4">
      <w:pPr>
        <w:pStyle w:val="af5"/>
        <w:rPr>
          <w:lang w:val="kk-KZ"/>
        </w:rPr>
      </w:pPr>
      <w:r>
        <w:rPr>
          <w:rStyle w:val="af7"/>
        </w:rPr>
        <w:footnoteRef/>
      </w:r>
      <w:r>
        <w:rPr>
          <w:lang w:val="kk-KZ"/>
        </w:rPr>
        <w:t xml:space="preserve"> Статистическая информация</w:t>
      </w:r>
    </w:p>
  </w:footnote>
  <w:footnote w:id="8">
    <w:p w14:paraId="657328B2" w14:textId="77777777" w:rsidR="002D2682" w:rsidRPr="00AB38FA" w:rsidRDefault="002D2682" w:rsidP="006116D4">
      <w:pPr>
        <w:pStyle w:val="af5"/>
        <w:rPr>
          <w:lang w:val="kk-KZ"/>
        </w:rPr>
      </w:pPr>
      <w:r>
        <w:rPr>
          <w:rStyle w:val="af7"/>
        </w:rPr>
        <w:footnoteRef/>
      </w:r>
      <w:r>
        <w:rPr>
          <w:lang w:val="kk-KZ"/>
        </w:rPr>
        <w:t xml:space="preserve"> Статистическая информация</w:t>
      </w:r>
    </w:p>
  </w:footnote>
  <w:footnote w:id="9">
    <w:p w14:paraId="0DED1E77" w14:textId="0A067B42" w:rsidR="002D2682" w:rsidRPr="00AB38FA" w:rsidRDefault="002D2682" w:rsidP="001808AB">
      <w:pPr>
        <w:pStyle w:val="af5"/>
        <w:rPr>
          <w:lang w:val="kk-KZ"/>
        </w:rPr>
      </w:pPr>
      <w:r>
        <w:rPr>
          <w:rStyle w:val="af7"/>
        </w:rPr>
        <w:footnoteRef/>
      </w:r>
      <w:r>
        <w:rPr>
          <w:lang w:val="kk-KZ"/>
        </w:rPr>
        <w:t xml:space="preserve"> Данные из отчета об исполнении государственного бюджета за 2022 год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DD4BC" w14:textId="77777777" w:rsidR="000C72F4" w:rsidRDefault="000C72F4" w:rsidP="00FE5D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4870FC1" w14:textId="77777777" w:rsidR="000C72F4" w:rsidRDefault="000C72F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5F27" w14:textId="5CB0AB9D" w:rsidR="000C72F4" w:rsidRDefault="000C72F4" w:rsidP="00FE5D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A55CB">
      <w:rPr>
        <w:rStyle w:val="a8"/>
        <w:noProof/>
      </w:rPr>
      <w:t>6</w:t>
    </w:r>
    <w:r>
      <w:rPr>
        <w:rStyle w:val="a8"/>
      </w:rPr>
      <w:fldChar w:fldCharType="end"/>
    </w:r>
  </w:p>
  <w:p w14:paraId="22F0457E" w14:textId="7D0EDB6F" w:rsidR="000C72F4" w:rsidRDefault="000C72F4">
    <w:pPr>
      <w:pStyle w:val="a6"/>
    </w:pPr>
    <w:r>
      <w:rPr>
        <w:noProof/>
        <w:lang w:val="en-US" w:eastAsia="en-US"/>
      </w:rPr>
      <mc:AlternateContent>
        <mc:Choice Requires="wps">
          <w:drawing>
            <wp:anchor distT="0" distB="0" distL="114300" distR="114300" simplePos="0" relativeHeight="251657216" behindDoc="0" locked="0" layoutInCell="1" allowOverlap="1" wp14:anchorId="7E64607A" wp14:editId="17C85FC6">
              <wp:simplePos x="0" y="0"/>
              <wp:positionH relativeFrom="column">
                <wp:posOffset>6278880</wp:posOffset>
              </wp:positionH>
              <wp:positionV relativeFrom="paragraph">
                <wp:posOffset>619125</wp:posOffset>
              </wp:positionV>
              <wp:extent cx="381000" cy="8018780"/>
              <wp:effectExtent l="1905"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F47DE" w14:textId="77777777" w:rsidR="000C72F4" w:rsidRPr="00E74416" w:rsidRDefault="000C72F4">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4607A" id="_x0000_t202" coordsize="21600,21600" o:spt="202" path="m,l,21600r21600,l21600,xe">
              <v:stroke joinstyle="miter"/>
              <v:path gradientshapeok="t" o:connecttype="rect"/>
            </v:shapetype>
            <v:shape id="Text Box 2" o:spid="_x0000_s1026" type="#_x0000_t202" style="position:absolute;margin-left:494.4pt;margin-top:48.75pt;width:30pt;height:63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" stroked="f">
              <v:textbox style="layout-flow:vertical;mso-layout-flow-alt:bottom-to-top">
                <w:txbxContent>
                  <w:p w14:paraId="607F47DE" w14:textId="77777777" w:rsidR="00E32D69" w:rsidRPr="00E74416" w:rsidRDefault="00E32D69">
                    <w:pPr>
                      <w:rPr>
                        <w:color w:val="0C0000"/>
                        <w:sz w:val="14"/>
                      </w:rPr>
                    </w:pPr>
                  </w:p>
                </w:txbxContent>
              </v:textbox>
            </v:shape>
          </w:pict>
        </mc:Fallback>
      </mc:AlternateContent>
    </w:r>
    <w:r>
      <w:rPr>
        <w:noProof/>
        <w:lang w:val="en-US" w:eastAsia="en-US"/>
      </w:rPr>
      <mc:AlternateContent>
        <mc:Choice Requires="wps">
          <w:drawing>
            <wp:anchor distT="0" distB="0" distL="114300" distR="114300" simplePos="0" relativeHeight="251656192" behindDoc="0" locked="0" layoutInCell="1" allowOverlap="1" wp14:anchorId="6BD6224D" wp14:editId="19227581">
              <wp:simplePos x="0" y="0"/>
              <wp:positionH relativeFrom="column">
                <wp:posOffset>6278880</wp:posOffset>
              </wp:positionH>
              <wp:positionV relativeFrom="paragraph">
                <wp:posOffset>619125</wp:posOffset>
              </wp:positionV>
              <wp:extent cx="381000" cy="8018780"/>
              <wp:effectExtent l="1905"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63E9D" w14:textId="77777777" w:rsidR="000C72F4" w:rsidRPr="00F85AA0" w:rsidRDefault="000C72F4">
                          <w:pPr>
                            <w:rPr>
                              <w:color w:val="0C0000"/>
                              <w:sz w:val="14"/>
                            </w:rPr>
                          </w:pPr>
                          <w:r>
                            <w:rPr>
                              <w:color w:val="0C0000"/>
                              <w:sz w:val="14"/>
                            </w:rPr>
                            <w:t xml:space="preserve">02.12.2016 ЭҚАБЖ МО (7.13.2 версия)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6224D" id="Text Box 1" o:spid="_x0000_s1027" type="#_x0000_t202" style="position:absolute;margin-left:494.4pt;margin-top:48.75pt;width:30pt;height:63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" stroked="f">
              <v:textbox style="layout-flow:vertical;mso-layout-flow-alt:bottom-to-top">
                <w:txbxContent>
                  <w:p w14:paraId="0C263E9D" w14:textId="77777777" w:rsidR="00E32D69" w:rsidRPr="00F85AA0" w:rsidRDefault="00E32D69">
                    <w:pPr>
                      <w:rPr>
                        <w:color w:val="0C0000"/>
                        <w:sz w:val="14"/>
                      </w:rPr>
                    </w:pPr>
                    <w:r>
                      <w:rPr>
                        <w:color w:val="0C0000"/>
                        <w:sz w:val="14"/>
                      </w:rPr>
                      <w:t xml:space="preserve">02.12.2016 ЭҚАБЖ МО (7.13.2 версия)  </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4909" w14:textId="7E99FCBA" w:rsidR="000C72F4" w:rsidRDefault="000C72F4">
    <w:pPr>
      <w:pStyle w:val="a6"/>
    </w:pPr>
    <w:r>
      <w:rPr>
        <w:noProof/>
        <w:lang w:val="en-US" w:eastAsia="en-US"/>
      </w:rPr>
      <mc:AlternateContent>
        <mc:Choice Requires="wps">
          <w:drawing>
            <wp:anchor distT="0" distB="0" distL="114300" distR="114300" simplePos="0" relativeHeight="251658240" behindDoc="0" locked="0" layoutInCell="1" allowOverlap="1" wp14:anchorId="10EED917" wp14:editId="3EB3463A">
              <wp:simplePos x="0" y="0"/>
              <wp:positionH relativeFrom="column">
                <wp:posOffset>-1167130</wp:posOffset>
              </wp:positionH>
              <wp:positionV relativeFrom="paragraph">
                <wp:posOffset>838200</wp:posOffset>
              </wp:positionV>
              <wp:extent cx="159385" cy="2667000"/>
              <wp:effectExtent l="444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66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23BE" w14:textId="77777777" w:rsidR="000C72F4" w:rsidRPr="00DF63D5" w:rsidRDefault="000C72F4">
                          <w:pPr>
                            <w:rPr>
                              <w:b/>
                              <w:color w:val="E10000"/>
                              <w:sz w:val="28"/>
                              <w:lang w:val="en-US"/>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ED917" id="_x0000_t202" coordsize="21600,21600" o:spt="202" path="m,l,21600r21600,l21600,xe">
              <v:stroke joinstyle="miter"/>
              <v:path gradientshapeok="t" o:connecttype="rect"/>
            </v:shapetype>
            <v:shape id="Text Box 3" o:spid="_x0000_s1028" type="#_x0000_t202" style="position:absolute;margin-left:-91.9pt;margin-top:66pt;width:12.55pt;height:2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" stroked="f">
              <v:textbox style="layout-flow:vertical;mso-layout-flow-alt:bottom-to-top">
                <w:txbxContent>
                  <w:p w14:paraId="610B23BE" w14:textId="77777777" w:rsidR="00E32D69" w:rsidRPr="00DF63D5" w:rsidRDefault="00E32D69">
                    <w:pPr>
                      <w:rPr>
                        <w:b/>
                        <w:color w:val="E10000"/>
                        <w:sz w:val="28"/>
                        <w:lang w:val="en-US"/>
                      </w:rPr>
                    </w:pP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360AF73C" wp14:editId="5FD38469">
              <wp:simplePos x="0" y="0"/>
              <wp:positionH relativeFrom="column">
                <wp:posOffset>6656070</wp:posOffset>
              </wp:positionH>
              <wp:positionV relativeFrom="paragraph">
                <wp:posOffset>619125</wp:posOffset>
              </wp:positionV>
              <wp:extent cx="311150" cy="8018780"/>
              <wp:effectExtent l="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1EE7E" w14:textId="77777777" w:rsidR="000C72F4" w:rsidRPr="005974B1" w:rsidRDefault="000C72F4">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AF73C" id="Text Box 4" o:spid="_x0000_s1029" type="#_x0000_t202" style="position:absolute;margin-left:524.1pt;margin-top:48.75pt;width:24.5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" stroked="f">
              <v:textbox style="layout-flow:vertical;mso-layout-flow-alt:bottom-to-top">
                <w:txbxContent>
                  <w:p w14:paraId="2381EE7E" w14:textId="77777777" w:rsidR="00E32D69" w:rsidRPr="005974B1" w:rsidRDefault="00E32D69">
                    <w:pPr>
                      <w:rPr>
                        <w:color w:val="0C0000"/>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732"/>
    <w:multiLevelType w:val="hybridMultilevel"/>
    <w:tmpl w:val="D952C1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0D0E9A"/>
    <w:multiLevelType w:val="hybridMultilevel"/>
    <w:tmpl w:val="BF885462"/>
    <w:lvl w:ilvl="0" w:tplc="0419000F">
      <w:start w:val="4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5F6AA2"/>
    <w:multiLevelType w:val="hybridMultilevel"/>
    <w:tmpl w:val="D27C9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94BA1"/>
    <w:multiLevelType w:val="multilevel"/>
    <w:tmpl w:val="6AB620F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7280315"/>
    <w:multiLevelType w:val="hybridMultilevel"/>
    <w:tmpl w:val="451E0F88"/>
    <w:lvl w:ilvl="0" w:tplc="70C0DF7C">
      <w:start w:val="1"/>
      <w:numFmt w:val="decimal"/>
      <w:lvlText w:val="%1."/>
      <w:lvlJc w:val="left"/>
      <w:pPr>
        <w:ind w:left="5039"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1FB818A4"/>
    <w:multiLevelType w:val="hybridMultilevel"/>
    <w:tmpl w:val="D27C9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3048DD"/>
    <w:multiLevelType w:val="hybridMultilevel"/>
    <w:tmpl w:val="F1A49F64"/>
    <w:lvl w:ilvl="0" w:tplc="89B8DA5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2EE323F"/>
    <w:multiLevelType w:val="hybridMultilevel"/>
    <w:tmpl w:val="E6E47D8A"/>
    <w:lvl w:ilvl="0" w:tplc="D3BE965C">
      <w:numFmt w:val="bullet"/>
      <w:lvlText w:val=""/>
      <w:lvlJc w:val="left"/>
      <w:pPr>
        <w:tabs>
          <w:tab w:val="num" w:pos="1720"/>
        </w:tabs>
        <w:ind w:left="1720" w:hanging="1020"/>
      </w:pPr>
      <w:rPr>
        <w:rFonts w:ascii="Symbol" w:eastAsia="Times New Roman" w:hAnsi="Symbol" w:cs="Times New Roman" w:hint="default"/>
        <w:sz w:val="28"/>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6BC29F5"/>
    <w:multiLevelType w:val="hybridMultilevel"/>
    <w:tmpl w:val="A182964C"/>
    <w:lvl w:ilvl="0" w:tplc="0419000F">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9" w15:restartNumberingAfterBreak="0">
    <w:nsid w:val="281A1F7C"/>
    <w:multiLevelType w:val="hybridMultilevel"/>
    <w:tmpl w:val="A01E4ED8"/>
    <w:lvl w:ilvl="0" w:tplc="054696CC">
      <w:start w:val="1"/>
      <w:numFmt w:val="bullet"/>
      <w:lvlText w:val=""/>
      <w:lvlJc w:val="left"/>
      <w:pPr>
        <w:tabs>
          <w:tab w:val="num" w:pos="1060"/>
        </w:tabs>
        <w:ind w:left="1060" w:hanging="360"/>
      </w:pPr>
      <w:rPr>
        <w:rFonts w:ascii="Symbol" w:eastAsia="Times New Roman" w:hAnsi="Symbol" w:cs="Times New Roman"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87E2A78"/>
    <w:multiLevelType w:val="hybridMultilevel"/>
    <w:tmpl w:val="5B401C02"/>
    <w:lvl w:ilvl="0" w:tplc="B9D25CA6">
      <w:start w:val="1"/>
      <w:numFmt w:val="bullet"/>
      <w:lvlText w:val="•"/>
      <w:lvlJc w:val="left"/>
      <w:pPr>
        <w:tabs>
          <w:tab w:val="num" w:pos="720"/>
        </w:tabs>
        <w:ind w:left="720" w:hanging="360"/>
      </w:pPr>
      <w:rPr>
        <w:rFonts w:ascii="Arial" w:hAnsi="Arial" w:hint="default"/>
      </w:rPr>
    </w:lvl>
    <w:lvl w:ilvl="1" w:tplc="DB5C19A4" w:tentative="1">
      <w:start w:val="1"/>
      <w:numFmt w:val="bullet"/>
      <w:lvlText w:val="•"/>
      <w:lvlJc w:val="left"/>
      <w:pPr>
        <w:tabs>
          <w:tab w:val="num" w:pos="1440"/>
        </w:tabs>
        <w:ind w:left="1440" w:hanging="360"/>
      </w:pPr>
      <w:rPr>
        <w:rFonts w:ascii="Arial" w:hAnsi="Arial" w:hint="default"/>
      </w:rPr>
    </w:lvl>
    <w:lvl w:ilvl="2" w:tplc="1C1A725C" w:tentative="1">
      <w:start w:val="1"/>
      <w:numFmt w:val="bullet"/>
      <w:lvlText w:val="•"/>
      <w:lvlJc w:val="left"/>
      <w:pPr>
        <w:tabs>
          <w:tab w:val="num" w:pos="2160"/>
        </w:tabs>
        <w:ind w:left="2160" w:hanging="360"/>
      </w:pPr>
      <w:rPr>
        <w:rFonts w:ascii="Arial" w:hAnsi="Arial" w:hint="default"/>
      </w:rPr>
    </w:lvl>
    <w:lvl w:ilvl="3" w:tplc="AC9C7488" w:tentative="1">
      <w:start w:val="1"/>
      <w:numFmt w:val="bullet"/>
      <w:lvlText w:val="•"/>
      <w:lvlJc w:val="left"/>
      <w:pPr>
        <w:tabs>
          <w:tab w:val="num" w:pos="2880"/>
        </w:tabs>
        <w:ind w:left="2880" w:hanging="360"/>
      </w:pPr>
      <w:rPr>
        <w:rFonts w:ascii="Arial" w:hAnsi="Arial" w:hint="default"/>
      </w:rPr>
    </w:lvl>
    <w:lvl w:ilvl="4" w:tplc="0B703BF4" w:tentative="1">
      <w:start w:val="1"/>
      <w:numFmt w:val="bullet"/>
      <w:lvlText w:val="•"/>
      <w:lvlJc w:val="left"/>
      <w:pPr>
        <w:tabs>
          <w:tab w:val="num" w:pos="3600"/>
        </w:tabs>
        <w:ind w:left="3600" w:hanging="360"/>
      </w:pPr>
      <w:rPr>
        <w:rFonts w:ascii="Arial" w:hAnsi="Arial" w:hint="default"/>
      </w:rPr>
    </w:lvl>
    <w:lvl w:ilvl="5" w:tplc="86C6E9CC" w:tentative="1">
      <w:start w:val="1"/>
      <w:numFmt w:val="bullet"/>
      <w:lvlText w:val="•"/>
      <w:lvlJc w:val="left"/>
      <w:pPr>
        <w:tabs>
          <w:tab w:val="num" w:pos="4320"/>
        </w:tabs>
        <w:ind w:left="4320" w:hanging="360"/>
      </w:pPr>
      <w:rPr>
        <w:rFonts w:ascii="Arial" w:hAnsi="Arial" w:hint="default"/>
      </w:rPr>
    </w:lvl>
    <w:lvl w:ilvl="6" w:tplc="F8D49286" w:tentative="1">
      <w:start w:val="1"/>
      <w:numFmt w:val="bullet"/>
      <w:lvlText w:val="•"/>
      <w:lvlJc w:val="left"/>
      <w:pPr>
        <w:tabs>
          <w:tab w:val="num" w:pos="5040"/>
        </w:tabs>
        <w:ind w:left="5040" w:hanging="360"/>
      </w:pPr>
      <w:rPr>
        <w:rFonts w:ascii="Arial" w:hAnsi="Arial" w:hint="default"/>
      </w:rPr>
    </w:lvl>
    <w:lvl w:ilvl="7" w:tplc="C6AE8582" w:tentative="1">
      <w:start w:val="1"/>
      <w:numFmt w:val="bullet"/>
      <w:lvlText w:val="•"/>
      <w:lvlJc w:val="left"/>
      <w:pPr>
        <w:tabs>
          <w:tab w:val="num" w:pos="5760"/>
        </w:tabs>
        <w:ind w:left="5760" w:hanging="360"/>
      </w:pPr>
      <w:rPr>
        <w:rFonts w:ascii="Arial" w:hAnsi="Arial" w:hint="default"/>
      </w:rPr>
    </w:lvl>
    <w:lvl w:ilvl="8" w:tplc="2DE88E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5C6FF5"/>
    <w:multiLevelType w:val="hybridMultilevel"/>
    <w:tmpl w:val="451E0F88"/>
    <w:lvl w:ilvl="0" w:tplc="70C0DF7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15:restartNumberingAfterBreak="0">
    <w:nsid w:val="304F063B"/>
    <w:multiLevelType w:val="hybridMultilevel"/>
    <w:tmpl w:val="8444CA12"/>
    <w:lvl w:ilvl="0" w:tplc="914C786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3D3E99"/>
    <w:multiLevelType w:val="hybridMultilevel"/>
    <w:tmpl w:val="63922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C306C9"/>
    <w:multiLevelType w:val="hybridMultilevel"/>
    <w:tmpl w:val="DC122468"/>
    <w:lvl w:ilvl="0" w:tplc="1F44ECF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76B41"/>
    <w:multiLevelType w:val="hybridMultilevel"/>
    <w:tmpl w:val="45DED732"/>
    <w:lvl w:ilvl="0" w:tplc="CDBACFF4">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6" w15:restartNumberingAfterBreak="0">
    <w:nsid w:val="38276435"/>
    <w:multiLevelType w:val="hybridMultilevel"/>
    <w:tmpl w:val="29481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CC1725"/>
    <w:multiLevelType w:val="hybridMultilevel"/>
    <w:tmpl w:val="571E8898"/>
    <w:lvl w:ilvl="0" w:tplc="C2FE3E9C">
      <w:start w:val="1"/>
      <w:numFmt w:val="bullet"/>
      <w:lvlText w:val=""/>
      <w:lvlJc w:val="left"/>
      <w:pPr>
        <w:tabs>
          <w:tab w:val="num" w:pos="720"/>
        </w:tabs>
        <w:ind w:left="720" w:hanging="360"/>
      </w:pPr>
      <w:rPr>
        <w:rFonts w:ascii="Wingdings" w:hAnsi="Wingdings" w:hint="default"/>
      </w:rPr>
    </w:lvl>
    <w:lvl w:ilvl="1" w:tplc="66BE2220" w:tentative="1">
      <w:start w:val="1"/>
      <w:numFmt w:val="bullet"/>
      <w:lvlText w:val=""/>
      <w:lvlJc w:val="left"/>
      <w:pPr>
        <w:tabs>
          <w:tab w:val="num" w:pos="1440"/>
        </w:tabs>
        <w:ind w:left="1440" w:hanging="360"/>
      </w:pPr>
      <w:rPr>
        <w:rFonts w:ascii="Wingdings" w:hAnsi="Wingdings" w:hint="default"/>
      </w:rPr>
    </w:lvl>
    <w:lvl w:ilvl="2" w:tplc="6E4CF1B8" w:tentative="1">
      <w:start w:val="1"/>
      <w:numFmt w:val="bullet"/>
      <w:lvlText w:val=""/>
      <w:lvlJc w:val="left"/>
      <w:pPr>
        <w:tabs>
          <w:tab w:val="num" w:pos="2160"/>
        </w:tabs>
        <w:ind w:left="2160" w:hanging="360"/>
      </w:pPr>
      <w:rPr>
        <w:rFonts w:ascii="Wingdings" w:hAnsi="Wingdings" w:hint="default"/>
      </w:rPr>
    </w:lvl>
    <w:lvl w:ilvl="3" w:tplc="A9BAF6B4" w:tentative="1">
      <w:start w:val="1"/>
      <w:numFmt w:val="bullet"/>
      <w:lvlText w:val=""/>
      <w:lvlJc w:val="left"/>
      <w:pPr>
        <w:tabs>
          <w:tab w:val="num" w:pos="2880"/>
        </w:tabs>
        <w:ind w:left="2880" w:hanging="360"/>
      </w:pPr>
      <w:rPr>
        <w:rFonts w:ascii="Wingdings" w:hAnsi="Wingdings" w:hint="default"/>
      </w:rPr>
    </w:lvl>
    <w:lvl w:ilvl="4" w:tplc="F6EEA54E" w:tentative="1">
      <w:start w:val="1"/>
      <w:numFmt w:val="bullet"/>
      <w:lvlText w:val=""/>
      <w:lvlJc w:val="left"/>
      <w:pPr>
        <w:tabs>
          <w:tab w:val="num" w:pos="3600"/>
        </w:tabs>
        <w:ind w:left="3600" w:hanging="360"/>
      </w:pPr>
      <w:rPr>
        <w:rFonts w:ascii="Wingdings" w:hAnsi="Wingdings" w:hint="default"/>
      </w:rPr>
    </w:lvl>
    <w:lvl w:ilvl="5" w:tplc="1C0C7B94" w:tentative="1">
      <w:start w:val="1"/>
      <w:numFmt w:val="bullet"/>
      <w:lvlText w:val=""/>
      <w:lvlJc w:val="left"/>
      <w:pPr>
        <w:tabs>
          <w:tab w:val="num" w:pos="4320"/>
        </w:tabs>
        <w:ind w:left="4320" w:hanging="360"/>
      </w:pPr>
      <w:rPr>
        <w:rFonts w:ascii="Wingdings" w:hAnsi="Wingdings" w:hint="default"/>
      </w:rPr>
    </w:lvl>
    <w:lvl w:ilvl="6" w:tplc="6DF00A84" w:tentative="1">
      <w:start w:val="1"/>
      <w:numFmt w:val="bullet"/>
      <w:lvlText w:val=""/>
      <w:lvlJc w:val="left"/>
      <w:pPr>
        <w:tabs>
          <w:tab w:val="num" w:pos="5040"/>
        </w:tabs>
        <w:ind w:left="5040" w:hanging="360"/>
      </w:pPr>
      <w:rPr>
        <w:rFonts w:ascii="Wingdings" w:hAnsi="Wingdings" w:hint="default"/>
      </w:rPr>
    </w:lvl>
    <w:lvl w:ilvl="7" w:tplc="E524312E" w:tentative="1">
      <w:start w:val="1"/>
      <w:numFmt w:val="bullet"/>
      <w:lvlText w:val=""/>
      <w:lvlJc w:val="left"/>
      <w:pPr>
        <w:tabs>
          <w:tab w:val="num" w:pos="5760"/>
        </w:tabs>
        <w:ind w:left="5760" w:hanging="360"/>
      </w:pPr>
      <w:rPr>
        <w:rFonts w:ascii="Wingdings" w:hAnsi="Wingdings" w:hint="default"/>
      </w:rPr>
    </w:lvl>
    <w:lvl w:ilvl="8" w:tplc="2A1CD6B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C5274"/>
    <w:multiLevelType w:val="hybridMultilevel"/>
    <w:tmpl w:val="F05E0D1E"/>
    <w:lvl w:ilvl="0" w:tplc="A1744AE2">
      <w:start w:val="1"/>
      <w:numFmt w:val="decimal"/>
      <w:lvlText w:val="%1)"/>
      <w:lvlJc w:val="left"/>
      <w:pPr>
        <w:tabs>
          <w:tab w:val="num" w:pos="720"/>
        </w:tabs>
        <w:ind w:left="720" w:hanging="360"/>
      </w:pPr>
    </w:lvl>
    <w:lvl w:ilvl="1" w:tplc="1CA40434" w:tentative="1">
      <w:start w:val="1"/>
      <w:numFmt w:val="decimal"/>
      <w:lvlText w:val="%2)"/>
      <w:lvlJc w:val="left"/>
      <w:pPr>
        <w:tabs>
          <w:tab w:val="num" w:pos="1440"/>
        </w:tabs>
        <w:ind w:left="1440" w:hanging="360"/>
      </w:pPr>
    </w:lvl>
    <w:lvl w:ilvl="2" w:tplc="A606A48C" w:tentative="1">
      <w:start w:val="1"/>
      <w:numFmt w:val="decimal"/>
      <w:lvlText w:val="%3)"/>
      <w:lvlJc w:val="left"/>
      <w:pPr>
        <w:tabs>
          <w:tab w:val="num" w:pos="2160"/>
        </w:tabs>
        <w:ind w:left="2160" w:hanging="360"/>
      </w:pPr>
    </w:lvl>
    <w:lvl w:ilvl="3" w:tplc="0E448C94" w:tentative="1">
      <w:start w:val="1"/>
      <w:numFmt w:val="decimal"/>
      <w:lvlText w:val="%4)"/>
      <w:lvlJc w:val="left"/>
      <w:pPr>
        <w:tabs>
          <w:tab w:val="num" w:pos="2880"/>
        </w:tabs>
        <w:ind w:left="2880" w:hanging="360"/>
      </w:pPr>
    </w:lvl>
    <w:lvl w:ilvl="4" w:tplc="6F5819C0" w:tentative="1">
      <w:start w:val="1"/>
      <w:numFmt w:val="decimal"/>
      <w:lvlText w:val="%5)"/>
      <w:lvlJc w:val="left"/>
      <w:pPr>
        <w:tabs>
          <w:tab w:val="num" w:pos="3600"/>
        </w:tabs>
        <w:ind w:left="3600" w:hanging="360"/>
      </w:pPr>
    </w:lvl>
    <w:lvl w:ilvl="5" w:tplc="45BEE504" w:tentative="1">
      <w:start w:val="1"/>
      <w:numFmt w:val="decimal"/>
      <w:lvlText w:val="%6)"/>
      <w:lvlJc w:val="left"/>
      <w:pPr>
        <w:tabs>
          <w:tab w:val="num" w:pos="4320"/>
        </w:tabs>
        <w:ind w:left="4320" w:hanging="360"/>
      </w:pPr>
    </w:lvl>
    <w:lvl w:ilvl="6" w:tplc="80A4764C" w:tentative="1">
      <w:start w:val="1"/>
      <w:numFmt w:val="decimal"/>
      <w:lvlText w:val="%7)"/>
      <w:lvlJc w:val="left"/>
      <w:pPr>
        <w:tabs>
          <w:tab w:val="num" w:pos="5040"/>
        </w:tabs>
        <w:ind w:left="5040" w:hanging="360"/>
      </w:pPr>
    </w:lvl>
    <w:lvl w:ilvl="7" w:tplc="A1409888" w:tentative="1">
      <w:start w:val="1"/>
      <w:numFmt w:val="decimal"/>
      <w:lvlText w:val="%8)"/>
      <w:lvlJc w:val="left"/>
      <w:pPr>
        <w:tabs>
          <w:tab w:val="num" w:pos="5760"/>
        </w:tabs>
        <w:ind w:left="5760" w:hanging="360"/>
      </w:pPr>
    </w:lvl>
    <w:lvl w:ilvl="8" w:tplc="11A410C4" w:tentative="1">
      <w:start w:val="1"/>
      <w:numFmt w:val="decimal"/>
      <w:lvlText w:val="%9)"/>
      <w:lvlJc w:val="left"/>
      <w:pPr>
        <w:tabs>
          <w:tab w:val="num" w:pos="6480"/>
        </w:tabs>
        <w:ind w:left="6480" w:hanging="360"/>
      </w:pPr>
    </w:lvl>
  </w:abstractNum>
  <w:abstractNum w:abstractNumId="19" w15:restartNumberingAfterBreak="0">
    <w:nsid w:val="3A975F9B"/>
    <w:multiLevelType w:val="hybridMultilevel"/>
    <w:tmpl w:val="128E3DE8"/>
    <w:lvl w:ilvl="0" w:tplc="77962DDE">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D3548"/>
    <w:multiLevelType w:val="hybridMultilevel"/>
    <w:tmpl w:val="2646A874"/>
    <w:lvl w:ilvl="0" w:tplc="55C0F8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3C23558E"/>
    <w:multiLevelType w:val="hybridMultilevel"/>
    <w:tmpl w:val="068802C2"/>
    <w:lvl w:ilvl="0" w:tplc="04190001">
      <w:start w:val="1"/>
      <w:numFmt w:val="bullet"/>
      <w:lvlText w:val=""/>
      <w:lvlJc w:val="left"/>
      <w:pPr>
        <w:ind w:left="1115" w:hanging="360"/>
      </w:pPr>
      <w:rPr>
        <w:rFonts w:ascii="Symbol" w:hAnsi="Symbol" w:hint="default"/>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22" w15:restartNumberingAfterBreak="0">
    <w:nsid w:val="3E22650B"/>
    <w:multiLevelType w:val="hybridMultilevel"/>
    <w:tmpl w:val="3B489828"/>
    <w:lvl w:ilvl="0" w:tplc="02DCF728">
      <w:start w:val="1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3" w15:restartNumberingAfterBreak="0">
    <w:nsid w:val="46346999"/>
    <w:multiLevelType w:val="hybridMultilevel"/>
    <w:tmpl w:val="9D9CF25E"/>
    <w:lvl w:ilvl="0" w:tplc="CF5A5C98">
      <w:start w:val="1"/>
      <w:numFmt w:val="decimal"/>
      <w:lvlText w:val="%1."/>
      <w:lvlJc w:val="left"/>
      <w:pPr>
        <w:tabs>
          <w:tab w:val="num" w:pos="1550"/>
        </w:tabs>
        <w:ind w:left="1550" w:hanging="84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4" w15:restartNumberingAfterBreak="0">
    <w:nsid w:val="474265D1"/>
    <w:multiLevelType w:val="hybridMultilevel"/>
    <w:tmpl w:val="1B68CB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9FA33FC"/>
    <w:multiLevelType w:val="hybridMultilevel"/>
    <w:tmpl w:val="FBCA40B2"/>
    <w:lvl w:ilvl="0" w:tplc="271A7B2E">
      <w:start w:val="14"/>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15:restartNumberingAfterBreak="0">
    <w:nsid w:val="4D5C0EA5"/>
    <w:multiLevelType w:val="hybridMultilevel"/>
    <w:tmpl w:val="9F74B202"/>
    <w:lvl w:ilvl="0" w:tplc="E9840FBA">
      <w:start w:val="4"/>
      <w:numFmt w:val="bullet"/>
      <w:lvlText w:val="-"/>
      <w:lvlJc w:val="left"/>
      <w:pPr>
        <w:ind w:left="573" w:hanging="360"/>
      </w:pPr>
      <w:rPr>
        <w:rFonts w:ascii="Times New Roman" w:eastAsia="Times New Roman" w:hAnsi="Times New Roman" w:cs="Times New Roman" w:hint="default"/>
      </w:rPr>
    </w:lvl>
    <w:lvl w:ilvl="1" w:tplc="20000003" w:tentative="1">
      <w:start w:val="1"/>
      <w:numFmt w:val="bullet"/>
      <w:lvlText w:val="o"/>
      <w:lvlJc w:val="left"/>
      <w:pPr>
        <w:ind w:left="1293" w:hanging="360"/>
      </w:pPr>
      <w:rPr>
        <w:rFonts w:ascii="Courier New" w:hAnsi="Courier New" w:cs="Courier New" w:hint="default"/>
      </w:rPr>
    </w:lvl>
    <w:lvl w:ilvl="2" w:tplc="20000005" w:tentative="1">
      <w:start w:val="1"/>
      <w:numFmt w:val="bullet"/>
      <w:lvlText w:val=""/>
      <w:lvlJc w:val="left"/>
      <w:pPr>
        <w:ind w:left="2013" w:hanging="360"/>
      </w:pPr>
      <w:rPr>
        <w:rFonts w:ascii="Wingdings" w:hAnsi="Wingdings" w:hint="default"/>
      </w:rPr>
    </w:lvl>
    <w:lvl w:ilvl="3" w:tplc="20000001" w:tentative="1">
      <w:start w:val="1"/>
      <w:numFmt w:val="bullet"/>
      <w:lvlText w:val=""/>
      <w:lvlJc w:val="left"/>
      <w:pPr>
        <w:ind w:left="2733" w:hanging="360"/>
      </w:pPr>
      <w:rPr>
        <w:rFonts w:ascii="Symbol" w:hAnsi="Symbol" w:hint="default"/>
      </w:rPr>
    </w:lvl>
    <w:lvl w:ilvl="4" w:tplc="20000003" w:tentative="1">
      <w:start w:val="1"/>
      <w:numFmt w:val="bullet"/>
      <w:lvlText w:val="o"/>
      <w:lvlJc w:val="left"/>
      <w:pPr>
        <w:ind w:left="3453" w:hanging="360"/>
      </w:pPr>
      <w:rPr>
        <w:rFonts w:ascii="Courier New" w:hAnsi="Courier New" w:cs="Courier New" w:hint="default"/>
      </w:rPr>
    </w:lvl>
    <w:lvl w:ilvl="5" w:tplc="20000005" w:tentative="1">
      <w:start w:val="1"/>
      <w:numFmt w:val="bullet"/>
      <w:lvlText w:val=""/>
      <w:lvlJc w:val="left"/>
      <w:pPr>
        <w:ind w:left="4173" w:hanging="360"/>
      </w:pPr>
      <w:rPr>
        <w:rFonts w:ascii="Wingdings" w:hAnsi="Wingdings" w:hint="default"/>
      </w:rPr>
    </w:lvl>
    <w:lvl w:ilvl="6" w:tplc="20000001" w:tentative="1">
      <w:start w:val="1"/>
      <w:numFmt w:val="bullet"/>
      <w:lvlText w:val=""/>
      <w:lvlJc w:val="left"/>
      <w:pPr>
        <w:ind w:left="4893" w:hanging="360"/>
      </w:pPr>
      <w:rPr>
        <w:rFonts w:ascii="Symbol" w:hAnsi="Symbol" w:hint="default"/>
      </w:rPr>
    </w:lvl>
    <w:lvl w:ilvl="7" w:tplc="20000003" w:tentative="1">
      <w:start w:val="1"/>
      <w:numFmt w:val="bullet"/>
      <w:lvlText w:val="o"/>
      <w:lvlJc w:val="left"/>
      <w:pPr>
        <w:ind w:left="5613" w:hanging="360"/>
      </w:pPr>
      <w:rPr>
        <w:rFonts w:ascii="Courier New" w:hAnsi="Courier New" w:cs="Courier New" w:hint="default"/>
      </w:rPr>
    </w:lvl>
    <w:lvl w:ilvl="8" w:tplc="20000005" w:tentative="1">
      <w:start w:val="1"/>
      <w:numFmt w:val="bullet"/>
      <w:lvlText w:val=""/>
      <w:lvlJc w:val="left"/>
      <w:pPr>
        <w:ind w:left="6333" w:hanging="360"/>
      </w:pPr>
      <w:rPr>
        <w:rFonts w:ascii="Wingdings" w:hAnsi="Wingdings" w:hint="default"/>
      </w:rPr>
    </w:lvl>
  </w:abstractNum>
  <w:abstractNum w:abstractNumId="27" w15:restartNumberingAfterBreak="0">
    <w:nsid w:val="5195148B"/>
    <w:multiLevelType w:val="hybridMultilevel"/>
    <w:tmpl w:val="14EA95E2"/>
    <w:lvl w:ilvl="0" w:tplc="FEC0B2BA">
      <w:start w:val="2"/>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8" w15:restartNumberingAfterBreak="0">
    <w:nsid w:val="51E87F0B"/>
    <w:multiLevelType w:val="hybridMultilevel"/>
    <w:tmpl w:val="29482846"/>
    <w:lvl w:ilvl="0" w:tplc="7D164868">
      <w:start w:val="75"/>
      <w:numFmt w:val="decimal"/>
      <w:lvlText w:val="%1"/>
      <w:lvlJc w:val="left"/>
      <w:pPr>
        <w:ind w:left="293" w:hanging="360"/>
      </w:pPr>
      <w:rPr>
        <w:rFonts w:hint="default"/>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29" w15:restartNumberingAfterBreak="0">
    <w:nsid w:val="55D35751"/>
    <w:multiLevelType w:val="hybridMultilevel"/>
    <w:tmpl w:val="BFFCD67E"/>
    <w:lvl w:ilvl="0" w:tplc="620AAFE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56763093"/>
    <w:multiLevelType w:val="multilevel"/>
    <w:tmpl w:val="41BAC8F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8AA4A24"/>
    <w:multiLevelType w:val="hybridMultilevel"/>
    <w:tmpl w:val="905EFCA2"/>
    <w:lvl w:ilvl="0" w:tplc="6B16B1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5C4A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1C0461"/>
    <w:multiLevelType w:val="hybridMultilevel"/>
    <w:tmpl w:val="3D66D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104C54"/>
    <w:multiLevelType w:val="hybridMultilevel"/>
    <w:tmpl w:val="8FA4FD5C"/>
    <w:lvl w:ilvl="0" w:tplc="7E46E1DE">
      <w:start w:val="3"/>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5" w15:restartNumberingAfterBreak="0">
    <w:nsid w:val="5E1C1867"/>
    <w:multiLevelType w:val="hybridMultilevel"/>
    <w:tmpl w:val="DA4050A2"/>
    <w:lvl w:ilvl="0" w:tplc="97F2BE38">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6" w15:restartNumberingAfterBreak="0">
    <w:nsid w:val="60DF20AB"/>
    <w:multiLevelType w:val="hybridMultilevel"/>
    <w:tmpl w:val="F5069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3620EC"/>
    <w:multiLevelType w:val="hybridMultilevel"/>
    <w:tmpl w:val="5226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866999"/>
    <w:multiLevelType w:val="hybridMultilevel"/>
    <w:tmpl w:val="D854B90E"/>
    <w:lvl w:ilvl="0" w:tplc="6804C428">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0F08CB"/>
    <w:multiLevelType w:val="multilevel"/>
    <w:tmpl w:val="FC9C8B3E"/>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40" w15:restartNumberingAfterBreak="0">
    <w:nsid w:val="67237B6D"/>
    <w:multiLevelType w:val="multilevel"/>
    <w:tmpl w:val="C9FC42F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7C66D3B"/>
    <w:multiLevelType w:val="hybridMultilevel"/>
    <w:tmpl w:val="8A10311E"/>
    <w:lvl w:ilvl="0" w:tplc="5E56696C">
      <w:start w:val="1"/>
      <w:numFmt w:val="bullet"/>
      <w:lvlText w:val=""/>
      <w:lvlJc w:val="left"/>
      <w:pPr>
        <w:tabs>
          <w:tab w:val="num" w:pos="720"/>
        </w:tabs>
        <w:ind w:left="720" w:hanging="3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E50A09"/>
    <w:multiLevelType w:val="hybridMultilevel"/>
    <w:tmpl w:val="423EA12A"/>
    <w:lvl w:ilvl="0" w:tplc="7A8A9E84">
      <w:start w:val="1"/>
      <w:numFmt w:val="bullet"/>
      <w:lvlText w:val=""/>
      <w:lvlJc w:val="left"/>
      <w:pPr>
        <w:tabs>
          <w:tab w:val="num" w:pos="720"/>
        </w:tabs>
        <w:ind w:left="720" w:hanging="360"/>
      </w:pPr>
      <w:rPr>
        <w:rFonts w:ascii="Wingdings" w:hAnsi="Wingdings" w:hint="default"/>
      </w:rPr>
    </w:lvl>
    <w:lvl w:ilvl="1" w:tplc="DC9A7E34" w:tentative="1">
      <w:start w:val="1"/>
      <w:numFmt w:val="bullet"/>
      <w:lvlText w:val=""/>
      <w:lvlJc w:val="left"/>
      <w:pPr>
        <w:tabs>
          <w:tab w:val="num" w:pos="1440"/>
        </w:tabs>
        <w:ind w:left="1440" w:hanging="360"/>
      </w:pPr>
      <w:rPr>
        <w:rFonts w:ascii="Wingdings" w:hAnsi="Wingdings" w:hint="default"/>
      </w:rPr>
    </w:lvl>
    <w:lvl w:ilvl="2" w:tplc="F7761B14" w:tentative="1">
      <w:start w:val="1"/>
      <w:numFmt w:val="bullet"/>
      <w:lvlText w:val=""/>
      <w:lvlJc w:val="left"/>
      <w:pPr>
        <w:tabs>
          <w:tab w:val="num" w:pos="2160"/>
        </w:tabs>
        <w:ind w:left="2160" w:hanging="360"/>
      </w:pPr>
      <w:rPr>
        <w:rFonts w:ascii="Wingdings" w:hAnsi="Wingdings" w:hint="default"/>
      </w:rPr>
    </w:lvl>
    <w:lvl w:ilvl="3" w:tplc="18F61B52" w:tentative="1">
      <w:start w:val="1"/>
      <w:numFmt w:val="bullet"/>
      <w:lvlText w:val=""/>
      <w:lvlJc w:val="left"/>
      <w:pPr>
        <w:tabs>
          <w:tab w:val="num" w:pos="2880"/>
        </w:tabs>
        <w:ind w:left="2880" w:hanging="360"/>
      </w:pPr>
      <w:rPr>
        <w:rFonts w:ascii="Wingdings" w:hAnsi="Wingdings" w:hint="default"/>
      </w:rPr>
    </w:lvl>
    <w:lvl w:ilvl="4" w:tplc="A2BA38D6" w:tentative="1">
      <w:start w:val="1"/>
      <w:numFmt w:val="bullet"/>
      <w:lvlText w:val=""/>
      <w:lvlJc w:val="left"/>
      <w:pPr>
        <w:tabs>
          <w:tab w:val="num" w:pos="3600"/>
        </w:tabs>
        <w:ind w:left="3600" w:hanging="360"/>
      </w:pPr>
      <w:rPr>
        <w:rFonts w:ascii="Wingdings" w:hAnsi="Wingdings" w:hint="default"/>
      </w:rPr>
    </w:lvl>
    <w:lvl w:ilvl="5" w:tplc="F140B734" w:tentative="1">
      <w:start w:val="1"/>
      <w:numFmt w:val="bullet"/>
      <w:lvlText w:val=""/>
      <w:lvlJc w:val="left"/>
      <w:pPr>
        <w:tabs>
          <w:tab w:val="num" w:pos="4320"/>
        </w:tabs>
        <w:ind w:left="4320" w:hanging="360"/>
      </w:pPr>
      <w:rPr>
        <w:rFonts w:ascii="Wingdings" w:hAnsi="Wingdings" w:hint="default"/>
      </w:rPr>
    </w:lvl>
    <w:lvl w:ilvl="6" w:tplc="D46E1962" w:tentative="1">
      <w:start w:val="1"/>
      <w:numFmt w:val="bullet"/>
      <w:lvlText w:val=""/>
      <w:lvlJc w:val="left"/>
      <w:pPr>
        <w:tabs>
          <w:tab w:val="num" w:pos="5040"/>
        </w:tabs>
        <w:ind w:left="5040" w:hanging="360"/>
      </w:pPr>
      <w:rPr>
        <w:rFonts w:ascii="Wingdings" w:hAnsi="Wingdings" w:hint="default"/>
      </w:rPr>
    </w:lvl>
    <w:lvl w:ilvl="7" w:tplc="0344A19C" w:tentative="1">
      <w:start w:val="1"/>
      <w:numFmt w:val="bullet"/>
      <w:lvlText w:val=""/>
      <w:lvlJc w:val="left"/>
      <w:pPr>
        <w:tabs>
          <w:tab w:val="num" w:pos="5760"/>
        </w:tabs>
        <w:ind w:left="5760" w:hanging="360"/>
      </w:pPr>
      <w:rPr>
        <w:rFonts w:ascii="Wingdings" w:hAnsi="Wingdings" w:hint="default"/>
      </w:rPr>
    </w:lvl>
    <w:lvl w:ilvl="8" w:tplc="563E1E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13798C"/>
    <w:multiLevelType w:val="hybridMultilevel"/>
    <w:tmpl w:val="7D3A8E0C"/>
    <w:lvl w:ilvl="0" w:tplc="FD70553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F5658"/>
    <w:multiLevelType w:val="hybridMultilevel"/>
    <w:tmpl w:val="D750D6B8"/>
    <w:lvl w:ilvl="0" w:tplc="57DCE6E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77F0072C"/>
    <w:multiLevelType w:val="hybridMultilevel"/>
    <w:tmpl w:val="26FCFFD2"/>
    <w:lvl w:ilvl="0" w:tplc="8214AC86">
      <w:start w:val="99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9"/>
  </w:num>
  <w:num w:numId="4">
    <w:abstractNumId w:val="41"/>
  </w:num>
  <w:num w:numId="5">
    <w:abstractNumId w:val="35"/>
  </w:num>
  <w:num w:numId="6">
    <w:abstractNumId w:val="1"/>
  </w:num>
  <w:num w:numId="7">
    <w:abstractNumId w:val="29"/>
  </w:num>
  <w:num w:numId="8">
    <w:abstractNumId w:val="6"/>
  </w:num>
  <w:num w:numId="9">
    <w:abstractNumId w:val="32"/>
  </w:num>
  <w:num w:numId="10">
    <w:abstractNumId w:val="27"/>
  </w:num>
  <w:num w:numId="11">
    <w:abstractNumId w:val="25"/>
  </w:num>
  <w:num w:numId="12">
    <w:abstractNumId w:val="22"/>
  </w:num>
  <w:num w:numId="13">
    <w:abstractNumId w:val="42"/>
  </w:num>
  <w:num w:numId="14">
    <w:abstractNumId w:val="17"/>
  </w:num>
  <w:num w:numId="15">
    <w:abstractNumId w:val="34"/>
  </w:num>
  <w:num w:numId="16">
    <w:abstractNumId w:val="4"/>
  </w:num>
  <w:num w:numId="17">
    <w:abstractNumId w:val="18"/>
  </w:num>
  <w:num w:numId="18">
    <w:abstractNumId w:val="28"/>
  </w:num>
  <w:num w:numId="19">
    <w:abstractNumId w:val="11"/>
  </w:num>
  <w:num w:numId="20">
    <w:abstractNumId w:val="21"/>
  </w:num>
  <w:num w:numId="21">
    <w:abstractNumId w:val="33"/>
  </w:num>
  <w:num w:numId="22">
    <w:abstractNumId w:val="36"/>
  </w:num>
  <w:num w:numId="23">
    <w:abstractNumId w:val="37"/>
  </w:num>
  <w:num w:numId="24">
    <w:abstractNumId w:val="13"/>
  </w:num>
  <w:num w:numId="25">
    <w:abstractNumId w:val="45"/>
  </w:num>
  <w:num w:numId="26">
    <w:abstractNumId w:val="30"/>
  </w:num>
  <w:num w:numId="27">
    <w:abstractNumId w:val="5"/>
  </w:num>
  <w:num w:numId="28">
    <w:abstractNumId w:val="2"/>
  </w:num>
  <w:num w:numId="29">
    <w:abstractNumId w:val="10"/>
  </w:num>
  <w:num w:numId="30">
    <w:abstractNumId w:val="24"/>
  </w:num>
  <w:num w:numId="31">
    <w:abstractNumId w:val="40"/>
  </w:num>
  <w:num w:numId="32">
    <w:abstractNumId w:val="39"/>
  </w:num>
  <w:num w:numId="33">
    <w:abstractNumId w:val="3"/>
  </w:num>
  <w:num w:numId="34">
    <w:abstractNumId w:val="23"/>
  </w:num>
  <w:num w:numId="35">
    <w:abstractNumId w:val="15"/>
  </w:num>
  <w:num w:numId="36">
    <w:abstractNumId w:val="31"/>
  </w:num>
  <w:num w:numId="37">
    <w:abstractNumId w:val="12"/>
  </w:num>
  <w:num w:numId="38">
    <w:abstractNumId w:val="14"/>
  </w:num>
  <w:num w:numId="39">
    <w:abstractNumId w:val="0"/>
  </w:num>
  <w:num w:numId="40">
    <w:abstractNumId w:val="44"/>
  </w:num>
  <w:num w:numId="41">
    <w:abstractNumId w:val="38"/>
  </w:num>
  <w:num w:numId="42">
    <w:abstractNumId w:val="8"/>
  </w:num>
  <w:num w:numId="43">
    <w:abstractNumId w:val="43"/>
  </w:num>
  <w:num w:numId="44">
    <w:abstractNumId w:val="16"/>
  </w:num>
  <w:num w:numId="45">
    <w:abstractNumId w:val="26"/>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50"/>
    <w:rsid w:val="00000BBC"/>
    <w:rsid w:val="00000C30"/>
    <w:rsid w:val="00000C79"/>
    <w:rsid w:val="00000FAF"/>
    <w:rsid w:val="00001799"/>
    <w:rsid w:val="00001DA5"/>
    <w:rsid w:val="000022BE"/>
    <w:rsid w:val="00002571"/>
    <w:rsid w:val="00002C92"/>
    <w:rsid w:val="00002E84"/>
    <w:rsid w:val="000036AD"/>
    <w:rsid w:val="00003766"/>
    <w:rsid w:val="00003C83"/>
    <w:rsid w:val="00004B5D"/>
    <w:rsid w:val="00004DBA"/>
    <w:rsid w:val="000050F8"/>
    <w:rsid w:val="00006A52"/>
    <w:rsid w:val="00007591"/>
    <w:rsid w:val="00007953"/>
    <w:rsid w:val="00007B7D"/>
    <w:rsid w:val="000101D8"/>
    <w:rsid w:val="000102D7"/>
    <w:rsid w:val="00010DBA"/>
    <w:rsid w:val="000111D1"/>
    <w:rsid w:val="000120B4"/>
    <w:rsid w:val="00012757"/>
    <w:rsid w:val="000132C4"/>
    <w:rsid w:val="000136DD"/>
    <w:rsid w:val="00014165"/>
    <w:rsid w:val="000147FE"/>
    <w:rsid w:val="000148AB"/>
    <w:rsid w:val="0001540F"/>
    <w:rsid w:val="0001547A"/>
    <w:rsid w:val="0001568F"/>
    <w:rsid w:val="000156F9"/>
    <w:rsid w:val="00015FD8"/>
    <w:rsid w:val="00017206"/>
    <w:rsid w:val="00017879"/>
    <w:rsid w:val="00020880"/>
    <w:rsid w:val="00020EF2"/>
    <w:rsid w:val="000211D5"/>
    <w:rsid w:val="000217A0"/>
    <w:rsid w:val="000218E0"/>
    <w:rsid w:val="0002263E"/>
    <w:rsid w:val="00023E5C"/>
    <w:rsid w:val="00024329"/>
    <w:rsid w:val="00024C06"/>
    <w:rsid w:val="000259EA"/>
    <w:rsid w:val="00026014"/>
    <w:rsid w:val="000262B3"/>
    <w:rsid w:val="0002646F"/>
    <w:rsid w:val="0002683E"/>
    <w:rsid w:val="00027F3D"/>
    <w:rsid w:val="00030232"/>
    <w:rsid w:val="000302F6"/>
    <w:rsid w:val="0003065D"/>
    <w:rsid w:val="00031386"/>
    <w:rsid w:val="00031482"/>
    <w:rsid w:val="00031C2E"/>
    <w:rsid w:val="0003205D"/>
    <w:rsid w:val="00032137"/>
    <w:rsid w:val="0003388A"/>
    <w:rsid w:val="00033DA9"/>
    <w:rsid w:val="00034189"/>
    <w:rsid w:val="000351D2"/>
    <w:rsid w:val="0003551B"/>
    <w:rsid w:val="00035565"/>
    <w:rsid w:val="00035F11"/>
    <w:rsid w:val="00036137"/>
    <w:rsid w:val="00036CF2"/>
    <w:rsid w:val="00037A3F"/>
    <w:rsid w:val="00037CB6"/>
    <w:rsid w:val="00037FF6"/>
    <w:rsid w:val="000401F4"/>
    <w:rsid w:val="00041144"/>
    <w:rsid w:val="00041BFF"/>
    <w:rsid w:val="00042C26"/>
    <w:rsid w:val="00042D78"/>
    <w:rsid w:val="00043419"/>
    <w:rsid w:val="000436D0"/>
    <w:rsid w:val="00043942"/>
    <w:rsid w:val="00043E45"/>
    <w:rsid w:val="000448C5"/>
    <w:rsid w:val="0004532A"/>
    <w:rsid w:val="00046836"/>
    <w:rsid w:val="0004746A"/>
    <w:rsid w:val="00047DDF"/>
    <w:rsid w:val="00050B23"/>
    <w:rsid w:val="00051780"/>
    <w:rsid w:val="00052EB1"/>
    <w:rsid w:val="00052F4C"/>
    <w:rsid w:val="00053182"/>
    <w:rsid w:val="00053C6A"/>
    <w:rsid w:val="000541DA"/>
    <w:rsid w:val="000546F9"/>
    <w:rsid w:val="00055A08"/>
    <w:rsid w:val="00056692"/>
    <w:rsid w:val="00057393"/>
    <w:rsid w:val="00057B00"/>
    <w:rsid w:val="0006055B"/>
    <w:rsid w:val="000607D2"/>
    <w:rsid w:val="00061267"/>
    <w:rsid w:val="00061CE0"/>
    <w:rsid w:val="00062AFB"/>
    <w:rsid w:val="000630DB"/>
    <w:rsid w:val="00063C01"/>
    <w:rsid w:val="000641B5"/>
    <w:rsid w:val="0006511D"/>
    <w:rsid w:val="000656FF"/>
    <w:rsid w:val="00066A3B"/>
    <w:rsid w:val="00067141"/>
    <w:rsid w:val="000678D6"/>
    <w:rsid w:val="00067F45"/>
    <w:rsid w:val="0007012A"/>
    <w:rsid w:val="000708A4"/>
    <w:rsid w:val="00071270"/>
    <w:rsid w:val="00071D53"/>
    <w:rsid w:val="00071E46"/>
    <w:rsid w:val="00072B46"/>
    <w:rsid w:val="00073EF0"/>
    <w:rsid w:val="00074B31"/>
    <w:rsid w:val="00074BE8"/>
    <w:rsid w:val="00075BCA"/>
    <w:rsid w:val="00076035"/>
    <w:rsid w:val="00076488"/>
    <w:rsid w:val="0007710E"/>
    <w:rsid w:val="0007741B"/>
    <w:rsid w:val="00077AF5"/>
    <w:rsid w:val="00080B6E"/>
    <w:rsid w:val="000826F8"/>
    <w:rsid w:val="00082AAF"/>
    <w:rsid w:val="00082EFF"/>
    <w:rsid w:val="00083A2D"/>
    <w:rsid w:val="00083DCF"/>
    <w:rsid w:val="00084A20"/>
    <w:rsid w:val="00084BE1"/>
    <w:rsid w:val="000851CF"/>
    <w:rsid w:val="00085CC2"/>
    <w:rsid w:val="00085CE3"/>
    <w:rsid w:val="00085E15"/>
    <w:rsid w:val="000867B3"/>
    <w:rsid w:val="000872B7"/>
    <w:rsid w:val="000875A7"/>
    <w:rsid w:val="000876B8"/>
    <w:rsid w:val="000878E8"/>
    <w:rsid w:val="00091458"/>
    <w:rsid w:val="000916E3"/>
    <w:rsid w:val="00091CAF"/>
    <w:rsid w:val="0009277E"/>
    <w:rsid w:val="0009334D"/>
    <w:rsid w:val="00093564"/>
    <w:rsid w:val="00094039"/>
    <w:rsid w:val="00094BF2"/>
    <w:rsid w:val="000954A5"/>
    <w:rsid w:val="00095697"/>
    <w:rsid w:val="00095B93"/>
    <w:rsid w:val="00095CED"/>
    <w:rsid w:val="00096603"/>
    <w:rsid w:val="000A0472"/>
    <w:rsid w:val="000A155C"/>
    <w:rsid w:val="000A16CE"/>
    <w:rsid w:val="000A1819"/>
    <w:rsid w:val="000A25A7"/>
    <w:rsid w:val="000A2D51"/>
    <w:rsid w:val="000A328E"/>
    <w:rsid w:val="000A3636"/>
    <w:rsid w:val="000A3653"/>
    <w:rsid w:val="000A3794"/>
    <w:rsid w:val="000A39DB"/>
    <w:rsid w:val="000A3A6A"/>
    <w:rsid w:val="000A3DA8"/>
    <w:rsid w:val="000A3E94"/>
    <w:rsid w:val="000A4382"/>
    <w:rsid w:val="000A44F0"/>
    <w:rsid w:val="000A4CFC"/>
    <w:rsid w:val="000A5B57"/>
    <w:rsid w:val="000A63A9"/>
    <w:rsid w:val="000A6590"/>
    <w:rsid w:val="000B12D5"/>
    <w:rsid w:val="000B1303"/>
    <w:rsid w:val="000B140B"/>
    <w:rsid w:val="000B1733"/>
    <w:rsid w:val="000B1DE2"/>
    <w:rsid w:val="000B2AD5"/>
    <w:rsid w:val="000B40F5"/>
    <w:rsid w:val="000B4535"/>
    <w:rsid w:val="000B48C7"/>
    <w:rsid w:val="000B498D"/>
    <w:rsid w:val="000B4FCB"/>
    <w:rsid w:val="000B5420"/>
    <w:rsid w:val="000B5700"/>
    <w:rsid w:val="000B63BD"/>
    <w:rsid w:val="000B6558"/>
    <w:rsid w:val="000B68C2"/>
    <w:rsid w:val="000B6C54"/>
    <w:rsid w:val="000B715B"/>
    <w:rsid w:val="000B72D1"/>
    <w:rsid w:val="000B7BBA"/>
    <w:rsid w:val="000C1850"/>
    <w:rsid w:val="000C1F81"/>
    <w:rsid w:val="000C25D9"/>
    <w:rsid w:val="000C325B"/>
    <w:rsid w:val="000C359B"/>
    <w:rsid w:val="000C4490"/>
    <w:rsid w:val="000C4885"/>
    <w:rsid w:val="000C4AF3"/>
    <w:rsid w:val="000C56BB"/>
    <w:rsid w:val="000C598C"/>
    <w:rsid w:val="000C5BE1"/>
    <w:rsid w:val="000C5DA1"/>
    <w:rsid w:val="000C7024"/>
    <w:rsid w:val="000C72F4"/>
    <w:rsid w:val="000D03C5"/>
    <w:rsid w:val="000D051E"/>
    <w:rsid w:val="000D1926"/>
    <w:rsid w:val="000D242D"/>
    <w:rsid w:val="000D3479"/>
    <w:rsid w:val="000D3B70"/>
    <w:rsid w:val="000D4AAA"/>
    <w:rsid w:val="000D5257"/>
    <w:rsid w:val="000D670A"/>
    <w:rsid w:val="000D7CE0"/>
    <w:rsid w:val="000D7E57"/>
    <w:rsid w:val="000E0F76"/>
    <w:rsid w:val="000E199D"/>
    <w:rsid w:val="000E2003"/>
    <w:rsid w:val="000E2AAD"/>
    <w:rsid w:val="000E2F48"/>
    <w:rsid w:val="000E3043"/>
    <w:rsid w:val="000E30F9"/>
    <w:rsid w:val="000E3247"/>
    <w:rsid w:val="000E3C21"/>
    <w:rsid w:val="000E53CB"/>
    <w:rsid w:val="000E5792"/>
    <w:rsid w:val="000E57E8"/>
    <w:rsid w:val="000E61DF"/>
    <w:rsid w:val="000E6AE9"/>
    <w:rsid w:val="000E773B"/>
    <w:rsid w:val="000E79B4"/>
    <w:rsid w:val="000F0DBA"/>
    <w:rsid w:val="000F147E"/>
    <w:rsid w:val="000F1B06"/>
    <w:rsid w:val="000F1C65"/>
    <w:rsid w:val="000F4842"/>
    <w:rsid w:val="000F484A"/>
    <w:rsid w:val="000F4C9A"/>
    <w:rsid w:val="000F5287"/>
    <w:rsid w:val="000F5D01"/>
    <w:rsid w:val="000F6EDE"/>
    <w:rsid w:val="000F7308"/>
    <w:rsid w:val="00100440"/>
    <w:rsid w:val="0010056B"/>
    <w:rsid w:val="001007F6"/>
    <w:rsid w:val="001028F4"/>
    <w:rsid w:val="00103019"/>
    <w:rsid w:val="00103D2B"/>
    <w:rsid w:val="00103F20"/>
    <w:rsid w:val="0010452A"/>
    <w:rsid w:val="00105197"/>
    <w:rsid w:val="00105818"/>
    <w:rsid w:val="001062A4"/>
    <w:rsid w:val="001064AF"/>
    <w:rsid w:val="00106F07"/>
    <w:rsid w:val="00107B62"/>
    <w:rsid w:val="00111DA9"/>
    <w:rsid w:val="00111DFB"/>
    <w:rsid w:val="001124D2"/>
    <w:rsid w:val="00112A6C"/>
    <w:rsid w:val="00113060"/>
    <w:rsid w:val="001132E9"/>
    <w:rsid w:val="0011478A"/>
    <w:rsid w:val="00115689"/>
    <w:rsid w:val="001158EF"/>
    <w:rsid w:val="00116713"/>
    <w:rsid w:val="001172A6"/>
    <w:rsid w:val="00117C3A"/>
    <w:rsid w:val="00120298"/>
    <w:rsid w:val="00120380"/>
    <w:rsid w:val="00120584"/>
    <w:rsid w:val="00120AE3"/>
    <w:rsid w:val="001214C3"/>
    <w:rsid w:val="00122276"/>
    <w:rsid w:val="00122A7A"/>
    <w:rsid w:val="00122EC6"/>
    <w:rsid w:val="00124CE0"/>
    <w:rsid w:val="00125C60"/>
    <w:rsid w:val="00126E04"/>
    <w:rsid w:val="00126E5B"/>
    <w:rsid w:val="00127BCC"/>
    <w:rsid w:val="001310CC"/>
    <w:rsid w:val="001314E0"/>
    <w:rsid w:val="00132468"/>
    <w:rsid w:val="00132A84"/>
    <w:rsid w:val="00132EF1"/>
    <w:rsid w:val="00133D6B"/>
    <w:rsid w:val="00134507"/>
    <w:rsid w:val="00134B5F"/>
    <w:rsid w:val="001352A0"/>
    <w:rsid w:val="00135958"/>
    <w:rsid w:val="00135986"/>
    <w:rsid w:val="00136418"/>
    <w:rsid w:val="001364A7"/>
    <w:rsid w:val="001366BC"/>
    <w:rsid w:val="00137846"/>
    <w:rsid w:val="00137A20"/>
    <w:rsid w:val="00137EA1"/>
    <w:rsid w:val="00137F20"/>
    <w:rsid w:val="00140337"/>
    <w:rsid w:val="0014092B"/>
    <w:rsid w:val="00141DAE"/>
    <w:rsid w:val="0014294B"/>
    <w:rsid w:val="00142E84"/>
    <w:rsid w:val="001432DC"/>
    <w:rsid w:val="00143724"/>
    <w:rsid w:val="0014430F"/>
    <w:rsid w:val="00144939"/>
    <w:rsid w:val="001450C1"/>
    <w:rsid w:val="001453F3"/>
    <w:rsid w:val="00145CFC"/>
    <w:rsid w:val="00146F85"/>
    <w:rsid w:val="0015102C"/>
    <w:rsid w:val="00152138"/>
    <w:rsid w:val="00152950"/>
    <w:rsid w:val="00152BBB"/>
    <w:rsid w:val="00152EC4"/>
    <w:rsid w:val="001541AA"/>
    <w:rsid w:val="00155044"/>
    <w:rsid w:val="001550FF"/>
    <w:rsid w:val="00155EB7"/>
    <w:rsid w:val="00156562"/>
    <w:rsid w:val="00157274"/>
    <w:rsid w:val="00157416"/>
    <w:rsid w:val="0015743A"/>
    <w:rsid w:val="00157607"/>
    <w:rsid w:val="001579FE"/>
    <w:rsid w:val="001602EB"/>
    <w:rsid w:val="0016075A"/>
    <w:rsid w:val="00160B06"/>
    <w:rsid w:val="00160EF9"/>
    <w:rsid w:val="00161205"/>
    <w:rsid w:val="001612DC"/>
    <w:rsid w:val="0016198F"/>
    <w:rsid w:val="00162516"/>
    <w:rsid w:val="00163B4A"/>
    <w:rsid w:val="00163F86"/>
    <w:rsid w:val="00164977"/>
    <w:rsid w:val="00164F4D"/>
    <w:rsid w:val="001663AF"/>
    <w:rsid w:val="001666BF"/>
    <w:rsid w:val="00166CFB"/>
    <w:rsid w:val="001675EA"/>
    <w:rsid w:val="00167BF2"/>
    <w:rsid w:val="00171042"/>
    <w:rsid w:val="0017184B"/>
    <w:rsid w:val="00171D07"/>
    <w:rsid w:val="001721BF"/>
    <w:rsid w:val="00174767"/>
    <w:rsid w:val="00174C59"/>
    <w:rsid w:val="00174F94"/>
    <w:rsid w:val="00175317"/>
    <w:rsid w:val="00175A69"/>
    <w:rsid w:val="00175EFF"/>
    <w:rsid w:val="001774D3"/>
    <w:rsid w:val="001802A5"/>
    <w:rsid w:val="001807A9"/>
    <w:rsid w:val="001808AB"/>
    <w:rsid w:val="00182177"/>
    <w:rsid w:val="001826C6"/>
    <w:rsid w:val="0018364B"/>
    <w:rsid w:val="00183AF4"/>
    <w:rsid w:val="00183DEA"/>
    <w:rsid w:val="0018406D"/>
    <w:rsid w:val="001846B7"/>
    <w:rsid w:val="0018473F"/>
    <w:rsid w:val="001849A9"/>
    <w:rsid w:val="001852D5"/>
    <w:rsid w:val="00185EA9"/>
    <w:rsid w:val="00186872"/>
    <w:rsid w:val="00187245"/>
    <w:rsid w:val="00187246"/>
    <w:rsid w:val="001902D4"/>
    <w:rsid w:val="00190342"/>
    <w:rsid w:val="00191058"/>
    <w:rsid w:val="0019144F"/>
    <w:rsid w:val="0019264A"/>
    <w:rsid w:val="00192B81"/>
    <w:rsid w:val="0019371E"/>
    <w:rsid w:val="00194FFA"/>
    <w:rsid w:val="0019559A"/>
    <w:rsid w:val="001956E7"/>
    <w:rsid w:val="001A01CA"/>
    <w:rsid w:val="001A05E7"/>
    <w:rsid w:val="001A089C"/>
    <w:rsid w:val="001A19A2"/>
    <w:rsid w:val="001A1A1F"/>
    <w:rsid w:val="001A1EB6"/>
    <w:rsid w:val="001A2A53"/>
    <w:rsid w:val="001A2C88"/>
    <w:rsid w:val="001A3EF9"/>
    <w:rsid w:val="001A494F"/>
    <w:rsid w:val="001A679C"/>
    <w:rsid w:val="001A6A84"/>
    <w:rsid w:val="001A74BC"/>
    <w:rsid w:val="001A7C16"/>
    <w:rsid w:val="001A7C62"/>
    <w:rsid w:val="001A7FCA"/>
    <w:rsid w:val="001B03FD"/>
    <w:rsid w:val="001B0775"/>
    <w:rsid w:val="001B0C5F"/>
    <w:rsid w:val="001B11EA"/>
    <w:rsid w:val="001B1E27"/>
    <w:rsid w:val="001B2E4F"/>
    <w:rsid w:val="001B2F19"/>
    <w:rsid w:val="001B4B4C"/>
    <w:rsid w:val="001B6102"/>
    <w:rsid w:val="001B6497"/>
    <w:rsid w:val="001B6D2A"/>
    <w:rsid w:val="001B732F"/>
    <w:rsid w:val="001C066A"/>
    <w:rsid w:val="001C21F7"/>
    <w:rsid w:val="001C2938"/>
    <w:rsid w:val="001C4039"/>
    <w:rsid w:val="001C406C"/>
    <w:rsid w:val="001C436A"/>
    <w:rsid w:val="001C50B5"/>
    <w:rsid w:val="001C56CC"/>
    <w:rsid w:val="001C5EC7"/>
    <w:rsid w:val="001C6AC7"/>
    <w:rsid w:val="001C7015"/>
    <w:rsid w:val="001C733E"/>
    <w:rsid w:val="001C75CE"/>
    <w:rsid w:val="001C7697"/>
    <w:rsid w:val="001C7CA4"/>
    <w:rsid w:val="001D0313"/>
    <w:rsid w:val="001D0618"/>
    <w:rsid w:val="001D0841"/>
    <w:rsid w:val="001D17A5"/>
    <w:rsid w:val="001D1B13"/>
    <w:rsid w:val="001D1C5C"/>
    <w:rsid w:val="001D1D8E"/>
    <w:rsid w:val="001D1F8B"/>
    <w:rsid w:val="001D2FC9"/>
    <w:rsid w:val="001D3148"/>
    <w:rsid w:val="001D3312"/>
    <w:rsid w:val="001D3393"/>
    <w:rsid w:val="001D3636"/>
    <w:rsid w:val="001D4220"/>
    <w:rsid w:val="001D42D7"/>
    <w:rsid w:val="001D45E7"/>
    <w:rsid w:val="001D5084"/>
    <w:rsid w:val="001D51D9"/>
    <w:rsid w:val="001D5FB6"/>
    <w:rsid w:val="001D652D"/>
    <w:rsid w:val="001D699F"/>
    <w:rsid w:val="001D7CBF"/>
    <w:rsid w:val="001D7E36"/>
    <w:rsid w:val="001E00BC"/>
    <w:rsid w:val="001E09A6"/>
    <w:rsid w:val="001E0DC8"/>
    <w:rsid w:val="001E0F86"/>
    <w:rsid w:val="001E10A4"/>
    <w:rsid w:val="001E11F8"/>
    <w:rsid w:val="001E1BE4"/>
    <w:rsid w:val="001E25C1"/>
    <w:rsid w:val="001E3D0B"/>
    <w:rsid w:val="001E4031"/>
    <w:rsid w:val="001E4175"/>
    <w:rsid w:val="001E447D"/>
    <w:rsid w:val="001E458C"/>
    <w:rsid w:val="001E53DA"/>
    <w:rsid w:val="001E57B6"/>
    <w:rsid w:val="001E5D6D"/>
    <w:rsid w:val="001E656E"/>
    <w:rsid w:val="001E6BAD"/>
    <w:rsid w:val="001F0444"/>
    <w:rsid w:val="001F1430"/>
    <w:rsid w:val="001F21BA"/>
    <w:rsid w:val="001F28C5"/>
    <w:rsid w:val="001F51C5"/>
    <w:rsid w:val="001F5236"/>
    <w:rsid w:val="001F5E1E"/>
    <w:rsid w:val="002016D9"/>
    <w:rsid w:val="0020181E"/>
    <w:rsid w:val="00201F60"/>
    <w:rsid w:val="00201FED"/>
    <w:rsid w:val="002027D6"/>
    <w:rsid w:val="00202FE9"/>
    <w:rsid w:val="0020333D"/>
    <w:rsid w:val="00203C41"/>
    <w:rsid w:val="00205C2F"/>
    <w:rsid w:val="0020678C"/>
    <w:rsid w:val="00206ADE"/>
    <w:rsid w:val="00206DE2"/>
    <w:rsid w:val="00207896"/>
    <w:rsid w:val="00210796"/>
    <w:rsid w:val="00210C4D"/>
    <w:rsid w:val="00211583"/>
    <w:rsid w:val="00211812"/>
    <w:rsid w:val="00211C8C"/>
    <w:rsid w:val="00213670"/>
    <w:rsid w:val="00213791"/>
    <w:rsid w:val="00214749"/>
    <w:rsid w:val="00215826"/>
    <w:rsid w:val="00215CFF"/>
    <w:rsid w:val="002168C1"/>
    <w:rsid w:val="0021716B"/>
    <w:rsid w:val="002172D4"/>
    <w:rsid w:val="002173E5"/>
    <w:rsid w:val="002214ED"/>
    <w:rsid w:val="00221DF9"/>
    <w:rsid w:val="00222436"/>
    <w:rsid w:val="002230CD"/>
    <w:rsid w:val="002231AD"/>
    <w:rsid w:val="002236A5"/>
    <w:rsid w:val="00223A87"/>
    <w:rsid w:val="00224A23"/>
    <w:rsid w:val="00224A31"/>
    <w:rsid w:val="002257D1"/>
    <w:rsid w:val="00227FAF"/>
    <w:rsid w:val="00230093"/>
    <w:rsid w:val="00230503"/>
    <w:rsid w:val="00230653"/>
    <w:rsid w:val="00232758"/>
    <w:rsid w:val="0023338D"/>
    <w:rsid w:val="00235F7B"/>
    <w:rsid w:val="002362C5"/>
    <w:rsid w:val="00236378"/>
    <w:rsid w:val="00236AE3"/>
    <w:rsid w:val="00236D66"/>
    <w:rsid w:val="00236EBC"/>
    <w:rsid w:val="00240814"/>
    <w:rsid w:val="002412E5"/>
    <w:rsid w:val="0024146A"/>
    <w:rsid w:val="0024161C"/>
    <w:rsid w:val="002424EF"/>
    <w:rsid w:val="00242CDE"/>
    <w:rsid w:val="00243CA5"/>
    <w:rsid w:val="00244915"/>
    <w:rsid w:val="00244C17"/>
    <w:rsid w:val="00244C9E"/>
    <w:rsid w:val="00245507"/>
    <w:rsid w:val="00245E18"/>
    <w:rsid w:val="00245E40"/>
    <w:rsid w:val="0024665D"/>
    <w:rsid w:val="002467E7"/>
    <w:rsid w:val="00246E3D"/>
    <w:rsid w:val="00246FB3"/>
    <w:rsid w:val="00247EB6"/>
    <w:rsid w:val="002501A1"/>
    <w:rsid w:val="002504EA"/>
    <w:rsid w:val="00250577"/>
    <w:rsid w:val="00251409"/>
    <w:rsid w:val="00251578"/>
    <w:rsid w:val="002526EA"/>
    <w:rsid w:val="00252807"/>
    <w:rsid w:val="00252878"/>
    <w:rsid w:val="00254047"/>
    <w:rsid w:val="002542FC"/>
    <w:rsid w:val="0025486A"/>
    <w:rsid w:val="00255CD3"/>
    <w:rsid w:val="00256A65"/>
    <w:rsid w:val="00256B5B"/>
    <w:rsid w:val="002570F2"/>
    <w:rsid w:val="002608A5"/>
    <w:rsid w:val="00260AC1"/>
    <w:rsid w:val="00260B94"/>
    <w:rsid w:val="00260EE1"/>
    <w:rsid w:val="00261A99"/>
    <w:rsid w:val="00261EAA"/>
    <w:rsid w:val="002624F3"/>
    <w:rsid w:val="00262B13"/>
    <w:rsid w:val="00262DFD"/>
    <w:rsid w:val="00263257"/>
    <w:rsid w:val="00264595"/>
    <w:rsid w:val="00270BAD"/>
    <w:rsid w:val="00270C95"/>
    <w:rsid w:val="00270EC8"/>
    <w:rsid w:val="0027175F"/>
    <w:rsid w:val="002737F3"/>
    <w:rsid w:val="00273EC1"/>
    <w:rsid w:val="0027437C"/>
    <w:rsid w:val="0027446F"/>
    <w:rsid w:val="00274527"/>
    <w:rsid w:val="0027477D"/>
    <w:rsid w:val="00277BDD"/>
    <w:rsid w:val="00277FEF"/>
    <w:rsid w:val="00280F61"/>
    <w:rsid w:val="00282F91"/>
    <w:rsid w:val="0028408C"/>
    <w:rsid w:val="00284484"/>
    <w:rsid w:val="00284CCA"/>
    <w:rsid w:val="00284CE9"/>
    <w:rsid w:val="00285D26"/>
    <w:rsid w:val="002862A2"/>
    <w:rsid w:val="002863FE"/>
    <w:rsid w:val="00287705"/>
    <w:rsid w:val="00287FDE"/>
    <w:rsid w:val="00290D27"/>
    <w:rsid w:val="00293449"/>
    <w:rsid w:val="002936CA"/>
    <w:rsid w:val="00294A5E"/>
    <w:rsid w:val="00295953"/>
    <w:rsid w:val="00297091"/>
    <w:rsid w:val="00297324"/>
    <w:rsid w:val="0029746A"/>
    <w:rsid w:val="00297FC7"/>
    <w:rsid w:val="002A0177"/>
    <w:rsid w:val="002A01DD"/>
    <w:rsid w:val="002A05F5"/>
    <w:rsid w:val="002A05FD"/>
    <w:rsid w:val="002A06F3"/>
    <w:rsid w:val="002A1937"/>
    <w:rsid w:val="002A25CD"/>
    <w:rsid w:val="002A2CA9"/>
    <w:rsid w:val="002A37A9"/>
    <w:rsid w:val="002A3A8A"/>
    <w:rsid w:val="002A45B4"/>
    <w:rsid w:val="002A466F"/>
    <w:rsid w:val="002A5EBD"/>
    <w:rsid w:val="002A77BC"/>
    <w:rsid w:val="002A78CC"/>
    <w:rsid w:val="002A7E0A"/>
    <w:rsid w:val="002B01ED"/>
    <w:rsid w:val="002B084B"/>
    <w:rsid w:val="002B0BF0"/>
    <w:rsid w:val="002B10B7"/>
    <w:rsid w:val="002B1C2A"/>
    <w:rsid w:val="002B33E4"/>
    <w:rsid w:val="002B3700"/>
    <w:rsid w:val="002B3916"/>
    <w:rsid w:val="002B4331"/>
    <w:rsid w:val="002B459F"/>
    <w:rsid w:val="002B528B"/>
    <w:rsid w:val="002B5632"/>
    <w:rsid w:val="002B5CCF"/>
    <w:rsid w:val="002B70F0"/>
    <w:rsid w:val="002B7117"/>
    <w:rsid w:val="002B7351"/>
    <w:rsid w:val="002B7615"/>
    <w:rsid w:val="002B7637"/>
    <w:rsid w:val="002B788F"/>
    <w:rsid w:val="002C0153"/>
    <w:rsid w:val="002C0AC7"/>
    <w:rsid w:val="002C1055"/>
    <w:rsid w:val="002C177E"/>
    <w:rsid w:val="002C1C22"/>
    <w:rsid w:val="002C263E"/>
    <w:rsid w:val="002C306A"/>
    <w:rsid w:val="002C3B29"/>
    <w:rsid w:val="002C3CFA"/>
    <w:rsid w:val="002C4F7B"/>
    <w:rsid w:val="002C540F"/>
    <w:rsid w:val="002C596A"/>
    <w:rsid w:val="002C5CD3"/>
    <w:rsid w:val="002C5D57"/>
    <w:rsid w:val="002C6128"/>
    <w:rsid w:val="002C76A5"/>
    <w:rsid w:val="002D062C"/>
    <w:rsid w:val="002D1634"/>
    <w:rsid w:val="002D1D6C"/>
    <w:rsid w:val="002D2682"/>
    <w:rsid w:val="002D2CEB"/>
    <w:rsid w:val="002D3487"/>
    <w:rsid w:val="002D38A6"/>
    <w:rsid w:val="002D43FE"/>
    <w:rsid w:val="002D52AA"/>
    <w:rsid w:val="002D532C"/>
    <w:rsid w:val="002D5383"/>
    <w:rsid w:val="002D5766"/>
    <w:rsid w:val="002D65AF"/>
    <w:rsid w:val="002D687E"/>
    <w:rsid w:val="002D6B45"/>
    <w:rsid w:val="002D6DFB"/>
    <w:rsid w:val="002D706A"/>
    <w:rsid w:val="002D75E4"/>
    <w:rsid w:val="002E0483"/>
    <w:rsid w:val="002E08F5"/>
    <w:rsid w:val="002E1646"/>
    <w:rsid w:val="002E25D5"/>
    <w:rsid w:val="002E39CF"/>
    <w:rsid w:val="002E3FC0"/>
    <w:rsid w:val="002E4CF0"/>
    <w:rsid w:val="002E4E9A"/>
    <w:rsid w:val="002E5BB2"/>
    <w:rsid w:val="002E5C12"/>
    <w:rsid w:val="002E6101"/>
    <w:rsid w:val="002E75EA"/>
    <w:rsid w:val="002E791D"/>
    <w:rsid w:val="002F0436"/>
    <w:rsid w:val="002F1A8D"/>
    <w:rsid w:val="002F1B7A"/>
    <w:rsid w:val="002F2879"/>
    <w:rsid w:val="002F3784"/>
    <w:rsid w:val="002F3A95"/>
    <w:rsid w:val="002F4604"/>
    <w:rsid w:val="002F4A6E"/>
    <w:rsid w:val="002F5901"/>
    <w:rsid w:val="002F6167"/>
    <w:rsid w:val="002F65A0"/>
    <w:rsid w:val="002F6A8B"/>
    <w:rsid w:val="002F6BA1"/>
    <w:rsid w:val="002F6C1B"/>
    <w:rsid w:val="002F7150"/>
    <w:rsid w:val="002F72FC"/>
    <w:rsid w:val="002F7DED"/>
    <w:rsid w:val="00302D41"/>
    <w:rsid w:val="003032A0"/>
    <w:rsid w:val="003034FE"/>
    <w:rsid w:val="00305391"/>
    <w:rsid w:val="00305988"/>
    <w:rsid w:val="00305FCA"/>
    <w:rsid w:val="003069DC"/>
    <w:rsid w:val="00306F06"/>
    <w:rsid w:val="0030760C"/>
    <w:rsid w:val="00310C26"/>
    <w:rsid w:val="003110C9"/>
    <w:rsid w:val="0031150E"/>
    <w:rsid w:val="003123E1"/>
    <w:rsid w:val="00312788"/>
    <w:rsid w:val="00312D9D"/>
    <w:rsid w:val="003132C5"/>
    <w:rsid w:val="0031336F"/>
    <w:rsid w:val="003135D1"/>
    <w:rsid w:val="00313AAC"/>
    <w:rsid w:val="00313E86"/>
    <w:rsid w:val="00314605"/>
    <w:rsid w:val="00314F4B"/>
    <w:rsid w:val="0031580C"/>
    <w:rsid w:val="00316BA3"/>
    <w:rsid w:val="00317664"/>
    <w:rsid w:val="00317AD1"/>
    <w:rsid w:val="003200E0"/>
    <w:rsid w:val="00320DA3"/>
    <w:rsid w:val="00320EE7"/>
    <w:rsid w:val="0032144A"/>
    <w:rsid w:val="00321EEB"/>
    <w:rsid w:val="00321FD0"/>
    <w:rsid w:val="00322680"/>
    <w:rsid w:val="00322AE3"/>
    <w:rsid w:val="00322B23"/>
    <w:rsid w:val="00323F4D"/>
    <w:rsid w:val="00323F6C"/>
    <w:rsid w:val="003249B6"/>
    <w:rsid w:val="003253C3"/>
    <w:rsid w:val="00325A5B"/>
    <w:rsid w:val="00326625"/>
    <w:rsid w:val="00331262"/>
    <w:rsid w:val="003318F8"/>
    <w:rsid w:val="00331EDE"/>
    <w:rsid w:val="0033211D"/>
    <w:rsid w:val="003332B7"/>
    <w:rsid w:val="00334D85"/>
    <w:rsid w:val="00335263"/>
    <w:rsid w:val="00335278"/>
    <w:rsid w:val="00335BF7"/>
    <w:rsid w:val="00335DF6"/>
    <w:rsid w:val="00336E2C"/>
    <w:rsid w:val="003407F4"/>
    <w:rsid w:val="00340B44"/>
    <w:rsid w:val="00341BCF"/>
    <w:rsid w:val="0034262E"/>
    <w:rsid w:val="00345304"/>
    <w:rsid w:val="003458A0"/>
    <w:rsid w:val="00345A58"/>
    <w:rsid w:val="00345FC2"/>
    <w:rsid w:val="003462C4"/>
    <w:rsid w:val="0034651A"/>
    <w:rsid w:val="00346A84"/>
    <w:rsid w:val="00346DAA"/>
    <w:rsid w:val="00347A17"/>
    <w:rsid w:val="00347D8E"/>
    <w:rsid w:val="00351901"/>
    <w:rsid w:val="00351961"/>
    <w:rsid w:val="00351C9D"/>
    <w:rsid w:val="00351EEF"/>
    <w:rsid w:val="003526B2"/>
    <w:rsid w:val="00352DF7"/>
    <w:rsid w:val="0035316C"/>
    <w:rsid w:val="00353312"/>
    <w:rsid w:val="003533A8"/>
    <w:rsid w:val="00353591"/>
    <w:rsid w:val="003536D6"/>
    <w:rsid w:val="00353D37"/>
    <w:rsid w:val="003540CD"/>
    <w:rsid w:val="00355C07"/>
    <w:rsid w:val="00355C8A"/>
    <w:rsid w:val="003569CA"/>
    <w:rsid w:val="00356D14"/>
    <w:rsid w:val="00357AB2"/>
    <w:rsid w:val="00357C34"/>
    <w:rsid w:val="0036005C"/>
    <w:rsid w:val="00360646"/>
    <w:rsid w:val="003612AE"/>
    <w:rsid w:val="00361327"/>
    <w:rsid w:val="00361378"/>
    <w:rsid w:val="00364234"/>
    <w:rsid w:val="00364A0D"/>
    <w:rsid w:val="003651C5"/>
    <w:rsid w:val="003651F8"/>
    <w:rsid w:val="00366482"/>
    <w:rsid w:val="003709A4"/>
    <w:rsid w:val="003710E6"/>
    <w:rsid w:val="00371129"/>
    <w:rsid w:val="00371568"/>
    <w:rsid w:val="00371F7D"/>
    <w:rsid w:val="00372550"/>
    <w:rsid w:val="00372777"/>
    <w:rsid w:val="003729D5"/>
    <w:rsid w:val="00373D2C"/>
    <w:rsid w:val="00373EF3"/>
    <w:rsid w:val="00374DC7"/>
    <w:rsid w:val="00375918"/>
    <w:rsid w:val="00375C73"/>
    <w:rsid w:val="00375FAF"/>
    <w:rsid w:val="0037615D"/>
    <w:rsid w:val="0038067A"/>
    <w:rsid w:val="00381352"/>
    <w:rsid w:val="003818A6"/>
    <w:rsid w:val="00381EA1"/>
    <w:rsid w:val="00382079"/>
    <w:rsid w:val="00382C1A"/>
    <w:rsid w:val="00382F1A"/>
    <w:rsid w:val="00383AFA"/>
    <w:rsid w:val="0038564C"/>
    <w:rsid w:val="0038573D"/>
    <w:rsid w:val="0038597D"/>
    <w:rsid w:val="00386CE1"/>
    <w:rsid w:val="0038707E"/>
    <w:rsid w:val="00387B86"/>
    <w:rsid w:val="003910CD"/>
    <w:rsid w:val="0039113C"/>
    <w:rsid w:val="0039116D"/>
    <w:rsid w:val="003912F0"/>
    <w:rsid w:val="003915C5"/>
    <w:rsid w:val="00391634"/>
    <w:rsid w:val="00391A3E"/>
    <w:rsid w:val="003922FA"/>
    <w:rsid w:val="0039363F"/>
    <w:rsid w:val="00393880"/>
    <w:rsid w:val="0039443A"/>
    <w:rsid w:val="00394A3D"/>
    <w:rsid w:val="003950EB"/>
    <w:rsid w:val="00395BAA"/>
    <w:rsid w:val="00396B8C"/>
    <w:rsid w:val="00396C17"/>
    <w:rsid w:val="00397282"/>
    <w:rsid w:val="00397A5F"/>
    <w:rsid w:val="00397A8A"/>
    <w:rsid w:val="003A0761"/>
    <w:rsid w:val="003A0DC0"/>
    <w:rsid w:val="003A16C4"/>
    <w:rsid w:val="003A1AD6"/>
    <w:rsid w:val="003A1C75"/>
    <w:rsid w:val="003A2783"/>
    <w:rsid w:val="003A294A"/>
    <w:rsid w:val="003A3E11"/>
    <w:rsid w:val="003A4047"/>
    <w:rsid w:val="003A45DB"/>
    <w:rsid w:val="003A52EE"/>
    <w:rsid w:val="003A619A"/>
    <w:rsid w:val="003A68C4"/>
    <w:rsid w:val="003A6AAD"/>
    <w:rsid w:val="003A6CEE"/>
    <w:rsid w:val="003A6EDE"/>
    <w:rsid w:val="003B0904"/>
    <w:rsid w:val="003B0C0F"/>
    <w:rsid w:val="003B1278"/>
    <w:rsid w:val="003B1788"/>
    <w:rsid w:val="003B2257"/>
    <w:rsid w:val="003B2F5D"/>
    <w:rsid w:val="003B300D"/>
    <w:rsid w:val="003B3248"/>
    <w:rsid w:val="003B35B5"/>
    <w:rsid w:val="003B3765"/>
    <w:rsid w:val="003B37F4"/>
    <w:rsid w:val="003B3A94"/>
    <w:rsid w:val="003B3BD5"/>
    <w:rsid w:val="003B5C3C"/>
    <w:rsid w:val="003B5E07"/>
    <w:rsid w:val="003B60FC"/>
    <w:rsid w:val="003B7779"/>
    <w:rsid w:val="003B790C"/>
    <w:rsid w:val="003B7CEF"/>
    <w:rsid w:val="003C12E0"/>
    <w:rsid w:val="003C1EFB"/>
    <w:rsid w:val="003C2252"/>
    <w:rsid w:val="003C2E7D"/>
    <w:rsid w:val="003C3570"/>
    <w:rsid w:val="003C36A7"/>
    <w:rsid w:val="003C3D6F"/>
    <w:rsid w:val="003C4AD0"/>
    <w:rsid w:val="003C4B35"/>
    <w:rsid w:val="003C58CA"/>
    <w:rsid w:val="003C6C9A"/>
    <w:rsid w:val="003C6E4E"/>
    <w:rsid w:val="003C6EA8"/>
    <w:rsid w:val="003C7C77"/>
    <w:rsid w:val="003D015A"/>
    <w:rsid w:val="003D09C8"/>
    <w:rsid w:val="003D0D3A"/>
    <w:rsid w:val="003D0FAF"/>
    <w:rsid w:val="003D10B0"/>
    <w:rsid w:val="003D3C62"/>
    <w:rsid w:val="003D441F"/>
    <w:rsid w:val="003D59E1"/>
    <w:rsid w:val="003D5A33"/>
    <w:rsid w:val="003D5B99"/>
    <w:rsid w:val="003D62DD"/>
    <w:rsid w:val="003D6553"/>
    <w:rsid w:val="003D6B06"/>
    <w:rsid w:val="003D6DFB"/>
    <w:rsid w:val="003E1E0C"/>
    <w:rsid w:val="003E2447"/>
    <w:rsid w:val="003E2DE2"/>
    <w:rsid w:val="003E3F90"/>
    <w:rsid w:val="003E41FD"/>
    <w:rsid w:val="003E4545"/>
    <w:rsid w:val="003E4815"/>
    <w:rsid w:val="003E4C51"/>
    <w:rsid w:val="003E59E6"/>
    <w:rsid w:val="003E5C8B"/>
    <w:rsid w:val="003E600C"/>
    <w:rsid w:val="003E60A5"/>
    <w:rsid w:val="003E62D3"/>
    <w:rsid w:val="003E6517"/>
    <w:rsid w:val="003E6616"/>
    <w:rsid w:val="003E6E34"/>
    <w:rsid w:val="003E753E"/>
    <w:rsid w:val="003E75CA"/>
    <w:rsid w:val="003E7D8C"/>
    <w:rsid w:val="003F2940"/>
    <w:rsid w:val="003F2AB2"/>
    <w:rsid w:val="003F2DF8"/>
    <w:rsid w:val="003F2F69"/>
    <w:rsid w:val="003F30CE"/>
    <w:rsid w:val="003F3655"/>
    <w:rsid w:val="003F482D"/>
    <w:rsid w:val="003F5BE6"/>
    <w:rsid w:val="003F5DAC"/>
    <w:rsid w:val="003F61BB"/>
    <w:rsid w:val="003F72D1"/>
    <w:rsid w:val="00400769"/>
    <w:rsid w:val="00401368"/>
    <w:rsid w:val="004033EB"/>
    <w:rsid w:val="00403451"/>
    <w:rsid w:val="00404376"/>
    <w:rsid w:val="004047DC"/>
    <w:rsid w:val="004050B5"/>
    <w:rsid w:val="00405143"/>
    <w:rsid w:val="00405152"/>
    <w:rsid w:val="0040604B"/>
    <w:rsid w:val="00406E39"/>
    <w:rsid w:val="0040794D"/>
    <w:rsid w:val="00410414"/>
    <w:rsid w:val="00410733"/>
    <w:rsid w:val="00410738"/>
    <w:rsid w:val="004108F6"/>
    <w:rsid w:val="00410E30"/>
    <w:rsid w:val="00411AED"/>
    <w:rsid w:val="00411B85"/>
    <w:rsid w:val="00411D4C"/>
    <w:rsid w:val="00411DFE"/>
    <w:rsid w:val="00412AD2"/>
    <w:rsid w:val="00412AD3"/>
    <w:rsid w:val="00413241"/>
    <w:rsid w:val="00413D90"/>
    <w:rsid w:val="00413FA0"/>
    <w:rsid w:val="004142DD"/>
    <w:rsid w:val="00414768"/>
    <w:rsid w:val="00414BDB"/>
    <w:rsid w:val="004160A3"/>
    <w:rsid w:val="004207C2"/>
    <w:rsid w:val="00420AA2"/>
    <w:rsid w:val="00421E5F"/>
    <w:rsid w:val="004220A0"/>
    <w:rsid w:val="00423AB9"/>
    <w:rsid w:val="00423F25"/>
    <w:rsid w:val="00424FE4"/>
    <w:rsid w:val="004259A8"/>
    <w:rsid w:val="004268EB"/>
    <w:rsid w:val="004269DF"/>
    <w:rsid w:val="004273BC"/>
    <w:rsid w:val="0043141B"/>
    <w:rsid w:val="004324C6"/>
    <w:rsid w:val="00433CE9"/>
    <w:rsid w:val="004346D3"/>
    <w:rsid w:val="00435CDA"/>
    <w:rsid w:val="004366EB"/>
    <w:rsid w:val="00436F40"/>
    <w:rsid w:val="004370F9"/>
    <w:rsid w:val="00437227"/>
    <w:rsid w:val="0043746B"/>
    <w:rsid w:val="0043784B"/>
    <w:rsid w:val="004400A4"/>
    <w:rsid w:val="004409BF"/>
    <w:rsid w:val="00440FD4"/>
    <w:rsid w:val="0044107D"/>
    <w:rsid w:val="0044197B"/>
    <w:rsid w:val="004425AE"/>
    <w:rsid w:val="00443DB9"/>
    <w:rsid w:val="00443EE4"/>
    <w:rsid w:val="004441F9"/>
    <w:rsid w:val="00444F66"/>
    <w:rsid w:val="0044500D"/>
    <w:rsid w:val="00445601"/>
    <w:rsid w:val="00445620"/>
    <w:rsid w:val="00445649"/>
    <w:rsid w:val="00445D1B"/>
    <w:rsid w:val="004476C4"/>
    <w:rsid w:val="00452A82"/>
    <w:rsid w:val="00452CD0"/>
    <w:rsid w:val="00452FFC"/>
    <w:rsid w:val="00453388"/>
    <w:rsid w:val="004541C2"/>
    <w:rsid w:val="0045481E"/>
    <w:rsid w:val="00456E0F"/>
    <w:rsid w:val="00456E82"/>
    <w:rsid w:val="00456F5F"/>
    <w:rsid w:val="00457E67"/>
    <w:rsid w:val="004608D3"/>
    <w:rsid w:val="0046232D"/>
    <w:rsid w:val="00462A86"/>
    <w:rsid w:val="00463619"/>
    <w:rsid w:val="0046422F"/>
    <w:rsid w:val="004645ED"/>
    <w:rsid w:val="0046501F"/>
    <w:rsid w:val="00465BB3"/>
    <w:rsid w:val="00465BC2"/>
    <w:rsid w:val="00465CC8"/>
    <w:rsid w:val="00467D6C"/>
    <w:rsid w:val="0047100B"/>
    <w:rsid w:val="00471E87"/>
    <w:rsid w:val="00471EC2"/>
    <w:rsid w:val="00472147"/>
    <w:rsid w:val="004723C0"/>
    <w:rsid w:val="004729C5"/>
    <w:rsid w:val="00474210"/>
    <w:rsid w:val="00474822"/>
    <w:rsid w:val="00475B06"/>
    <w:rsid w:val="00476933"/>
    <w:rsid w:val="004770D1"/>
    <w:rsid w:val="004779FA"/>
    <w:rsid w:val="0048014B"/>
    <w:rsid w:val="004807C2"/>
    <w:rsid w:val="00480DA4"/>
    <w:rsid w:val="0048160C"/>
    <w:rsid w:val="00481981"/>
    <w:rsid w:val="00481C49"/>
    <w:rsid w:val="00482303"/>
    <w:rsid w:val="00482801"/>
    <w:rsid w:val="0048280B"/>
    <w:rsid w:val="00482977"/>
    <w:rsid w:val="00482B5A"/>
    <w:rsid w:val="00483747"/>
    <w:rsid w:val="00484787"/>
    <w:rsid w:val="0048480A"/>
    <w:rsid w:val="004849A3"/>
    <w:rsid w:val="00484C3E"/>
    <w:rsid w:val="00484CC5"/>
    <w:rsid w:val="00485682"/>
    <w:rsid w:val="00486C3D"/>
    <w:rsid w:val="00487B0E"/>
    <w:rsid w:val="00487D18"/>
    <w:rsid w:val="00490479"/>
    <w:rsid w:val="004930B5"/>
    <w:rsid w:val="004933C9"/>
    <w:rsid w:val="004942D7"/>
    <w:rsid w:val="004942EC"/>
    <w:rsid w:val="0049589C"/>
    <w:rsid w:val="00495C7B"/>
    <w:rsid w:val="004961D9"/>
    <w:rsid w:val="0049652F"/>
    <w:rsid w:val="00496614"/>
    <w:rsid w:val="0049672E"/>
    <w:rsid w:val="00496F25"/>
    <w:rsid w:val="0049730A"/>
    <w:rsid w:val="00497AD7"/>
    <w:rsid w:val="004A0431"/>
    <w:rsid w:val="004A09AE"/>
    <w:rsid w:val="004A09C1"/>
    <w:rsid w:val="004A1929"/>
    <w:rsid w:val="004A38D5"/>
    <w:rsid w:val="004A49AF"/>
    <w:rsid w:val="004A4DF9"/>
    <w:rsid w:val="004A60E3"/>
    <w:rsid w:val="004A6260"/>
    <w:rsid w:val="004A6C2C"/>
    <w:rsid w:val="004A7055"/>
    <w:rsid w:val="004A709B"/>
    <w:rsid w:val="004A7497"/>
    <w:rsid w:val="004A7C0C"/>
    <w:rsid w:val="004B0F17"/>
    <w:rsid w:val="004B2255"/>
    <w:rsid w:val="004B32BB"/>
    <w:rsid w:val="004B3E56"/>
    <w:rsid w:val="004B42ED"/>
    <w:rsid w:val="004B4EA9"/>
    <w:rsid w:val="004B5A52"/>
    <w:rsid w:val="004B5B47"/>
    <w:rsid w:val="004B7631"/>
    <w:rsid w:val="004C0328"/>
    <w:rsid w:val="004C038E"/>
    <w:rsid w:val="004C09D4"/>
    <w:rsid w:val="004C0E11"/>
    <w:rsid w:val="004C115B"/>
    <w:rsid w:val="004C2B63"/>
    <w:rsid w:val="004C2F75"/>
    <w:rsid w:val="004C3050"/>
    <w:rsid w:val="004C320A"/>
    <w:rsid w:val="004C344B"/>
    <w:rsid w:val="004C426E"/>
    <w:rsid w:val="004C4EC3"/>
    <w:rsid w:val="004C5C25"/>
    <w:rsid w:val="004C609C"/>
    <w:rsid w:val="004C6E08"/>
    <w:rsid w:val="004C6E6F"/>
    <w:rsid w:val="004C7967"/>
    <w:rsid w:val="004D0A63"/>
    <w:rsid w:val="004D15DD"/>
    <w:rsid w:val="004D1AD1"/>
    <w:rsid w:val="004D1F16"/>
    <w:rsid w:val="004D2421"/>
    <w:rsid w:val="004D3B67"/>
    <w:rsid w:val="004D43AE"/>
    <w:rsid w:val="004D4898"/>
    <w:rsid w:val="004D5612"/>
    <w:rsid w:val="004D6AEA"/>
    <w:rsid w:val="004D6C3F"/>
    <w:rsid w:val="004D6C7B"/>
    <w:rsid w:val="004E02F6"/>
    <w:rsid w:val="004E0791"/>
    <w:rsid w:val="004E0FDC"/>
    <w:rsid w:val="004E1232"/>
    <w:rsid w:val="004E1A4A"/>
    <w:rsid w:val="004E28C2"/>
    <w:rsid w:val="004E2FC3"/>
    <w:rsid w:val="004E33AA"/>
    <w:rsid w:val="004E3B6B"/>
    <w:rsid w:val="004E3E88"/>
    <w:rsid w:val="004E5076"/>
    <w:rsid w:val="004E50D8"/>
    <w:rsid w:val="004E59BD"/>
    <w:rsid w:val="004E6C01"/>
    <w:rsid w:val="004E7505"/>
    <w:rsid w:val="004F04A7"/>
    <w:rsid w:val="004F0D6D"/>
    <w:rsid w:val="004F0E63"/>
    <w:rsid w:val="004F112B"/>
    <w:rsid w:val="004F142A"/>
    <w:rsid w:val="004F1888"/>
    <w:rsid w:val="004F200D"/>
    <w:rsid w:val="004F28D9"/>
    <w:rsid w:val="004F34D7"/>
    <w:rsid w:val="004F39DE"/>
    <w:rsid w:val="004F3EE1"/>
    <w:rsid w:val="004F442F"/>
    <w:rsid w:val="004F467A"/>
    <w:rsid w:val="004F4795"/>
    <w:rsid w:val="004F57EA"/>
    <w:rsid w:val="004F5B91"/>
    <w:rsid w:val="004F6A35"/>
    <w:rsid w:val="004F6DC1"/>
    <w:rsid w:val="004F7426"/>
    <w:rsid w:val="004F7D74"/>
    <w:rsid w:val="0050031B"/>
    <w:rsid w:val="005006DE"/>
    <w:rsid w:val="00501B8C"/>
    <w:rsid w:val="00503907"/>
    <w:rsid w:val="005041C2"/>
    <w:rsid w:val="005043C6"/>
    <w:rsid w:val="005047AE"/>
    <w:rsid w:val="00505D45"/>
    <w:rsid w:val="0050745A"/>
    <w:rsid w:val="00507CCD"/>
    <w:rsid w:val="005107BA"/>
    <w:rsid w:val="00511994"/>
    <w:rsid w:val="00511B6C"/>
    <w:rsid w:val="005125AC"/>
    <w:rsid w:val="005128F1"/>
    <w:rsid w:val="00512AB0"/>
    <w:rsid w:val="00512C58"/>
    <w:rsid w:val="00513878"/>
    <w:rsid w:val="00514E1C"/>
    <w:rsid w:val="005150E8"/>
    <w:rsid w:val="00515C9D"/>
    <w:rsid w:val="0051635E"/>
    <w:rsid w:val="0051681D"/>
    <w:rsid w:val="00516A94"/>
    <w:rsid w:val="00516D1B"/>
    <w:rsid w:val="00516E47"/>
    <w:rsid w:val="00517381"/>
    <w:rsid w:val="00517600"/>
    <w:rsid w:val="00517DDA"/>
    <w:rsid w:val="00521213"/>
    <w:rsid w:val="005214B3"/>
    <w:rsid w:val="00521CF5"/>
    <w:rsid w:val="00521F03"/>
    <w:rsid w:val="00522311"/>
    <w:rsid w:val="0052299B"/>
    <w:rsid w:val="00523046"/>
    <w:rsid w:val="00523743"/>
    <w:rsid w:val="005250C5"/>
    <w:rsid w:val="005254B9"/>
    <w:rsid w:val="00526BA2"/>
    <w:rsid w:val="005272CA"/>
    <w:rsid w:val="0052770E"/>
    <w:rsid w:val="00527989"/>
    <w:rsid w:val="00527B66"/>
    <w:rsid w:val="00527DE7"/>
    <w:rsid w:val="00527FA7"/>
    <w:rsid w:val="00530481"/>
    <w:rsid w:val="005309F3"/>
    <w:rsid w:val="00530FF3"/>
    <w:rsid w:val="005311FC"/>
    <w:rsid w:val="005312E3"/>
    <w:rsid w:val="00531323"/>
    <w:rsid w:val="00531764"/>
    <w:rsid w:val="0053238B"/>
    <w:rsid w:val="00532E60"/>
    <w:rsid w:val="00533537"/>
    <w:rsid w:val="00533689"/>
    <w:rsid w:val="00533A97"/>
    <w:rsid w:val="00533F62"/>
    <w:rsid w:val="00534758"/>
    <w:rsid w:val="00535A7C"/>
    <w:rsid w:val="00535FBD"/>
    <w:rsid w:val="00536A90"/>
    <w:rsid w:val="00537892"/>
    <w:rsid w:val="00537B06"/>
    <w:rsid w:val="00537F51"/>
    <w:rsid w:val="0054049A"/>
    <w:rsid w:val="00540AE1"/>
    <w:rsid w:val="0054133A"/>
    <w:rsid w:val="00542836"/>
    <w:rsid w:val="00542982"/>
    <w:rsid w:val="00543BFC"/>
    <w:rsid w:val="00544216"/>
    <w:rsid w:val="00544BEB"/>
    <w:rsid w:val="00544FEB"/>
    <w:rsid w:val="0054536C"/>
    <w:rsid w:val="005457BC"/>
    <w:rsid w:val="00545CA6"/>
    <w:rsid w:val="00546086"/>
    <w:rsid w:val="005476C6"/>
    <w:rsid w:val="00547739"/>
    <w:rsid w:val="00547CE6"/>
    <w:rsid w:val="005509C6"/>
    <w:rsid w:val="00550DDA"/>
    <w:rsid w:val="00551D56"/>
    <w:rsid w:val="00552062"/>
    <w:rsid w:val="00552D71"/>
    <w:rsid w:val="00552E17"/>
    <w:rsid w:val="00553784"/>
    <w:rsid w:val="005555A6"/>
    <w:rsid w:val="005557B6"/>
    <w:rsid w:val="00556BB3"/>
    <w:rsid w:val="00556CC4"/>
    <w:rsid w:val="00557111"/>
    <w:rsid w:val="00557E47"/>
    <w:rsid w:val="00560539"/>
    <w:rsid w:val="005607C7"/>
    <w:rsid w:val="00561766"/>
    <w:rsid w:val="00562328"/>
    <w:rsid w:val="005627B5"/>
    <w:rsid w:val="0056295D"/>
    <w:rsid w:val="00562D65"/>
    <w:rsid w:val="00564CB7"/>
    <w:rsid w:val="00564E76"/>
    <w:rsid w:val="00565AB5"/>
    <w:rsid w:val="00565AE4"/>
    <w:rsid w:val="00566251"/>
    <w:rsid w:val="00566712"/>
    <w:rsid w:val="0056685A"/>
    <w:rsid w:val="00566B63"/>
    <w:rsid w:val="00567011"/>
    <w:rsid w:val="00567347"/>
    <w:rsid w:val="00570BA6"/>
    <w:rsid w:val="00570E5A"/>
    <w:rsid w:val="00570F46"/>
    <w:rsid w:val="00571620"/>
    <w:rsid w:val="00571AE0"/>
    <w:rsid w:val="00572526"/>
    <w:rsid w:val="005727BB"/>
    <w:rsid w:val="00573223"/>
    <w:rsid w:val="0057369D"/>
    <w:rsid w:val="00573B10"/>
    <w:rsid w:val="00574136"/>
    <w:rsid w:val="00574E65"/>
    <w:rsid w:val="005761CD"/>
    <w:rsid w:val="005762A7"/>
    <w:rsid w:val="00576942"/>
    <w:rsid w:val="00576A12"/>
    <w:rsid w:val="005777B0"/>
    <w:rsid w:val="00577B03"/>
    <w:rsid w:val="005806E2"/>
    <w:rsid w:val="00580C98"/>
    <w:rsid w:val="00580CAB"/>
    <w:rsid w:val="00581B7B"/>
    <w:rsid w:val="00581F04"/>
    <w:rsid w:val="00582935"/>
    <w:rsid w:val="00582EF5"/>
    <w:rsid w:val="00583848"/>
    <w:rsid w:val="005842FF"/>
    <w:rsid w:val="005848C6"/>
    <w:rsid w:val="00585F2A"/>
    <w:rsid w:val="00590428"/>
    <w:rsid w:val="00593017"/>
    <w:rsid w:val="00593940"/>
    <w:rsid w:val="00593C89"/>
    <w:rsid w:val="00593E76"/>
    <w:rsid w:val="00593FD7"/>
    <w:rsid w:val="00594011"/>
    <w:rsid w:val="0059414A"/>
    <w:rsid w:val="00594FD1"/>
    <w:rsid w:val="0059550D"/>
    <w:rsid w:val="0059628A"/>
    <w:rsid w:val="00596744"/>
    <w:rsid w:val="00596B02"/>
    <w:rsid w:val="005970F1"/>
    <w:rsid w:val="005974B1"/>
    <w:rsid w:val="00597EB3"/>
    <w:rsid w:val="00597F90"/>
    <w:rsid w:val="005A03B5"/>
    <w:rsid w:val="005A064B"/>
    <w:rsid w:val="005A0FDC"/>
    <w:rsid w:val="005A1D21"/>
    <w:rsid w:val="005A20E2"/>
    <w:rsid w:val="005A2757"/>
    <w:rsid w:val="005A2D6D"/>
    <w:rsid w:val="005A476F"/>
    <w:rsid w:val="005A4A3F"/>
    <w:rsid w:val="005A523E"/>
    <w:rsid w:val="005A5877"/>
    <w:rsid w:val="005A5F57"/>
    <w:rsid w:val="005A5F59"/>
    <w:rsid w:val="005A6D2B"/>
    <w:rsid w:val="005A71C4"/>
    <w:rsid w:val="005B083D"/>
    <w:rsid w:val="005B09F1"/>
    <w:rsid w:val="005B1CA9"/>
    <w:rsid w:val="005B1EB7"/>
    <w:rsid w:val="005B2084"/>
    <w:rsid w:val="005B23F9"/>
    <w:rsid w:val="005B2EB9"/>
    <w:rsid w:val="005B38E3"/>
    <w:rsid w:val="005B3A76"/>
    <w:rsid w:val="005B4506"/>
    <w:rsid w:val="005B45D4"/>
    <w:rsid w:val="005B4C89"/>
    <w:rsid w:val="005B688A"/>
    <w:rsid w:val="005B69E7"/>
    <w:rsid w:val="005B6C97"/>
    <w:rsid w:val="005B764F"/>
    <w:rsid w:val="005C119B"/>
    <w:rsid w:val="005C1638"/>
    <w:rsid w:val="005C1D7E"/>
    <w:rsid w:val="005C27D8"/>
    <w:rsid w:val="005C2B0B"/>
    <w:rsid w:val="005C2D73"/>
    <w:rsid w:val="005C2E6C"/>
    <w:rsid w:val="005C3371"/>
    <w:rsid w:val="005C3506"/>
    <w:rsid w:val="005C3912"/>
    <w:rsid w:val="005C49C1"/>
    <w:rsid w:val="005C4E14"/>
    <w:rsid w:val="005C5304"/>
    <w:rsid w:val="005C5FD4"/>
    <w:rsid w:val="005C64E3"/>
    <w:rsid w:val="005C6C40"/>
    <w:rsid w:val="005C7B47"/>
    <w:rsid w:val="005D01DC"/>
    <w:rsid w:val="005D1217"/>
    <w:rsid w:val="005D25D9"/>
    <w:rsid w:val="005D2ABA"/>
    <w:rsid w:val="005D308F"/>
    <w:rsid w:val="005D4FDE"/>
    <w:rsid w:val="005D6EC6"/>
    <w:rsid w:val="005E011B"/>
    <w:rsid w:val="005E0693"/>
    <w:rsid w:val="005E06A8"/>
    <w:rsid w:val="005E0A31"/>
    <w:rsid w:val="005E0DB0"/>
    <w:rsid w:val="005E0DBD"/>
    <w:rsid w:val="005E10E3"/>
    <w:rsid w:val="005E194E"/>
    <w:rsid w:val="005E2800"/>
    <w:rsid w:val="005E2C5F"/>
    <w:rsid w:val="005E3DF2"/>
    <w:rsid w:val="005E3EB3"/>
    <w:rsid w:val="005E42AE"/>
    <w:rsid w:val="005E4632"/>
    <w:rsid w:val="005E484C"/>
    <w:rsid w:val="005E4A0D"/>
    <w:rsid w:val="005E50CD"/>
    <w:rsid w:val="005E50EB"/>
    <w:rsid w:val="005E6221"/>
    <w:rsid w:val="005E70A1"/>
    <w:rsid w:val="005E73C9"/>
    <w:rsid w:val="005E7F79"/>
    <w:rsid w:val="005F11B7"/>
    <w:rsid w:val="005F16DF"/>
    <w:rsid w:val="005F33EF"/>
    <w:rsid w:val="005F3455"/>
    <w:rsid w:val="005F353B"/>
    <w:rsid w:val="005F3845"/>
    <w:rsid w:val="005F3B1D"/>
    <w:rsid w:val="005F3E62"/>
    <w:rsid w:val="005F3EAE"/>
    <w:rsid w:val="005F4D4D"/>
    <w:rsid w:val="005F4D64"/>
    <w:rsid w:val="005F4E0E"/>
    <w:rsid w:val="005F5441"/>
    <w:rsid w:val="005F5F90"/>
    <w:rsid w:val="005F66A7"/>
    <w:rsid w:val="005F6AB6"/>
    <w:rsid w:val="005F6EA2"/>
    <w:rsid w:val="00601193"/>
    <w:rsid w:val="006014A2"/>
    <w:rsid w:val="00601613"/>
    <w:rsid w:val="0060163C"/>
    <w:rsid w:val="00601934"/>
    <w:rsid w:val="00601FE7"/>
    <w:rsid w:val="006028E3"/>
    <w:rsid w:val="00602ED1"/>
    <w:rsid w:val="00603556"/>
    <w:rsid w:val="00603917"/>
    <w:rsid w:val="006041CB"/>
    <w:rsid w:val="00604E63"/>
    <w:rsid w:val="006057A1"/>
    <w:rsid w:val="00605C5F"/>
    <w:rsid w:val="00605FF9"/>
    <w:rsid w:val="00606695"/>
    <w:rsid w:val="00607092"/>
    <w:rsid w:val="00607F09"/>
    <w:rsid w:val="0061055A"/>
    <w:rsid w:val="00610A2B"/>
    <w:rsid w:val="00610DBA"/>
    <w:rsid w:val="00610DFE"/>
    <w:rsid w:val="006116D4"/>
    <w:rsid w:val="00611784"/>
    <w:rsid w:val="00611B14"/>
    <w:rsid w:val="00611E2C"/>
    <w:rsid w:val="00612DD1"/>
    <w:rsid w:val="00614598"/>
    <w:rsid w:val="006145CD"/>
    <w:rsid w:val="00614971"/>
    <w:rsid w:val="00616F49"/>
    <w:rsid w:val="00617645"/>
    <w:rsid w:val="00620641"/>
    <w:rsid w:val="006212A4"/>
    <w:rsid w:val="006213F7"/>
    <w:rsid w:val="00621608"/>
    <w:rsid w:val="006222A8"/>
    <w:rsid w:val="00622ACD"/>
    <w:rsid w:val="00622C08"/>
    <w:rsid w:val="00622C6F"/>
    <w:rsid w:val="00623ADB"/>
    <w:rsid w:val="00623CC4"/>
    <w:rsid w:val="00623E29"/>
    <w:rsid w:val="00626B84"/>
    <w:rsid w:val="006274A1"/>
    <w:rsid w:val="00627741"/>
    <w:rsid w:val="0062796A"/>
    <w:rsid w:val="00627CE7"/>
    <w:rsid w:val="006300F4"/>
    <w:rsid w:val="00630CA3"/>
    <w:rsid w:val="00630CDD"/>
    <w:rsid w:val="006311A3"/>
    <w:rsid w:val="006338F9"/>
    <w:rsid w:val="00634223"/>
    <w:rsid w:val="0063499F"/>
    <w:rsid w:val="00635187"/>
    <w:rsid w:val="006351AF"/>
    <w:rsid w:val="006366BF"/>
    <w:rsid w:val="00636703"/>
    <w:rsid w:val="00636718"/>
    <w:rsid w:val="006370B4"/>
    <w:rsid w:val="00640519"/>
    <w:rsid w:val="00640FC0"/>
    <w:rsid w:val="00641332"/>
    <w:rsid w:val="00641A15"/>
    <w:rsid w:val="00641F08"/>
    <w:rsid w:val="0064299E"/>
    <w:rsid w:val="00642E54"/>
    <w:rsid w:val="00644268"/>
    <w:rsid w:val="00644926"/>
    <w:rsid w:val="006452EA"/>
    <w:rsid w:val="00645A67"/>
    <w:rsid w:val="00646CBA"/>
    <w:rsid w:val="006479EA"/>
    <w:rsid w:val="00650057"/>
    <w:rsid w:val="006509DA"/>
    <w:rsid w:val="0065111B"/>
    <w:rsid w:val="00651292"/>
    <w:rsid w:val="0065129A"/>
    <w:rsid w:val="0065143C"/>
    <w:rsid w:val="00651633"/>
    <w:rsid w:val="00651DE6"/>
    <w:rsid w:val="00652952"/>
    <w:rsid w:val="0065330B"/>
    <w:rsid w:val="00653798"/>
    <w:rsid w:val="00654080"/>
    <w:rsid w:val="006544ED"/>
    <w:rsid w:val="00654F53"/>
    <w:rsid w:val="006552BE"/>
    <w:rsid w:val="00657104"/>
    <w:rsid w:val="006571C6"/>
    <w:rsid w:val="0066037C"/>
    <w:rsid w:val="006608FA"/>
    <w:rsid w:val="00660CC4"/>
    <w:rsid w:val="00660DD8"/>
    <w:rsid w:val="00661597"/>
    <w:rsid w:val="00662BC1"/>
    <w:rsid w:val="00662CBD"/>
    <w:rsid w:val="00664044"/>
    <w:rsid w:val="00664189"/>
    <w:rsid w:val="0066515B"/>
    <w:rsid w:val="006651CA"/>
    <w:rsid w:val="006652A9"/>
    <w:rsid w:val="00665391"/>
    <w:rsid w:val="006666E6"/>
    <w:rsid w:val="006670EF"/>
    <w:rsid w:val="00667A04"/>
    <w:rsid w:val="00670EF0"/>
    <w:rsid w:val="00671577"/>
    <w:rsid w:val="00671B83"/>
    <w:rsid w:val="00671C7D"/>
    <w:rsid w:val="006723F1"/>
    <w:rsid w:val="006734BB"/>
    <w:rsid w:val="006738B5"/>
    <w:rsid w:val="00675E3D"/>
    <w:rsid w:val="0067629B"/>
    <w:rsid w:val="00676337"/>
    <w:rsid w:val="006763F4"/>
    <w:rsid w:val="006769C0"/>
    <w:rsid w:val="00677A58"/>
    <w:rsid w:val="006802E3"/>
    <w:rsid w:val="00681792"/>
    <w:rsid w:val="0068279F"/>
    <w:rsid w:val="00682973"/>
    <w:rsid w:val="006844CD"/>
    <w:rsid w:val="0068505E"/>
    <w:rsid w:val="006852F3"/>
    <w:rsid w:val="00685A62"/>
    <w:rsid w:val="00685E9B"/>
    <w:rsid w:val="0068646B"/>
    <w:rsid w:val="006875BD"/>
    <w:rsid w:val="006907E6"/>
    <w:rsid w:val="0069260C"/>
    <w:rsid w:val="00692985"/>
    <w:rsid w:val="00693D16"/>
    <w:rsid w:val="006943D1"/>
    <w:rsid w:val="00694F72"/>
    <w:rsid w:val="00696435"/>
    <w:rsid w:val="00696BB5"/>
    <w:rsid w:val="006A0DBB"/>
    <w:rsid w:val="006A136A"/>
    <w:rsid w:val="006A14C2"/>
    <w:rsid w:val="006A1601"/>
    <w:rsid w:val="006A22B7"/>
    <w:rsid w:val="006A34BF"/>
    <w:rsid w:val="006A3929"/>
    <w:rsid w:val="006A3D8A"/>
    <w:rsid w:val="006A436C"/>
    <w:rsid w:val="006A4900"/>
    <w:rsid w:val="006A538B"/>
    <w:rsid w:val="006A55CB"/>
    <w:rsid w:val="006A6B7F"/>
    <w:rsid w:val="006A7124"/>
    <w:rsid w:val="006A76E3"/>
    <w:rsid w:val="006A7A92"/>
    <w:rsid w:val="006B07D0"/>
    <w:rsid w:val="006B1610"/>
    <w:rsid w:val="006B1911"/>
    <w:rsid w:val="006B21A0"/>
    <w:rsid w:val="006B294B"/>
    <w:rsid w:val="006B2BBA"/>
    <w:rsid w:val="006B4526"/>
    <w:rsid w:val="006B4E01"/>
    <w:rsid w:val="006B550F"/>
    <w:rsid w:val="006B572A"/>
    <w:rsid w:val="006B5EB7"/>
    <w:rsid w:val="006B6EBE"/>
    <w:rsid w:val="006B7009"/>
    <w:rsid w:val="006B71E8"/>
    <w:rsid w:val="006B7BC1"/>
    <w:rsid w:val="006B7D5B"/>
    <w:rsid w:val="006B7FEC"/>
    <w:rsid w:val="006C0957"/>
    <w:rsid w:val="006C09AA"/>
    <w:rsid w:val="006C14E9"/>
    <w:rsid w:val="006C1F59"/>
    <w:rsid w:val="006C30C7"/>
    <w:rsid w:val="006C3634"/>
    <w:rsid w:val="006C36A8"/>
    <w:rsid w:val="006C45A2"/>
    <w:rsid w:val="006C45E8"/>
    <w:rsid w:val="006C4710"/>
    <w:rsid w:val="006C52E7"/>
    <w:rsid w:val="006C5E11"/>
    <w:rsid w:val="006C634D"/>
    <w:rsid w:val="006C65AE"/>
    <w:rsid w:val="006C6D1C"/>
    <w:rsid w:val="006C6D9B"/>
    <w:rsid w:val="006C7674"/>
    <w:rsid w:val="006C7903"/>
    <w:rsid w:val="006D06D9"/>
    <w:rsid w:val="006D08AB"/>
    <w:rsid w:val="006D1C57"/>
    <w:rsid w:val="006D2AFF"/>
    <w:rsid w:val="006D3682"/>
    <w:rsid w:val="006D3AA0"/>
    <w:rsid w:val="006D46F7"/>
    <w:rsid w:val="006D5B13"/>
    <w:rsid w:val="006D5BBF"/>
    <w:rsid w:val="006D607E"/>
    <w:rsid w:val="006D72B8"/>
    <w:rsid w:val="006D7818"/>
    <w:rsid w:val="006E008F"/>
    <w:rsid w:val="006E0AC6"/>
    <w:rsid w:val="006E0DE7"/>
    <w:rsid w:val="006E18DC"/>
    <w:rsid w:val="006E2635"/>
    <w:rsid w:val="006E29D2"/>
    <w:rsid w:val="006E2A10"/>
    <w:rsid w:val="006E3A5E"/>
    <w:rsid w:val="006E488B"/>
    <w:rsid w:val="006E4DFA"/>
    <w:rsid w:val="006E4E1B"/>
    <w:rsid w:val="006E5F1E"/>
    <w:rsid w:val="006E61E1"/>
    <w:rsid w:val="006E6C54"/>
    <w:rsid w:val="006E6D50"/>
    <w:rsid w:val="006E70E4"/>
    <w:rsid w:val="006E73BC"/>
    <w:rsid w:val="006E7FDE"/>
    <w:rsid w:val="006F21E1"/>
    <w:rsid w:val="006F2274"/>
    <w:rsid w:val="006F3453"/>
    <w:rsid w:val="006F3E4A"/>
    <w:rsid w:val="006F3FA9"/>
    <w:rsid w:val="006F4AA1"/>
    <w:rsid w:val="006F4F4A"/>
    <w:rsid w:val="006F5169"/>
    <w:rsid w:val="006F5856"/>
    <w:rsid w:val="006F6F1D"/>
    <w:rsid w:val="006F71F0"/>
    <w:rsid w:val="00701C52"/>
    <w:rsid w:val="00704488"/>
    <w:rsid w:val="0070529B"/>
    <w:rsid w:val="0070557F"/>
    <w:rsid w:val="00705CCA"/>
    <w:rsid w:val="00705ECE"/>
    <w:rsid w:val="007061C0"/>
    <w:rsid w:val="007061EA"/>
    <w:rsid w:val="00706CEE"/>
    <w:rsid w:val="00707499"/>
    <w:rsid w:val="0070753A"/>
    <w:rsid w:val="007108BF"/>
    <w:rsid w:val="00710A67"/>
    <w:rsid w:val="007128E5"/>
    <w:rsid w:val="007130C3"/>
    <w:rsid w:val="0071319F"/>
    <w:rsid w:val="00713226"/>
    <w:rsid w:val="00714109"/>
    <w:rsid w:val="00714A83"/>
    <w:rsid w:val="00714F52"/>
    <w:rsid w:val="007155D2"/>
    <w:rsid w:val="00720377"/>
    <w:rsid w:val="007205B5"/>
    <w:rsid w:val="00721575"/>
    <w:rsid w:val="00721CFE"/>
    <w:rsid w:val="00722B88"/>
    <w:rsid w:val="00722CCC"/>
    <w:rsid w:val="00723443"/>
    <w:rsid w:val="007235B7"/>
    <w:rsid w:val="00723A8B"/>
    <w:rsid w:val="00723AD9"/>
    <w:rsid w:val="00724ECA"/>
    <w:rsid w:val="007257C1"/>
    <w:rsid w:val="00726357"/>
    <w:rsid w:val="0072766C"/>
    <w:rsid w:val="007276E4"/>
    <w:rsid w:val="00727E79"/>
    <w:rsid w:val="0073058E"/>
    <w:rsid w:val="00730DA2"/>
    <w:rsid w:val="00732BE0"/>
    <w:rsid w:val="00732D1D"/>
    <w:rsid w:val="00732E78"/>
    <w:rsid w:val="00733F8B"/>
    <w:rsid w:val="00734992"/>
    <w:rsid w:val="00734A2E"/>
    <w:rsid w:val="00734E00"/>
    <w:rsid w:val="00735198"/>
    <w:rsid w:val="007367C6"/>
    <w:rsid w:val="00737165"/>
    <w:rsid w:val="007375F7"/>
    <w:rsid w:val="0074019F"/>
    <w:rsid w:val="00742494"/>
    <w:rsid w:val="00742C84"/>
    <w:rsid w:val="007431C2"/>
    <w:rsid w:val="0074356F"/>
    <w:rsid w:val="0074362A"/>
    <w:rsid w:val="00743D0A"/>
    <w:rsid w:val="00743D67"/>
    <w:rsid w:val="00744055"/>
    <w:rsid w:val="00744F37"/>
    <w:rsid w:val="00744F62"/>
    <w:rsid w:val="00745617"/>
    <w:rsid w:val="0074588A"/>
    <w:rsid w:val="00746451"/>
    <w:rsid w:val="00747390"/>
    <w:rsid w:val="007474A1"/>
    <w:rsid w:val="0075024F"/>
    <w:rsid w:val="007504AA"/>
    <w:rsid w:val="007505B7"/>
    <w:rsid w:val="00750DEF"/>
    <w:rsid w:val="00750E75"/>
    <w:rsid w:val="00752FBA"/>
    <w:rsid w:val="00754C25"/>
    <w:rsid w:val="0075663D"/>
    <w:rsid w:val="00756AAD"/>
    <w:rsid w:val="00757075"/>
    <w:rsid w:val="00757662"/>
    <w:rsid w:val="00757808"/>
    <w:rsid w:val="00757AC7"/>
    <w:rsid w:val="00757E63"/>
    <w:rsid w:val="00757EF6"/>
    <w:rsid w:val="00761764"/>
    <w:rsid w:val="007620C8"/>
    <w:rsid w:val="00762632"/>
    <w:rsid w:val="00762E82"/>
    <w:rsid w:val="00763640"/>
    <w:rsid w:val="00763B6D"/>
    <w:rsid w:val="0076466D"/>
    <w:rsid w:val="0076584B"/>
    <w:rsid w:val="0076584C"/>
    <w:rsid w:val="00765C7C"/>
    <w:rsid w:val="007664BF"/>
    <w:rsid w:val="00766ABF"/>
    <w:rsid w:val="00766EF5"/>
    <w:rsid w:val="007675B5"/>
    <w:rsid w:val="00767C80"/>
    <w:rsid w:val="00767C9C"/>
    <w:rsid w:val="007706B5"/>
    <w:rsid w:val="00770A5A"/>
    <w:rsid w:val="00770EC1"/>
    <w:rsid w:val="00773043"/>
    <w:rsid w:val="007734B8"/>
    <w:rsid w:val="0077364B"/>
    <w:rsid w:val="00774200"/>
    <w:rsid w:val="0077422F"/>
    <w:rsid w:val="00774554"/>
    <w:rsid w:val="007748F6"/>
    <w:rsid w:val="00775642"/>
    <w:rsid w:val="0077587B"/>
    <w:rsid w:val="0077588F"/>
    <w:rsid w:val="00775D6A"/>
    <w:rsid w:val="0077629D"/>
    <w:rsid w:val="0078039D"/>
    <w:rsid w:val="0078196C"/>
    <w:rsid w:val="00781E86"/>
    <w:rsid w:val="007830C9"/>
    <w:rsid w:val="007831DE"/>
    <w:rsid w:val="0078398B"/>
    <w:rsid w:val="00784A12"/>
    <w:rsid w:val="00785253"/>
    <w:rsid w:val="007852FB"/>
    <w:rsid w:val="0078593E"/>
    <w:rsid w:val="007867F3"/>
    <w:rsid w:val="007876A9"/>
    <w:rsid w:val="007876C5"/>
    <w:rsid w:val="007900A3"/>
    <w:rsid w:val="007909F9"/>
    <w:rsid w:val="00790AAC"/>
    <w:rsid w:val="00792434"/>
    <w:rsid w:val="00792498"/>
    <w:rsid w:val="00793192"/>
    <w:rsid w:val="0079440B"/>
    <w:rsid w:val="0079615D"/>
    <w:rsid w:val="007962E3"/>
    <w:rsid w:val="00796999"/>
    <w:rsid w:val="0079707E"/>
    <w:rsid w:val="00797337"/>
    <w:rsid w:val="007974E1"/>
    <w:rsid w:val="007A0F94"/>
    <w:rsid w:val="007A1135"/>
    <w:rsid w:val="007A1327"/>
    <w:rsid w:val="007A163D"/>
    <w:rsid w:val="007A187F"/>
    <w:rsid w:val="007A19B4"/>
    <w:rsid w:val="007A266D"/>
    <w:rsid w:val="007A2F37"/>
    <w:rsid w:val="007A54D0"/>
    <w:rsid w:val="007A7F36"/>
    <w:rsid w:val="007B08D5"/>
    <w:rsid w:val="007B23E8"/>
    <w:rsid w:val="007B324B"/>
    <w:rsid w:val="007B3892"/>
    <w:rsid w:val="007B3A84"/>
    <w:rsid w:val="007B3B8F"/>
    <w:rsid w:val="007B54CA"/>
    <w:rsid w:val="007B5A92"/>
    <w:rsid w:val="007B62C1"/>
    <w:rsid w:val="007B725D"/>
    <w:rsid w:val="007B733F"/>
    <w:rsid w:val="007B7E26"/>
    <w:rsid w:val="007B7E8C"/>
    <w:rsid w:val="007C059A"/>
    <w:rsid w:val="007C0D97"/>
    <w:rsid w:val="007C122A"/>
    <w:rsid w:val="007C1577"/>
    <w:rsid w:val="007C293B"/>
    <w:rsid w:val="007C2B48"/>
    <w:rsid w:val="007C2CE7"/>
    <w:rsid w:val="007C320A"/>
    <w:rsid w:val="007C3A5E"/>
    <w:rsid w:val="007C42B2"/>
    <w:rsid w:val="007C4F18"/>
    <w:rsid w:val="007C527F"/>
    <w:rsid w:val="007C554A"/>
    <w:rsid w:val="007C560B"/>
    <w:rsid w:val="007C5841"/>
    <w:rsid w:val="007C5D15"/>
    <w:rsid w:val="007C658F"/>
    <w:rsid w:val="007C7571"/>
    <w:rsid w:val="007C7932"/>
    <w:rsid w:val="007D05C1"/>
    <w:rsid w:val="007D0C88"/>
    <w:rsid w:val="007D10DB"/>
    <w:rsid w:val="007D19F7"/>
    <w:rsid w:val="007D2AA7"/>
    <w:rsid w:val="007D3063"/>
    <w:rsid w:val="007D3B64"/>
    <w:rsid w:val="007D4AB1"/>
    <w:rsid w:val="007D57A8"/>
    <w:rsid w:val="007D6BD1"/>
    <w:rsid w:val="007E09CC"/>
    <w:rsid w:val="007E0A0D"/>
    <w:rsid w:val="007E1342"/>
    <w:rsid w:val="007E1AFC"/>
    <w:rsid w:val="007E1CC0"/>
    <w:rsid w:val="007E1F09"/>
    <w:rsid w:val="007E2367"/>
    <w:rsid w:val="007E28CB"/>
    <w:rsid w:val="007E31AE"/>
    <w:rsid w:val="007E3911"/>
    <w:rsid w:val="007E3FEA"/>
    <w:rsid w:val="007E469C"/>
    <w:rsid w:val="007E5420"/>
    <w:rsid w:val="007E5ACF"/>
    <w:rsid w:val="007E6320"/>
    <w:rsid w:val="007E68BB"/>
    <w:rsid w:val="007E6C46"/>
    <w:rsid w:val="007E7E16"/>
    <w:rsid w:val="007E7F39"/>
    <w:rsid w:val="007F0AD7"/>
    <w:rsid w:val="007F0ED1"/>
    <w:rsid w:val="007F132C"/>
    <w:rsid w:val="007F2C63"/>
    <w:rsid w:val="007F2F6E"/>
    <w:rsid w:val="007F3717"/>
    <w:rsid w:val="007F3DBB"/>
    <w:rsid w:val="007F3FD5"/>
    <w:rsid w:val="007F4667"/>
    <w:rsid w:val="007F5B4D"/>
    <w:rsid w:val="007F60D7"/>
    <w:rsid w:val="007F6346"/>
    <w:rsid w:val="007F6E12"/>
    <w:rsid w:val="007F7418"/>
    <w:rsid w:val="007F7A4E"/>
    <w:rsid w:val="007F7ED4"/>
    <w:rsid w:val="008002A5"/>
    <w:rsid w:val="00800692"/>
    <w:rsid w:val="00800EF4"/>
    <w:rsid w:val="00800F2A"/>
    <w:rsid w:val="00801FA4"/>
    <w:rsid w:val="008028E4"/>
    <w:rsid w:val="00802942"/>
    <w:rsid w:val="00802C8E"/>
    <w:rsid w:val="00802D55"/>
    <w:rsid w:val="00803250"/>
    <w:rsid w:val="008052FA"/>
    <w:rsid w:val="00805BAB"/>
    <w:rsid w:val="00805ED9"/>
    <w:rsid w:val="008061FF"/>
    <w:rsid w:val="008073F8"/>
    <w:rsid w:val="00807BE1"/>
    <w:rsid w:val="00807D1C"/>
    <w:rsid w:val="00810349"/>
    <w:rsid w:val="008107CE"/>
    <w:rsid w:val="00810A71"/>
    <w:rsid w:val="00810C81"/>
    <w:rsid w:val="00811CC5"/>
    <w:rsid w:val="008120B0"/>
    <w:rsid w:val="00813240"/>
    <w:rsid w:val="00813310"/>
    <w:rsid w:val="00813D8B"/>
    <w:rsid w:val="00813F93"/>
    <w:rsid w:val="008148EA"/>
    <w:rsid w:val="00814BB6"/>
    <w:rsid w:val="008150BD"/>
    <w:rsid w:val="00815218"/>
    <w:rsid w:val="00815AFE"/>
    <w:rsid w:val="00815FCF"/>
    <w:rsid w:val="00816735"/>
    <w:rsid w:val="00816C98"/>
    <w:rsid w:val="00817D03"/>
    <w:rsid w:val="00820D52"/>
    <w:rsid w:val="00820D71"/>
    <w:rsid w:val="008219F7"/>
    <w:rsid w:val="00821D0D"/>
    <w:rsid w:val="0082268B"/>
    <w:rsid w:val="008228E6"/>
    <w:rsid w:val="00822D71"/>
    <w:rsid w:val="00822F03"/>
    <w:rsid w:val="00822F37"/>
    <w:rsid w:val="00823280"/>
    <w:rsid w:val="00824AC3"/>
    <w:rsid w:val="00824F99"/>
    <w:rsid w:val="00826092"/>
    <w:rsid w:val="008264DE"/>
    <w:rsid w:val="00826730"/>
    <w:rsid w:val="00826AB5"/>
    <w:rsid w:val="00827290"/>
    <w:rsid w:val="00827335"/>
    <w:rsid w:val="00827FF0"/>
    <w:rsid w:val="00830A4D"/>
    <w:rsid w:val="00830FBD"/>
    <w:rsid w:val="00831370"/>
    <w:rsid w:val="008319BB"/>
    <w:rsid w:val="008320AA"/>
    <w:rsid w:val="00832779"/>
    <w:rsid w:val="00833A31"/>
    <w:rsid w:val="00833ADC"/>
    <w:rsid w:val="008341E7"/>
    <w:rsid w:val="00834C90"/>
    <w:rsid w:val="00835129"/>
    <w:rsid w:val="0083587E"/>
    <w:rsid w:val="00835978"/>
    <w:rsid w:val="00835C31"/>
    <w:rsid w:val="00836202"/>
    <w:rsid w:val="00836EAD"/>
    <w:rsid w:val="00837652"/>
    <w:rsid w:val="00837D22"/>
    <w:rsid w:val="008420D0"/>
    <w:rsid w:val="00842C44"/>
    <w:rsid w:val="008459F9"/>
    <w:rsid w:val="008464B9"/>
    <w:rsid w:val="00847A6D"/>
    <w:rsid w:val="00847E7F"/>
    <w:rsid w:val="00850909"/>
    <w:rsid w:val="00851768"/>
    <w:rsid w:val="00851AF5"/>
    <w:rsid w:val="00851CDF"/>
    <w:rsid w:val="0085303E"/>
    <w:rsid w:val="0085356F"/>
    <w:rsid w:val="008541DB"/>
    <w:rsid w:val="00854894"/>
    <w:rsid w:val="00854D0E"/>
    <w:rsid w:val="00855773"/>
    <w:rsid w:val="008563AC"/>
    <w:rsid w:val="0085735E"/>
    <w:rsid w:val="00857C9D"/>
    <w:rsid w:val="008607E7"/>
    <w:rsid w:val="0086094D"/>
    <w:rsid w:val="00860C2D"/>
    <w:rsid w:val="008610A9"/>
    <w:rsid w:val="0086129D"/>
    <w:rsid w:val="0086148F"/>
    <w:rsid w:val="00861A66"/>
    <w:rsid w:val="008623B0"/>
    <w:rsid w:val="008626CE"/>
    <w:rsid w:val="00862810"/>
    <w:rsid w:val="00862882"/>
    <w:rsid w:val="00862977"/>
    <w:rsid w:val="00863341"/>
    <w:rsid w:val="00863454"/>
    <w:rsid w:val="00863C41"/>
    <w:rsid w:val="0086466F"/>
    <w:rsid w:val="008653A4"/>
    <w:rsid w:val="00865BCE"/>
    <w:rsid w:val="00865EF7"/>
    <w:rsid w:val="008662F3"/>
    <w:rsid w:val="00866796"/>
    <w:rsid w:val="00866D72"/>
    <w:rsid w:val="008676E5"/>
    <w:rsid w:val="00867AED"/>
    <w:rsid w:val="00867E92"/>
    <w:rsid w:val="00870847"/>
    <w:rsid w:val="008709A4"/>
    <w:rsid w:val="00870BA0"/>
    <w:rsid w:val="008715AB"/>
    <w:rsid w:val="00873B67"/>
    <w:rsid w:val="00873F87"/>
    <w:rsid w:val="0087453F"/>
    <w:rsid w:val="008748C8"/>
    <w:rsid w:val="008753E9"/>
    <w:rsid w:val="008756A8"/>
    <w:rsid w:val="00875FBD"/>
    <w:rsid w:val="00880172"/>
    <w:rsid w:val="00880A96"/>
    <w:rsid w:val="00880CE3"/>
    <w:rsid w:val="0088114A"/>
    <w:rsid w:val="008825CF"/>
    <w:rsid w:val="00883489"/>
    <w:rsid w:val="0088450C"/>
    <w:rsid w:val="00884BAE"/>
    <w:rsid w:val="00885262"/>
    <w:rsid w:val="00887606"/>
    <w:rsid w:val="00887D33"/>
    <w:rsid w:val="008901CD"/>
    <w:rsid w:val="00890550"/>
    <w:rsid w:val="00890948"/>
    <w:rsid w:val="00890B15"/>
    <w:rsid w:val="00892A07"/>
    <w:rsid w:val="0089324F"/>
    <w:rsid w:val="008934F7"/>
    <w:rsid w:val="008936C3"/>
    <w:rsid w:val="00893953"/>
    <w:rsid w:val="00893A5C"/>
    <w:rsid w:val="00893E9C"/>
    <w:rsid w:val="00893F25"/>
    <w:rsid w:val="00894820"/>
    <w:rsid w:val="00894EBB"/>
    <w:rsid w:val="00895236"/>
    <w:rsid w:val="00895F6E"/>
    <w:rsid w:val="00896333"/>
    <w:rsid w:val="008963DA"/>
    <w:rsid w:val="008970C2"/>
    <w:rsid w:val="008A12B6"/>
    <w:rsid w:val="008A1441"/>
    <w:rsid w:val="008A2167"/>
    <w:rsid w:val="008A25E8"/>
    <w:rsid w:val="008A266C"/>
    <w:rsid w:val="008A286B"/>
    <w:rsid w:val="008A34BE"/>
    <w:rsid w:val="008A371C"/>
    <w:rsid w:val="008A45C3"/>
    <w:rsid w:val="008A47B7"/>
    <w:rsid w:val="008A5B6F"/>
    <w:rsid w:val="008A6BE3"/>
    <w:rsid w:val="008A6F94"/>
    <w:rsid w:val="008A7DFD"/>
    <w:rsid w:val="008B1BB3"/>
    <w:rsid w:val="008B238C"/>
    <w:rsid w:val="008B24C6"/>
    <w:rsid w:val="008B29A0"/>
    <w:rsid w:val="008B2A9A"/>
    <w:rsid w:val="008B2CF5"/>
    <w:rsid w:val="008B2D14"/>
    <w:rsid w:val="008B2D33"/>
    <w:rsid w:val="008B402A"/>
    <w:rsid w:val="008B40E7"/>
    <w:rsid w:val="008B5784"/>
    <w:rsid w:val="008B6030"/>
    <w:rsid w:val="008B7281"/>
    <w:rsid w:val="008B7F03"/>
    <w:rsid w:val="008C0524"/>
    <w:rsid w:val="008C0CE3"/>
    <w:rsid w:val="008C1678"/>
    <w:rsid w:val="008C1DC7"/>
    <w:rsid w:val="008C2B49"/>
    <w:rsid w:val="008C2D6D"/>
    <w:rsid w:val="008C2F31"/>
    <w:rsid w:val="008C35C6"/>
    <w:rsid w:val="008C399E"/>
    <w:rsid w:val="008C478C"/>
    <w:rsid w:val="008C4A3A"/>
    <w:rsid w:val="008C4F87"/>
    <w:rsid w:val="008C58D8"/>
    <w:rsid w:val="008C60BA"/>
    <w:rsid w:val="008C64AF"/>
    <w:rsid w:val="008C68A6"/>
    <w:rsid w:val="008C6F8A"/>
    <w:rsid w:val="008C7270"/>
    <w:rsid w:val="008C7E53"/>
    <w:rsid w:val="008D16AC"/>
    <w:rsid w:val="008D1A37"/>
    <w:rsid w:val="008D3B63"/>
    <w:rsid w:val="008D4013"/>
    <w:rsid w:val="008D534B"/>
    <w:rsid w:val="008D61D1"/>
    <w:rsid w:val="008D64DD"/>
    <w:rsid w:val="008D6607"/>
    <w:rsid w:val="008D688D"/>
    <w:rsid w:val="008D7630"/>
    <w:rsid w:val="008E0569"/>
    <w:rsid w:val="008E064A"/>
    <w:rsid w:val="008E1425"/>
    <w:rsid w:val="008E1478"/>
    <w:rsid w:val="008E1AB0"/>
    <w:rsid w:val="008E1FE8"/>
    <w:rsid w:val="008E4D47"/>
    <w:rsid w:val="008E51AC"/>
    <w:rsid w:val="008E5307"/>
    <w:rsid w:val="008E624F"/>
    <w:rsid w:val="008E6500"/>
    <w:rsid w:val="008E6CB5"/>
    <w:rsid w:val="008E70B2"/>
    <w:rsid w:val="008E73E5"/>
    <w:rsid w:val="008E7D2D"/>
    <w:rsid w:val="008F0B69"/>
    <w:rsid w:val="008F2F7D"/>
    <w:rsid w:val="008F2FFF"/>
    <w:rsid w:val="008F3790"/>
    <w:rsid w:val="008F3EBF"/>
    <w:rsid w:val="008F46EB"/>
    <w:rsid w:val="008F50F5"/>
    <w:rsid w:val="008F51CC"/>
    <w:rsid w:val="008F59D8"/>
    <w:rsid w:val="008F5B0D"/>
    <w:rsid w:val="008F671E"/>
    <w:rsid w:val="008F68E7"/>
    <w:rsid w:val="008F763C"/>
    <w:rsid w:val="008F7A74"/>
    <w:rsid w:val="0090043A"/>
    <w:rsid w:val="00900466"/>
    <w:rsid w:val="00900C8F"/>
    <w:rsid w:val="00901174"/>
    <w:rsid w:val="009035E7"/>
    <w:rsid w:val="009039F5"/>
    <w:rsid w:val="00904E0B"/>
    <w:rsid w:val="00904F61"/>
    <w:rsid w:val="009052E5"/>
    <w:rsid w:val="009076DE"/>
    <w:rsid w:val="00907D7C"/>
    <w:rsid w:val="0091029B"/>
    <w:rsid w:val="00910E2F"/>
    <w:rsid w:val="00911C19"/>
    <w:rsid w:val="00912EE3"/>
    <w:rsid w:val="0091331B"/>
    <w:rsid w:val="0091383F"/>
    <w:rsid w:val="00915130"/>
    <w:rsid w:val="0091515D"/>
    <w:rsid w:val="0091527A"/>
    <w:rsid w:val="00915516"/>
    <w:rsid w:val="0091636C"/>
    <w:rsid w:val="009165FE"/>
    <w:rsid w:val="00916AC6"/>
    <w:rsid w:val="00917B32"/>
    <w:rsid w:val="00920028"/>
    <w:rsid w:val="0092021C"/>
    <w:rsid w:val="00920892"/>
    <w:rsid w:val="00921704"/>
    <w:rsid w:val="00921961"/>
    <w:rsid w:val="00921DBE"/>
    <w:rsid w:val="00921FE9"/>
    <w:rsid w:val="00922405"/>
    <w:rsid w:val="00922500"/>
    <w:rsid w:val="00922843"/>
    <w:rsid w:val="00922C8D"/>
    <w:rsid w:val="0092308F"/>
    <w:rsid w:val="00923743"/>
    <w:rsid w:val="00924C11"/>
    <w:rsid w:val="00924C37"/>
    <w:rsid w:val="00924C6E"/>
    <w:rsid w:val="00924EDA"/>
    <w:rsid w:val="009251F2"/>
    <w:rsid w:val="009253DE"/>
    <w:rsid w:val="009256DC"/>
    <w:rsid w:val="0092584A"/>
    <w:rsid w:val="009258E3"/>
    <w:rsid w:val="00926413"/>
    <w:rsid w:val="00926AB7"/>
    <w:rsid w:val="00926C4F"/>
    <w:rsid w:val="00927402"/>
    <w:rsid w:val="00927991"/>
    <w:rsid w:val="009279BF"/>
    <w:rsid w:val="00930C9E"/>
    <w:rsid w:val="00931AD6"/>
    <w:rsid w:val="0093207C"/>
    <w:rsid w:val="00932B83"/>
    <w:rsid w:val="00932D9E"/>
    <w:rsid w:val="0093392E"/>
    <w:rsid w:val="00933C75"/>
    <w:rsid w:val="0093468C"/>
    <w:rsid w:val="00934DF5"/>
    <w:rsid w:val="0093553F"/>
    <w:rsid w:val="00935874"/>
    <w:rsid w:val="009358E9"/>
    <w:rsid w:val="00936653"/>
    <w:rsid w:val="00936973"/>
    <w:rsid w:val="009373D7"/>
    <w:rsid w:val="0094103B"/>
    <w:rsid w:val="009414EA"/>
    <w:rsid w:val="00942952"/>
    <w:rsid w:val="00942DD8"/>
    <w:rsid w:val="0094301C"/>
    <w:rsid w:val="00943646"/>
    <w:rsid w:val="009436A5"/>
    <w:rsid w:val="009455A8"/>
    <w:rsid w:val="009457B4"/>
    <w:rsid w:val="00946675"/>
    <w:rsid w:val="00946EDE"/>
    <w:rsid w:val="00950052"/>
    <w:rsid w:val="0095084E"/>
    <w:rsid w:val="00951058"/>
    <w:rsid w:val="00951AC6"/>
    <w:rsid w:val="00951C4C"/>
    <w:rsid w:val="00952260"/>
    <w:rsid w:val="0095255F"/>
    <w:rsid w:val="00953139"/>
    <w:rsid w:val="0095327D"/>
    <w:rsid w:val="00953705"/>
    <w:rsid w:val="00953D1B"/>
    <w:rsid w:val="00953F2F"/>
    <w:rsid w:val="00954040"/>
    <w:rsid w:val="00954C3A"/>
    <w:rsid w:val="00954DB4"/>
    <w:rsid w:val="00954DCA"/>
    <w:rsid w:val="00955603"/>
    <w:rsid w:val="0095656A"/>
    <w:rsid w:val="00956C63"/>
    <w:rsid w:val="009570EB"/>
    <w:rsid w:val="00957161"/>
    <w:rsid w:val="0095728C"/>
    <w:rsid w:val="0096026D"/>
    <w:rsid w:val="0096028F"/>
    <w:rsid w:val="009604E1"/>
    <w:rsid w:val="00960C34"/>
    <w:rsid w:val="00961A8F"/>
    <w:rsid w:val="00961E6F"/>
    <w:rsid w:val="0096266B"/>
    <w:rsid w:val="00962DA2"/>
    <w:rsid w:val="00963352"/>
    <w:rsid w:val="0096437A"/>
    <w:rsid w:val="00964997"/>
    <w:rsid w:val="00964C21"/>
    <w:rsid w:val="00965497"/>
    <w:rsid w:val="009659F4"/>
    <w:rsid w:val="0096601A"/>
    <w:rsid w:val="009679B5"/>
    <w:rsid w:val="00971BDD"/>
    <w:rsid w:val="009728EA"/>
    <w:rsid w:val="00973B3D"/>
    <w:rsid w:val="0097403F"/>
    <w:rsid w:val="009740E5"/>
    <w:rsid w:val="00975908"/>
    <w:rsid w:val="00976BC5"/>
    <w:rsid w:val="00976D0E"/>
    <w:rsid w:val="00977017"/>
    <w:rsid w:val="00977A05"/>
    <w:rsid w:val="00981CF1"/>
    <w:rsid w:val="009824D0"/>
    <w:rsid w:val="00982D1D"/>
    <w:rsid w:val="00983333"/>
    <w:rsid w:val="009839E9"/>
    <w:rsid w:val="00983F47"/>
    <w:rsid w:val="0098415F"/>
    <w:rsid w:val="00985481"/>
    <w:rsid w:val="00985DE7"/>
    <w:rsid w:val="00985E36"/>
    <w:rsid w:val="00986AC0"/>
    <w:rsid w:val="009870B6"/>
    <w:rsid w:val="00987752"/>
    <w:rsid w:val="00987E9A"/>
    <w:rsid w:val="00987F26"/>
    <w:rsid w:val="00990843"/>
    <w:rsid w:val="00990C4C"/>
    <w:rsid w:val="00991DFC"/>
    <w:rsid w:val="009920F8"/>
    <w:rsid w:val="00992146"/>
    <w:rsid w:val="009925BE"/>
    <w:rsid w:val="00992F70"/>
    <w:rsid w:val="00992FA7"/>
    <w:rsid w:val="009933EA"/>
    <w:rsid w:val="00994302"/>
    <w:rsid w:val="00994D47"/>
    <w:rsid w:val="0099593E"/>
    <w:rsid w:val="00995A08"/>
    <w:rsid w:val="00995EAE"/>
    <w:rsid w:val="00997920"/>
    <w:rsid w:val="00997CA9"/>
    <w:rsid w:val="009A07B7"/>
    <w:rsid w:val="009A102B"/>
    <w:rsid w:val="009A1816"/>
    <w:rsid w:val="009A1833"/>
    <w:rsid w:val="009A45F7"/>
    <w:rsid w:val="009A5B09"/>
    <w:rsid w:val="009A5D38"/>
    <w:rsid w:val="009A76E0"/>
    <w:rsid w:val="009B0DE0"/>
    <w:rsid w:val="009B19EA"/>
    <w:rsid w:val="009B1CEC"/>
    <w:rsid w:val="009B2352"/>
    <w:rsid w:val="009B3666"/>
    <w:rsid w:val="009B3883"/>
    <w:rsid w:val="009B41C6"/>
    <w:rsid w:val="009B4A51"/>
    <w:rsid w:val="009B4FDA"/>
    <w:rsid w:val="009B5071"/>
    <w:rsid w:val="009B536F"/>
    <w:rsid w:val="009B5A26"/>
    <w:rsid w:val="009C05BC"/>
    <w:rsid w:val="009C07C5"/>
    <w:rsid w:val="009C2DC1"/>
    <w:rsid w:val="009C309F"/>
    <w:rsid w:val="009C4451"/>
    <w:rsid w:val="009C4FF7"/>
    <w:rsid w:val="009C5720"/>
    <w:rsid w:val="009C5C1A"/>
    <w:rsid w:val="009C605B"/>
    <w:rsid w:val="009C739A"/>
    <w:rsid w:val="009C78AE"/>
    <w:rsid w:val="009D0D40"/>
    <w:rsid w:val="009D0EDB"/>
    <w:rsid w:val="009D33F2"/>
    <w:rsid w:val="009D3797"/>
    <w:rsid w:val="009D39CB"/>
    <w:rsid w:val="009D3B2D"/>
    <w:rsid w:val="009D4B3B"/>
    <w:rsid w:val="009D5977"/>
    <w:rsid w:val="009D6884"/>
    <w:rsid w:val="009D7014"/>
    <w:rsid w:val="009D757D"/>
    <w:rsid w:val="009D7B7E"/>
    <w:rsid w:val="009E024F"/>
    <w:rsid w:val="009E0356"/>
    <w:rsid w:val="009E1058"/>
    <w:rsid w:val="009E109A"/>
    <w:rsid w:val="009E1B1B"/>
    <w:rsid w:val="009E1D6D"/>
    <w:rsid w:val="009E28B4"/>
    <w:rsid w:val="009E2B35"/>
    <w:rsid w:val="009E4119"/>
    <w:rsid w:val="009E465C"/>
    <w:rsid w:val="009E53CE"/>
    <w:rsid w:val="009E5FAE"/>
    <w:rsid w:val="009E6277"/>
    <w:rsid w:val="009E632D"/>
    <w:rsid w:val="009E63C8"/>
    <w:rsid w:val="009E64BF"/>
    <w:rsid w:val="009E6C13"/>
    <w:rsid w:val="009E7534"/>
    <w:rsid w:val="009F47D2"/>
    <w:rsid w:val="009F49C5"/>
    <w:rsid w:val="009F4A2D"/>
    <w:rsid w:val="009F4A4F"/>
    <w:rsid w:val="009F4ED6"/>
    <w:rsid w:val="009F50C5"/>
    <w:rsid w:val="009F5F19"/>
    <w:rsid w:val="009F5FCE"/>
    <w:rsid w:val="009F64F7"/>
    <w:rsid w:val="009F6581"/>
    <w:rsid w:val="009F6760"/>
    <w:rsid w:val="009F6C7C"/>
    <w:rsid w:val="009F6E75"/>
    <w:rsid w:val="009F7E95"/>
    <w:rsid w:val="00A009CB"/>
    <w:rsid w:val="00A00BA5"/>
    <w:rsid w:val="00A022F1"/>
    <w:rsid w:val="00A026EC"/>
    <w:rsid w:val="00A032A3"/>
    <w:rsid w:val="00A03E3F"/>
    <w:rsid w:val="00A04E62"/>
    <w:rsid w:val="00A0531C"/>
    <w:rsid w:val="00A0616F"/>
    <w:rsid w:val="00A071E7"/>
    <w:rsid w:val="00A1018D"/>
    <w:rsid w:val="00A1065A"/>
    <w:rsid w:val="00A107BF"/>
    <w:rsid w:val="00A10CF9"/>
    <w:rsid w:val="00A111EF"/>
    <w:rsid w:val="00A11ABF"/>
    <w:rsid w:val="00A11B12"/>
    <w:rsid w:val="00A12D0F"/>
    <w:rsid w:val="00A130DA"/>
    <w:rsid w:val="00A13637"/>
    <w:rsid w:val="00A14AD0"/>
    <w:rsid w:val="00A14E77"/>
    <w:rsid w:val="00A157E1"/>
    <w:rsid w:val="00A16617"/>
    <w:rsid w:val="00A168CB"/>
    <w:rsid w:val="00A17DBA"/>
    <w:rsid w:val="00A2019D"/>
    <w:rsid w:val="00A207A6"/>
    <w:rsid w:val="00A20C15"/>
    <w:rsid w:val="00A21A45"/>
    <w:rsid w:val="00A21EFA"/>
    <w:rsid w:val="00A2266E"/>
    <w:rsid w:val="00A22C20"/>
    <w:rsid w:val="00A22C70"/>
    <w:rsid w:val="00A22EC0"/>
    <w:rsid w:val="00A23097"/>
    <w:rsid w:val="00A23BE8"/>
    <w:rsid w:val="00A25041"/>
    <w:rsid w:val="00A252CE"/>
    <w:rsid w:val="00A25C55"/>
    <w:rsid w:val="00A25E2C"/>
    <w:rsid w:val="00A26047"/>
    <w:rsid w:val="00A27111"/>
    <w:rsid w:val="00A276C6"/>
    <w:rsid w:val="00A310A4"/>
    <w:rsid w:val="00A310E2"/>
    <w:rsid w:val="00A3118B"/>
    <w:rsid w:val="00A325F0"/>
    <w:rsid w:val="00A33C6A"/>
    <w:rsid w:val="00A33C79"/>
    <w:rsid w:val="00A3451B"/>
    <w:rsid w:val="00A34F01"/>
    <w:rsid w:val="00A357AE"/>
    <w:rsid w:val="00A36001"/>
    <w:rsid w:val="00A36459"/>
    <w:rsid w:val="00A37703"/>
    <w:rsid w:val="00A37853"/>
    <w:rsid w:val="00A40405"/>
    <w:rsid w:val="00A40529"/>
    <w:rsid w:val="00A40595"/>
    <w:rsid w:val="00A418AE"/>
    <w:rsid w:val="00A418CD"/>
    <w:rsid w:val="00A41B60"/>
    <w:rsid w:val="00A41C7B"/>
    <w:rsid w:val="00A42C31"/>
    <w:rsid w:val="00A42CCB"/>
    <w:rsid w:val="00A4509E"/>
    <w:rsid w:val="00A4529A"/>
    <w:rsid w:val="00A46917"/>
    <w:rsid w:val="00A46E70"/>
    <w:rsid w:val="00A4710D"/>
    <w:rsid w:val="00A47737"/>
    <w:rsid w:val="00A47F1D"/>
    <w:rsid w:val="00A515F7"/>
    <w:rsid w:val="00A519AB"/>
    <w:rsid w:val="00A52A9F"/>
    <w:rsid w:val="00A52BEA"/>
    <w:rsid w:val="00A54097"/>
    <w:rsid w:val="00A5476F"/>
    <w:rsid w:val="00A55C6A"/>
    <w:rsid w:val="00A565E4"/>
    <w:rsid w:val="00A56663"/>
    <w:rsid w:val="00A56D5D"/>
    <w:rsid w:val="00A6045E"/>
    <w:rsid w:val="00A604C1"/>
    <w:rsid w:val="00A60797"/>
    <w:rsid w:val="00A6079C"/>
    <w:rsid w:val="00A60959"/>
    <w:rsid w:val="00A60E1D"/>
    <w:rsid w:val="00A61800"/>
    <w:rsid w:val="00A62CB5"/>
    <w:rsid w:val="00A63245"/>
    <w:rsid w:val="00A6383C"/>
    <w:rsid w:val="00A63E3C"/>
    <w:rsid w:val="00A6434B"/>
    <w:rsid w:val="00A66038"/>
    <w:rsid w:val="00A66633"/>
    <w:rsid w:val="00A66983"/>
    <w:rsid w:val="00A70890"/>
    <w:rsid w:val="00A70DD8"/>
    <w:rsid w:val="00A71D6F"/>
    <w:rsid w:val="00A724E8"/>
    <w:rsid w:val="00A725D6"/>
    <w:rsid w:val="00A72962"/>
    <w:rsid w:val="00A72E03"/>
    <w:rsid w:val="00A730C9"/>
    <w:rsid w:val="00A73924"/>
    <w:rsid w:val="00A743AE"/>
    <w:rsid w:val="00A745DD"/>
    <w:rsid w:val="00A74B48"/>
    <w:rsid w:val="00A74C44"/>
    <w:rsid w:val="00A752FD"/>
    <w:rsid w:val="00A776CF"/>
    <w:rsid w:val="00A81031"/>
    <w:rsid w:val="00A810E2"/>
    <w:rsid w:val="00A8192D"/>
    <w:rsid w:val="00A81C09"/>
    <w:rsid w:val="00A82C1D"/>
    <w:rsid w:val="00A82E87"/>
    <w:rsid w:val="00A83C5D"/>
    <w:rsid w:val="00A84949"/>
    <w:rsid w:val="00A84994"/>
    <w:rsid w:val="00A85503"/>
    <w:rsid w:val="00A86A7A"/>
    <w:rsid w:val="00A905DF"/>
    <w:rsid w:val="00A9142B"/>
    <w:rsid w:val="00A916E8"/>
    <w:rsid w:val="00A92153"/>
    <w:rsid w:val="00A92E94"/>
    <w:rsid w:val="00A93154"/>
    <w:rsid w:val="00A945A4"/>
    <w:rsid w:val="00A94DF4"/>
    <w:rsid w:val="00A952CC"/>
    <w:rsid w:val="00A95763"/>
    <w:rsid w:val="00A95CA5"/>
    <w:rsid w:val="00A9686F"/>
    <w:rsid w:val="00A96E25"/>
    <w:rsid w:val="00A97090"/>
    <w:rsid w:val="00A97FD1"/>
    <w:rsid w:val="00AA067C"/>
    <w:rsid w:val="00AA0F14"/>
    <w:rsid w:val="00AA218D"/>
    <w:rsid w:val="00AA3458"/>
    <w:rsid w:val="00AA3888"/>
    <w:rsid w:val="00AA3F6B"/>
    <w:rsid w:val="00AA3F7C"/>
    <w:rsid w:val="00AA421D"/>
    <w:rsid w:val="00AA4286"/>
    <w:rsid w:val="00AA4444"/>
    <w:rsid w:val="00AA517F"/>
    <w:rsid w:val="00AA5485"/>
    <w:rsid w:val="00AA5730"/>
    <w:rsid w:val="00AA601B"/>
    <w:rsid w:val="00AA6045"/>
    <w:rsid w:val="00AA7848"/>
    <w:rsid w:val="00AA7AA3"/>
    <w:rsid w:val="00AB001F"/>
    <w:rsid w:val="00AB0966"/>
    <w:rsid w:val="00AB0A8B"/>
    <w:rsid w:val="00AB0CF2"/>
    <w:rsid w:val="00AB0E31"/>
    <w:rsid w:val="00AB1CA0"/>
    <w:rsid w:val="00AB2597"/>
    <w:rsid w:val="00AB38FA"/>
    <w:rsid w:val="00AB3E6F"/>
    <w:rsid w:val="00AB432D"/>
    <w:rsid w:val="00AB4496"/>
    <w:rsid w:val="00AB4B79"/>
    <w:rsid w:val="00AB4D9B"/>
    <w:rsid w:val="00AB540A"/>
    <w:rsid w:val="00AB54C2"/>
    <w:rsid w:val="00AB6446"/>
    <w:rsid w:val="00AB6969"/>
    <w:rsid w:val="00AB714B"/>
    <w:rsid w:val="00AB76DA"/>
    <w:rsid w:val="00AB7841"/>
    <w:rsid w:val="00AB7B3B"/>
    <w:rsid w:val="00AB7D04"/>
    <w:rsid w:val="00AC36C3"/>
    <w:rsid w:val="00AC3E17"/>
    <w:rsid w:val="00AC4105"/>
    <w:rsid w:val="00AC41FF"/>
    <w:rsid w:val="00AC438D"/>
    <w:rsid w:val="00AC6D5A"/>
    <w:rsid w:val="00AC6F87"/>
    <w:rsid w:val="00AC7D47"/>
    <w:rsid w:val="00AD0C86"/>
    <w:rsid w:val="00AD122D"/>
    <w:rsid w:val="00AD1230"/>
    <w:rsid w:val="00AD1597"/>
    <w:rsid w:val="00AD17BE"/>
    <w:rsid w:val="00AD19BD"/>
    <w:rsid w:val="00AD27C1"/>
    <w:rsid w:val="00AD2FDA"/>
    <w:rsid w:val="00AD3CA7"/>
    <w:rsid w:val="00AD420B"/>
    <w:rsid w:val="00AD4E9D"/>
    <w:rsid w:val="00AD5F08"/>
    <w:rsid w:val="00AD7112"/>
    <w:rsid w:val="00AD7713"/>
    <w:rsid w:val="00AE1B6F"/>
    <w:rsid w:val="00AE237D"/>
    <w:rsid w:val="00AE2437"/>
    <w:rsid w:val="00AE34DC"/>
    <w:rsid w:val="00AE385A"/>
    <w:rsid w:val="00AE403B"/>
    <w:rsid w:val="00AE4288"/>
    <w:rsid w:val="00AE4573"/>
    <w:rsid w:val="00AE46ED"/>
    <w:rsid w:val="00AE4ABB"/>
    <w:rsid w:val="00AE5712"/>
    <w:rsid w:val="00AE5F83"/>
    <w:rsid w:val="00AE62AA"/>
    <w:rsid w:val="00AE6A16"/>
    <w:rsid w:val="00AE763D"/>
    <w:rsid w:val="00AE7B19"/>
    <w:rsid w:val="00AF1192"/>
    <w:rsid w:val="00AF14BD"/>
    <w:rsid w:val="00AF170F"/>
    <w:rsid w:val="00AF325B"/>
    <w:rsid w:val="00AF4358"/>
    <w:rsid w:val="00AF4777"/>
    <w:rsid w:val="00AF4B16"/>
    <w:rsid w:val="00AF4F19"/>
    <w:rsid w:val="00AF511C"/>
    <w:rsid w:val="00AF52E5"/>
    <w:rsid w:val="00AF6D9F"/>
    <w:rsid w:val="00AF76B0"/>
    <w:rsid w:val="00AF7B17"/>
    <w:rsid w:val="00B00CA0"/>
    <w:rsid w:val="00B01169"/>
    <w:rsid w:val="00B0268E"/>
    <w:rsid w:val="00B03E87"/>
    <w:rsid w:val="00B04EBA"/>
    <w:rsid w:val="00B05151"/>
    <w:rsid w:val="00B0593B"/>
    <w:rsid w:val="00B05BF6"/>
    <w:rsid w:val="00B07097"/>
    <w:rsid w:val="00B073B3"/>
    <w:rsid w:val="00B07BD7"/>
    <w:rsid w:val="00B106A6"/>
    <w:rsid w:val="00B107EC"/>
    <w:rsid w:val="00B11074"/>
    <w:rsid w:val="00B115CA"/>
    <w:rsid w:val="00B12E1F"/>
    <w:rsid w:val="00B1319B"/>
    <w:rsid w:val="00B13309"/>
    <w:rsid w:val="00B14A54"/>
    <w:rsid w:val="00B14C08"/>
    <w:rsid w:val="00B154A5"/>
    <w:rsid w:val="00B166D5"/>
    <w:rsid w:val="00B17B2F"/>
    <w:rsid w:val="00B20079"/>
    <w:rsid w:val="00B20159"/>
    <w:rsid w:val="00B204E3"/>
    <w:rsid w:val="00B212E2"/>
    <w:rsid w:val="00B215DC"/>
    <w:rsid w:val="00B21B15"/>
    <w:rsid w:val="00B220E7"/>
    <w:rsid w:val="00B22E22"/>
    <w:rsid w:val="00B23433"/>
    <w:rsid w:val="00B2365A"/>
    <w:rsid w:val="00B24039"/>
    <w:rsid w:val="00B25B9E"/>
    <w:rsid w:val="00B268AD"/>
    <w:rsid w:val="00B26C07"/>
    <w:rsid w:val="00B26DA5"/>
    <w:rsid w:val="00B26FB9"/>
    <w:rsid w:val="00B2725F"/>
    <w:rsid w:val="00B30258"/>
    <w:rsid w:val="00B31F0E"/>
    <w:rsid w:val="00B328A9"/>
    <w:rsid w:val="00B32C45"/>
    <w:rsid w:val="00B32D01"/>
    <w:rsid w:val="00B34315"/>
    <w:rsid w:val="00B3471F"/>
    <w:rsid w:val="00B34785"/>
    <w:rsid w:val="00B34D9A"/>
    <w:rsid w:val="00B35866"/>
    <w:rsid w:val="00B358C3"/>
    <w:rsid w:val="00B35922"/>
    <w:rsid w:val="00B37656"/>
    <w:rsid w:val="00B4029F"/>
    <w:rsid w:val="00B409D5"/>
    <w:rsid w:val="00B40FAE"/>
    <w:rsid w:val="00B43057"/>
    <w:rsid w:val="00B43186"/>
    <w:rsid w:val="00B4364D"/>
    <w:rsid w:val="00B43933"/>
    <w:rsid w:val="00B43A40"/>
    <w:rsid w:val="00B43A7D"/>
    <w:rsid w:val="00B43B81"/>
    <w:rsid w:val="00B44DEA"/>
    <w:rsid w:val="00B45A31"/>
    <w:rsid w:val="00B45B79"/>
    <w:rsid w:val="00B45FA3"/>
    <w:rsid w:val="00B45FBC"/>
    <w:rsid w:val="00B46476"/>
    <w:rsid w:val="00B465AD"/>
    <w:rsid w:val="00B46E08"/>
    <w:rsid w:val="00B51D1C"/>
    <w:rsid w:val="00B52130"/>
    <w:rsid w:val="00B5250A"/>
    <w:rsid w:val="00B52A9D"/>
    <w:rsid w:val="00B52EF0"/>
    <w:rsid w:val="00B534F7"/>
    <w:rsid w:val="00B54C99"/>
    <w:rsid w:val="00B55294"/>
    <w:rsid w:val="00B55FBD"/>
    <w:rsid w:val="00B577A2"/>
    <w:rsid w:val="00B577E3"/>
    <w:rsid w:val="00B57FE8"/>
    <w:rsid w:val="00B601A3"/>
    <w:rsid w:val="00B602DA"/>
    <w:rsid w:val="00B603D7"/>
    <w:rsid w:val="00B60ACE"/>
    <w:rsid w:val="00B628B8"/>
    <w:rsid w:val="00B63C46"/>
    <w:rsid w:val="00B648D9"/>
    <w:rsid w:val="00B652CB"/>
    <w:rsid w:val="00B65468"/>
    <w:rsid w:val="00B65BA1"/>
    <w:rsid w:val="00B667A6"/>
    <w:rsid w:val="00B66ED0"/>
    <w:rsid w:val="00B67886"/>
    <w:rsid w:val="00B67E70"/>
    <w:rsid w:val="00B67F6E"/>
    <w:rsid w:val="00B71AFC"/>
    <w:rsid w:val="00B73296"/>
    <w:rsid w:val="00B7331C"/>
    <w:rsid w:val="00B73537"/>
    <w:rsid w:val="00B7381E"/>
    <w:rsid w:val="00B73D99"/>
    <w:rsid w:val="00B73EA2"/>
    <w:rsid w:val="00B755EF"/>
    <w:rsid w:val="00B76314"/>
    <w:rsid w:val="00B76A86"/>
    <w:rsid w:val="00B77107"/>
    <w:rsid w:val="00B77233"/>
    <w:rsid w:val="00B77489"/>
    <w:rsid w:val="00B80F0C"/>
    <w:rsid w:val="00B81DA2"/>
    <w:rsid w:val="00B8324D"/>
    <w:rsid w:val="00B8334A"/>
    <w:rsid w:val="00B8415E"/>
    <w:rsid w:val="00B84329"/>
    <w:rsid w:val="00B84D14"/>
    <w:rsid w:val="00B85351"/>
    <w:rsid w:val="00B85BCB"/>
    <w:rsid w:val="00B85CA2"/>
    <w:rsid w:val="00B8602C"/>
    <w:rsid w:val="00B8676F"/>
    <w:rsid w:val="00B869FB"/>
    <w:rsid w:val="00B86B38"/>
    <w:rsid w:val="00B86C76"/>
    <w:rsid w:val="00B90260"/>
    <w:rsid w:val="00B911E0"/>
    <w:rsid w:val="00B91B21"/>
    <w:rsid w:val="00B936F6"/>
    <w:rsid w:val="00B94CD4"/>
    <w:rsid w:val="00B95770"/>
    <w:rsid w:val="00B95EB4"/>
    <w:rsid w:val="00B96BBD"/>
    <w:rsid w:val="00B96FE9"/>
    <w:rsid w:val="00B971FE"/>
    <w:rsid w:val="00B9748D"/>
    <w:rsid w:val="00B977CA"/>
    <w:rsid w:val="00BA026D"/>
    <w:rsid w:val="00BA075A"/>
    <w:rsid w:val="00BA0C50"/>
    <w:rsid w:val="00BA0D15"/>
    <w:rsid w:val="00BA2345"/>
    <w:rsid w:val="00BA29F4"/>
    <w:rsid w:val="00BA448F"/>
    <w:rsid w:val="00BA4643"/>
    <w:rsid w:val="00BA59EE"/>
    <w:rsid w:val="00BA5CE5"/>
    <w:rsid w:val="00BA5E8D"/>
    <w:rsid w:val="00BA6814"/>
    <w:rsid w:val="00BA695A"/>
    <w:rsid w:val="00BA7314"/>
    <w:rsid w:val="00BB08A3"/>
    <w:rsid w:val="00BB0FD7"/>
    <w:rsid w:val="00BB13E2"/>
    <w:rsid w:val="00BB16D5"/>
    <w:rsid w:val="00BB1A84"/>
    <w:rsid w:val="00BB2585"/>
    <w:rsid w:val="00BB25C1"/>
    <w:rsid w:val="00BB27C7"/>
    <w:rsid w:val="00BB2871"/>
    <w:rsid w:val="00BB2BA7"/>
    <w:rsid w:val="00BB3427"/>
    <w:rsid w:val="00BB5CE9"/>
    <w:rsid w:val="00BB5D3F"/>
    <w:rsid w:val="00BC082C"/>
    <w:rsid w:val="00BC08B2"/>
    <w:rsid w:val="00BC09DE"/>
    <w:rsid w:val="00BC0E29"/>
    <w:rsid w:val="00BC1098"/>
    <w:rsid w:val="00BC14B3"/>
    <w:rsid w:val="00BC25C7"/>
    <w:rsid w:val="00BC2FEB"/>
    <w:rsid w:val="00BC4063"/>
    <w:rsid w:val="00BC40B1"/>
    <w:rsid w:val="00BC41DD"/>
    <w:rsid w:val="00BC455F"/>
    <w:rsid w:val="00BC45E4"/>
    <w:rsid w:val="00BC465F"/>
    <w:rsid w:val="00BC5038"/>
    <w:rsid w:val="00BC5513"/>
    <w:rsid w:val="00BC5D21"/>
    <w:rsid w:val="00BC6BFE"/>
    <w:rsid w:val="00BC724A"/>
    <w:rsid w:val="00BD0728"/>
    <w:rsid w:val="00BD1495"/>
    <w:rsid w:val="00BD1840"/>
    <w:rsid w:val="00BD293D"/>
    <w:rsid w:val="00BD30FB"/>
    <w:rsid w:val="00BD33A8"/>
    <w:rsid w:val="00BD3D76"/>
    <w:rsid w:val="00BD40ED"/>
    <w:rsid w:val="00BD6C3B"/>
    <w:rsid w:val="00BD6F39"/>
    <w:rsid w:val="00BD7477"/>
    <w:rsid w:val="00BE0061"/>
    <w:rsid w:val="00BE0BEB"/>
    <w:rsid w:val="00BE0F6E"/>
    <w:rsid w:val="00BE11C7"/>
    <w:rsid w:val="00BE1320"/>
    <w:rsid w:val="00BE43D3"/>
    <w:rsid w:val="00BE5B74"/>
    <w:rsid w:val="00BE5E94"/>
    <w:rsid w:val="00BE6427"/>
    <w:rsid w:val="00BE643E"/>
    <w:rsid w:val="00BE6810"/>
    <w:rsid w:val="00BE6D48"/>
    <w:rsid w:val="00BE718C"/>
    <w:rsid w:val="00BE72E8"/>
    <w:rsid w:val="00BE762A"/>
    <w:rsid w:val="00BE78C9"/>
    <w:rsid w:val="00BE7F80"/>
    <w:rsid w:val="00BF01CF"/>
    <w:rsid w:val="00BF024F"/>
    <w:rsid w:val="00BF1790"/>
    <w:rsid w:val="00BF182D"/>
    <w:rsid w:val="00BF234B"/>
    <w:rsid w:val="00BF2562"/>
    <w:rsid w:val="00BF2EDB"/>
    <w:rsid w:val="00BF490F"/>
    <w:rsid w:val="00BF4995"/>
    <w:rsid w:val="00BF4C92"/>
    <w:rsid w:val="00BF5058"/>
    <w:rsid w:val="00BF54B8"/>
    <w:rsid w:val="00BF5509"/>
    <w:rsid w:val="00BF7364"/>
    <w:rsid w:val="00BF7A0A"/>
    <w:rsid w:val="00BF7F59"/>
    <w:rsid w:val="00C00351"/>
    <w:rsid w:val="00C00830"/>
    <w:rsid w:val="00C008B9"/>
    <w:rsid w:val="00C00E19"/>
    <w:rsid w:val="00C01155"/>
    <w:rsid w:val="00C01966"/>
    <w:rsid w:val="00C01B57"/>
    <w:rsid w:val="00C02611"/>
    <w:rsid w:val="00C0296D"/>
    <w:rsid w:val="00C030D2"/>
    <w:rsid w:val="00C03656"/>
    <w:rsid w:val="00C04218"/>
    <w:rsid w:val="00C04D82"/>
    <w:rsid w:val="00C04DCB"/>
    <w:rsid w:val="00C04E35"/>
    <w:rsid w:val="00C05E61"/>
    <w:rsid w:val="00C07E6A"/>
    <w:rsid w:val="00C07FB6"/>
    <w:rsid w:val="00C1012A"/>
    <w:rsid w:val="00C10294"/>
    <w:rsid w:val="00C107D7"/>
    <w:rsid w:val="00C10DAC"/>
    <w:rsid w:val="00C114EC"/>
    <w:rsid w:val="00C11520"/>
    <w:rsid w:val="00C117A9"/>
    <w:rsid w:val="00C11983"/>
    <w:rsid w:val="00C12653"/>
    <w:rsid w:val="00C13478"/>
    <w:rsid w:val="00C134F6"/>
    <w:rsid w:val="00C1390F"/>
    <w:rsid w:val="00C13D11"/>
    <w:rsid w:val="00C13DC0"/>
    <w:rsid w:val="00C14CA0"/>
    <w:rsid w:val="00C16769"/>
    <w:rsid w:val="00C16CC7"/>
    <w:rsid w:val="00C179FF"/>
    <w:rsid w:val="00C17A36"/>
    <w:rsid w:val="00C205AC"/>
    <w:rsid w:val="00C2070E"/>
    <w:rsid w:val="00C20EB4"/>
    <w:rsid w:val="00C211AB"/>
    <w:rsid w:val="00C2222B"/>
    <w:rsid w:val="00C22E40"/>
    <w:rsid w:val="00C232AE"/>
    <w:rsid w:val="00C23AF6"/>
    <w:rsid w:val="00C23E1E"/>
    <w:rsid w:val="00C23FC8"/>
    <w:rsid w:val="00C2618D"/>
    <w:rsid w:val="00C268EC"/>
    <w:rsid w:val="00C2749F"/>
    <w:rsid w:val="00C303E5"/>
    <w:rsid w:val="00C3077A"/>
    <w:rsid w:val="00C318B2"/>
    <w:rsid w:val="00C31BE9"/>
    <w:rsid w:val="00C3295B"/>
    <w:rsid w:val="00C32A01"/>
    <w:rsid w:val="00C33695"/>
    <w:rsid w:val="00C33DBB"/>
    <w:rsid w:val="00C340BD"/>
    <w:rsid w:val="00C347F5"/>
    <w:rsid w:val="00C349EF"/>
    <w:rsid w:val="00C34D80"/>
    <w:rsid w:val="00C34EB7"/>
    <w:rsid w:val="00C355E7"/>
    <w:rsid w:val="00C35923"/>
    <w:rsid w:val="00C359FE"/>
    <w:rsid w:val="00C35B60"/>
    <w:rsid w:val="00C3609B"/>
    <w:rsid w:val="00C36730"/>
    <w:rsid w:val="00C37051"/>
    <w:rsid w:val="00C373AC"/>
    <w:rsid w:val="00C37E48"/>
    <w:rsid w:val="00C37F03"/>
    <w:rsid w:val="00C40B0C"/>
    <w:rsid w:val="00C40D28"/>
    <w:rsid w:val="00C4113B"/>
    <w:rsid w:val="00C4166C"/>
    <w:rsid w:val="00C4178E"/>
    <w:rsid w:val="00C418BF"/>
    <w:rsid w:val="00C41D0F"/>
    <w:rsid w:val="00C441A1"/>
    <w:rsid w:val="00C4578A"/>
    <w:rsid w:val="00C45F5C"/>
    <w:rsid w:val="00C476B5"/>
    <w:rsid w:val="00C50C36"/>
    <w:rsid w:val="00C50CC7"/>
    <w:rsid w:val="00C51200"/>
    <w:rsid w:val="00C51A17"/>
    <w:rsid w:val="00C52AA7"/>
    <w:rsid w:val="00C53E2E"/>
    <w:rsid w:val="00C54129"/>
    <w:rsid w:val="00C54E6F"/>
    <w:rsid w:val="00C54F1B"/>
    <w:rsid w:val="00C54FDD"/>
    <w:rsid w:val="00C5756F"/>
    <w:rsid w:val="00C6034E"/>
    <w:rsid w:val="00C61DE8"/>
    <w:rsid w:val="00C62C52"/>
    <w:rsid w:val="00C649A7"/>
    <w:rsid w:val="00C66079"/>
    <w:rsid w:val="00C660A4"/>
    <w:rsid w:val="00C66B23"/>
    <w:rsid w:val="00C66BAF"/>
    <w:rsid w:val="00C66CBE"/>
    <w:rsid w:val="00C67B80"/>
    <w:rsid w:val="00C67DA6"/>
    <w:rsid w:val="00C70B79"/>
    <w:rsid w:val="00C71095"/>
    <w:rsid w:val="00C7192D"/>
    <w:rsid w:val="00C722B9"/>
    <w:rsid w:val="00C72D15"/>
    <w:rsid w:val="00C73229"/>
    <w:rsid w:val="00C73AA7"/>
    <w:rsid w:val="00C75378"/>
    <w:rsid w:val="00C75DE8"/>
    <w:rsid w:val="00C75F7F"/>
    <w:rsid w:val="00C76365"/>
    <w:rsid w:val="00C77AF9"/>
    <w:rsid w:val="00C802D2"/>
    <w:rsid w:val="00C80D25"/>
    <w:rsid w:val="00C81C9C"/>
    <w:rsid w:val="00C8303C"/>
    <w:rsid w:val="00C83561"/>
    <w:rsid w:val="00C83596"/>
    <w:rsid w:val="00C839D0"/>
    <w:rsid w:val="00C83E41"/>
    <w:rsid w:val="00C841A5"/>
    <w:rsid w:val="00C849EE"/>
    <w:rsid w:val="00C8511E"/>
    <w:rsid w:val="00C85E04"/>
    <w:rsid w:val="00C85F4A"/>
    <w:rsid w:val="00C861C0"/>
    <w:rsid w:val="00C861D9"/>
    <w:rsid w:val="00C86279"/>
    <w:rsid w:val="00C86589"/>
    <w:rsid w:val="00C90FDA"/>
    <w:rsid w:val="00C934BE"/>
    <w:rsid w:val="00C93A89"/>
    <w:rsid w:val="00C941B1"/>
    <w:rsid w:val="00C94499"/>
    <w:rsid w:val="00C945DF"/>
    <w:rsid w:val="00C94A0A"/>
    <w:rsid w:val="00C956B7"/>
    <w:rsid w:val="00C9577D"/>
    <w:rsid w:val="00C95C3B"/>
    <w:rsid w:val="00C95E48"/>
    <w:rsid w:val="00C971F7"/>
    <w:rsid w:val="00CA1821"/>
    <w:rsid w:val="00CA250C"/>
    <w:rsid w:val="00CA273F"/>
    <w:rsid w:val="00CA34EF"/>
    <w:rsid w:val="00CA3B39"/>
    <w:rsid w:val="00CA3CCB"/>
    <w:rsid w:val="00CA3D6A"/>
    <w:rsid w:val="00CA4AA3"/>
    <w:rsid w:val="00CA4BCF"/>
    <w:rsid w:val="00CA4F4E"/>
    <w:rsid w:val="00CA52B3"/>
    <w:rsid w:val="00CA572C"/>
    <w:rsid w:val="00CA6415"/>
    <w:rsid w:val="00CA733B"/>
    <w:rsid w:val="00CA78F9"/>
    <w:rsid w:val="00CB0DEF"/>
    <w:rsid w:val="00CB16F8"/>
    <w:rsid w:val="00CB1CCA"/>
    <w:rsid w:val="00CB243D"/>
    <w:rsid w:val="00CB2FAF"/>
    <w:rsid w:val="00CB3684"/>
    <w:rsid w:val="00CB3E00"/>
    <w:rsid w:val="00CB54D3"/>
    <w:rsid w:val="00CB601E"/>
    <w:rsid w:val="00CB63A7"/>
    <w:rsid w:val="00CB6F6F"/>
    <w:rsid w:val="00CB71C4"/>
    <w:rsid w:val="00CB73FD"/>
    <w:rsid w:val="00CB75D5"/>
    <w:rsid w:val="00CB7BEF"/>
    <w:rsid w:val="00CC1EEF"/>
    <w:rsid w:val="00CC1FFC"/>
    <w:rsid w:val="00CC23A3"/>
    <w:rsid w:val="00CC2A3F"/>
    <w:rsid w:val="00CC2AEE"/>
    <w:rsid w:val="00CC3785"/>
    <w:rsid w:val="00CC412B"/>
    <w:rsid w:val="00CC4506"/>
    <w:rsid w:val="00CC4FD8"/>
    <w:rsid w:val="00CC580E"/>
    <w:rsid w:val="00CC6105"/>
    <w:rsid w:val="00CC76CA"/>
    <w:rsid w:val="00CD044B"/>
    <w:rsid w:val="00CD0EE4"/>
    <w:rsid w:val="00CD1C92"/>
    <w:rsid w:val="00CD2CF7"/>
    <w:rsid w:val="00CD3D8F"/>
    <w:rsid w:val="00CD4A72"/>
    <w:rsid w:val="00CD5B2C"/>
    <w:rsid w:val="00CD6662"/>
    <w:rsid w:val="00CD6CF8"/>
    <w:rsid w:val="00CD746A"/>
    <w:rsid w:val="00CE0CEB"/>
    <w:rsid w:val="00CE11AC"/>
    <w:rsid w:val="00CE22F7"/>
    <w:rsid w:val="00CE2A0D"/>
    <w:rsid w:val="00CE2AB8"/>
    <w:rsid w:val="00CE360A"/>
    <w:rsid w:val="00CE3732"/>
    <w:rsid w:val="00CE38C9"/>
    <w:rsid w:val="00CE4A11"/>
    <w:rsid w:val="00CE533F"/>
    <w:rsid w:val="00CE57DC"/>
    <w:rsid w:val="00CE5B44"/>
    <w:rsid w:val="00CE5D58"/>
    <w:rsid w:val="00CE6828"/>
    <w:rsid w:val="00CE6EC7"/>
    <w:rsid w:val="00CE7D13"/>
    <w:rsid w:val="00CF0130"/>
    <w:rsid w:val="00CF23E4"/>
    <w:rsid w:val="00CF2DD0"/>
    <w:rsid w:val="00CF3749"/>
    <w:rsid w:val="00CF4364"/>
    <w:rsid w:val="00CF440F"/>
    <w:rsid w:val="00CF4500"/>
    <w:rsid w:val="00CF4930"/>
    <w:rsid w:val="00CF5510"/>
    <w:rsid w:val="00CF59DC"/>
    <w:rsid w:val="00D0045F"/>
    <w:rsid w:val="00D00A2D"/>
    <w:rsid w:val="00D00A47"/>
    <w:rsid w:val="00D00B8E"/>
    <w:rsid w:val="00D00E1C"/>
    <w:rsid w:val="00D01774"/>
    <w:rsid w:val="00D02AE8"/>
    <w:rsid w:val="00D032C4"/>
    <w:rsid w:val="00D0367E"/>
    <w:rsid w:val="00D03EE4"/>
    <w:rsid w:val="00D04758"/>
    <w:rsid w:val="00D04863"/>
    <w:rsid w:val="00D04C5F"/>
    <w:rsid w:val="00D05C10"/>
    <w:rsid w:val="00D063AB"/>
    <w:rsid w:val="00D0658E"/>
    <w:rsid w:val="00D06822"/>
    <w:rsid w:val="00D076E4"/>
    <w:rsid w:val="00D078F3"/>
    <w:rsid w:val="00D101C8"/>
    <w:rsid w:val="00D1022F"/>
    <w:rsid w:val="00D10EAB"/>
    <w:rsid w:val="00D112FC"/>
    <w:rsid w:val="00D11B06"/>
    <w:rsid w:val="00D12462"/>
    <w:rsid w:val="00D12697"/>
    <w:rsid w:val="00D131AA"/>
    <w:rsid w:val="00D131F0"/>
    <w:rsid w:val="00D14211"/>
    <w:rsid w:val="00D14257"/>
    <w:rsid w:val="00D15604"/>
    <w:rsid w:val="00D166F1"/>
    <w:rsid w:val="00D168DB"/>
    <w:rsid w:val="00D170EF"/>
    <w:rsid w:val="00D172E8"/>
    <w:rsid w:val="00D17344"/>
    <w:rsid w:val="00D17489"/>
    <w:rsid w:val="00D17D98"/>
    <w:rsid w:val="00D20EA5"/>
    <w:rsid w:val="00D214EB"/>
    <w:rsid w:val="00D23316"/>
    <w:rsid w:val="00D235F3"/>
    <w:rsid w:val="00D2370B"/>
    <w:rsid w:val="00D240E5"/>
    <w:rsid w:val="00D24567"/>
    <w:rsid w:val="00D24930"/>
    <w:rsid w:val="00D2600F"/>
    <w:rsid w:val="00D26BBF"/>
    <w:rsid w:val="00D26EEE"/>
    <w:rsid w:val="00D26F3A"/>
    <w:rsid w:val="00D275A0"/>
    <w:rsid w:val="00D275D2"/>
    <w:rsid w:val="00D3078F"/>
    <w:rsid w:val="00D320DC"/>
    <w:rsid w:val="00D32582"/>
    <w:rsid w:val="00D33209"/>
    <w:rsid w:val="00D337A7"/>
    <w:rsid w:val="00D33DE2"/>
    <w:rsid w:val="00D342A2"/>
    <w:rsid w:val="00D34B33"/>
    <w:rsid w:val="00D34DAA"/>
    <w:rsid w:val="00D36969"/>
    <w:rsid w:val="00D36D2B"/>
    <w:rsid w:val="00D373E0"/>
    <w:rsid w:val="00D374E6"/>
    <w:rsid w:val="00D37BF6"/>
    <w:rsid w:val="00D40311"/>
    <w:rsid w:val="00D40A3A"/>
    <w:rsid w:val="00D428CA"/>
    <w:rsid w:val="00D43DF1"/>
    <w:rsid w:val="00D4415F"/>
    <w:rsid w:val="00D44169"/>
    <w:rsid w:val="00D44E23"/>
    <w:rsid w:val="00D460AE"/>
    <w:rsid w:val="00D46FBC"/>
    <w:rsid w:val="00D474CB"/>
    <w:rsid w:val="00D47ABD"/>
    <w:rsid w:val="00D52369"/>
    <w:rsid w:val="00D5254C"/>
    <w:rsid w:val="00D53F3B"/>
    <w:rsid w:val="00D54B50"/>
    <w:rsid w:val="00D55162"/>
    <w:rsid w:val="00D56B2B"/>
    <w:rsid w:val="00D57C87"/>
    <w:rsid w:val="00D57E17"/>
    <w:rsid w:val="00D60009"/>
    <w:rsid w:val="00D60614"/>
    <w:rsid w:val="00D610CB"/>
    <w:rsid w:val="00D610DC"/>
    <w:rsid w:val="00D61509"/>
    <w:rsid w:val="00D62D47"/>
    <w:rsid w:val="00D63E5A"/>
    <w:rsid w:val="00D640A6"/>
    <w:rsid w:val="00D64FA8"/>
    <w:rsid w:val="00D65AB2"/>
    <w:rsid w:val="00D66AEE"/>
    <w:rsid w:val="00D66E22"/>
    <w:rsid w:val="00D66E45"/>
    <w:rsid w:val="00D66E53"/>
    <w:rsid w:val="00D670F1"/>
    <w:rsid w:val="00D67745"/>
    <w:rsid w:val="00D678AA"/>
    <w:rsid w:val="00D70AEB"/>
    <w:rsid w:val="00D72309"/>
    <w:rsid w:val="00D73A76"/>
    <w:rsid w:val="00D73EEB"/>
    <w:rsid w:val="00D73F8D"/>
    <w:rsid w:val="00D74407"/>
    <w:rsid w:val="00D74749"/>
    <w:rsid w:val="00D74AAC"/>
    <w:rsid w:val="00D7547B"/>
    <w:rsid w:val="00D766E3"/>
    <w:rsid w:val="00D766E7"/>
    <w:rsid w:val="00D76B37"/>
    <w:rsid w:val="00D76C87"/>
    <w:rsid w:val="00D76E94"/>
    <w:rsid w:val="00D77AB7"/>
    <w:rsid w:val="00D77AED"/>
    <w:rsid w:val="00D77F68"/>
    <w:rsid w:val="00D816BD"/>
    <w:rsid w:val="00D81D2A"/>
    <w:rsid w:val="00D827A1"/>
    <w:rsid w:val="00D829A7"/>
    <w:rsid w:val="00D8494C"/>
    <w:rsid w:val="00D856F1"/>
    <w:rsid w:val="00D85AE0"/>
    <w:rsid w:val="00D86979"/>
    <w:rsid w:val="00D86B0B"/>
    <w:rsid w:val="00D86D02"/>
    <w:rsid w:val="00D903A7"/>
    <w:rsid w:val="00D909CF"/>
    <w:rsid w:val="00D92B35"/>
    <w:rsid w:val="00D9490A"/>
    <w:rsid w:val="00D94A8E"/>
    <w:rsid w:val="00D94F39"/>
    <w:rsid w:val="00D9516E"/>
    <w:rsid w:val="00D96304"/>
    <w:rsid w:val="00D96633"/>
    <w:rsid w:val="00D96AA2"/>
    <w:rsid w:val="00DA0720"/>
    <w:rsid w:val="00DA081D"/>
    <w:rsid w:val="00DA0FE7"/>
    <w:rsid w:val="00DA14BA"/>
    <w:rsid w:val="00DA1ABA"/>
    <w:rsid w:val="00DA2B77"/>
    <w:rsid w:val="00DA3098"/>
    <w:rsid w:val="00DA3302"/>
    <w:rsid w:val="00DA3C63"/>
    <w:rsid w:val="00DA3D11"/>
    <w:rsid w:val="00DA48A3"/>
    <w:rsid w:val="00DA4921"/>
    <w:rsid w:val="00DA4D8F"/>
    <w:rsid w:val="00DA5489"/>
    <w:rsid w:val="00DA5A4A"/>
    <w:rsid w:val="00DA6454"/>
    <w:rsid w:val="00DA6564"/>
    <w:rsid w:val="00DA6985"/>
    <w:rsid w:val="00DB0034"/>
    <w:rsid w:val="00DB0C3E"/>
    <w:rsid w:val="00DB248F"/>
    <w:rsid w:val="00DB24E3"/>
    <w:rsid w:val="00DB36F0"/>
    <w:rsid w:val="00DB3958"/>
    <w:rsid w:val="00DB41FB"/>
    <w:rsid w:val="00DB49E6"/>
    <w:rsid w:val="00DB4B0E"/>
    <w:rsid w:val="00DB5070"/>
    <w:rsid w:val="00DB5281"/>
    <w:rsid w:val="00DB5B45"/>
    <w:rsid w:val="00DB5FDA"/>
    <w:rsid w:val="00DB6607"/>
    <w:rsid w:val="00DB7314"/>
    <w:rsid w:val="00DB761D"/>
    <w:rsid w:val="00DB7EE8"/>
    <w:rsid w:val="00DC0D65"/>
    <w:rsid w:val="00DC23D6"/>
    <w:rsid w:val="00DC4027"/>
    <w:rsid w:val="00DC423F"/>
    <w:rsid w:val="00DC463C"/>
    <w:rsid w:val="00DC4A9F"/>
    <w:rsid w:val="00DC5D9A"/>
    <w:rsid w:val="00DC610C"/>
    <w:rsid w:val="00DC6AED"/>
    <w:rsid w:val="00DC6EA7"/>
    <w:rsid w:val="00DC799C"/>
    <w:rsid w:val="00DC7ABE"/>
    <w:rsid w:val="00DC7E49"/>
    <w:rsid w:val="00DD0564"/>
    <w:rsid w:val="00DD1ED6"/>
    <w:rsid w:val="00DD1F14"/>
    <w:rsid w:val="00DD2934"/>
    <w:rsid w:val="00DD2B12"/>
    <w:rsid w:val="00DD2C0A"/>
    <w:rsid w:val="00DD3407"/>
    <w:rsid w:val="00DD34E1"/>
    <w:rsid w:val="00DD48EA"/>
    <w:rsid w:val="00DD4BF6"/>
    <w:rsid w:val="00DD5799"/>
    <w:rsid w:val="00DD6DB7"/>
    <w:rsid w:val="00DD74F2"/>
    <w:rsid w:val="00DD7AD8"/>
    <w:rsid w:val="00DE0507"/>
    <w:rsid w:val="00DE093A"/>
    <w:rsid w:val="00DE0E72"/>
    <w:rsid w:val="00DE15DC"/>
    <w:rsid w:val="00DE1D0F"/>
    <w:rsid w:val="00DE2004"/>
    <w:rsid w:val="00DE2BD6"/>
    <w:rsid w:val="00DE4CD6"/>
    <w:rsid w:val="00DE55BC"/>
    <w:rsid w:val="00DE579D"/>
    <w:rsid w:val="00DE5EEE"/>
    <w:rsid w:val="00DE60CB"/>
    <w:rsid w:val="00DE63A1"/>
    <w:rsid w:val="00DE7083"/>
    <w:rsid w:val="00DE75E1"/>
    <w:rsid w:val="00DE77FE"/>
    <w:rsid w:val="00DF00EC"/>
    <w:rsid w:val="00DF0692"/>
    <w:rsid w:val="00DF0899"/>
    <w:rsid w:val="00DF1071"/>
    <w:rsid w:val="00DF2720"/>
    <w:rsid w:val="00DF35AA"/>
    <w:rsid w:val="00DF38AB"/>
    <w:rsid w:val="00DF3E7C"/>
    <w:rsid w:val="00DF3EBE"/>
    <w:rsid w:val="00DF413E"/>
    <w:rsid w:val="00DF46FF"/>
    <w:rsid w:val="00DF4A99"/>
    <w:rsid w:val="00DF5624"/>
    <w:rsid w:val="00DF5661"/>
    <w:rsid w:val="00DF5A6C"/>
    <w:rsid w:val="00DF5FC6"/>
    <w:rsid w:val="00DF63D5"/>
    <w:rsid w:val="00DF6E81"/>
    <w:rsid w:val="00E0033C"/>
    <w:rsid w:val="00E00B4E"/>
    <w:rsid w:val="00E00BDF"/>
    <w:rsid w:val="00E00D74"/>
    <w:rsid w:val="00E00EF6"/>
    <w:rsid w:val="00E012C2"/>
    <w:rsid w:val="00E0168B"/>
    <w:rsid w:val="00E01691"/>
    <w:rsid w:val="00E01A19"/>
    <w:rsid w:val="00E01EB1"/>
    <w:rsid w:val="00E02008"/>
    <w:rsid w:val="00E023A6"/>
    <w:rsid w:val="00E03751"/>
    <w:rsid w:val="00E037E9"/>
    <w:rsid w:val="00E04BF2"/>
    <w:rsid w:val="00E04C07"/>
    <w:rsid w:val="00E04DAA"/>
    <w:rsid w:val="00E05E9E"/>
    <w:rsid w:val="00E076BB"/>
    <w:rsid w:val="00E077B6"/>
    <w:rsid w:val="00E10291"/>
    <w:rsid w:val="00E10931"/>
    <w:rsid w:val="00E10AB8"/>
    <w:rsid w:val="00E114E9"/>
    <w:rsid w:val="00E12627"/>
    <w:rsid w:val="00E12E49"/>
    <w:rsid w:val="00E133FD"/>
    <w:rsid w:val="00E13470"/>
    <w:rsid w:val="00E13BAB"/>
    <w:rsid w:val="00E151F9"/>
    <w:rsid w:val="00E153C8"/>
    <w:rsid w:val="00E1590B"/>
    <w:rsid w:val="00E15D84"/>
    <w:rsid w:val="00E16327"/>
    <w:rsid w:val="00E16452"/>
    <w:rsid w:val="00E16811"/>
    <w:rsid w:val="00E16FA9"/>
    <w:rsid w:val="00E17369"/>
    <w:rsid w:val="00E177A9"/>
    <w:rsid w:val="00E20D7E"/>
    <w:rsid w:val="00E215A2"/>
    <w:rsid w:val="00E220ED"/>
    <w:rsid w:val="00E229BF"/>
    <w:rsid w:val="00E247B0"/>
    <w:rsid w:val="00E250E3"/>
    <w:rsid w:val="00E263EA"/>
    <w:rsid w:val="00E26CC5"/>
    <w:rsid w:val="00E27515"/>
    <w:rsid w:val="00E27992"/>
    <w:rsid w:val="00E316BD"/>
    <w:rsid w:val="00E3268A"/>
    <w:rsid w:val="00E32783"/>
    <w:rsid w:val="00E32798"/>
    <w:rsid w:val="00E32BBE"/>
    <w:rsid w:val="00E32D69"/>
    <w:rsid w:val="00E34048"/>
    <w:rsid w:val="00E3433A"/>
    <w:rsid w:val="00E35879"/>
    <w:rsid w:val="00E360D6"/>
    <w:rsid w:val="00E37264"/>
    <w:rsid w:val="00E376CE"/>
    <w:rsid w:val="00E3785D"/>
    <w:rsid w:val="00E37B12"/>
    <w:rsid w:val="00E37DB2"/>
    <w:rsid w:val="00E408F3"/>
    <w:rsid w:val="00E40BAB"/>
    <w:rsid w:val="00E40E5B"/>
    <w:rsid w:val="00E40F48"/>
    <w:rsid w:val="00E412B3"/>
    <w:rsid w:val="00E41A99"/>
    <w:rsid w:val="00E42077"/>
    <w:rsid w:val="00E423F5"/>
    <w:rsid w:val="00E42C7F"/>
    <w:rsid w:val="00E42DB7"/>
    <w:rsid w:val="00E43536"/>
    <w:rsid w:val="00E43C61"/>
    <w:rsid w:val="00E4413F"/>
    <w:rsid w:val="00E44626"/>
    <w:rsid w:val="00E446F9"/>
    <w:rsid w:val="00E44753"/>
    <w:rsid w:val="00E44AE7"/>
    <w:rsid w:val="00E44EAD"/>
    <w:rsid w:val="00E44F00"/>
    <w:rsid w:val="00E45178"/>
    <w:rsid w:val="00E457C2"/>
    <w:rsid w:val="00E4589E"/>
    <w:rsid w:val="00E462FC"/>
    <w:rsid w:val="00E464F2"/>
    <w:rsid w:val="00E47342"/>
    <w:rsid w:val="00E47767"/>
    <w:rsid w:val="00E4791A"/>
    <w:rsid w:val="00E47AC9"/>
    <w:rsid w:val="00E47D72"/>
    <w:rsid w:val="00E50085"/>
    <w:rsid w:val="00E503FE"/>
    <w:rsid w:val="00E50CCA"/>
    <w:rsid w:val="00E50D4A"/>
    <w:rsid w:val="00E514AA"/>
    <w:rsid w:val="00E53B22"/>
    <w:rsid w:val="00E548FC"/>
    <w:rsid w:val="00E54C10"/>
    <w:rsid w:val="00E54F34"/>
    <w:rsid w:val="00E55C4F"/>
    <w:rsid w:val="00E5692C"/>
    <w:rsid w:val="00E56965"/>
    <w:rsid w:val="00E6054E"/>
    <w:rsid w:val="00E6153F"/>
    <w:rsid w:val="00E618C3"/>
    <w:rsid w:val="00E62069"/>
    <w:rsid w:val="00E6239A"/>
    <w:rsid w:val="00E6289B"/>
    <w:rsid w:val="00E62E2A"/>
    <w:rsid w:val="00E63833"/>
    <w:rsid w:val="00E639F4"/>
    <w:rsid w:val="00E644B4"/>
    <w:rsid w:val="00E65DC1"/>
    <w:rsid w:val="00E673AC"/>
    <w:rsid w:val="00E673F2"/>
    <w:rsid w:val="00E6745A"/>
    <w:rsid w:val="00E705CE"/>
    <w:rsid w:val="00E70665"/>
    <w:rsid w:val="00E70745"/>
    <w:rsid w:val="00E70FBA"/>
    <w:rsid w:val="00E71602"/>
    <w:rsid w:val="00E72E31"/>
    <w:rsid w:val="00E732D7"/>
    <w:rsid w:val="00E73D41"/>
    <w:rsid w:val="00E73DA1"/>
    <w:rsid w:val="00E73EA6"/>
    <w:rsid w:val="00E73F9B"/>
    <w:rsid w:val="00E73FFA"/>
    <w:rsid w:val="00E74389"/>
    <w:rsid w:val="00E74416"/>
    <w:rsid w:val="00E74C99"/>
    <w:rsid w:val="00E7670A"/>
    <w:rsid w:val="00E77B99"/>
    <w:rsid w:val="00E77DBA"/>
    <w:rsid w:val="00E8096F"/>
    <w:rsid w:val="00E81FEE"/>
    <w:rsid w:val="00E820BF"/>
    <w:rsid w:val="00E825E9"/>
    <w:rsid w:val="00E831A6"/>
    <w:rsid w:val="00E831B8"/>
    <w:rsid w:val="00E836AA"/>
    <w:rsid w:val="00E83EFF"/>
    <w:rsid w:val="00E8400C"/>
    <w:rsid w:val="00E85245"/>
    <w:rsid w:val="00E87189"/>
    <w:rsid w:val="00E87462"/>
    <w:rsid w:val="00E87768"/>
    <w:rsid w:val="00E87DAA"/>
    <w:rsid w:val="00E87E79"/>
    <w:rsid w:val="00E90074"/>
    <w:rsid w:val="00E90538"/>
    <w:rsid w:val="00E91682"/>
    <w:rsid w:val="00E923A1"/>
    <w:rsid w:val="00E9279B"/>
    <w:rsid w:val="00E92F90"/>
    <w:rsid w:val="00E92FE8"/>
    <w:rsid w:val="00E93295"/>
    <w:rsid w:val="00E93769"/>
    <w:rsid w:val="00E93C1A"/>
    <w:rsid w:val="00E93FDA"/>
    <w:rsid w:val="00E9486D"/>
    <w:rsid w:val="00E94D04"/>
    <w:rsid w:val="00E95194"/>
    <w:rsid w:val="00E96495"/>
    <w:rsid w:val="00E9680E"/>
    <w:rsid w:val="00EA0AA0"/>
    <w:rsid w:val="00EA0CA7"/>
    <w:rsid w:val="00EA0F4D"/>
    <w:rsid w:val="00EA135B"/>
    <w:rsid w:val="00EA1653"/>
    <w:rsid w:val="00EA24C3"/>
    <w:rsid w:val="00EA3699"/>
    <w:rsid w:val="00EA36AD"/>
    <w:rsid w:val="00EA38C0"/>
    <w:rsid w:val="00EA3DFE"/>
    <w:rsid w:val="00EA466F"/>
    <w:rsid w:val="00EA49C9"/>
    <w:rsid w:val="00EA4DD2"/>
    <w:rsid w:val="00EA57A1"/>
    <w:rsid w:val="00EA5994"/>
    <w:rsid w:val="00EA5F37"/>
    <w:rsid w:val="00EA60E5"/>
    <w:rsid w:val="00EA66ED"/>
    <w:rsid w:val="00EA67B3"/>
    <w:rsid w:val="00EA6ADD"/>
    <w:rsid w:val="00EA6B7C"/>
    <w:rsid w:val="00EA771F"/>
    <w:rsid w:val="00EA7FB9"/>
    <w:rsid w:val="00EB0292"/>
    <w:rsid w:val="00EB06DB"/>
    <w:rsid w:val="00EB1B81"/>
    <w:rsid w:val="00EB2721"/>
    <w:rsid w:val="00EB272D"/>
    <w:rsid w:val="00EB4724"/>
    <w:rsid w:val="00EB4737"/>
    <w:rsid w:val="00EB4E9E"/>
    <w:rsid w:val="00EB615E"/>
    <w:rsid w:val="00EB6EE8"/>
    <w:rsid w:val="00EB7E07"/>
    <w:rsid w:val="00EB7EF6"/>
    <w:rsid w:val="00EC0883"/>
    <w:rsid w:val="00EC0E90"/>
    <w:rsid w:val="00EC2BD4"/>
    <w:rsid w:val="00EC31A5"/>
    <w:rsid w:val="00EC4763"/>
    <w:rsid w:val="00EC4DE7"/>
    <w:rsid w:val="00EC5C69"/>
    <w:rsid w:val="00EC5E9F"/>
    <w:rsid w:val="00EC61F5"/>
    <w:rsid w:val="00EC65BD"/>
    <w:rsid w:val="00EC6650"/>
    <w:rsid w:val="00EC6C43"/>
    <w:rsid w:val="00ED08D7"/>
    <w:rsid w:val="00ED0B1D"/>
    <w:rsid w:val="00ED1664"/>
    <w:rsid w:val="00ED18B5"/>
    <w:rsid w:val="00ED19CE"/>
    <w:rsid w:val="00ED211E"/>
    <w:rsid w:val="00ED2432"/>
    <w:rsid w:val="00ED3269"/>
    <w:rsid w:val="00ED3B7E"/>
    <w:rsid w:val="00ED42B8"/>
    <w:rsid w:val="00ED4FA6"/>
    <w:rsid w:val="00ED59B5"/>
    <w:rsid w:val="00ED5DDD"/>
    <w:rsid w:val="00ED60F8"/>
    <w:rsid w:val="00ED6FD4"/>
    <w:rsid w:val="00ED74AC"/>
    <w:rsid w:val="00ED78ED"/>
    <w:rsid w:val="00EE0091"/>
    <w:rsid w:val="00EE0283"/>
    <w:rsid w:val="00EE07A5"/>
    <w:rsid w:val="00EE0971"/>
    <w:rsid w:val="00EE0B20"/>
    <w:rsid w:val="00EE21C0"/>
    <w:rsid w:val="00EE3ABD"/>
    <w:rsid w:val="00EE3BA0"/>
    <w:rsid w:val="00EE46D3"/>
    <w:rsid w:val="00EE492C"/>
    <w:rsid w:val="00EE5092"/>
    <w:rsid w:val="00EE5C8C"/>
    <w:rsid w:val="00EE6485"/>
    <w:rsid w:val="00EE76D4"/>
    <w:rsid w:val="00EF006D"/>
    <w:rsid w:val="00EF016B"/>
    <w:rsid w:val="00EF0297"/>
    <w:rsid w:val="00EF04A6"/>
    <w:rsid w:val="00EF080B"/>
    <w:rsid w:val="00EF1ABB"/>
    <w:rsid w:val="00EF2271"/>
    <w:rsid w:val="00EF2E07"/>
    <w:rsid w:val="00EF3FEE"/>
    <w:rsid w:val="00EF4F02"/>
    <w:rsid w:val="00EF57E2"/>
    <w:rsid w:val="00EF5A69"/>
    <w:rsid w:val="00EF6325"/>
    <w:rsid w:val="00EF6C0D"/>
    <w:rsid w:val="00EF6C73"/>
    <w:rsid w:val="00F0013B"/>
    <w:rsid w:val="00F00483"/>
    <w:rsid w:val="00F0057C"/>
    <w:rsid w:val="00F007A3"/>
    <w:rsid w:val="00F00BE2"/>
    <w:rsid w:val="00F0121F"/>
    <w:rsid w:val="00F019FC"/>
    <w:rsid w:val="00F024A5"/>
    <w:rsid w:val="00F02CDD"/>
    <w:rsid w:val="00F02F23"/>
    <w:rsid w:val="00F03404"/>
    <w:rsid w:val="00F034DA"/>
    <w:rsid w:val="00F05E3B"/>
    <w:rsid w:val="00F063AC"/>
    <w:rsid w:val="00F06BB9"/>
    <w:rsid w:val="00F078F9"/>
    <w:rsid w:val="00F07C8C"/>
    <w:rsid w:val="00F10FA2"/>
    <w:rsid w:val="00F12572"/>
    <w:rsid w:val="00F12BC7"/>
    <w:rsid w:val="00F134E7"/>
    <w:rsid w:val="00F13702"/>
    <w:rsid w:val="00F162B5"/>
    <w:rsid w:val="00F167A6"/>
    <w:rsid w:val="00F1766F"/>
    <w:rsid w:val="00F1796F"/>
    <w:rsid w:val="00F20381"/>
    <w:rsid w:val="00F20A08"/>
    <w:rsid w:val="00F21277"/>
    <w:rsid w:val="00F2297B"/>
    <w:rsid w:val="00F23099"/>
    <w:rsid w:val="00F2369B"/>
    <w:rsid w:val="00F23997"/>
    <w:rsid w:val="00F245AD"/>
    <w:rsid w:val="00F24DA3"/>
    <w:rsid w:val="00F2553E"/>
    <w:rsid w:val="00F25B82"/>
    <w:rsid w:val="00F25F24"/>
    <w:rsid w:val="00F26106"/>
    <w:rsid w:val="00F26B06"/>
    <w:rsid w:val="00F27698"/>
    <w:rsid w:val="00F276A8"/>
    <w:rsid w:val="00F302A8"/>
    <w:rsid w:val="00F30627"/>
    <w:rsid w:val="00F30CD3"/>
    <w:rsid w:val="00F31205"/>
    <w:rsid w:val="00F31277"/>
    <w:rsid w:val="00F31D90"/>
    <w:rsid w:val="00F3250E"/>
    <w:rsid w:val="00F329D8"/>
    <w:rsid w:val="00F332CF"/>
    <w:rsid w:val="00F33750"/>
    <w:rsid w:val="00F338D3"/>
    <w:rsid w:val="00F3533D"/>
    <w:rsid w:val="00F35A29"/>
    <w:rsid w:val="00F35C43"/>
    <w:rsid w:val="00F36372"/>
    <w:rsid w:val="00F375EB"/>
    <w:rsid w:val="00F37ABE"/>
    <w:rsid w:val="00F40407"/>
    <w:rsid w:val="00F40C4E"/>
    <w:rsid w:val="00F40D45"/>
    <w:rsid w:val="00F40DDF"/>
    <w:rsid w:val="00F4280E"/>
    <w:rsid w:val="00F42F0B"/>
    <w:rsid w:val="00F43EC0"/>
    <w:rsid w:val="00F43FE8"/>
    <w:rsid w:val="00F44788"/>
    <w:rsid w:val="00F44A19"/>
    <w:rsid w:val="00F46292"/>
    <w:rsid w:val="00F46996"/>
    <w:rsid w:val="00F46B96"/>
    <w:rsid w:val="00F46EB0"/>
    <w:rsid w:val="00F50A3E"/>
    <w:rsid w:val="00F51746"/>
    <w:rsid w:val="00F52634"/>
    <w:rsid w:val="00F529A6"/>
    <w:rsid w:val="00F52C52"/>
    <w:rsid w:val="00F54463"/>
    <w:rsid w:val="00F54ADA"/>
    <w:rsid w:val="00F54D9D"/>
    <w:rsid w:val="00F55494"/>
    <w:rsid w:val="00F55EF6"/>
    <w:rsid w:val="00F573C2"/>
    <w:rsid w:val="00F60305"/>
    <w:rsid w:val="00F605E9"/>
    <w:rsid w:val="00F606FF"/>
    <w:rsid w:val="00F61384"/>
    <w:rsid w:val="00F61878"/>
    <w:rsid w:val="00F61BBA"/>
    <w:rsid w:val="00F62618"/>
    <w:rsid w:val="00F63C67"/>
    <w:rsid w:val="00F65BDC"/>
    <w:rsid w:val="00F65E43"/>
    <w:rsid w:val="00F66378"/>
    <w:rsid w:val="00F663AC"/>
    <w:rsid w:val="00F667F4"/>
    <w:rsid w:val="00F66FB5"/>
    <w:rsid w:val="00F670C4"/>
    <w:rsid w:val="00F67137"/>
    <w:rsid w:val="00F67A86"/>
    <w:rsid w:val="00F67B5F"/>
    <w:rsid w:val="00F67F6C"/>
    <w:rsid w:val="00F67F9F"/>
    <w:rsid w:val="00F702F1"/>
    <w:rsid w:val="00F70B5A"/>
    <w:rsid w:val="00F720B6"/>
    <w:rsid w:val="00F72123"/>
    <w:rsid w:val="00F72283"/>
    <w:rsid w:val="00F72B9A"/>
    <w:rsid w:val="00F72F52"/>
    <w:rsid w:val="00F73BDB"/>
    <w:rsid w:val="00F740F5"/>
    <w:rsid w:val="00F743EC"/>
    <w:rsid w:val="00F74680"/>
    <w:rsid w:val="00F75394"/>
    <w:rsid w:val="00F75BE6"/>
    <w:rsid w:val="00F7603D"/>
    <w:rsid w:val="00F7672D"/>
    <w:rsid w:val="00F76CBA"/>
    <w:rsid w:val="00F77788"/>
    <w:rsid w:val="00F80340"/>
    <w:rsid w:val="00F81045"/>
    <w:rsid w:val="00F82929"/>
    <w:rsid w:val="00F829D5"/>
    <w:rsid w:val="00F82BF9"/>
    <w:rsid w:val="00F834F5"/>
    <w:rsid w:val="00F841B0"/>
    <w:rsid w:val="00F849B3"/>
    <w:rsid w:val="00F856DD"/>
    <w:rsid w:val="00F85AA0"/>
    <w:rsid w:val="00F9096F"/>
    <w:rsid w:val="00F90EAC"/>
    <w:rsid w:val="00F91A93"/>
    <w:rsid w:val="00F91D2C"/>
    <w:rsid w:val="00F93509"/>
    <w:rsid w:val="00F949F6"/>
    <w:rsid w:val="00F94E9C"/>
    <w:rsid w:val="00F95289"/>
    <w:rsid w:val="00F95D72"/>
    <w:rsid w:val="00F95F23"/>
    <w:rsid w:val="00F96D02"/>
    <w:rsid w:val="00F97090"/>
    <w:rsid w:val="00F979F8"/>
    <w:rsid w:val="00FA00FF"/>
    <w:rsid w:val="00FA08F2"/>
    <w:rsid w:val="00FA1673"/>
    <w:rsid w:val="00FA3462"/>
    <w:rsid w:val="00FA423E"/>
    <w:rsid w:val="00FA530F"/>
    <w:rsid w:val="00FA5A2D"/>
    <w:rsid w:val="00FA6002"/>
    <w:rsid w:val="00FA6C4D"/>
    <w:rsid w:val="00FA75B1"/>
    <w:rsid w:val="00FA7F07"/>
    <w:rsid w:val="00FB0F08"/>
    <w:rsid w:val="00FB205C"/>
    <w:rsid w:val="00FB26A5"/>
    <w:rsid w:val="00FB2B10"/>
    <w:rsid w:val="00FB2CFA"/>
    <w:rsid w:val="00FB3A43"/>
    <w:rsid w:val="00FB4483"/>
    <w:rsid w:val="00FB66FB"/>
    <w:rsid w:val="00FB67AA"/>
    <w:rsid w:val="00FB68D0"/>
    <w:rsid w:val="00FB6CE3"/>
    <w:rsid w:val="00FB6D6F"/>
    <w:rsid w:val="00FB77C2"/>
    <w:rsid w:val="00FB7EA2"/>
    <w:rsid w:val="00FC00EA"/>
    <w:rsid w:val="00FC175B"/>
    <w:rsid w:val="00FC1D3E"/>
    <w:rsid w:val="00FC1D63"/>
    <w:rsid w:val="00FC1DAC"/>
    <w:rsid w:val="00FC2BCB"/>
    <w:rsid w:val="00FC3695"/>
    <w:rsid w:val="00FC3B1D"/>
    <w:rsid w:val="00FC464C"/>
    <w:rsid w:val="00FC4A38"/>
    <w:rsid w:val="00FC5A4C"/>
    <w:rsid w:val="00FC72C5"/>
    <w:rsid w:val="00FC7307"/>
    <w:rsid w:val="00FC761B"/>
    <w:rsid w:val="00FD02AD"/>
    <w:rsid w:val="00FD02AE"/>
    <w:rsid w:val="00FD09FF"/>
    <w:rsid w:val="00FD1262"/>
    <w:rsid w:val="00FD17E8"/>
    <w:rsid w:val="00FD1D1D"/>
    <w:rsid w:val="00FD2243"/>
    <w:rsid w:val="00FD294D"/>
    <w:rsid w:val="00FD34DB"/>
    <w:rsid w:val="00FD3569"/>
    <w:rsid w:val="00FD4FE7"/>
    <w:rsid w:val="00FD57A7"/>
    <w:rsid w:val="00FD5CB0"/>
    <w:rsid w:val="00FD6FC6"/>
    <w:rsid w:val="00FD717A"/>
    <w:rsid w:val="00FE00A4"/>
    <w:rsid w:val="00FE0A24"/>
    <w:rsid w:val="00FE0D6D"/>
    <w:rsid w:val="00FE0E31"/>
    <w:rsid w:val="00FE263F"/>
    <w:rsid w:val="00FE3096"/>
    <w:rsid w:val="00FE3D10"/>
    <w:rsid w:val="00FE4048"/>
    <w:rsid w:val="00FE4276"/>
    <w:rsid w:val="00FE56E6"/>
    <w:rsid w:val="00FE5D43"/>
    <w:rsid w:val="00FE5D50"/>
    <w:rsid w:val="00FF1041"/>
    <w:rsid w:val="00FF150B"/>
    <w:rsid w:val="00FF269E"/>
    <w:rsid w:val="00FF2CB5"/>
    <w:rsid w:val="00FF3109"/>
    <w:rsid w:val="00FF3440"/>
    <w:rsid w:val="00FF4724"/>
    <w:rsid w:val="00FF4975"/>
    <w:rsid w:val="00FF49BF"/>
    <w:rsid w:val="00FF4EC7"/>
    <w:rsid w:val="00FF5D8E"/>
    <w:rsid w:val="00FF6014"/>
    <w:rsid w:val="00FF640F"/>
    <w:rsid w:val="00FF6C39"/>
    <w:rsid w:val="00FF6CB7"/>
    <w:rsid w:val="00FF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D73ED"/>
  <w15:chartTrackingRefBased/>
  <w15:docId w15:val="{626B08B3-C555-41D1-ABE7-7605DEB9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D50"/>
    <w:rPr>
      <w:sz w:val="24"/>
      <w:szCs w:val="24"/>
    </w:rPr>
  </w:style>
  <w:style w:type="paragraph" w:styleId="1">
    <w:name w:val="heading 1"/>
    <w:basedOn w:val="a"/>
    <w:next w:val="a"/>
    <w:link w:val="10"/>
    <w:qFormat/>
    <w:rsid w:val="00931AD6"/>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FE5D50"/>
    <w:pPr>
      <w:keepNext/>
      <w:jc w:val="center"/>
      <w:outlineLvl w:val="1"/>
    </w:pPr>
    <w:rPr>
      <w:b/>
      <w:bCs/>
      <w:i/>
      <w:iCs/>
    </w:rPr>
  </w:style>
  <w:style w:type="paragraph" w:styleId="3">
    <w:name w:val="heading 3"/>
    <w:basedOn w:val="a"/>
    <w:next w:val="a"/>
    <w:link w:val="30"/>
    <w:semiHidden/>
    <w:unhideWhenUsed/>
    <w:qFormat/>
    <w:rsid w:val="00C66B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FE5D50"/>
    <w:pPr>
      <w:spacing w:after="160" w:line="240" w:lineRule="exact"/>
    </w:pPr>
    <w:rPr>
      <w:rFonts w:eastAsia="SimSun"/>
      <w:b/>
      <w:sz w:val="28"/>
      <w:lang w:val="en-US" w:eastAsia="en-US"/>
    </w:rPr>
  </w:style>
  <w:style w:type="paragraph" w:styleId="a4">
    <w:name w:val="Body Text Indent"/>
    <w:basedOn w:val="a"/>
    <w:link w:val="a5"/>
    <w:rsid w:val="00FE5D50"/>
    <w:pPr>
      <w:ind w:firstLine="705"/>
      <w:jc w:val="both"/>
    </w:pPr>
    <w:rPr>
      <w:sz w:val="28"/>
    </w:rPr>
  </w:style>
  <w:style w:type="paragraph" w:styleId="a6">
    <w:name w:val="header"/>
    <w:basedOn w:val="a"/>
    <w:link w:val="a7"/>
    <w:rsid w:val="00FE5D50"/>
    <w:pPr>
      <w:tabs>
        <w:tab w:val="center" w:pos="4677"/>
        <w:tab w:val="right" w:pos="9355"/>
      </w:tabs>
    </w:pPr>
  </w:style>
  <w:style w:type="character" w:styleId="a8">
    <w:name w:val="page number"/>
    <w:basedOn w:val="a0"/>
    <w:rsid w:val="00FE5D50"/>
  </w:style>
  <w:style w:type="paragraph" w:styleId="a9">
    <w:name w:val="footer"/>
    <w:basedOn w:val="a"/>
    <w:link w:val="aa"/>
    <w:rsid w:val="00FE5D50"/>
    <w:pPr>
      <w:tabs>
        <w:tab w:val="center" w:pos="4677"/>
        <w:tab w:val="right" w:pos="9355"/>
      </w:tabs>
    </w:pPr>
  </w:style>
  <w:style w:type="table" w:styleId="ab">
    <w:name w:val="Table Grid"/>
    <w:basedOn w:val="a1"/>
    <w:uiPriority w:val="39"/>
    <w:rsid w:val="00FE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FE5D50"/>
    <w:pPr>
      <w:ind w:firstLine="567"/>
      <w:jc w:val="both"/>
    </w:pPr>
    <w:rPr>
      <w:sz w:val="28"/>
      <w:szCs w:val="20"/>
    </w:rPr>
  </w:style>
  <w:style w:type="paragraph" w:styleId="ac">
    <w:name w:val="Body Text"/>
    <w:basedOn w:val="a"/>
    <w:link w:val="ad"/>
    <w:rsid w:val="00FE5D50"/>
    <w:pPr>
      <w:spacing w:after="120"/>
    </w:pPr>
  </w:style>
  <w:style w:type="paragraph" w:styleId="21">
    <w:name w:val="Body Text 2"/>
    <w:aliases w:val=" Знак Char Char, Знак Char, Знак Char Char Char,Основной текст 2 Знак1,Основной текст 2 Знак Знак1, Знак Char Знак Знак1, Знак Знак Знак1, Знак Char Char Знак Знак1, Знак Char Char Char Знак Знак Знак,Знак Char Char,Знак Char,Знак2"/>
    <w:basedOn w:val="a"/>
    <w:link w:val="22"/>
    <w:rsid w:val="00FE5D50"/>
    <w:pPr>
      <w:spacing w:after="120" w:line="480" w:lineRule="auto"/>
    </w:pPr>
    <w:rPr>
      <w:rFonts w:eastAsia="SimSun"/>
    </w:rPr>
  </w:style>
  <w:style w:type="character" w:customStyle="1" w:styleId="22">
    <w:name w:val="Основной текст 2 Знак"/>
    <w:aliases w:val=" Знак Char Char Знак, Знак Char Знак, Знак Char Char Char Знак,Основной текст 2 Знак1 Знак,Основной текст 2 Знак Знак1 Знак, Знак Char Знак Знак1 Знак, Знак Знак Знак1 Знак, Знак Char Char Знак Знак1 Знак,Знак Char Char Знак"/>
    <w:link w:val="21"/>
    <w:rsid w:val="00FE5D50"/>
    <w:rPr>
      <w:rFonts w:eastAsia="SimSun"/>
      <w:sz w:val="24"/>
      <w:szCs w:val="24"/>
      <w:lang w:val="ru-RU" w:eastAsia="ru-RU" w:bidi="ar-SA"/>
    </w:rPr>
  </w:style>
  <w:style w:type="paragraph" w:customStyle="1" w:styleId="11">
    <w:name w:val="Знак Знак Знак1 Знак Знак Знак Знак Знак Знак Знак Знак Знак Знак Знак Знак Знак Знак Знак Знак"/>
    <w:basedOn w:val="a"/>
    <w:autoRedefine/>
    <w:rsid w:val="00FE5D50"/>
    <w:pPr>
      <w:spacing w:after="160" w:line="240" w:lineRule="exact"/>
    </w:pPr>
    <w:rPr>
      <w:rFonts w:eastAsia="SimSun"/>
      <w:b/>
      <w:sz w:val="28"/>
      <w:lang w:val="en-US" w:eastAsia="en-US"/>
    </w:rPr>
  </w:style>
  <w:style w:type="paragraph" w:customStyle="1" w:styleId="12">
    <w:name w:val="Знак1"/>
    <w:basedOn w:val="a"/>
    <w:autoRedefine/>
    <w:rsid w:val="00FE5D50"/>
    <w:pPr>
      <w:spacing w:after="160" w:line="240" w:lineRule="exact"/>
    </w:pPr>
    <w:rPr>
      <w:sz w:val="28"/>
      <w:szCs w:val="20"/>
      <w:lang w:val="en-US" w:eastAsia="en-US"/>
    </w:rPr>
  </w:style>
  <w:style w:type="paragraph" w:customStyle="1" w:styleId="13">
    <w:name w:val="Обычный (веб)1"/>
    <w:basedOn w:val="a"/>
    <w:uiPriority w:val="99"/>
    <w:rsid w:val="00FE5D50"/>
    <w:pPr>
      <w:spacing w:before="100" w:beforeAutospacing="1" w:after="100" w:afterAutospacing="1"/>
    </w:pPr>
  </w:style>
  <w:style w:type="paragraph" w:customStyle="1" w:styleId="14">
    <w:name w:val="1"/>
    <w:basedOn w:val="a"/>
    <w:autoRedefine/>
    <w:rsid w:val="00FE5D50"/>
    <w:pPr>
      <w:spacing w:after="160" w:line="240" w:lineRule="exact"/>
    </w:pPr>
    <w:rPr>
      <w:rFonts w:eastAsia="SimSun"/>
      <w:b/>
      <w:sz w:val="28"/>
      <w:lang w:val="en-US" w:eastAsia="en-US"/>
    </w:rPr>
  </w:style>
  <w:style w:type="paragraph" w:customStyle="1" w:styleId="110">
    <w:name w:val="Знак Знак Знак1 Знак Знак Знак Знак Знак Знак Знак Знак Знак Знак Знак Знак Знак Знак Знак Знак1"/>
    <w:basedOn w:val="a"/>
    <w:autoRedefine/>
    <w:rsid w:val="00FE5D50"/>
    <w:pPr>
      <w:spacing w:after="160" w:line="240" w:lineRule="exact"/>
    </w:pPr>
    <w:rPr>
      <w:rFonts w:eastAsia="SimSun"/>
      <w:b/>
      <w:sz w:val="28"/>
      <w:lang w:val="en-US" w:eastAsia="en-US"/>
    </w:rPr>
  </w:style>
  <w:style w:type="paragraph" w:customStyle="1" w:styleId="41">
    <w:name w:val="Знак Знак Знак Знак Знак4 Знак Знак Знак1 Знак Знак Знак Знак"/>
    <w:basedOn w:val="a"/>
    <w:next w:val="2"/>
    <w:autoRedefine/>
    <w:rsid w:val="00FE5D50"/>
    <w:pPr>
      <w:spacing w:after="160" w:line="240" w:lineRule="exact"/>
      <w:jc w:val="center"/>
    </w:pPr>
    <w:rPr>
      <w:b/>
      <w:i/>
      <w:sz w:val="28"/>
      <w:szCs w:val="28"/>
      <w:lang w:val="en-US" w:eastAsia="en-US"/>
    </w:rPr>
  </w:style>
  <w:style w:type="paragraph" w:customStyle="1" w:styleId="111">
    <w:name w:val="Знак Знак1 Знак Знак Знак1 Знак"/>
    <w:basedOn w:val="a"/>
    <w:autoRedefine/>
    <w:rsid w:val="00FE5D50"/>
    <w:pPr>
      <w:spacing w:after="160" w:line="240" w:lineRule="exact"/>
    </w:pPr>
    <w:rPr>
      <w:rFonts w:eastAsia="SimSun"/>
      <w:b/>
      <w:sz w:val="28"/>
      <w:lang w:val="en-US" w:eastAsia="en-US"/>
    </w:rPr>
  </w:style>
  <w:style w:type="paragraph" w:customStyle="1" w:styleId="15">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C36730"/>
    <w:pPr>
      <w:spacing w:after="160" w:line="240" w:lineRule="exact"/>
    </w:pPr>
    <w:rPr>
      <w:sz w:val="28"/>
      <w:szCs w:val="20"/>
      <w:lang w:val="en-US" w:eastAsia="en-US"/>
    </w:rPr>
  </w:style>
  <w:style w:type="paragraph" w:customStyle="1" w:styleId="1110">
    <w:name w:val="Знак Знак1 Знак Знак Знак1 Знак1"/>
    <w:basedOn w:val="a"/>
    <w:autoRedefine/>
    <w:rsid w:val="00AE34DC"/>
    <w:pPr>
      <w:spacing w:after="160" w:line="240" w:lineRule="exact"/>
    </w:pPr>
    <w:rPr>
      <w:rFonts w:eastAsia="SimSun"/>
      <w:b/>
      <w:sz w:val="28"/>
      <w:lang w:val="en-US" w:eastAsia="en-US"/>
    </w:rPr>
  </w:style>
  <w:style w:type="character" w:styleId="ae">
    <w:name w:val="Strong"/>
    <w:qFormat/>
    <w:rsid w:val="00A11B12"/>
    <w:rPr>
      <w:b/>
      <w:bCs/>
    </w:rPr>
  </w:style>
  <w:style w:type="character" w:customStyle="1" w:styleId="s0">
    <w:name w:val="s0"/>
    <w:rsid w:val="009279BF"/>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f">
    <w:name w:val="Знак Знак Знак Знак Знак Знак Знак"/>
    <w:basedOn w:val="a"/>
    <w:autoRedefine/>
    <w:rsid w:val="00E03751"/>
    <w:pPr>
      <w:spacing w:after="160" w:line="240" w:lineRule="exact"/>
    </w:pPr>
    <w:rPr>
      <w:rFonts w:eastAsia="SimSun"/>
      <w:b/>
      <w:sz w:val="28"/>
      <w:lang w:val="en-US" w:eastAsia="en-US"/>
    </w:rPr>
  </w:style>
  <w:style w:type="paragraph" w:styleId="af0">
    <w:name w:val="Balloon Text"/>
    <w:basedOn w:val="a"/>
    <w:link w:val="af1"/>
    <w:semiHidden/>
    <w:rsid w:val="00732D1D"/>
    <w:rPr>
      <w:rFonts w:ascii="Tahoma" w:hAnsi="Tahoma" w:cs="Tahoma"/>
      <w:sz w:val="16"/>
      <w:szCs w:val="16"/>
    </w:rPr>
  </w:style>
  <w:style w:type="paragraph" w:styleId="af2">
    <w:name w:val="endnote text"/>
    <w:basedOn w:val="a"/>
    <w:link w:val="af3"/>
    <w:rsid w:val="00AB38FA"/>
    <w:rPr>
      <w:sz w:val="20"/>
      <w:szCs w:val="20"/>
    </w:rPr>
  </w:style>
  <w:style w:type="character" w:customStyle="1" w:styleId="af3">
    <w:name w:val="Текст концевой сноски Знак"/>
    <w:basedOn w:val="a0"/>
    <w:link w:val="af2"/>
    <w:rsid w:val="00AB38FA"/>
  </w:style>
  <w:style w:type="character" w:styleId="af4">
    <w:name w:val="endnote reference"/>
    <w:rsid w:val="00AB38FA"/>
    <w:rPr>
      <w:vertAlign w:val="superscript"/>
    </w:rPr>
  </w:style>
  <w:style w:type="paragraph" w:styleId="af5">
    <w:name w:val="footnote text"/>
    <w:basedOn w:val="a"/>
    <w:link w:val="af6"/>
    <w:rsid w:val="00AB38FA"/>
    <w:rPr>
      <w:sz w:val="20"/>
      <w:szCs w:val="20"/>
    </w:rPr>
  </w:style>
  <w:style w:type="character" w:customStyle="1" w:styleId="af6">
    <w:name w:val="Текст сноски Знак"/>
    <w:basedOn w:val="a0"/>
    <w:link w:val="af5"/>
    <w:rsid w:val="00AB38FA"/>
  </w:style>
  <w:style w:type="character" w:styleId="af7">
    <w:name w:val="footnote reference"/>
    <w:rsid w:val="00AB38FA"/>
    <w:rPr>
      <w:vertAlign w:val="superscript"/>
    </w:rPr>
  </w:style>
  <w:style w:type="paragraph" w:customStyle="1" w:styleId="ListParagraph1">
    <w:name w:val="List Paragraph1"/>
    <w:basedOn w:val="a"/>
    <w:rsid w:val="0072766C"/>
    <w:pPr>
      <w:spacing w:after="200" w:line="276" w:lineRule="auto"/>
      <w:ind w:left="720"/>
      <w:contextualSpacing/>
    </w:pPr>
    <w:rPr>
      <w:rFonts w:ascii="Calibri" w:hAnsi="Calibri"/>
      <w:sz w:val="22"/>
      <w:szCs w:val="22"/>
      <w:lang w:eastAsia="en-US"/>
    </w:rPr>
  </w:style>
  <w:style w:type="character" w:styleId="af8">
    <w:name w:val="Hyperlink"/>
    <w:uiPriority w:val="99"/>
    <w:unhideWhenUsed/>
    <w:rsid w:val="00C11520"/>
    <w:rPr>
      <w:color w:val="9A1616"/>
      <w:sz w:val="24"/>
      <w:szCs w:val="24"/>
      <w:u w:val="single"/>
      <w:shd w:val="clear" w:color="auto" w:fill="auto"/>
      <w:vertAlign w:val="baseline"/>
    </w:rPr>
  </w:style>
  <w:style w:type="paragraph" w:styleId="af9">
    <w:name w:val="Plain Text"/>
    <w:basedOn w:val="a"/>
    <w:link w:val="afa"/>
    <w:rsid w:val="00931AD6"/>
    <w:rPr>
      <w:rFonts w:ascii="Courier New" w:hAnsi="Courier New"/>
      <w:sz w:val="20"/>
      <w:szCs w:val="20"/>
      <w:lang w:val="x-none" w:eastAsia="x-none"/>
    </w:rPr>
  </w:style>
  <w:style w:type="character" w:customStyle="1" w:styleId="afa">
    <w:name w:val="Текст Знак"/>
    <w:link w:val="af9"/>
    <w:rsid w:val="00931AD6"/>
    <w:rPr>
      <w:rFonts w:ascii="Courier New" w:hAnsi="Courier New" w:cs="Courier New"/>
    </w:rPr>
  </w:style>
  <w:style w:type="character" w:customStyle="1" w:styleId="10">
    <w:name w:val="Заголовок 1 Знак"/>
    <w:link w:val="1"/>
    <w:rsid w:val="00931AD6"/>
    <w:rPr>
      <w:rFonts w:ascii="Cambria" w:eastAsia="Times New Roman" w:hAnsi="Cambria" w:cs="Times New Roman"/>
      <w:b/>
      <w:bCs/>
      <w:kern w:val="32"/>
      <w:sz w:val="32"/>
      <w:szCs w:val="32"/>
    </w:rPr>
  </w:style>
  <w:style w:type="paragraph" w:customStyle="1" w:styleId="OsnTxt">
    <w:name w:val="OsnTxt"/>
    <w:rsid w:val="00111DA9"/>
    <w:pPr>
      <w:spacing w:line="280" w:lineRule="exact"/>
      <w:ind w:firstLine="794"/>
      <w:jc w:val="both"/>
    </w:pPr>
    <w:rPr>
      <w:rFonts w:ascii="Arial" w:hAnsi="Arial"/>
    </w:rPr>
  </w:style>
  <w:style w:type="paragraph" w:styleId="afb">
    <w:name w:val="List Paragraph"/>
    <w:basedOn w:val="a"/>
    <w:uiPriority w:val="34"/>
    <w:qFormat/>
    <w:rsid w:val="00763B6D"/>
    <w:pPr>
      <w:spacing w:after="200" w:line="276" w:lineRule="auto"/>
      <w:ind w:left="720"/>
      <w:contextualSpacing/>
    </w:pPr>
    <w:rPr>
      <w:rFonts w:ascii="Consolas" w:eastAsia="Consolas" w:hAnsi="Consolas" w:cs="Consolas"/>
      <w:sz w:val="22"/>
      <w:szCs w:val="22"/>
      <w:lang w:val="en-US" w:eastAsia="en-US"/>
    </w:rPr>
  </w:style>
  <w:style w:type="paragraph" w:customStyle="1" w:styleId="western">
    <w:name w:val="western"/>
    <w:basedOn w:val="a"/>
    <w:qFormat/>
    <w:rsid w:val="001663AF"/>
    <w:pPr>
      <w:spacing w:before="100" w:beforeAutospacing="1" w:after="100" w:afterAutospacing="1"/>
    </w:pPr>
  </w:style>
  <w:style w:type="character" w:customStyle="1" w:styleId="30">
    <w:name w:val="Заголовок 3 Знак"/>
    <w:link w:val="3"/>
    <w:semiHidden/>
    <w:rsid w:val="00C66B23"/>
    <w:rPr>
      <w:rFonts w:ascii="Cambria" w:eastAsia="Times New Roman" w:hAnsi="Cambria" w:cs="Times New Roman"/>
      <w:b/>
      <w:bCs/>
      <w:sz w:val="26"/>
      <w:szCs w:val="26"/>
    </w:rPr>
  </w:style>
  <w:style w:type="character" w:customStyle="1" w:styleId="a7">
    <w:name w:val="Верхний колонтитул Знак"/>
    <w:link w:val="a6"/>
    <w:rsid w:val="003332B7"/>
    <w:rPr>
      <w:sz w:val="24"/>
      <w:szCs w:val="24"/>
      <w:lang w:val="ru-RU" w:eastAsia="ru-RU"/>
    </w:rPr>
  </w:style>
  <w:style w:type="character" w:customStyle="1" w:styleId="aa">
    <w:name w:val="Нижний колонтитул Знак"/>
    <w:link w:val="a9"/>
    <w:rsid w:val="003332B7"/>
    <w:rPr>
      <w:sz w:val="24"/>
      <w:szCs w:val="24"/>
      <w:lang w:val="ru-RU" w:eastAsia="ru-RU"/>
    </w:rPr>
  </w:style>
  <w:style w:type="character" w:customStyle="1" w:styleId="20">
    <w:name w:val="Заголовок 2 Знак"/>
    <w:link w:val="2"/>
    <w:rsid w:val="00E94D04"/>
    <w:rPr>
      <w:b/>
      <w:bCs/>
      <w:i/>
      <w:iCs/>
      <w:sz w:val="24"/>
      <w:szCs w:val="24"/>
      <w:lang w:val="ru-RU" w:eastAsia="ru-RU"/>
    </w:rPr>
  </w:style>
  <w:style w:type="character" w:customStyle="1" w:styleId="a5">
    <w:name w:val="Основной текст с отступом Знак"/>
    <w:link w:val="a4"/>
    <w:rsid w:val="00E94D04"/>
    <w:rPr>
      <w:sz w:val="28"/>
      <w:szCs w:val="24"/>
      <w:lang w:val="ru-RU" w:eastAsia="ru-RU"/>
    </w:rPr>
  </w:style>
  <w:style w:type="character" w:customStyle="1" w:styleId="ad">
    <w:name w:val="Основной текст Знак"/>
    <w:link w:val="ac"/>
    <w:rsid w:val="00E94D04"/>
    <w:rPr>
      <w:sz w:val="24"/>
      <w:szCs w:val="24"/>
      <w:lang w:val="ru-RU" w:eastAsia="ru-RU"/>
    </w:rPr>
  </w:style>
  <w:style w:type="paragraph" w:customStyle="1" w:styleId="112">
    <w:name w:val="Знак11"/>
    <w:basedOn w:val="a"/>
    <w:autoRedefine/>
    <w:rsid w:val="00E94D04"/>
    <w:pPr>
      <w:spacing w:after="160" w:line="240" w:lineRule="exact"/>
    </w:pPr>
    <w:rPr>
      <w:sz w:val="28"/>
      <w:szCs w:val="20"/>
      <w:lang w:val="en-US" w:eastAsia="en-US"/>
    </w:rPr>
  </w:style>
  <w:style w:type="paragraph" w:customStyle="1" w:styleId="411">
    <w:name w:val="Знак Знак Знак Знак Знак4 Знак Знак Знак1 Знак Знак Знак Знак1"/>
    <w:basedOn w:val="a"/>
    <w:next w:val="2"/>
    <w:autoRedefine/>
    <w:rsid w:val="00E94D04"/>
    <w:pPr>
      <w:spacing w:after="160" w:line="240" w:lineRule="exact"/>
      <w:jc w:val="center"/>
    </w:pPr>
    <w:rPr>
      <w:b/>
      <w:i/>
      <w:sz w:val="28"/>
      <w:szCs w:val="28"/>
      <w:lang w:val="en-US" w:eastAsia="en-US"/>
    </w:rPr>
  </w:style>
  <w:style w:type="paragraph" w:customStyle="1" w:styleId="1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autoRedefine/>
    <w:rsid w:val="00E94D04"/>
    <w:pPr>
      <w:spacing w:after="160" w:line="240" w:lineRule="exact"/>
    </w:pPr>
    <w:rPr>
      <w:sz w:val="28"/>
      <w:szCs w:val="20"/>
      <w:lang w:val="en-US" w:eastAsia="en-US"/>
    </w:rPr>
  </w:style>
  <w:style w:type="paragraph" w:customStyle="1" w:styleId="16">
    <w:name w:val="Знак Знак Знак Знак Знак Знак Знак1"/>
    <w:basedOn w:val="a"/>
    <w:autoRedefine/>
    <w:rsid w:val="00E94D04"/>
    <w:pPr>
      <w:spacing w:after="160" w:line="240" w:lineRule="exact"/>
    </w:pPr>
    <w:rPr>
      <w:rFonts w:eastAsia="SimSun"/>
      <w:b/>
      <w:sz w:val="28"/>
      <w:lang w:val="en-US" w:eastAsia="en-US"/>
    </w:rPr>
  </w:style>
  <w:style w:type="character" w:customStyle="1" w:styleId="af1">
    <w:name w:val="Текст выноски Знак"/>
    <w:link w:val="af0"/>
    <w:semiHidden/>
    <w:rsid w:val="00E94D04"/>
    <w:rPr>
      <w:rFonts w:ascii="Tahoma" w:hAnsi="Tahoma" w:cs="Tahoma"/>
      <w:sz w:val="16"/>
      <w:szCs w:val="16"/>
      <w:lang w:val="ru-RU" w:eastAsia="ru-RU"/>
    </w:rPr>
  </w:style>
  <w:style w:type="paragraph" w:styleId="afc">
    <w:name w:val="No Spacing"/>
    <w:aliases w:val="Обя,мелкий,No Spacing,Без интервала1,мой рабочий,норма,Айгерим,свой,Без интервала11,No Spacing1,14 TNR,МОЙ СТИЛЬ,Елжан,Без интеБез интервала,исполнитель,Без интервала2,Без интервала111,No Spacing11,Исполнитель,Без интерваль,без интервала"/>
    <w:link w:val="afd"/>
    <w:uiPriority w:val="99"/>
    <w:qFormat/>
    <w:rsid w:val="004723C0"/>
    <w:rPr>
      <w:rFonts w:ascii="Calibri" w:eastAsia="Calibri" w:hAnsi="Calibri"/>
      <w:sz w:val="22"/>
      <w:szCs w:val="22"/>
      <w:lang w:eastAsia="en-US"/>
    </w:rPr>
  </w:style>
  <w:style w:type="character" w:customStyle="1" w:styleId="afd">
    <w:name w:val="Без интервала Знак"/>
    <w:aliases w:val="Обя Знак,мелкий Знак,No Spacing Знак,Без интервала1 Знак,мой рабочий Знак,норма Знак,Айгерим Знак,свой Знак,Без интервала11 Знак,No Spacing1 Знак,14 TNR Знак,МОЙ СТИЛЬ Знак,Елжан Знак,Без интеБез интервала Знак,исполнитель Знак"/>
    <w:link w:val="afc"/>
    <w:uiPriority w:val="99"/>
    <w:qFormat/>
    <w:locked/>
    <w:rsid w:val="004723C0"/>
    <w:rPr>
      <w:rFonts w:ascii="Calibri" w:eastAsia="Calibri" w:hAnsi="Calibri"/>
      <w:sz w:val="22"/>
      <w:szCs w:val="22"/>
      <w:lang w:val="ru-RU"/>
    </w:rPr>
  </w:style>
  <w:style w:type="paragraph" w:customStyle="1" w:styleId="Default">
    <w:name w:val="Default"/>
    <w:qFormat/>
    <w:rsid w:val="00754C25"/>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9949">
      <w:bodyDiv w:val="1"/>
      <w:marLeft w:val="0"/>
      <w:marRight w:val="0"/>
      <w:marTop w:val="0"/>
      <w:marBottom w:val="0"/>
      <w:divBdr>
        <w:top w:val="none" w:sz="0" w:space="0" w:color="auto"/>
        <w:left w:val="none" w:sz="0" w:space="0" w:color="auto"/>
        <w:bottom w:val="none" w:sz="0" w:space="0" w:color="auto"/>
        <w:right w:val="none" w:sz="0" w:space="0" w:color="auto"/>
      </w:divBdr>
    </w:div>
    <w:div w:id="76561926">
      <w:bodyDiv w:val="1"/>
      <w:marLeft w:val="0"/>
      <w:marRight w:val="0"/>
      <w:marTop w:val="0"/>
      <w:marBottom w:val="0"/>
      <w:divBdr>
        <w:top w:val="none" w:sz="0" w:space="0" w:color="auto"/>
        <w:left w:val="none" w:sz="0" w:space="0" w:color="auto"/>
        <w:bottom w:val="none" w:sz="0" w:space="0" w:color="auto"/>
        <w:right w:val="none" w:sz="0" w:space="0" w:color="auto"/>
      </w:divBdr>
    </w:div>
    <w:div w:id="128328896">
      <w:bodyDiv w:val="1"/>
      <w:marLeft w:val="0"/>
      <w:marRight w:val="0"/>
      <w:marTop w:val="0"/>
      <w:marBottom w:val="0"/>
      <w:divBdr>
        <w:top w:val="none" w:sz="0" w:space="0" w:color="auto"/>
        <w:left w:val="none" w:sz="0" w:space="0" w:color="auto"/>
        <w:bottom w:val="none" w:sz="0" w:space="0" w:color="auto"/>
        <w:right w:val="none" w:sz="0" w:space="0" w:color="auto"/>
      </w:divBdr>
    </w:div>
    <w:div w:id="145056636">
      <w:bodyDiv w:val="1"/>
      <w:marLeft w:val="0"/>
      <w:marRight w:val="0"/>
      <w:marTop w:val="0"/>
      <w:marBottom w:val="0"/>
      <w:divBdr>
        <w:top w:val="none" w:sz="0" w:space="0" w:color="auto"/>
        <w:left w:val="none" w:sz="0" w:space="0" w:color="auto"/>
        <w:bottom w:val="none" w:sz="0" w:space="0" w:color="auto"/>
        <w:right w:val="none" w:sz="0" w:space="0" w:color="auto"/>
      </w:divBdr>
    </w:div>
    <w:div w:id="174922466">
      <w:bodyDiv w:val="1"/>
      <w:marLeft w:val="0"/>
      <w:marRight w:val="0"/>
      <w:marTop w:val="0"/>
      <w:marBottom w:val="0"/>
      <w:divBdr>
        <w:top w:val="none" w:sz="0" w:space="0" w:color="auto"/>
        <w:left w:val="none" w:sz="0" w:space="0" w:color="auto"/>
        <w:bottom w:val="none" w:sz="0" w:space="0" w:color="auto"/>
        <w:right w:val="none" w:sz="0" w:space="0" w:color="auto"/>
      </w:divBdr>
    </w:div>
    <w:div w:id="179321496">
      <w:bodyDiv w:val="1"/>
      <w:marLeft w:val="0"/>
      <w:marRight w:val="0"/>
      <w:marTop w:val="0"/>
      <w:marBottom w:val="0"/>
      <w:divBdr>
        <w:top w:val="none" w:sz="0" w:space="0" w:color="auto"/>
        <w:left w:val="none" w:sz="0" w:space="0" w:color="auto"/>
        <w:bottom w:val="none" w:sz="0" w:space="0" w:color="auto"/>
        <w:right w:val="none" w:sz="0" w:space="0" w:color="auto"/>
      </w:divBdr>
    </w:div>
    <w:div w:id="192690843">
      <w:bodyDiv w:val="1"/>
      <w:marLeft w:val="0"/>
      <w:marRight w:val="0"/>
      <w:marTop w:val="0"/>
      <w:marBottom w:val="0"/>
      <w:divBdr>
        <w:top w:val="none" w:sz="0" w:space="0" w:color="auto"/>
        <w:left w:val="none" w:sz="0" w:space="0" w:color="auto"/>
        <w:bottom w:val="none" w:sz="0" w:space="0" w:color="auto"/>
        <w:right w:val="none" w:sz="0" w:space="0" w:color="auto"/>
      </w:divBdr>
    </w:div>
    <w:div w:id="198050583">
      <w:bodyDiv w:val="1"/>
      <w:marLeft w:val="0"/>
      <w:marRight w:val="0"/>
      <w:marTop w:val="0"/>
      <w:marBottom w:val="0"/>
      <w:divBdr>
        <w:top w:val="none" w:sz="0" w:space="0" w:color="auto"/>
        <w:left w:val="none" w:sz="0" w:space="0" w:color="auto"/>
        <w:bottom w:val="none" w:sz="0" w:space="0" w:color="auto"/>
        <w:right w:val="none" w:sz="0" w:space="0" w:color="auto"/>
      </w:divBdr>
    </w:div>
    <w:div w:id="223179511">
      <w:bodyDiv w:val="1"/>
      <w:marLeft w:val="0"/>
      <w:marRight w:val="0"/>
      <w:marTop w:val="0"/>
      <w:marBottom w:val="0"/>
      <w:divBdr>
        <w:top w:val="none" w:sz="0" w:space="0" w:color="auto"/>
        <w:left w:val="none" w:sz="0" w:space="0" w:color="auto"/>
        <w:bottom w:val="none" w:sz="0" w:space="0" w:color="auto"/>
        <w:right w:val="none" w:sz="0" w:space="0" w:color="auto"/>
      </w:divBdr>
    </w:div>
    <w:div w:id="235436134">
      <w:bodyDiv w:val="1"/>
      <w:marLeft w:val="0"/>
      <w:marRight w:val="0"/>
      <w:marTop w:val="0"/>
      <w:marBottom w:val="0"/>
      <w:divBdr>
        <w:top w:val="none" w:sz="0" w:space="0" w:color="auto"/>
        <w:left w:val="none" w:sz="0" w:space="0" w:color="auto"/>
        <w:bottom w:val="none" w:sz="0" w:space="0" w:color="auto"/>
        <w:right w:val="none" w:sz="0" w:space="0" w:color="auto"/>
      </w:divBdr>
    </w:div>
    <w:div w:id="235939977">
      <w:bodyDiv w:val="1"/>
      <w:marLeft w:val="0"/>
      <w:marRight w:val="0"/>
      <w:marTop w:val="0"/>
      <w:marBottom w:val="0"/>
      <w:divBdr>
        <w:top w:val="none" w:sz="0" w:space="0" w:color="auto"/>
        <w:left w:val="none" w:sz="0" w:space="0" w:color="auto"/>
        <w:bottom w:val="none" w:sz="0" w:space="0" w:color="auto"/>
        <w:right w:val="none" w:sz="0" w:space="0" w:color="auto"/>
      </w:divBdr>
    </w:div>
    <w:div w:id="256330714">
      <w:bodyDiv w:val="1"/>
      <w:marLeft w:val="0"/>
      <w:marRight w:val="0"/>
      <w:marTop w:val="0"/>
      <w:marBottom w:val="0"/>
      <w:divBdr>
        <w:top w:val="none" w:sz="0" w:space="0" w:color="auto"/>
        <w:left w:val="none" w:sz="0" w:space="0" w:color="auto"/>
        <w:bottom w:val="none" w:sz="0" w:space="0" w:color="auto"/>
        <w:right w:val="none" w:sz="0" w:space="0" w:color="auto"/>
      </w:divBdr>
    </w:div>
    <w:div w:id="263998313">
      <w:bodyDiv w:val="1"/>
      <w:marLeft w:val="0"/>
      <w:marRight w:val="0"/>
      <w:marTop w:val="0"/>
      <w:marBottom w:val="0"/>
      <w:divBdr>
        <w:top w:val="none" w:sz="0" w:space="0" w:color="auto"/>
        <w:left w:val="none" w:sz="0" w:space="0" w:color="auto"/>
        <w:bottom w:val="none" w:sz="0" w:space="0" w:color="auto"/>
        <w:right w:val="none" w:sz="0" w:space="0" w:color="auto"/>
      </w:divBdr>
    </w:div>
    <w:div w:id="268700263">
      <w:bodyDiv w:val="1"/>
      <w:marLeft w:val="0"/>
      <w:marRight w:val="0"/>
      <w:marTop w:val="0"/>
      <w:marBottom w:val="0"/>
      <w:divBdr>
        <w:top w:val="none" w:sz="0" w:space="0" w:color="auto"/>
        <w:left w:val="none" w:sz="0" w:space="0" w:color="auto"/>
        <w:bottom w:val="none" w:sz="0" w:space="0" w:color="auto"/>
        <w:right w:val="none" w:sz="0" w:space="0" w:color="auto"/>
      </w:divBdr>
    </w:div>
    <w:div w:id="345257014">
      <w:bodyDiv w:val="1"/>
      <w:marLeft w:val="0"/>
      <w:marRight w:val="0"/>
      <w:marTop w:val="0"/>
      <w:marBottom w:val="0"/>
      <w:divBdr>
        <w:top w:val="none" w:sz="0" w:space="0" w:color="auto"/>
        <w:left w:val="none" w:sz="0" w:space="0" w:color="auto"/>
        <w:bottom w:val="none" w:sz="0" w:space="0" w:color="auto"/>
        <w:right w:val="none" w:sz="0" w:space="0" w:color="auto"/>
      </w:divBdr>
    </w:div>
    <w:div w:id="379863317">
      <w:bodyDiv w:val="1"/>
      <w:marLeft w:val="0"/>
      <w:marRight w:val="0"/>
      <w:marTop w:val="0"/>
      <w:marBottom w:val="0"/>
      <w:divBdr>
        <w:top w:val="none" w:sz="0" w:space="0" w:color="auto"/>
        <w:left w:val="none" w:sz="0" w:space="0" w:color="auto"/>
        <w:bottom w:val="none" w:sz="0" w:space="0" w:color="auto"/>
        <w:right w:val="none" w:sz="0" w:space="0" w:color="auto"/>
      </w:divBdr>
    </w:div>
    <w:div w:id="412706930">
      <w:bodyDiv w:val="1"/>
      <w:marLeft w:val="0"/>
      <w:marRight w:val="0"/>
      <w:marTop w:val="0"/>
      <w:marBottom w:val="0"/>
      <w:divBdr>
        <w:top w:val="none" w:sz="0" w:space="0" w:color="auto"/>
        <w:left w:val="none" w:sz="0" w:space="0" w:color="auto"/>
        <w:bottom w:val="none" w:sz="0" w:space="0" w:color="auto"/>
        <w:right w:val="none" w:sz="0" w:space="0" w:color="auto"/>
      </w:divBdr>
    </w:div>
    <w:div w:id="416948072">
      <w:bodyDiv w:val="1"/>
      <w:marLeft w:val="0"/>
      <w:marRight w:val="0"/>
      <w:marTop w:val="0"/>
      <w:marBottom w:val="0"/>
      <w:divBdr>
        <w:top w:val="none" w:sz="0" w:space="0" w:color="auto"/>
        <w:left w:val="none" w:sz="0" w:space="0" w:color="auto"/>
        <w:bottom w:val="none" w:sz="0" w:space="0" w:color="auto"/>
        <w:right w:val="none" w:sz="0" w:space="0" w:color="auto"/>
      </w:divBdr>
    </w:div>
    <w:div w:id="441194475">
      <w:bodyDiv w:val="1"/>
      <w:marLeft w:val="0"/>
      <w:marRight w:val="0"/>
      <w:marTop w:val="0"/>
      <w:marBottom w:val="0"/>
      <w:divBdr>
        <w:top w:val="none" w:sz="0" w:space="0" w:color="auto"/>
        <w:left w:val="none" w:sz="0" w:space="0" w:color="auto"/>
        <w:bottom w:val="none" w:sz="0" w:space="0" w:color="auto"/>
        <w:right w:val="none" w:sz="0" w:space="0" w:color="auto"/>
      </w:divBdr>
    </w:div>
    <w:div w:id="447047890">
      <w:bodyDiv w:val="1"/>
      <w:marLeft w:val="0"/>
      <w:marRight w:val="0"/>
      <w:marTop w:val="0"/>
      <w:marBottom w:val="0"/>
      <w:divBdr>
        <w:top w:val="none" w:sz="0" w:space="0" w:color="auto"/>
        <w:left w:val="none" w:sz="0" w:space="0" w:color="auto"/>
        <w:bottom w:val="none" w:sz="0" w:space="0" w:color="auto"/>
        <w:right w:val="none" w:sz="0" w:space="0" w:color="auto"/>
      </w:divBdr>
    </w:div>
    <w:div w:id="451557140">
      <w:bodyDiv w:val="1"/>
      <w:marLeft w:val="0"/>
      <w:marRight w:val="0"/>
      <w:marTop w:val="0"/>
      <w:marBottom w:val="0"/>
      <w:divBdr>
        <w:top w:val="none" w:sz="0" w:space="0" w:color="auto"/>
        <w:left w:val="none" w:sz="0" w:space="0" w:color="auto"/>
        <w:bottom w:val="none" w:sz="0" w:space="0" w:color="auto"/>
        <w:right w:val="none" w:sz="0" w:space="0" w:color="auto"/>
      </w:divBdr>
    </w:div>
    <w:div w:id="454757783">
      <w:bodyDiv w:val="1"/>
      <w:marLeft w:val="0"/>
      <w:marRight w:val="0"/>
      <w:marTop w:val="0"/>
      <w:marBottom w:val="0"/>
      <w:divBdr>
        <w:top w:val="none" w:sz="0" w:space="0" w:color="auto"/>
        <w:left w:val="none" w:sz="0" w:space="0" w:color="auto"/>
        <w:bottom w:val="none" w:sz="0" w:space="0" w:color="auto"/>
        <w:right w:val="none" w:sz="0" w:space="0" w:color="auto"/>
      </w:divBdr>
    </w:div>
    <w:div w:id="464853752">
      <w:bodyDiv w:val="1"/>
      <w:marLeft w:val="0"/>
      <w:marRight w:val="0"/>
      <w:marTop w:val="0"/>
      <w:marBottom w:val="0"/>
      <w:divBdr>
        <w:top w:val="none" w:sz="0" w:space="0" w:color="auto"/>
        <w:left w:val="none" w:sz="0" w:space="0" w:color="auto"/>
        <w:bottom w:val="none" w:sz="0" w:space="0" w:color="auto"/>
        <w:right w:val="none" w:sz="0" w:space="0" w:color="auto"/>
      </w:divBdr>
    </w:div>
    <w:div w:id="469247871">
      <w:bodyDiv w:val="1"/>
      <w:marLeft w:val="0"/>
      <w:marRight w:val="0"/>
      <w:marTop w:val="0"/>
      <w:marBottom w:val="0"/>
      <w:divBdr>
        <w:top w:val="none" w:sz="0" w:space="0" w:color="auto"/>
        <w:left w:val="none" w:sz="0" w:space="0" w:color="auto"/>
        <w:bottom w:val="none" w:sz="0" w:space="0" w:color="auto"/>
        <w:right w:val="none" w:sz="0" w:space="0" w:color="auto"/>
      </w:divBdr>
    </w:div>
    <w:div w:id="487788818">
      <w:bodyDiv w:val="1"/>
      <w:marLeft w:val="0"/>
      <w:marRight w:val="0"/>
      <w:marTop w:val="0"/>
      <w:marBottom w:val="0"/>
      <w:divBdr>
        <w:top w:val="none" w:sz="0" w:space="0" w:color="auto"/>
        <w:left w:val="none" w:sz="0" w:space="0" w:color="auto"/>
        <w:bottom w:val="none" w:sz="0" w:space="0" w:color="auto"/>
        <w:right w:val="none" w:sz="0" w:space="0" w:color="auto"/>
      </w:divBdr>
    </w:div>
    <w:div w:id="503865217">
      <w:bodyDiv w:val="1"/>
      <w:marLeft w:val="0"/>
      <w:marRight w:val="0"/>
      <w:marTop w:val="0"/>
      <w:marBottom w:val="0"/>
      <w:divBdr>
        <w:top w:val="none" w:sz="0" w:space="0" w:color="auto"/>
        <w:left w:val="none" w:sz="0" w:space="0" w:color="auto"/>
        <w:bottom w:val="none" w:sz="0" w:space="0" w:color="auto"/>
        <w:right w:val="none" w:sz="0" w:space="0" w:color="auto"/>
      </w:divBdr>
    </w:div>
    <w:div w:id="507446786">
      <w:bodyDiv w:val="1"/>
      <w:marLeft w:val="0"/>
      <w:marRight w:val="0"/>
      <w:marTop w:val="0"/>
      <w:marBottom w:val="0"/>
      <w:divBdr>
        <w:top w:val="none" w:sz="0" w:space="0" w:color="auto"/>
        <w:left w:val="none" w:sz="0" w:space="0" w:color="auto"/>
        <w:bottom w:val="none" w:sz="0" w:space="0" w:color="auto"/>
        <w:right w:val="none" w:sz="0" w:space="0" w:color="auto"/>
      </w:divBdr>
    </w:div>
    <w:div w:id="545875332">
      <w:bodyDiv w:val="1"/>
      <w:marLeft w:val="0"/>
      <w:marRight w:val="0"/>
      <w:marTop w:val="0"/>
      <w:marBottom w:val="0"/>
      <w:divBdr>
        <w:top w:val="none" w:sz="0" w:space="0" w:color="auto"/>
        <w:left w:val="none" w:sz="0" w:space="0" w:color="auto"/>
        <w:bottom w:val="none" w:sz="0" w:space="0" w:color="auto"/>
        <w:right w:val="none" w:sz="0" w:space="0" w:color="auto"/>
      </w:divBdr>
    </w:div>
    <w:div w:id="564216809">
      <w:bodyDiv w:val="1"/>
      <w:marLeft w:val="0"/>
      <w:marRight w:val="0"/>
      <w:marTop w:val="0"/>
      <w:marBottom w:val="0"/>
      <w:divBdr>
        <w:top w:val="none" w:sz="0" w:space="0" w:color="auto"/>
        <w:left w:val="none" w:sz="0" w:space="0" w:color="auto"/>
        <w:bottom w:val="none" w:sz="0" w:space="0" w:color="auto"/>
        <w:right w:val="none" w:sz="0" w:space="0" w:color="auto"/>
      </w:divBdr>
    </w:div>
    <w:div w:id="594217202">
      <w:bodyDiv w:val="1"/>
      <w:marLeft w:val="0"/>
      <w:marRight w:val="0"/>
      <w:marTop w:val="0"/>
      <w:marBottom w:val="0"/>
      <w:divBdr>
        <w:top w:val="none" w:sz="0" w:space="0" w:color="auto"/>
        <w:left w:val="none" w:sz="0" w:space="0" w:color="auto"/>
        <w:bottom w:val="none" w:sz="0" w:space="0" w:color="auto"/>
        <w:right w:val="none" w:sz="0" w:space="0" w:color="auto"/>
      </w:divBdr>
    </w:div>
    <w:div w:id="658071166">
      <w:bodyDiv w:val="1"/>
      <w:marLeft w:val="0"/>
      <w:marRight w:val="0"/>
      <w:marTop w:val="0"/>
      <w:marBottom w:val="0"/>
      <w:divBdr>
        <w:top w:val="none" w:sz="0" w:space="0" w:color="auto"/>
        <w:left w:val="none" w:sz="0" w:space="0" w:color="auto"/>
        <w:bottom w:val="none" w:sz="0" w:space="0" w:color="auto"/>
        <w:right w:val="none" w:sz="0" w:space="0" w:color="auto"/>
      </w:divBdr>
    </w:div>
    <w:div w:id="683240233">
      <w:bodyDiv w:val="1"/>
      <w:marLeft w:val="0"/>
      <w:marRight w:val="0"/>
      <w:marTop w:val="0"/>
      <w:marBottom w:val="0"/>
      <w:divBdr>
        <w:top w:val="none" w:sz="0" w:space="0" w:color="auto"/>
        <w:left w:val="none" w:sz="0" w:space="0" w:color="auto"/>
        <w:bottom w:val="none" w:sz="0" w:space="0" w:color="auto"/>
        <w:right w:val="none" w:sz="0" w:space="0" w:color="auto"/>
      </w:divBdr>
    </w:div>
    <w:div w:id="699866491">
      <w:bodyDiv w:val="1"/>
      <w:marLeft w:val="0"/>
      <w:marRight w:val="0"/>
      <w:marTop w:val="0"/>
      <w:marBottom w:val="0"/>
      <w:divBdr>
        <w:top w:val="none" w:sz="0" w:space="0" w:color="auto"/>
        <w:left w:val="none" w:sz="0" w:space="0" w:color="auto"/>
        <w:bottom w:val="none" w:sz="0" w:space="0" w:color="auto"/>
        <w:right w:val="none" w:sz="0" w:space="0" w:color="auto"/>
      </w:divBdr>
    </w:div>
    <w:div w:id="716509709">
      <w:bodyDiv w:val="1"/>
      <w:marLeft w:val="0"/>
      <w:marRight w:val="0"/>
      <w:marTop w:val="0"/>
      <w:marBottom w:val="0"/>
      <w:divBdr>
        <w:top w:val="none" w:sz="0" w:space="0" w:color="auto"/>
        <w:left w:val="none" w:sz="0" w:space="0" w:color="auto"/>
        <w:bottom w:val="none" w:sz="0" w:space="0" w:color="auto"/>
        <w:right w:val="none" w:sz="0" w:space="0" w:color="auto"/>
      </w:divBdr>
    </w:div>
    <w:div w:id="751244198">
      <w:bodyDiv w:val="1"/>
      <w:marLeft w:val="0"/>
      <w:marRight w:val="0"/>
      <w:marTop w:val="0"/>
      <w:marBottom w:val="0"/>
      <w:divBdr>
        <w:top w:val="none" w:sz="0" w:space="0" w:color="auto"/>
        <w:left w:val="none" w:sz="0" w:space="0" w:color="auto"/>
        <w:bottom w:val="none" w:sz="0" w:space="0" w:color="auto"/>
        <w:right w:val="none" w:sz="0" w:space="0" w:color="auto"/>
      </w:divBdr>
    </w:div>
    <w:div w:id="757140291">
      <w:bodyDiv w:val="1"/>
      <w:marLeft w:val="0"/>
      <w:marRight w:val="0"/>
      <w:marTop w:val="0"/>
      <w:marBottom w:val="0"/>
      <w:divBdr>
        <w:top w:val="none" w:sz="0" w:space="0" w:color="auto"/>
        <w:left w:val="none" w:sz="0" w:space="0" w:color="auto"/>
        <w:bottom w:val="none" w:sz="0" w:space="0" w:color="auto"/>
        <w:right w:val="none" w:sz="0" w:space="0" w:color="auto"/>
      </w:divBdr>
    </w:div>
    <w:div w:id="782311686">
      <w:bodyDiv w:val="1"/>
      <w:marLeft w:val="0"/>
      <w:marRight w:val="0"/>
      <w:marTop w:val="0"/>
      <w:marBottom w:val="0"/>
      <w:divBdr>
        <w:top w:val="none" w:sz="0" w:space="0" w:color="auto"/>
        <w:left w:val="none" w:sz="0" w:space="0" w:color="auto"/>
        <w:bottom w:val="none" w:sz="0" w:space="0" w:color="auto"/>
        <w:right w:val="none" w:sz="0" w:space="0" w:color="auto"/>
      </w:divBdr>
      <w:divsChild>
        <w:div w:id="400953106">
          <w:marLeft w:val="288"/>
          <w:marRight w:val="0"/>
          <w:marTop w:val="0"/>
          <w:marBottom w:val="0"/>
          <w:divBdr>
            <w:top w:val="none" w:sz="0" w:space="0" w:color="auto"/>
            <w:left w:val="none" w:sz="0" w:space="0" w:color="auto"/>
            <w:bottom w:val="none" w:sz="0" w:space="0" w:color="auto"/>
            <w:right w:val="none" w:sz="0" w:space="0" w:color="auto"/>
          </w:divBdr>
        </w:div>
        <w:div w:id="573048890">
          <w:marLeft w:val="288"/>
          <w:marRight w:val="0"/>
          <w:marTop w:val="0"/>
          <w:marBottom w:val="0"/>
          <w:divBdr>
            <w:top w:val="none" w:sz="0" w:space="0" w:color="auto"/>
            <w:left w:val="none" w:sz="0" w:space="0" w:color="auto"/>
            <w:bottom w:val="none" w:sz="0" w:space="0" w:color="auto"/>
            <w:right w:val="none" w:sz="0" w:space="0" w:color="auto"/>
          </w:divBdr>
        </w:div>
        <w:div w:id="712578871">
          <w:marLeft w:val="288"/>
          <w:marRight w:val="0"/>
          <w:marTop w:val="0"/>
          <w:marBottom w:val="0"/>
          <w:divBdr>
            <w:top w:val="none" w:sz="0" w:space="0" w:color="auto"/>
            <w:left w:val="none" w:sz="0" w:space="0" w:color="auto"/>
            <w:bottom w:val="none" w:sz="0" w:space="0" w:color="auto"/>
            <w:right w:val="none" w:sz="0" w:space="0" w:color="auto"/>
          </w:divBdr>
        </w:div>
        <w:div w:id="1092552468">
          <w:marLeft w:val="288"/>
          <w:marRight w:val="0"/>
          <w:marTop w:val="0"/>
          <w:marBottom w:val="0"/>
          <w:divBdr>
            <w:top w:val="none" w:sz="0" w:space="0" w:color="auto"/>
            <w:left w:val="none" w:sz="0" w:space="0" w:color="auto"/>
            <w:bottom w:val="none" w:sz="0" w:space="0" w:color="auto"/>
            <w:right w:val="none" w:sz="0" w:space="0" w:color="auto"/>
          </w:divBdr>
        </w:div>
      </w:divsChild>
    </w:div>
    <w:div w:id="847408699">
      <w:bodyDiv w:val="1"/>
      <w:marLeft w:val="0"/>
      <w:marRight w:val="0"/>
      <w:marTop w:val="0"/>
      <w:marBottom w:val="0"/>
      <w:divBdr>
        <w:top w:val="none" w:sz="0" w:space="0" w:color="auto"/>
        <w:left w:val="none" w:sz="0" w:space="0" w:color="auto"/>
        <w:bottom w:val="none" w:sz="0" w:space="0" w:color="auto"/>
        <w:right w:val="none" w:sz="0" w:space="0" w:color="auto"/>
      </w:divBdr>
    </w:div>
    <w:div w:id="873231438">
      <w:bodyDiv w:val="1"/>
      <w:marLeft w:val="0"/>
      <w:marRight w:val="0"/>
      <w:marTop w:val="0"/>
      <w:marBottom w:val="0"/>
      <w:divBdr>
        <w:top w:val="none" w:sz="0" w:space="0" w:color="auto"/>
        <w:left w:val="none" w:sz="0" w:space="0" w:color="auto"/>
        <w:bottom w:val="none" w:sz="0" w:space="0" w:color="auto"/>
        <w:right w:val="none" w:sz="0" w:space="0" w:color="auto"/>
      </w:divBdr>
    </w:div>
    <w:div w:id="961304139">
      <w:bodyDiv w:val="1"/>
      <w:marLeft w:val="0"/>
      <w:marRight w:val="0"/>
      <w:marTop w:val="0"/>
      <w:marBottom w:val="0"/>
      <w:divBdr>
        <w:top w:val="none" w:sz="0" w:space="0" w:color="auto"/>
        <w:left w:val="none" w:sz="0" w:space="0" w:color="auto"/>
        <w:bottom w:val="none" w:sz="0" w:space="0" w:color="auto"/>
        <w:right w:val="none" w:sz="0" w:space="0" w:color="auto"/>
      </w:divBdr>
    </w:div>
    <w:div w:id="963660673">
      <w:bodyDiv w:val="1"/>
      <w:marLeft w:val="0"/>
      <w:marRight w:val="0"/>
      <w:marTop w:val="0"/>
      <w:marBottom w:val="0"/>
      <w:divBdr>
        <w:top w:val="none" w:sz="0" w:space="0" w:color="auto"/>
        <w:left w:val="none" w:sz="0" w:space="0" w:color="auto"/>
        <w:bottom w:val="none" w:sz="0" w:space="0" w:color="auto"/>
        <w:right w:val="none" w:sz="0" w:space="0" w:color="auto"/>
      </w:divBdr>
    </w:div>
    <w:div w:id="992567115">
      <w:bodyDiv w:val="1"/>
      <w:marLeft w:val="0"/>
      <w:marRight w:val="0"/>
      <w:marTop w:val="0"/>
      <w:marBottom w:val="0"/>
      <w:divBdr>
        <w:top w:val="none" w:sz="0" w:space="0" w:color="auto"/>
        <w:left w:val="none" w:sz="0" w:space="0" w:color="auto"/>
        <w:bottom w:val="none" w:sz="0" w:space="0" w:color="auto"/>
        <w:right w:val="none" w:sz="0" w:space="0" w:color="auto"/>
      </w:divBdr>
    </w:div>
    <w:div w:id="1020740693">
      <w:bodyDiv w:val="1"/>
      <w:marLeft w:val="0"/>
      <w:marRight w:val="0"/>
      <w:marTop w:val="0"/>
      <w:marBottom w:val="0"/>
      <w:divBdr>
        <w:top w:val="none" w:sz="0" w:space="0" w:color="auto"/>
        <w:left w:val="none" w:sz="0" w:space="0" w:color="auto"/>
        <w:bottom w:val="none" w:sz="0" w:space="0" w:color="auto"/>
        <w:right w:val="none" w:sz="0" w:space="0" w:color="auto"/>
      </w:divBdr>
    </w:div>
    <w:div w:id="1024475285">
      <w:bodyDiv w:val="1"/>
      <w:marLeft w:val="0"/>
      <w:marRight w:val="0"/>
      <w:marTop w:val="0"/>
      <w:marBottom w:val="0"/>
      <w:divBdr>
        <w:top w:val="none" w:sz="0" w:space="0" w:color="auto"/>
        <w:left w:val="none" w:sz="0" w:space="0" w:color="auto"/>
        <w:bottom w:val="none" w:sz="0" w:space="0" w:color="auto"/>
        <w:right w:val="none" w:sz="0" w:space="0" w:color="auto"/>
      </w:divBdr>
    </w:div>
    <w:div w:id="1095248994">
      <w:bodyDiv w:val="1"/>
      <w:marLeft w:val="0"/>
      <w:marRight w:val="0"/>
      <w:marTop w:val="0"/>
      <w:marBottom w:val="0"/>
      <w:divBdr>
        <w:top w:val="none" w:sz="0" w:space="0" w:color="auto"/>
        <w:left w:val="none" w:sz="0" w:space="0" w:color="auto"/>
        <w:bottom w:val="none" w:sz="0" w:space="0" w:color="auto"/>
        <w:right w:val="none" w:sz="0" w:space="0" w:color="auto"/>
      </w:divBdr>
    </w:div>
    <w:div w:id="1107232886">
      <w:bodyDiv w:val="1"/>
      <w:marLeft w:val="0"/>
      <w:marRight w:val="0"/>
      <w:marTop w:val="0"/>
      <w:marBottom w:val="0"/>
      <w:divBdr>
        <w:top w:val="none" w:sz="0" w:space="0" w:color="auto"/>
        <w:left w:val="none" w:sz="0" w:space="0" w:color="auto"/>
        <w:bottom w:val="none" w:sz="0" w:space="0" w:color="auto"/>
        <w:right w:val="none" w:sz="0" w:space="0" w:color="auto"/>
      </w:divBdr>
    </w:div>
    <w:div w:id="1136071873">
      <w:bodyDiv w:val="1"/>
      <w:marLeft w:val="0"/>
      <w:marRight w:val="0"/>
      <w:marTop w:val="0"/>
      <w:marBottom w:val="0"/>
      <w:divBdr>
        <w:top w:val="none" w:sz="0" w:space="0" w:color="auto"/>
        <w:left w:val="none" w:sz="0" w:space="0" w:color="auto"/>
        <w:bottom w:val="none" w:sz="0" w:space="0" w:color="auto"/>
        <w:right w:val="none" w:sz="0" w:space="0" w:color="auto"/>
      </w:divBdr>
    </w:div>
    <w:div w:id="1142036189">
      <w:bodyDiv w:val="1"/>
      <w:marLeft w:val="0"/>
      <w:marRight w:val="0"/>
      <w:marTop w:val="0"/>
      <w:marBottom w:val="0"/>
      <w:divBdr>
        <w:top w:val="none" w:sz="0" w:space="0" w:color="auto"/>
        <w:left w:val="none" w:sz="0" w:space="0" w:color="auto"/>
        <w:bottom w:val="none" w:sz="0" w:space="0" w:color="auto"/>
        <w:right w:val="none" w:sz="0" w:space="0" w:color="auto"/>
      </w:divBdr>
    </w:div>
    <w:div w:id="1252273957">
      <w:bodyDiv w:val="1"/>
      <w:marLeft w:val="0"/>
      <w:marRight w:val="0"/>
      <w:marTop w:val="0"/>
      <w:marBottom w:val="0"/>
      <w:divBdr>
        <w:top w:val="none" w:sz="0" w:space="0" w:color="auto"/>
        <w:left w:val="none" w:sz="0" w:space="0" w:color="auto"/>
        <w:bottom w:val="none" w:sz="0" w:space="0" w:color="auto"/>
        <w:right w:val="none" w:sz="0" w:space="0" w:color="auto"/>
      </w:divBdr>
    </w:div>
    <w:div w:id="1279949563">
      <w:bodyDiv w:val="1"/>
      <w:marLeft w:val="0"/>
      <w:marRight w:val="0"/>
      <w:marTop w:val="0"/>
      <w:marBottom w:val="0"/>
      <w:divBdr>
        <w:top w:val="none" w:sz="0" w:space="0" w:color="auto"/>
        <w:left w:val="none" w:sz="0" w:space="0" w:color="auto"/>
        <w:bottom w:val="none" w:sz="0" w:space="0" w:color="auto"/>
        <w:right w:val="none" w:sz="0" w:space="0" w:color="auto"/>
      </w:divBdr>
    </w:div>
    <w:div w:id="1284078475">
      <w:bodyDiv w:val="1"/>
      <w:marLeft w:val="0"/>
      <w:marRight w:val="0"/>
      <w:marTop w:val="0"/>
      <w:marBottom w:val="0"/>
      <w:divBdr>
        <w:top w:val="none" w:sz="0" w:space="0" w:color="auto"/>
        <w:left w:val="none" w:sz="0" w:space="0" w:color="auto"/>
        <w:bottom w:val="none" w:sz="0" w:space="0" w:color="auto"/>
        <w:right w:val="none" w:sz="0" w:space="0" w:color="auto"/>
      </w:divBdr>
    </w:div>
    <w:div w:id="1301494478">
      <w:bodyDiv w:val="1"/>
      <w:marLeft w:val="0"/>
      <w:marRight w:val="0"/>
      <w:marTop w:val="0"/>
      <w:marBottom w:val="0"/>
      <w:divBdr>
        <w:top w:val="none" w:sz="0" w:space="0" w:color="auto"/>
        <w:left w:val="none" w:sz="0" w:space="0" w:color="auto"/>
        <w:bottom w:val="none" w:sz="0" w:space="0" w:color="auto"/>
        <w:right w:val="none" w:sz="0" w:space="0" w:color="auto"/>
      </w:divBdr>
    </w:div>
    <w:div w:id="1329016324">
      <w:bodyDiv w:val="1"/>
      <w:marLeft w:val="0"/>
      <w:marRight w:val="0"/>
      <w:marTop w:val="0"/>
      <w:marBottom w:val="0"/>
      <w:divBdr>
        <w:top w:val="none" w:sz="0" w:space="0" w:color="auto"/>
        <w:left w:val="none" w:sz="0" w:space="0" w:color="auto"/>
        <w:bottom w:val="none" w:sz="0" w:space="0" w:color="auto"/>
        <w:right w:val="none" w:sz="0" w:space="0" w:color="auto"/>
      </w:divBdr>
    </w:div>
    <w:div w:id="1337611085">
      <w:bodyDiv w:val="1"/>
      <w:marLeft w:val="0"/>
      <w:marRight w:val="0"/>
      <w:marTop w:val="0"/>
      <w:marBottom w:val="0"/>
      <w:divBdr>
        <w:top w:val="none" w:sz="0" w:space="0" w:color="auto"/>
        <w:left w:val="none" w:sz="0" w:space="0" w:color="auto"/>
        <w:bottom w:val="none" w:sz="0" w:space="0" w:color="auto"/>
        <w:right w:val="none" w:sz="0" w:space="0" w:color="auto"/>
      </w:divBdr>
    </w:div>
    <w:div w:id="1341539260">
      <w:bodyDiv w:val="1"/>
      <w:marLeft w:val="0"/>
      <w:marRight w:val="0"/>
      <w:marTop w:val="0"/>
      <w:marBottom w:val="0"/>
      <w:divBdr>
        <w:top w:val="none" w:sz="0" w:space="0" w:color="auto"/>
        <w:left w:val="none" w:sz="0" w:space="0" w:color="auto"/>
        <w:bottom w:val="none" w:sz="0" w:space="0" w:color="auto"/>
        <w:right w:val="none" w:sz="0" w:space="0" w:color="auto"/>
      </w:divBdr>
    </w:div>
    <w:div w:id="1344893089">
      <w:bodyDiv w:val="1"/>
      <w:marLeft w:val="0"/>
      <w:marRight w:val="0"/>
      <w:marTop w:val="0"/>
      <w:marBottom w:val="0"/>
      <w:divBdr>
        <w:top w:val="none" w:sz="0" w:space="0" w:color="auto"/>
        <w:left w:val="none" w:sz="0" w:space="0" w:color="auto"/>
        <w:bottom w:val="none" w:sz="0" w:space="0" w:color="auto"/>
        <w:right w:val="none" w:sz="0" w:space="0" w:color="auto"/>
      </w:divBdr>
    </w:div>
    <w:div w:id="1372730971">
      <w:bodyDiv w:val="1"/>
      <w:marLeft w:val="0"/>
      <w:marRight w:val="0"/>
      <w:marTop w:val="0"/>
      <w:marBottom w:val="0"/>
      <w:divBdr>
        <w:top w:val="none" w:sz="0" w:space="0" w:color="auto"/>
        <w:left w:val="none" w:sz="0" w:space="0" w:color="auto"/>
        <w:bottom w:val="none" w:sz="0" w:space="0" w:color="auto"/>
        <w:right w:val="none" w:sz="0" w:space="0" w:color="auto"/>
      </w:divBdr>
    </w:div>
    <w:div w:id="1393502633">
      <w:bodyDiv w:val="1"/>
      <w:marLeft w:val="0"/>
      <w:marRight w:val="0"/>
      <w:marTop w:val="0"/>
      <w:marBottom w:val="0"/>
      <w:divBdr>
        <w:top w:val="none" w:sz="0" w:space="0" w:color="auto"/>
        <w:left w:val="none" w:sz="0" w:space="0" w:color="auto"/>
        <w:bottom w:val="none" w:sz="0" w:space="0" w:color="auto"/>
        <w:right w:val="none" w:sz="0" w:space="0" w:color="auto"/>
      </w:divBdr>
    </w:div>
    <w:div w:id="1419787004">
      <w:bodyDiv w:val="1"/>
      <w:marLeft w:val="0"/>
      <w:marRight w:val="0"/>
      <w:marTop w:val="0"/>
      <w:marBottom w:val="0"/>
      <w:divBdr>
        <w:top w:val="none" w:sz="0" w:space="0" w:color="auto"/>
        <w:left w:val="none" w:sz="0" w:space="0" w:color="auto"/>
        <w:bottom w:val="none" w:sz="0" w:space="0" w:color="auto"/>
        <w:right w:val="none" w:sz="0" w:space="0" w:color="auto"/>
      </w:divBdr>
    </w:div>
    <w:div w:id="1422069651">
      <w:bodyDiv w:val="1"/>
      <w:marLeft w:val="0"/>
      <w:marRight w:val="0"/>
      <w:marTop w:val="0"/>
      <w:marBottom w:val="0"/>
      <w:divBdr>
        <w:top w:val="none" w:sz="0" w:space="0" w:color="auto"/>
        <w:left w:val="none" w:sz="0" w:space="0" w:color="auto"/>
        <w:bottom w:val="none" w:sz="0" w:space="0" w:color="auto"/>
        <w:right w:val="none" w:sz="0" w:space="0" w:color="auto"/>
      </w:divBdr>
    </w:div>
    <w:div w:id="1439519321">
      <w:bodyDiv w:val="1"/>
      <w:marLeft w:val="0"/>
      <w:marRight w:val="0"/>
      <w:marTop w:val="0"/>
      <w:marBottom w:val="0"/>
      <w:divBdr>
        <w:top w:val="none" w:sz="0" w:space="0" w:color="auto"/>
        <w:left w:val="none" w:sz="0" w:space="0" w:color="auto"/>
        <w:bottom w:val="none" w:sz="0" w:space="0" w:color="auto"/>
        <w:right w:val="none" w:sz="0" w:space="0" w:color="auto"/>
      </w:divBdr>
    </w:div>
    <w:div w:id="1442721386">
      <w:bodyDiv w:val="1"/>
      <w:marLeft w:val="0"/>
      <w:marRight w:val="0"/>
      <w:marTop w:val="0"/>
      <w:marBottom w:val="0"/>
      <w:divBdr>
        <w:top w:val="none" w:sz="0" w:space="0" w:color="auto"/>
        <w:left w:val="none" w:sz="0" w:space="0" w:color="auto"/>
        <w:bottom w:val="none" w:sz="0" w:space="0" w:color="auto"/>
        <w:right w:val="none" w:sz="0" w:space="0" w:color="auto"/>
      </w:divBdr>
    </w:div>
    <w:div w:id="1443457027">
      <w:bodyDiv w:val="1"/>
      <w:marLeft w:val="0"/>
      <w:marRight w:val="0"/>
      <w:marTop w:val="0"/>
      <w:marBottom w:val="0"/>
      <w:divBdr>
        <w:top w:val="none" w:sz="0" w:space="0" w:color="auto"/>
        <w:left w:val="none" w:sz="0" w:space="0" w:color="auto"/>
        <w:bottom w:val="none" w:sz="0" w:space="0" w:color="auto"/>
        <w:right w:val="none" w:sz="0" w:space="0" w:color="auto"/>
      </w:divBdr>
    </w:div>
    <w:div w:id="1461729064">
      <w:bodyDiv w:val="1"/>
      <w:marLeft w:val="0"/>
      <w:marRight w:val="0"/>
      <w:marTop w:val="0"/>
      <w:marBottom w:val="0"/>
      <w:divBdr>
        <w:top w:val="none" w:sz="0" w:space="0" w:color="auto"/>
        <w:left w:val="none" w:sz="0" w:space="0" w:color="auto"/>
        <w:bottom w:val="none" w:sz="0" w:space="0" w:color="auto"/>
        <w:right w:val="none" w:sz="0" w:space="0" w:color="auto"/>
      </w:divBdr>
    </w:div>
    <w:div w:id="1504977949">
      <w:bodyDiv w:val="1"/>
      <w:marLeft w:val="0"/>
      <w:marRight w:val="0"/>
      <w:marTop w:val="0"/>
      <w:marBottom w:val="0"/>
      <w:divBdr>
        <w:top w:val="none" w:sz="0" w:space="0" w:color="auto"/>
        <w:left w:val="none" w:sz="0" w:space="0" w:color="auto"/>
        <w:bottom w:val="none" w:sz="0" w:space="0" w:color="auto"/>
        <w:right w:val="none" w:sz="0" w:space="0" w:color="auto"/>
      </w:divBdr>
    </w:div>
    <w:div w:id="1537037035">
      <w:bodyDiv w:val="1"/>
      <w:marLeft w:val="0"/>
      <w:marRight w:val="0"/>
      <w:marTop w:val="0"/>
      <w:marBottom w:val="0"/>
      <w:divBdr>
        <w:top w:val="none" w:sz="0" w:space="0" w:color="auto"/>
        <w:left w:val="none" w:sz="0" w:space="0" w:color="auto"/>
        <w:bottom w:val="none" w:sz="0" w:space="0" w:color="auto"/>
        <w:right w:val="none" w:sz="0" w:space="0" w:color="auto"/>
      </w:divBdr>
    </w:div>
    <w:div w:id="1637301290">
      <w:bodyDiv w:val="1"/>
      <w:marLeft w:val="0"/>
      <w:marRight w:val="0"/>
      <w:marTop w:val="0"/>
      <w:marBottom w:val="0"/>
      <w:divBdr>
        <w:top w:val="none" w:sz="0" w:space="0" w:color="auto"/>
        <w:left w:val="none" w:sz="0" w:space="0" w:color="auto"/>
        <w:bottom w:val="none" w:sz="0" w:space="0" w:color="auto"/>
        <w:right w:val="none" w:sz="0" w:space="0" w:color="auto"/>
      </w:divBdr>
    </w:div>
    <w:div w:id="1663385632">
      <w:bodyDiv w:val="1"/>
      <w:marLeft w:val="0"/>
      <w:marRight w:val="0"/>
      <w:marTop w:val="0"/>
      <w:marBottom w:val="0"/>
      <w:divBdr>
        <w:top w:val="none" w:sz="0" w:space="0" w:color="auto"/>
        <w:left w:val="none" w:sz="0" w:space="0" w:color="auto"/>
        <w:bottom w:val="none" w:sz="0" w:space="0" w:color="auto"/>
        <w:right w:val="none" w:sz="0" w:space="0" w:color="auto"/>
      </w:divBdr>
    </w:div>
    <w:div w:id="1695962081">
      <w:bodyDiv w:val="1"/>
      <w:marLeft w:val="0"/>
      <w:marRight w:val="0"/>
      <w:marTop w:val="0"/>
      <w:marBottom w:val="0"/>
      <w:divBdr>
        <w:top w:val="none" w:sz="0" w:space="0" w:color="auto"/>
        <w:left w:val="none" w:sz="0" w:space="0" w:color="auto"/>
        <w:bottom w:val="none" w:sz="0" w:space="0" w:color="auto"/>
        <w:right w:val="none" w:sz="0" w:space="0" w:color="auto"/>
      </w:divBdr>
    </w:div>
    <w:div w:id="1707179011">
      <w:bodyDiv w:val="1"/>
      <w:marLeft w:val="0"/>
      <w:marRight w:val="0"/>
      <w:marTop w:val="0"/>
      <w:marBottom w:val="0"/>
      <w:divBdr>
        <w:top w:val="none" w:sz="0" w:space="0" w:color="auto"/>
        <w:left w:val="none" w:sz="0" w:space="0" w:color="auto"/>
        <w:bottom w:val="none" w:sz="0" w:space="0" w:color="auto"/>
        <w:right w:val="none" w:sz="0" w:space="0" w:color="auto"/>
      </w:divBdr>
    </w:div>
    <w:div w:id="1751926795">
      <w:bodyDiv w:val="1"/>
      <w:marLeft w:val="0"/>
      <w:marRight w:val="0"/>
      <w:marTop w:val="0"/>
      <w:marBottom w:val="0"/>
      <w:divBdr>
        <w:top w:val="none" w:sz="0" w:space="0" w:color="auto"/>
        <w:left w:val="none" w:sz="0" w:space="0" w:color="auto"/>
        <w:bottom w:val="none" w:sz="0" w:space="0" w:color="auto"/>
        <w:right w:val="none" w:sz="0" w:space="0" w:color="auto"/>
      </w:divBdr>
    </w:div>
    <w:div w:id="1836262615">
      <w:bodyDiv w:val="1"/>
      <w:marLeft w:val="0"/>
      <w:marRight w:val="0"/>
      <w:marTop w:val="0"/>
      <w:marBottom w:val="0"/>
      <w:divBdr>
        <w:top w:val="none" w:sz="0" w:space="0" w:color="auto"/>
        <w:left w:val="none" w:sz="0" w:space="0" w:color="auto"/>
        <w:bottom w:val="none" w:sz="0" w:space="0" w:color="auto"/>
        <w:right w:val="none" w:sz="0" w:space="0" w:color="auto"/>
      </w:divBdr>
    </w:div>
    <w:div w:id="1851331737">
      <w:bodyDiv w:val="1"/>
      <w:marLeft w:val="0"/>
      <w:marRight w:val="0"/>
      <w:marTop w:val="0"/>
      <w:marBottom w:val="0"/>
      <w:divBdr>
        <w:top w:val="none" w:sz="0" w:space="0" w:color="auto"/>
        <w:left w:val="none" w:sz="0" w:space="0" w:color="auto"/>
        <w:bottom w:val="none" w:sz="0" w:space="0" w:color="auto"/>
        <w:right w:val="none" w:sz="0" w:space="0" w:color="auto"/>
      </w:divBdr>
    </w:div>
    <w:div w:id="1879512850">
      <w:bodyDiv w:val="1"/>
      <w:marLeft w:val="0"/>
      <w:marRight w:val="0"/>
      <w:marTop w:val="0"/>
      <w:marBottom w:val="0"/>
      <w:divBdr>
        <w:top w:val="none" w:sz="0" w:space="0" w:color="auto"/>
        <w:left w:val="none" w:sz="0" w:space="0" w:color="auto"/>
        <w:bottom w:val="none" w:sz="0" w:space="0" w:color="auto"/>
        <w:right w:val="none" w:sz="0" w:space="0" w:color="auto"/>
      </w:divBdr>
    </w:div>
    <w:div w:id="1890066741">
      <w:bodyDiv w:val="1"/>
      <w:marLeft w:val="0"/>
      <w:marRight w:val="0"/>
      <w:marTop w:val="0"/>
      <w:marBottom w:val="0"/>
      <w:divBdr>
        <w:top w:val="none" w:sz="0" w:space="0" w:color="auto"/>
        <w:left w:val="none" w:sz="0" w:space="0" w:color="auto"/>
        <w:bottom w:val="none" w:sz="0" w:space="0" w:color="auto"/>
        <w:right w:val="none" w:sz="0" w:space="0" w:color="auto"/>
      </w:divBdr>
    </w:div>
    <w:div w:id="1899590790">
      <w:bodyDiv w:val="1"/>
      <w:marLeft w:val="0"/>
      <w:marRight w:val="0"/>
      <w:marTop w:val="0"/>
      <w:marBottom w:val="0"/>
      <w:divBdr>
        <w:top w:val="none" w:sz="0" w:space="0" w:color="auto"/>
        <w:left w:val="none" w:sz="0" w:space="0" w:color="auto"/>
        <w:bottom w:val="none" w:sz="0" w:space="0" w:color="auto"/>
        <w:right w:val="none" w:sz="0" w:space="0" w:color="auto"/>
      </w:divBdr>
    </w:div>
    <w:div w:id="1942183192">
      <w:bodyDiv w:val="1"/>
      <w:marLeft w:val="0"/>
      <w:marRight w:val="0"/>
      <w:marTop w:val="0"/>
      <w:marBottom w:val="0"/>
      <w:divBdr>
        <w:top w:val="none" w:sz="0" w:space="0" w:color="auto"/>
        <w:left w:val="none" w:sz="0" w:space="0" w:color="auto"/>
        <w:bottom w:val="none" w:sz="0" w:space="0" w:color="auto"/>
        <w:right w:val="none" w:sz="0" w:space="0" w:color="auto"/>
      </w:divBdr>
    </w:div>
    <w:div w:id="1958679736">
      <w:bodyDiv w:val="1"/>
      <w:marLeft w:val="0"/>
      <w:marRight w:val="0"/>
      <w:marTop w:val="0"/>
      <w:marBottom w:val="0"/>
      <w:divBdr>
        <w:top w:val="none" w:sz="0" w:space="0" w:color="auto"/>
        <w:left w:val="none" w:sz="0" w:space="0" w:color="auto"/>
        <w:bottom w:val="none" w:sz="0" w:space="0" w:color="auto"/>
        <w:right w:val="none" w:sz="0" w:space="0" w:color="auto"/>
      </w:divBdr>
    </w:div>
    <w:div w:id="2006011265">
      <w:bodyDiv w:val="1"/>
      <w:marLeft w:val="0"/>
      <w:marRight w:val="0"/>
      <w:marTop w:val="0"/>
      <w:marBottom w:val="0"/>
      <w:divBdr>
        <w:top w:val="none" w:sz="0" w:space="0" w:color="auto"/>
        <w:left w:val="none" w:sz="0" w:space="0" w:color="auto"/>
        <w:bottom w:val="none" w:sz="0" w:space="0" w:color="auto"/>
        <w:right w:val="none" w:sz="0" w:space="0" w:color="auto"/>
      </w:divBdr>
    </w:div>
    <w:div w:id="2017271874">
      <w:bodyDiv w:val="1"/>
      <w:marLeft w:val="0"/>
      <w:marRight w:val="0"/>
      <w:marTop w:val="0"/>
      <w:marBottom w:val="0"/>
      <w:divBdr>
        <w:top w:val="none" w:sz="0" w:space="0" w:color="auto"/>
        <w:left w:val="none" w:sz="0" w:space="0" w:color="auto"/>
        <w:bottom w:val="none" w:sz="0" w:space="0" w:color="auto"/>
        <w:right w:val="none" w:sz="0" w:space="0" w:color="auto"/>
      </w:divBdr>
    </w:div>
    <w:div w:id="2047826726">
      <w:bodyDiv w:val="1"/>
      <w:marLeft w:val="0"/>
      <w:marRight w:val="0"/>
      <w:marTop w:val="0"/>
      <w:marBottom w:val="0"/>
      <w:divBdr>
        <w:top w:val="none" w:sz="0" w:space="0" w:color="auto"/>
        <w:left w:val="none" w:sz="0" w:space="0" w:color="auto"/>
        <w:bottom w:val="none" w:sz="0" w:space="0" w:color="auto"/>
        <w:right w:val="none" w:sz="0" w:space="0" w:color="auto"/>
      </w:divBdr>
    </w:div>
    <w:div w:id="2078047763">
      <w:bodyDiv w:val="1"/>
      <w:marLeft w:val="0"/>
      <w:marRight w:val="0"/>
      <w:marTop w:val="0"/>
      <w:marBottom w:val="0"/>
      <w:divBdr>
        <w:top w:val="none" w:sz="0" w:space="0" w:color="auto"/>
        <w:left w:val="none" w:sz="0" w:space="0" w:color="auto"/>
        <w:bottom w:val="none" w:sz="0" w:space="0" w:color="auto"/>
        <w:right w:val="none" w:sz="0" w:space="0" w:color="auto"/>
      </w:divBdr>
    </w:div>
    <w:div w:id="2085685131">
      <w:bodyDiv w:val="1"/>
      <w:marLeft w:val="0"/>
      <w:marRight w:val="0"/>
      <w:marTop w:val="0"/>
      <w:marBottom w:val="0"/>
      <w:divBdr>
        <w:top w:val="none" w:sz="0" w:space="0" w:color="auto"/>
        <w:left w:val="none" w:sz="0" w:space="0" w:color="auto"/>
        <w:bottom w:val="none" w:sz="0" w:space="0" w:color="auto"/>
        <w:right w:val="none" w:sz="0" w:space="0" w:color="auto"/>
      </w:divBdr>
    </w:div>
    <w:div w:id="20940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ADB1-5E55-453A-8C8A-B14FDDCC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2099</Words>
  <Characters>11968</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Анализ управления государственными активами за 2008 год</vt:lpstr>
      <vt:lpstr>Анализ управления государственными активами за 2008 год</vt:lpstr>
    </vt:vector>
  </TitlesOfParts>
  <Company>MEBP</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управления государственными активами за 2008 год</dc:title>
  <dc:subject/>
  <dc:creator>User</dc:creator>
  <cp:keywords/>
  <dc:description/>
  <cp:lastModifiedBy>Акишева Гульмира</cp:lastModifiedBy>
  <cp:revision>5</cp:revision>
  <cp:lastPrinted>2023-12-20T04:30:00Z</cp:lastPrinted>
  <dcterms:created xsi:type="dcterms:W3CDTF">2023-12-25T10:43:00Z</dcterms:created>
  <dcterms:modified xsi:type="dcterms:W3CDTF">2023-12-25T11:53:00Z</dcterms:modified>
</cp:coreProperties>
</file>