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DD" w:rsidRPr="00C776DD" w:rsidRDefault="0099036D" w:rsidP="00C77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Распространенные совершаемые ошибки при подаче </w:t>
      </w:r>
      <w:r w:rsidR="006339D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заявления на государственн</w:t>
      </w:r>
      <w:r w:rsidR="00FC7390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</w:t>
      </w:r>
      <w:r w:rsidR="006339D6">
        <w:rPr>
          <w:rFonts w:ascii="Times New Roman" w:hAnsi="Times New Roman" w:cs="Times New Roman"/>
          <w:b/>
          <w:sz w:val="28"/>
          <w:szCs w:val="28"/>
        </w:rPr>
        <w:t>уг</w:t>
      </w:r>
      <w:r w:rsidR="00FC7390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FC7390">
        <w:rPr>
          <w:rFonts w:ascii="Times New Roman" w:hAnsi="Times New Roman" w:cs="Times New Roman"/>
          <w:b/>
          <w:sz w:val="28"/>
          <w:szCs w:val="28"/>
        </w:rPr>
        <w:t xml:space="preserve"> «Выдача лицензии на импорт/экспорт продукции/специфических товаров»</w:t>
      </w:r>
    </w:p>
    <w:p w:rsidR="00B2359A" w:rsidRPr="00B2359A" w:rsidRDefault="00FC7390" w:rsidP="00611F5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8A3B6D6" wp14:editId="1BAA0FE1">
            <wp:simplePos x="0" y="0"/>
            <wp:positionH relativeFrom="margin">
              <wp:posOffset>612775</wp:posOffset>
            </wp:positionH>
            <wp:positionV relativeFrom="margin">
              <wp:posOffset>838835</wp:posOffset>
            </wp:positionV>
            <wp:extent cx="292735" cy="296545"/>
            <wp:effectExtent l="0" t="0" r="0" b="0"/>
            <wp:wrapSquare wrapText="bothSides"/>
            <wp:docPr id="7" name="Рисунок 7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4E5C">
        <w:rPr>
          <w:rFonts w:ascii="Times New Roman" w:hAnsi="Times New Roman" w:cs="Times New Roman"/>
          <w:sz w:val="28"/>
          <w:szCs w:val="28"/>
        </w:rPr>
        <w:t xml:space="preserve">  </w:t>
      </w:r>
      <w:r w:rsidR="0099036D">
        <w:rPr>
          <w:rFonts w:ascii="Times New Roman" w:hAnsi="Times New Roman" w:cs="Times New Roman"/>
          <w:sz w:val="28"/>
          <w:szCs w:val="28"/>
        </w:rPr>
        <w:t>Некорректный выбор единицы измерения</w:t>
      </w:r>
    </w:p>
    <w:p w:rsidR="00B44408" w:rsidRDefault="00FC7390" w:rsidP="00B44408">
      <w:pPr>
        <w:pStyle w:val="aa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2ED5248B" wp14:editId="41E7BF57">
            <wp:simplePos x="0" y="0"/>
            <wp:positionH relativeFrom="margin">
              <wp:posOffset>622300</wp:posOffset>
            </wp:positionH>
            <wp:positionV relativeFrom="margin">
              <wp:posOffset>1203960</wp:posOffset>
            </wp:positionV>
            <wp:extent cx="258445" cy="238125"/>
            <wp:effectExtent l="0" t="0" r="0" b="0"/>
            <wp:wrapSquare wrapText="bothSides"/>
            <wp:docPr id="9" name="Рисунок 9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359A" w:rsidRPr="00600C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359A" w:rsidRPr="004A466A">
        <w:rPr>
          <w:rFonts w:ascii="Times New Roman" w:hAnsi="Times New Roman" w:cs="Times New Roman"/>
          <w:b/>
          <w:sz w:val="28"/>
          <w:szCs w:val="28"/>
          <w:lang w:val="kk-KZ"/>
        </w:rPr>
        <w:t>Правильно</w:t>
      </w:r>
      <w:r w:rsidR="00B2359A" w:rsidRPr="004A466A">
        <w:rPr>
          <w:rFonts w:ascii="Times New Roman" w:hAnsi="Times New Roman" w:cs="Times New Roman"/>
          <w:b/>
          <w:sz w:val="28"/>
          <w:szCs w:val="28"/>
        </w:rPr>
        <w:t>:</w:t>
      </w:r>
      <w:r w:rsidR="00600CA6" w:rsidRPr="004A46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основную и дополнительную </w:t>
      </w:r>
      <w:r w:rsidR="004A466A" w:rsidRPr="004A466A">
        <w:rPr>
          <w:rFonts w:ascii="Times New Roman" w:hAnsi="Times New Roman" w:cs="Times New Roman"/>
          <w:sz w:val="28"/>
          <w:szCs w:val="28"/>
        </w:rPr>
        <w:t>единицу измерения кода по ТН ВЭД можно определить</w:t>
      </w:r>
      <w:r w:rsidR="004A466A" w:rsidRPr="004A46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CF1" w:rsidRPr="004A466A">
        <w:rPr>
          <w:rFonts w:ascii="Times New Roman" w:hAnsi="Times New Roman" w:cs="Times New Roman"/>
          <w:sz w:val="28"/>
          <w:szCs w:val="28"/>
          <w:lang w:val="kk-KZ"/>
        </w:rPr>
        <w:t xml:space="preserve">посредством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Решени</w:t>
      </w:r>
      <w:r w:rsidR="004A466A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 xml:space="preserve"> Совета Евразийской экономической комиссии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>
        <w:rPr>
          <w:rFonts w:ascii="Times New Roman" w:hAnsi="Times New Roman" w:cs="Times New Roman"/>
          <w:b/>
          <w:sz w:val="28"/>
          <w:szCs w:val="28"/>
        </w:rPr>
        <w:t>от 14 сентября 2021 г. N 80 «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Об утверждении единой Товарной номенклатуры внешнеэкономической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деятельности Евразийского экономического союза и Единого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таможенного тарифа Евразийского экономического союза,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а также об изменении и признании утратившими силу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некоторых решений Совета Евразийской</w:t>
      </w:r>
      <w:r w:rsidR="004A466A">
        <w:rPr>
          <w:rFonts w:ascii="Times New Roman" w:hAnsi="Times New Roman" w:cs="Times New Roman"/>
          <w:sz w:val="28"/>
          <w:szCs w:val="28"/>
        </w:rPr>
        <w:t xml:space="preserve"> </w:t>
      </w:r>
      <w:r w:rsidR="004A466A" w:rsidRPr="00F14069">
        <w:rPr>
          <w:rFonts w:ascii="Times New Roman" w:hAnsi="Times New Roman" w:cs="Times New Roman"/>
          <w:b/>
          <w:sz w:val="28"/>
          <w:szCs w:val="28"/>
        </w:rPr>
        <w:t>экономической комиссии</w:t>
      </w:r>
      <w:r w:rsidR="004A466A">
        <w:rPr>
          <w:rFonts w:ascii="Times New Roman" w:hAnsi="Times New Roman" w:cs="Times New Roman"/>
          <w:b/>
          <w:sz w:val="28"/>
          <w:szCs w:val="28"/>
        </w:rPr>
        <w:t>».</w:t>
      </w:r>
      <w:r w:rsidR="00B444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44408" w:rsidRPr="00B44408" w:rsidRDefault="00B44408" w:rsidP="00B44408">
      <w:pPr>
        <w:pStyle w:val="aa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C60A53">
          <w:rPr>
            <w:rStyle w:val="a7"/>
            <w:rFonts w:ascii="Times New Roman" w:hAnsi="Times New Roman" w:cs="Times New Roman"/>
            <w:sz w:val="28"/>
            <w:szCs w:val="28"/>
          </w:rPr>
          <w:t>https://www.alta.ru/tamdoc/21sr0080/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17BA8" w:rsidRPr="00F17BA8" w:rsidRDefault="00F17BA8" w:rsidP="00F17BA8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3DF" w:rsidRPr="000403DF" w:rsidRDefault="00FC7390" w:rsidP="000403D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67EB80" wp14:editId="23C27AAC">
            <wp:simplePos x="0" y="0"/>
            <wp:positionH relativeFrom="margin">
              <wp:posOffset>736600</wp:posOffset>
            </wp:positionH>
            <wp:positionV relativeFrom="margin">
              <wp:posOffset>4185920</wp:posOffset>
            </wp:positionV>
            <wp:extent cx="258445" cy="238125"/>
            <wp:effectExtent l="0" t="0" r="0" b="0"/>
            <wp:wrapSquare wrapText="bothSides"/>
            <wp:docPr id="11" name="Рисунок 11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7900D7A" wp14:editId="3C61B9E4">
            <wp:simplePos x="0" y="0"/>
            <wp:positionH relativeFrom="margin">
              <wp:posOffset>700405</wp:posOffset>
            </wp:positionH>
            <wp:positionV relativeFrom="margin">
              <wp:posOffset>3692525</wp:posOffset>
            </wp:positionV>
            <wp:extent cx="292735" cy="296545"/>
            <wp:effectExtent l="0" t="0" r="0" b="0"/>
            <wp:wrapSquare wrapText="bothSides"/>
            <wp:docPr id="14" name="Рисунок 14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64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2733" w:rsidRPr="00C776DD">
        <w:rPr>
          <w:rFonts w:ascii="Times New Roman" w:hAnsi="Times New Roman" w:cs="Times New Roman"/>
          <w:sz w:val="28"/>
          <w:szCs w:val="28"/>
        </w:rPr>
        <w:t xml:space="preserve">Отсутствие подтверждения количества </w:t>
      </w:r>
      <w:r w:rsidR="001D3B0E" w:rsidRPr="00C776DD">
        <w:rPr>
          <w:rFonts w:ascii="Times New Roman" w:hAnsi="Times New Roman" w:cs="Times New Roman"/>
          <w:sz w:val="28"/>
          <w:szCs w:val="28"/>
        </w:rPr>
        <w:t xml:space="preserve">и веса </w:t>
      </w:r>
      <w:r w:rsidR="00CA34CA">
        <w:rPr>
          <w:rFonts w:ascii="Times New Roman" w:hAnsi="Times New Roman" w:cs="Times New Roman"/>
          <w:sz w:val="28"/>
          <w:szCs w:val="28"/>
        </w:rPr>
        <w:t>заявленных</w:t>
      </w:r>
      <w:r w:rsidR="00CA34CA">
        <w:rPr>
          <w:rFonts w:ascii="Times New Roman" w:hAnsi="Times New Roman" w:cs="Times New Roman"/>
          <w:sz w:val="28"/>
          <w:szCs w:val="28"/>
        </w:rPr>
        <w:br/>
        <w:t xml:space="preserve">                         </w:t>
      </w:r>
      <w:r w:rsidR="00172733" w:rsidRPr="00C776DD">
        <w:rPr>
          <w:rFonts w:ascii="Times New Roman" w:hAnsi="Times New Roman" w:cs="Times New Roman"/>
          <w:sz w:val="28"/>
          <w:szCs w:val="28"/>
        </w:rPr>
        <w:t>товаров</w:t>
      </w:r>
      <w:r w:rsidR="001D3B0E" w:rsidRPr="00C776DD">
        <w:rPr>
          <w:rFonts w:ascii="Times New Roman" w:hAnsi="Times New Roman" w:cs="Times New Roman"/>
          <w:sz w:val="28"/>
          <w:szCs w:val="28"/>
        </w:rPr>
        <w:t xml:space="preserve"> в </w:t>
      </w:r>
      <w:r w:rsidR="00737DA6" w:rsidRPr="00C776DD">
        <w:rPr>
          <w:rFonts w:ascii="Times New Roman" w:hAnsi="Times New Roman" w:cs="Times New Roman"/>
          <w:sz w:val="28"/>
          <w:szCs w:val="28"/>
        </w:rPr>
        <w:t>представленных документах</w:t>
      </w:r>
      <w:r w:rsidR="00C776DD">
        <w:rPr>
          <w:rFonts w:ascii="Times New Roman" w:hAnsi="Times New Roman" w:cs="Times New Roman"/>
          <w:sz w:val="28"/>
          <w:szCs w:val="28"/>
        </w:rPr>
        <w:br/>
      </w:r>
      <w:r w:rsidR="004849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0ECD" w:rsidRPr="00C776DD">
        <w:rPr>
          <w:rFonts w:ascii="Times New Roman" w:hAnsi="Times New Roman" w:cs="Times New Roman"/>
          <w:b/>
          <w:sz w:val="28"/>
          <w:szCs w:val="28"/>
          <w:lang w:val="kk-KZ"/>
        </w:rPr>
        <w:t>Правильно</w:t>
      </w:r>
      <w:r w:rsidR="002E0ECD" w:rsidRPr="00C776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346D" w:rsidRPr="00C776DD">
        <w:rPr>
          <w:rFonts w:ascii="Times New Roman" w:hAnsi="Times New Roman" w:cs="Times New Roman"/>
          <w:sz w:val="28"/>
          <w:szCs w:val="28"/>
        </w:rPr>
        <w:t>Например,</w:t>
      </w:r>
      <w:r w:rsidR="00C5346D" w:rsidRPr="00C77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46D" w:rsidRPr="00C776DD">
        <w:rPr>
          <w:rFonts w:ascii="Times New Roman" w:hAnsi="Times New Roman" w:cs="Times New Roman"/>
          <w:sz w:val="28"/>
          <w:szCs w:val="28"/>
          <w:lang w:val="kk-KZ"/>
        </w:rPr>
        <w:t xml:space="preserve">в случае указания единицы </w:t>
      </w:r>
      <w:r w:rsidR="004849D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849DA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измерения </w:t>
      </w:r>
      <w:r w:rsidR="00C5346D" w:rsidRPr="00C776DD">
        <w:rPr>
          <w:rFonts w:ascii="Times New Roman" w:hAnsi="Times New Roman" w:cs="Times New Roman"/>
          <w:sz w:val="28"/>
          <w:szCs w:val="28"/>
        </w:rPr>
        <w:t>«килограммы», необходимо</w:t>
      </w:r>
      <w:r w:rsidR="004849DA">
        <w:rPr>
          <w:rFonts w:ascii="Times New Roman" w:hAnsi="Times New Roman" w:cs="Times New Roman"/>
          <w:sz w:val="28"/>
          <w:szCs w:val="28"/>
        </w:rPr>
        <w:t xml:space="preserve"> представить документ,  </w:t>
      </w:r>
      <w:r w:rsidR="00573A98">
        <w:rPr>
          <w:rFonts w:ascii="Times New Roman" w:hAnsi="Times New Roman" w:cs="Times New Roman"/>
          <w:sz w:val="28"/>
          <w:szCs w:val="28"/>
        </w:rPr>
        <w:t xml:space="preserve">    </w:t>
      </w:r>
      <w:r w:rsidR="00573A98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1F0557" w:rsidRPr="00C776DD">
        <w:rPr>
          <w:rFonts w:ascii="Times New Roman" w:hAnsi="Times New Roman" w:cs="Times New Roman"/>
          <w:sz w:val="28"/>
          <w:szCs w:val="28"/>
        </w:rPr>
        <w:t>подтверждающий вес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557" w:rsidRPr="00C776DD">
        <w:rPr>
          <w:rFonts w:ascii="Times New Roman" w:hAnsi="Times New Roman" w:cs="Times New Roman"/>
          <w:sz w:val="28"/>
          <w:szCs w:val="28"/>
        </w:rPr>
        <w:t xml:space="preserve">заявленного </w:t>
      </w:r>
      <w:r w:rsidR="004849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1F0557" w:rsidRPr="00C776DD">
        <w:rPr>
          <w:rFonts w:ascii="Times New Roman" w:hAnsi="Times New Roman" w:cs="Times New Roman"/>
          <w:sz w:val="28"/>
          <w:szCs w:val="28"/>
        </w:rPr>
        <w:t>тов</w:t>
      </w:r>
      <w:r w:rsidR="004849DA">
        <w:rPr>
          <w:rFonts w:ascii="Times New Roman" w:hAnsi="Times New Roman" w:cs="Times New Roman"/>
          <w:sz w:val="28"/>
          <w:szCs w:val="28"/>
        </w:rPr>
        <w:t xml:space="preserve">ара </w:t>
      </w:r>
      <w:r w:rsidR="001F0557" w:rsidRPr="00C776DD">
        <w:rPr>
          <w:rFonts w:ascii="Times New Roman" w:hAnsi="Times New Roman" w:cs="Times New Roman"/>
          <w:sz w:val="28"/>
          <w:szCs w:val="28"/>
        </w:rPr>
        <w:t>в килограммах (</w:t>
      </w:r>
      <w:r w:rsidR="001F0557" w:rsidRPr="00333073">
        <w:rPr>
          <w:rFonts w:ascii="Times New Roman" w:hAnsi="Times New Roman" w:cs="Times New Roman"/>
          <w:i/>
          <w:sz w:val="28"/>
          <w:szCs w:val="28"/>
        </w:rPr>
        <w:t>инвойс, тех. спецификация и т.д</w:t>
      </w:r>
      <w:r w:rsidR="001F0557" w:rsidRPr="00C776DD">
        <w:rPr>
          <w:rFonts w:ascii="Times New Roman" w:hAnsi="Times New Roman" w:cs="Times New Roman"/>
          <w:sz w:val="28"/>
          <w:szCs w:val="28"/>
        </w:rPr>
        <w:t>.)</w:t>
      </w:r>
      <w:r w:rsidR="00CA34CA">
        <w:rPr>
          <w:rFonts w:ascii="Times New Roman" w:hAnsi="Times New Roman" w:cs="Times New Roman"/>
          <w:sz w:val="28"/>
          <w:szCs w:val="28"/>
        </w:rPr>
        <w:t>.</w:t>
      </w:r>
    </w:p>
    <w:p w:rsidR="004849DA" w:rsidRDefault="004849DA" w:rsidP="004849D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7347" w:rsidRDefault="00FC7390" w:rsidP="004849DA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73754E9" wp14:editId="70C116A7">
            <wp:simplePos x="0" y="0"/>
            <wp:positionH relativeFrom="margin">
              <wp:posOffset>683260</wp:posOffset>
            </wp:positionH>
            <wp:positionV relativeFrom="margin">
              <wp:posOffset>5339080</wp:posOffset>
            </wp:positionV>
            <wp:extent cx="292735" cy="296545"/>
            <wp:effectExtent l="0" t="0" r="0" b="0"/>
            <wp:wrapSquare wrapText="bothSides"/>
            <wp:docPr id="15" name="Рисунок 15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03DF">
        <w:rPr>
          <w:rFonts w:ascii="Times New Roman" w:hAnsi="Times New Roman" w:cs="Times New Roman"/>
          <w:sz w:val="28"/>
          <w:szCs w:val="28"/>
        </w:rPr>
        <w:t xml:space="preserve">                Указание </w:t>
      </w:r>
      <w:r w:rsidR="00357347">
        <w:rPr>
          <w:rFonts w:ascii="Times New Roman" w:hAnsi="Times New Roman" w:cs="Times New Roman"/>
          <w:sz w:val="28"/>
          <w:szCs w:val="28"/>
        </w:rPr>
        <w:t>количества</w:t>
      </w:r>
      <w:r w:rsidR="000403DF">
        <w:rPr>
          <w:rFonts w:ascii="Times New Roman" w:hAnsi="Times New Roman" w:cs="Times New Roman"/>
          <w:sz w:val="28"/>
          <w:szCs w:val="28"/>
        </w:rPr>
        <w:t xml:space="preserve"> </w:t>
      </w:r>
      <w:r w:rsidR="00185963">
        <w:rPr>
          <w:rFonts w:ascii="Times New Roman" w:hAnsi="Times New Roman" w:cs="Times New Roman"/>
          <w:sz w:val="28"/>
          <w:szCs w:val="28"/>
        </w:rPr>
        <w:t xml:space="preserve">товара в </w:t>
      </w:r>
      <w:r w:rsidR="00357347">
        <w:rPr>
          <w:rFonts w:ascii="Times New Roman" w:hAnsi="Times New Roman" w:cs="Times New Roman"/>
          <w:sz w:val="28"/>
          <w:szCs w:val="28"/>
        </w:rPr>
        <w:t>килограммах</w:t>
      </w:r>
      <w:r w:rsidR="00185963">
        <w:rPr>
          <w:rFonts w:ascii="Times New Roman" w:hAnsi="Times New Roman" w:cs="Times New Roman"/>
          <w:sz w:val="28"/>
          <w:szCs w:val="28"/>
        </w:rPr>
        <w:t xml:space="preserve"> </w:t>
      </w:r>
      <w:r w:rsidR="00357347">
        <w:rPr>
          <w:rFonts w:ascii="Times New Roman" w:hAnsi="Times New Roman" w:cs="Times New Roman"/>
          <w:sz w:val="28"/>
          <w:szCs w:val="28"/>
        </w:rPr>
        <w:t>– вес «брутто»</w:t>
      </w:r>
    </w:p>
    <w:p w:rsidR="00C47086" w:rsidRDefault="00FC7390" w:rsidP="00C4708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78F0F0F" wp14:editId="16415572">
            <wp:simplePos x="0" y="0"/>
            <wp:positionH relativeFrom="margin">
              <wp:posOffset>690245</wp:posOffset>
            </wp:positionH>
            <wp:positionV relativeFrom="margin">
              <wp:posOffset>5631815</wp:posOffset>
            </wp:positionV>
            <wp:extent cx="258445" cy="238125"/>
            <wp:effectExtent l="0" t="0" r="0" b="0"/>
            <wp:wrapSquare wrapText="bothSides"/>
            <wp:docPr id="17" name="Рисунок 17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573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7086" w:rsidRPr="00C776DD">
        <w:rPr>
          <w:rFonts w:ascii="Times New Roman" w:hAnsi="Times New Roman" w:cs="Times New Roman"/>
          <w:b/>
          <w:sz w:val="28"/>
          <w:szCs w:val="28"/>
          <w:lang w:val="kk-KZ"/>
        </w:rPr>
        <w:t>Правильно</w:t>
      </w:r>
      <w:r w:rsidR="00C47086" w:rsidRPr="00C776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7347">
        <w:rPr>
          <w:rFonts w:ascii="Times New Roman" w:hAnsi="Times New Roman" w:cs="Times New Roman"/>
          <w:sz w:val="28"/>
          <w:szCs w:val="28"/>
        </w:rPr>
        <w:t>В случаях если в отношении товара количественные ограничения установлены в единицах веса, в графе «количество» указывается вес «нетто»</w:t>
      </w:r>
      <w:r w:rsidR="00C47086">
        <w:rPr>
          <w:rFonts w:ascii="Times New Roman" w:hAnsi="Times New Roman" w:cs="Times New Roman"/>
          <w:sz w:val="28"/>
          <w:szCs w:val="28"/>
        </w:rPr>
        <w:t xml:space="preserve"> товара без учета без всех видов упаковки</w:t>
      </w:r>
    </w:p>
    <w:p w:rsidR="00C47086" w:rsidRDefault="00333073" w:rsidP="00C47086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3330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49DA" w:rsidRPr="00C47086" w:rsidRDefault="00FC7390" w:rsidP="00C4708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5F088CA" wp14:editId="27BC9E74">
            <wp:simplePos x="0" y="0"/>
            <wp:positionH relativeFrom="margin">
              <wp:posOffset>671195</wp:posOffset>
            </wp:positionH>
            <wp:positionV relativeFrom="margin">
              <wp:posOffset>6822440</wp:posOffset>
            </wp:positionV>
            <wp:extent cx="292735" cy="296545"/>
            <wp:effectExtent l="0" t="0" r="0" b="0"/>
            <wp:wrapSquare wrapText="bothSides"/>
            <wp:docPr id="18" name="Рисунок 18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79F7506" wp14:editId="1B595DA5">
            <wp:simplePos x="0" y="0"/>
            <wp:positionH relativeFrom="margin">
              <wp:posOffset>676275</wp:posOffset>
            </wp:positionH>
            <wp:positionV relativeFrom="margin">
              <wp:posOffset>7049135</wp:posOffset>
            </wp:positionV>
            <wp:extent cx="258445" cy="238125"/>
            <wp:effectExtent l="0" t="0" r="0" b="0"/>
            <wp:wrapSquare wrapText="bothSides"/>
            <wp:docPr id="13" name="Рисунок 13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70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3073" w:rsidRPr="00C47086">
        <w:rPr>
          <w:rFonts w:ascii="Times New Roman" w:hAnsi="Times New Roman" w:cs="Times New Roman"/>
          <w:sz w:val="28"/>
          <w:szCs w:val="28"/>
        </w:rPr>
        <w:t>Некорректное указание адреса продавца/покупателя</w:t>
      </w:r>
    </w:p>
    <w:p w:rsidR="004849DA" w:rsidRDefault="004849DA" w:rsidP="004849DA">
      <w:pPr>
        <w:pStyle w:val="a3"/>
        <w:ind w:left="0"/>
        <w:jc w:val="both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76DD">
        <w:rPr>
          <w:rFonts w:ascii="Times New Roman" w:hAnsi="Times New Roman" w:cs="Times New Roman"/>
          <w:b/>
          <w:sz w:val="28"/>
          <w:szCs w:val="28"/>
          <w:lang w:val="kk-KZ"/>
        </w:rPr>
        <w:t>Правильно</w:t>
      </w:r>
      <w:r w:rsidRPr="00C776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1B8B">
        <w:rPr>
          <w:rFonts w:ascii="Times New Roman" w:hAnsi="Times New Roman" w:cs="Times New Roman"/>
          <w:sz w:val="28"/>
          <w:szCs w:val="28"/>
        </w:rPr>
        <w:t xml:space="preserve">Необходимо указать полный и корректный адрес </w:t>
      </w:r>
      <w:r w:rsidR="00C15025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C15025" w:rsidRPr="00333073">
        <w:rPr>
          <w:rFonts w:ascii="Times New Roman" w:hAnsi="Times New Roman" w:cs="Times New Roman"/>
          <w:sz w:val="28"/>
          <w:szCs w:val="28"/>
        </w:rPr>
        <w:t>продавца/покупателя</w:t>
      </w:r>
      <w:r w:rsidR="00C15025">
        <w:rPr>
          <w:rFonts w:ascii="Times New Roman" w:hAnsi="Times New Roman" w:cs="Times New Roman"/>
          <w:sz w:val="28"/>
          <w:szCs w:val="28"/>
        </w:rPr>
        <w:t xml:space="preserve"> </w:t>
      </w:r>
      <w:r w:rsidR="00431B8B">
        <w:rPr>
          <w:rFonts w:ascii="Times New Roman" w:hAnsi="Times New Roman" w:cs="Times New Roman"/>
          <w:sz w:val="28"/>
          <w:szCs w:val="28"/>
        </w:rPr>
        <w:t xml:space="preserve">в соответствии с реквизитами </w:t>
      </w:r>
      <w:r w:rsidR="00C47086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431B8B">
        <w:rPr>
          <w:rFonts w:ascii="Times New Roman" w:hAnsi="Times New Roman" w:cs="Times New Roman"/>
          <w:sz w:val="28"/>
          <w:szCs w:val="28"/>
        </w:rPr>
        <w:t>договора/контракта</w:t>
      </w:r>
      <w:r w:rsidR="00C15025">
        <w:rPr>
          <w:rFonts w:ascii="Times New Roman" w:hAnsi="Times New Roman" w:cs="Times New Roman"/>
          <w:sz w:val="28"/>
          <w:szCs w:val="28"/>
        </w:rPr>
        <w:t>.</w:t>
      </w:r>
      <w:r w:rsidR="00C15025" w:rsidRPr="00C15025">
        <w:rPr>
          <w:noProof/>
        </w:rPr>
        <w:t xml:space="preserve"> </w:t>
      </w:r>
    </w:p>
    <w:p w:rsidR="00F678F2" w:rsidRDefault="00F678F2" w:rsidP="004849DA">
      <w:pPr>
        <w:pStyle w:val="a3"/>
        <w:ind w:left="0"/>
        <w:jc w:val="both"/>
        <w:rPr>
          <w:noProof/>
        </w:rPr>
      </w:pPr>
    </w:p>
    <w:p w:rsidR="00F678F2" w:rsidRDefault="00F678F2" w:rsidP="004849DA">
      <w:pPr>
        <w:pStyle w:val="a3"/>
        <w:ind w:left="0"/>
        <w:jc w:val="both"/>
        <w:rPr>
          <w:noProof/>
        </w:rPr>
      </w:pPr>
    </w:p>
    <w:p w:rsidR="00F678F2" w:rsidRDefault="00F678F2" w:rsidP="004849DA">
      <w:pPr>
        <w:pStyle w:val="a3"/>
        <w:ind w:left="0"/>
        <w:jc w:val="both"/>
        <w:rPr>
          <w:noProof/>
        </w:rPr>
      </w:pPr>
    </w:p>
    <w:p w:rsidR="00F678F2" w:rsidRDefault="00F678F2" w:rsidP="004849DA">
      <w:pPr>
        <w:pStyle w:val="a3"/>
        <w:ind w:left="0"/>
        <w:jc w:val="both"/>
        <w:rPr>
          <w:noProof/>
        </w:rPr>
      </w:pPr>
    </w:p>
    <w:p w:rsidR="00F678F2" w:rsidRDefault="00F678F2" w:rsidP="004849DA">
      <w:pPr>
        <w:pStyle w:val="a3"/>
        <w:ind w:left="0"/>
        <w:jc w:val="both"/>
        <w:rPr>
          <w:noProof/>
        </w:rPr>
      </w:pPr>
    </w:p>
    <w:p w:rsidR="00F678F2" w:rsidRDefault="00F678F2" w:rsidP="004849DA">
      <w:pPr>
        <w:pStyle w:val="a3"/>
        <w:ind w:left="0"/>
        <w:jc w:val="both"/>
        <w:rPr>
          <w:noProof/>
        </w:rPr>
      </w:pPr>
    </w:p>
    <w:p w:rsidR="00CE682C" w:rsidRPr="00FC7390" w:rsidRDefault="00FC7390" w:rsidP="00FC7390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4.7pt;margin-top:98.9pt;width:16.95pt;height:.05pt;z-index:251667968;mso-position-horizontal-relative:text;mso-position-vertical-relative:text" o:connectortype="straight">
            <v:stroke endarrow="block"/>
          </v:shape>
        </w:pict>
      </w:r>
      <w:r w:rsidR="006F5F2F" w:rsidRPr="00FC7390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E73438" w:rsidRPr="00FC739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F84E72" w:rsidRPr="00FC7390">
        <w:rPr>
          <w:rFonts w:ascii="Times New Roman" w:hAnsi="Times New Roman" w:cs="Times New Roman"/>
          <w:sz w:val="28"/>
          <w:szCs w:val="28"/>
        </w:rPr>
        <w:br/>
      </w:r>
    </w:p>
    <w:p w:rsidR="006F5F2F" w:rsidRDefault="00FC7390" w:rsidP="00F07339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AA95684" wp14:editId="4D6904CE">
            <wp:simplePos x="0" y="0"/>
            <wp:positionH relativeFrom="margin">
              <wp:posOffset>695325</wp:posOffset>
            </wp:positionH>
            <wp:positionV relativeFrom="margin">
              <wp:posOffset>600075</wp:posOffset>
            </wp:positionV>
            <wp:extent cx="292735" cy="296545"/>
            <wp:effectExtent l="0" t="0" r="0" b="0"/>
            <wp:wrapSquare wrapText="bothSides"/>
            <wp:docPr id="31" name="Рисунок 31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8F2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="00F07339">
        <w:rPr>
          <w:rFonts w:ascii="Times New Roman" w:hAnsi="Times New Roman" w:cs="Times New Roman"/>
          <w:noProof/>
          <w:sz w:val="28"/>
          <w:szCs w:val="28"/>
        </w:rPr>
        <w:t xml:space="preserve">Отсутствие доверенности, в случае подписания заявления </w:t>
      </w:r>
      <w:r w:rsidR="00F678F2"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 </w:t>
      </w:r>
      <w:r w:rsidR="007703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E21DB">
        <w:rPr>
          <w:rFonts w:ascii="Times New Roman" w:hAnsi="Times New Roman" w:cs="Times New Roman"/>
          <w:noProof/>
          <w:sz w:val="28"/>
          <w:szCs w:val="28"/>
        </w:rPr>
        <w:t xml:space="preserve">иным </w:t>
      </w:r>
      <w:r w:rsidR="00E73438">
        <w:rPr>
          <w:rFonts w:ascii="Times New Roman" w:hAnsi="Times New Roman" w:cs="Times New Roman"/>
          <w:noProof/>
          <w:sz w:val="28"/>
          <w:szCs w:val="28"/>
        </w:rPr>
        <w:t>лиц</w:t>
      </w:r>
      <w:r w:rsidR="00EE21DB">
        <w:rPr>
          <w:rFonts w:ascii="Times New Roman" w:hAnsi="Times New Roman" w:cs="Times New Roman"/>
          <w:noProof/>
          <w:sz w:val="28"/>
          <w:szCs w:val="28"/>
        </w:rPr>
        <w:t>ом, представляющим заявителя</w:t>
      </w:r>
    </w:p>
    <w:p w:rsidR="00E73438" w:rsidRDefault="00FC7390" w:rsidP="00D036DC">
      <w:pPr>
        <w:pStyle w:val="a3"/>
        <w:ind w:left="170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357E1">
        <w:rPr>
          <w:b/>
          <w:noProof/>
        </w:rPr>
        <w:drawing>
          <wp:anchor distT="0" distB="0" distL="114300" distR="114300" simplePos="0" relativeHeight="251624448" behindDoc="0" locked="0" layoutInCell="1" allowOverlap="1" wp14:anchorId="7375D068" wp14:editId="09C91175">
            <wp:simplePos x="0" y="0"/>
            <wp:positionH relativeFrom="margin">
              <wp:posOffset>695325</wp:posOffset>
            </wp:positionH>
            <wp:positionV relativeFrom="margin">
              <wp:posOffset>1163320</wp:posOffset>
            </wp:positionV>
            <wp:extent cx="258445" cy="238125"/>
            <wp:effectExtent l="0" t="0" r="0" b="0"/>
            <wp:wrapSquare wrapText="bothSides"/>
            <wp:docPr id="23" name="Рисунок 23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21DB" w:rsidRPr="00CE682C">
        <w:rPr>
          <w:rFonts w:ascii="Times New Roman" w:hAnsi="Times New Roman" w:cs="Times New Roman"/>
          <w:b/>
          <w:noProof/>
          <w:sz w:val="28"/>
          <w:szCs w:val="28"/>
        </w:rPr>
        <w:t>Правильно:</w:t>
      </w:r>
      <w:r w:rsidR="00EE21DB">
        <w:rPr>
          <w:rFonts w:ascii="Times New Roman" w:hAnsi="Times New Roman" w:cs="Times New Roman"/>
          <w:noProof/>
          <w:sz w:val="28"/>
          <w:szCs w:val="28"/>
        </w:rPr>
        <w:t xml:space="preserve"> В случае,  если представленные документы </w:t>
      </w:r>
      <w:r w:rsidR="00425832">
        <w:rPr>
          <w:rFonts w:ascii="Times New Roman" w:hAnsi="Times New Roman" w:cs="Times New Roman"/>
          <w:noProof/>
          <w:sz w:val="28"/>
          <w:szCs w:val="28"/>
        </w:rPr>
        <w:t>подписываются и заверяются иным лицом, представляющим заявителя, н</w:t>
      </w:r>
      <w:r w:rsidR="00EE21DB">
        <w:rPr>
          <w:rFonts w:ascii="Times New Roman" w:hAnsi="Times New Roman" w:cs="Times New Roman"/>
          <w:noProof/>
          <w:sz w:val="28"/>
          <w:szCs w:val="28"/>
        </w:rPr>
        <w:t>еобходимо пред</w:t>
      </w:r>
      <w:r w:rsidR="00DF4164">
        <w:rPr>
          <w:rFonts w:ascii="Times New Roman" w:hAnsi="Times New Roman" w:cs="Times New Roman"/>
          <w:noProof/>
          <w:sz w:val="28"/>
          <w:szCs w:val="28"/>
        </w:rPr>
        <w:t xml:space="preserve">ставить доверенность </w:t>
      </w:r>
      <w:r w:rsidR="00823A80">
        <w:rPr>
          <w:rFonts w:ascii="Times New Roman" w:hAnsi="Times New Roman" w:cs="Times New Roman"/>
          <w:noProof/>
          <w:sz w:val="28"/>
          <w:szCs w:val="28"/>
        </w:rPr>
        <w:t>на представителя заявителя, дающую право сдавать, получать и ставить электронно-цифр</w:t>
      </w:r>
      <w:r w:rsidR="00D036DC">
        <w:rPr>
          <w:rFonts w:ascii="Times New Roman" w:hAnsi="Times New Roman" w:cs="Times New Roman"/>
          <w:noProof/>
          <w:sz w:val="28"/>
          <w:szCs w:val="28"/>
        </w:rPr>
        <w:t>овую подпись на документы при им</w:t>
      </w:r>
      <w:r w:rsidR="00823A80">
        <w:rPr>
          <w:rFonts w:ascii="Times New Roman" w:hAnsi="Times New Roman" w:cs="Times New Roman"/>
          <w:noProof/>
          <w:sz w:val="28"/>
          <w:szCs w:val="28"/>
        </w:rPr>
        <w:t>портных/экспортных операциях.</w:t>
      </w:r>
      <w:r w:rsidR="00DF416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E682C" w:rsidRDefault="00CE682C" w:rsidP="00E73438">
      <w:pPr>
        <w:pStyle w:val="a3"/>
        <w:ind w:left="198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E682C" w:rsidRDefault="00FC7390" w:rsidP="00A357E1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9328" behindDoc="0" locked="0" layoutInCell="1" allowOverlap="1" wp14:anchorId="32AE9B73" wp14:editId="6F8E539B">
            <wp:simplePos x="0" y="0"/>
            <wp:positionH relativeFrom="margin">
              <wp:posOffset>695325</wp:posOffset>
            </wp:positionH>
            <wp:positionV relativeFrom="margin">
              <wp:posOffset>2713990</wp:posOffset>
            </wp:positionV>
            <wp:extent cx="292735" cy="296545"/>
            <wp:effectExtent l="0" t="0" r="0" b="0"/>
            <wp:wrapSquare wrapText="bothSides"/>
            <wp:docPr id="21" name="Рисунок 21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82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737CD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="00CE682C">
        <w:rPr>
          <w:rFonts w:ascii="Times New Roman" w:hAnsi="Times New Roman" w:cs="Times New Roman"/>
          <w:noProof/>
          <w:sz w:val="28"/>
          <w:szCs w:val="28"/>
        </w:rPr>
        <w:t>Отсутствие по</w:t>
      </w:r>
      <w:r w:rsidR="00F737CD">
        <w:rPr>
          <w:rFonts w:ascii="Times New Roman" w:hAnsi="Times New Roman" w:cs="Times New Roman"/>
          <w:noProof/>
          <w:sz w:val="28"/>
          <w:szCs w:val="28"/>
        </w:rPr>
        <w:t xml:space="preserve">дтверждения намерения сторон в договоре/ </w:t>
      </w:r>
      <w:r w:rsidR="00F737CD"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</w:t>
      </w:r>
      <w:r w:rsidR="00F678F2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F737CD">
        <w:rPr>
          <w:rFonts w:ascii="Times New Roman" w:hAnsi="Times New Roman" w:cs="Times New Roman"/>
          <w:noProof/>
          <w:sz w:val="28"/>
          <w:szCs w:val="28"/>
        </w:rPr>
        <w:t xml:space="preserve">контракте/инвойсе </w:t>
      </w:r>
    </w:p>
    <w:p w:rsidR="00F737CD" w:rsidRDefault="00FC7390" w:rsidP="00D036DC">
      <w:pPr>
        <w:pStyle w:val="a3"/>
        <w:ind w:left="170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357E1">
        <w:rPr>
          <w:b/>
          <w:noProof/>
        </w:rPr>
        <w:drawing>
          <wp:anchor distT="0" distB="0" distL="114300" distR="114300" simplePos="0" relativeHeight="251632640" behindDoc="0" locked="0" layoutInCell="1" allowOverlap="1" wp14:anchorId="32146BDC" wp14:editId="547A9988">
            <wp:simplePos x="0" y="0"/>
            <wp:positionH relativeFrom="margin">
              <wp:posOffset>692150</wp:posOffset>
            </wp:positionH>
            <wp:positionV relativeFrom="margin">
              <wp:posOffset>3211195</wp:posOffset>
            </wp:positionV>
            <wp:extent cx="258445" cy="238125"/>
            <wp:effectExtent l="0" t="0" r="0" b="0"/>
            <wp:wrapSquare wrapText="bothSides"/>
            <wp:docPr id="25" name="Рисунок 25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37CD" w:rsidRPr="00A357E1">
        <w:rPr>
          <w:rFonts w:ascii="Times New Roman" w:hAnsi="Times New Roman" w:cs="Times New Roman"/>
          <w:b/>
          <w:noProof/>
          <w:sz w:val="28"/>
          <w:szCs w:val="28"/>
        </w:rPr>
        <w:t>Правильно:</w:t>
      </w:r>
      <w:r w:rsidR="00F737CD">
        <w:rPr>
          <w:rFonts w:ascii="Times New Roman" w:hAnsi="Times New Roman" w:cs="Times New Roman"/>
          <w:noProof/>
          <w:sz w:val="28"/>
          <w:szCs w:val="28"/>
        </w:rPr>
        <w:t xml:space="preserve"> Необходимо предоставить договоры/ </w:t>
      </w:r>
      <w:r w:rsidR="00F737CD">
        <w:rPr>
          <w:rFonts w:ascii="Times New Roman" w:hAnsi="Times New Roman" w:cs="Times New Roman"/>
          <w:noProof/>
          <w:sz w:val="28"/>
          <w:szCs w:val="28"/>
        </w:rPr>
        <w:br/>
        <w:t>контракты/инвойсы с подтвержднием намерений сторон</w:t>
      </w:r>
      <w:r w:rsidR="00A357E1">
        <w:rPr>
          <w:rFonts w:ascii="Times New Roman" w:hAnsi="Times New Roman" w:cs="Times New Roman"/>
          <w:noProof/>
          <w:sz w:val="28"/>
          <w:szCs w:val="28"/>
        </w:rPr>
        <w:t xml:space="preserve"> (живая или электронная печать и подпись)</w:t>
      </w:r>
    </w:p>
    <w:p w:rsidR="00B74880" w:rsidRDefault="00B74880" w:rsidP="00F737CD">
      <w:pPr>
        <w:pStyle w:val="a3"/>
        <w:ind w:left="198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59AF" w:rsidRDefault="00FC7390" w:rsidP="00B74880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553ABA3F" wp14:editId="4907E2A5">
            <wp:simplePos x="0" y="0"/>
            <wp:positionH relativeFrom="margin">
              <wp:posOffset>720090</wp:posOffset>
            </wp:positionH>
            <wp:positionV relativeFrom="margin">
              <wp:posOffset>4137660</wp:posOffset>
            </wp:positionV>
            <wp:extent cx="292735" cy="296545"/>
            <wp:effectExtent l="0" t="0" r="0" b="0"/>
            <wp:wrapSquare wrapText="bothSides"/>
            <wp:docPr id="16" name="Рисунок 16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880">
        <w:rPr>
          <w:rFonts w:ascii="Times New Roman" w:hAnsi="Times New Roman" w:cs="Times New Roman"/>
          <w:noProof/>
          <w:sz w:val="28"/>
          <w:szCs w:val="28"/>
        </w:rPr>
        <w:t xml:space="preserve">                        При предоставлении оригинала документов на иностранных </w:t>
      </w:r>
      <w:r w:rsidR="00B74880"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    языках, отсутствие пер</w:t>
      </w:r>
      <w:r w:rsidR="004A005D">
        <w:rPr>
          <w:rFonts w:ascii="Times New Roman" w:hAnsi="Times New Roman" w:cs="Times New Roman"/>
          <w:noProof/>
          <w:sz w:val="28"/>
          <w:szCs w:val="28"/>
        </w:rPr>
        <w:t xml:space="preserve">евода на </w:t>
      </w:r>
      <w:r w:rsidR="00940F6D">
        <w:rPr>
          <w:rFonts w:ascii="Times New Roman" w:hAnsi="Times New Roman" w:cs="Times New Roman"/>
          <w:noProof/>
          <w:sz w:val="28"/>
          <w:szCs w:val="28"/>
        </w:rPr>
        <w:t>казахский/</w:t>
      </w:r>
      <w:r w:rsidR="004A005D">
        <w:rPr>
          <w:rFonts w:ascii="Times New Roman" w:hAnsi="Times New Roman" w:cs="Times New Roman"/>
          <w:noProof/>
          <w:sz w:val="28"/>
          <w:szCs w:val="28"/>
        </w:rPr>
        <w:t>русский язык</w:t>
      </w:r>
    </w:p>
    <w:p w:rsidR="00B74880" w:rsidRDefault="00FC7390" w:rsidP="00941577">
      <w:pPr>
        <w:pStyle w:val="a3"/>
        <w:ind w:left="170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6256" behindDoc="0" locked="0" layoutInCell="1" allowOverlap="1" wp14:anchorId="11A09B41" wp14:editId="5970CEB3">
            <wp:simplePos x="0" y="0"/>
            <wp:positionH relativeFrom="margin">
              <wp:posOffset>715010</wp:posOffset>
            </wp:positionH>
            <wp:positionV relativeFrom="margin">
              <wp:posOffset>4692015</wp:posOffset>
            </wp:positionV>
            <wp:extent cx="258445" cy="238125"/>
            <wp:effectExtent l="0" t="0" r="0" b="0"/>
            <wp:wrapSquare wrapText="bothSides"/>
            <wp:docPr id="19" name="Рисунок 19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2D1B" w:rsidRPr="0065218B">
        <w:rPr>
          <w:rFonts w:ascii="Times New Roman" w:hAnsi="Times New Roman" w:cs="Times New Roman"/>
          <w:b/>
          <w:noProof/>
          <w:sz w:val="28"/>
          <w:szCs w:val="28"/>
        </w:rPr>
        <w:t>Правильно:</w:t>
      </w:r>
      <w:r w:rsidR="00A22D1B">
        <w:rPr>
          <w:rFonts w:ascii="Times New Roman" w:hAnsi="Times New Roman" w:cs="Times New Roman"/>
          <w:noProof/>
          <w:sz w:val="28"/>
          <w:szCs w:val="28"/>
        </w:rPr>
        <w:t xml:space="preserve"> Языком работы и делопроизводства государственных органов, организаций Республики Казахстан является государственный язык, наравне с казахским официально употре</w:t>
      </w:r>
      <w:r w:rsidR="00301F98">
        <w:rPr>
          <w:rFonts w:ascii="Times New Roman" w:hAnsi="Times New Roman" w:cs="Times New Roman"/>
          <w:noProof/>
          <w:sz w:val="28"/>
          <w:szCs w:val="28"/>
        </w:rPr>
        <w:t>бляется русский язык. Следовательно,  необходимо предоставлять перевод документов не исключая оригинал</w:t>
      </w:r>
      <w:r w:rsidR="0065218B">
        <w:rPr>
          <w:rFonts w:ascii="Times New Roman" w:hAnsi="Times New Roman" w:cs="Times New Roman"/>
          <w:noProof/>
          <w:sz w:val="28"/>
          <w:szCs w:val="28"/>
        </w:rPr>
        <w:t>а</w:t>
      </w:r>
      <w:r w:rsidR="009859A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77B74" w:rsidRDefault="00677B74" w:rsidP="009C4938">
      <w:pPr>
        <w:pStyle w:val="a3"/>
        <w:ind w:left="198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7B74" w:rsidRDefault="00FC7390" w:rsidP="00677B74">
      <w:pPr>
        <w:pStyle w:val="a3"/>
        <w:numPr>
          <w:ilvl w:val="0"/>
          <w:numId w:val="9"/>
        </w:numPr>
        <w:ind w:left="0" w:hanging="1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9568" behindDoc="0" locked="0" layoutInCell="1" allowOverlap="1" wp14:anchorId="6CFCB58A" wp14:editId="35CD6C6A">
            <wp:simplePos x="0" y="0"/>
            <wp:positionH relativeFrom="margin">
              <wp:posOffset>704850</wp:posOffset>
            </wp:positionH>
            <wp:positionV relativeFrom="margin">
              <wp:posOffset>6252210</wp:posOffset>
            </wp:positionV>
            <wp:extent cx="292735" cy="296545"/>
            <wp:effectExtent l="0" t="0" r="0" b="0"/>
            <wp:wrapSquare wrapText="bothSides"/>
            <wp:docPr id="24" name="Рисунок 24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769"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="00677B74">
        <w:rPr>
          <w:rFonts w:ascii="Times New Roman" w:hAnsi="Times New Roman" w:cs="Times New Roman"/>
          <w:noProof/>
          <w:sz w:val="28"/>
          <w:szCs w:val="28"/>
        </w:rPr>
        <w:t>Отсутствие соответствия наименова</w:t>
      </w:r>
      <w:r w:rsidR="004A005D">
        <w:rPr>
          <w:rFonts w:ascii="Times New Roman" w:hAnsi="Times New Roman" w:cs="Times New Roman"/>
          <w:noProof/>
          <w:sz w:val="28"/>
          <w:szCs w:val="28"/>
        </w:rPr>
        <w:t>ни</w:t>
      </w:r>
      <w:r w:rsidR="00677B74">
        <w:rPr>
          <w:rFonts w:ascii="Times New Roman" w:hAnsi="Times New Roman" w:cs="Times New Roman"/>
          <w:noProof/>
          <w:sz w:val="28"/>
          <w:szCs w:val="28"/>
        </w:rPr>
        <w:t xml:space="preserve">я заявленного товара в             </w:t>
      </w:r>
      <w:r w:rsidR="00DF5769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DF5769">
        <w:rPr>
          <w:rFonts w:ascii="Times New Roman" w:hAnsi="Times New Roman" w:cs="Times New Roman"/>
          <w:noProof/>
          <w:sz w:val="28"/>
          <w:szCs w:val="28"/>
        </w:rPr>
        <w:br/>
        <w:t xml:space="preserve">                        </w:t>
      </w:r>
      <w:r w:rsidR="00677B74">
        <w:rPr>
          <w:rFonts w:ascii="Times New Roman" w:hAnsi="Times New Roman" w:cs="Times New Roman"/>
          <w:noProof/>
          <w:sz w:val="28"/>
          <w:szCs w:val="28"/>
        </w:rPr>
        <w:t>заявле</w:t>
      </w:r>
      <w:r w:rsidR="004A005D">
        <w:rPr>
          <w:rFonts w:ascii="Times New Roman" w:hAnsi="Times New Roman" w:cs="Times New Roman"/>
          <w:noProof/>
          <w:sz w:val="28"/>
          <w:szCs w:val="28"/>
        </w:rPr>
        <w:t>нии и представленных документах</w:t>
      </w:r>
    </w:p>
    <w:p w:rsidR="00FC7390" w:rsidRDefault="00FC7390" w:rsidP="00FC7390">
      <w:pPr>
        <w:pStyle w:val="a3"/>
        <w:ind w:left="170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357E1">
        <w:rPr>
          <w:b/>
          <w:noProof/>
        </w:rPr>
        <w:drawing>
          <wp:anchor distT="0" distB="0" distL="114300" distR="114300" simplePos="0" relativeHeight="251636736" behindDoc="0" locked="0" layoutInCell="1" allowOverlap="1" wp14:anchorId="62B24B9B" wp14:editId="6D0B74A3">
            <wp:simplePos x="0" y="0"/>
            <wp:positionH relativeFrom="margin">
              <wp:posOffset>692785</wp:posOffset>
            </wp:positionH>
            <wp:positionV relativeFrom="margin">
              <wp:posOffset>6756400</wp:posOffset>
            </wp:positionV>
            <wp:extent cx="258445" cy="238125"/>
            <wp:effectExtent l="0" t="0" r="0" b="0"/>
            <wp:wrapSquare wrapText="bothSides"/>
            <wp:docPr id="12" name="Рисунок 12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7B74" w:rsidRPr="004A005D">
        <w:rPr>
          <w:rFonts w:ascii="Times New Roman" w:hAnsi="Times New Roman" w:cs="Times New Roman"/>
          <w:b/>
          <w:noProof/>
          <w:sz w:val="28"/>
          <w:szCs w:val="28"/>
        </w:rPr>
        <w:t>Правильно:</w:t>
      </w:r>
      <w:r w:rsidR="00677B74">
        <w:rPr>
          <w:rFonts w:ascii="Times New Roman" w:hAnsi="Times New Roman" w:cs="Times New Roman"/>
          <w:noProof/>
          <w:sz w:val="28"/>
          <w:szCs w:val="28"/>
        </w:rPr>
        <w:t xml:space="preserve"> Наименование заявленного товара должно быть указано идентично в заявлении и представленных документах. </w:t>
      </w:r>
    </w:p>
    <w:p w:rsidR="00FC7390" w:rsidRPr="00FC7390" w:rsidRDefault="00FC7390" w:rsidP="00FC7390">
      <w:pPr>
        <w:pStyle w:val="a3"/>
        <w:ind w:left="170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C7390" w:rsidRDefault="00FC7390" w:rsidP="00DF5769">
      <w:pPr>
        <w:pStyle w:val="a3"/>
        <w:ind w:left="1701"/>
        <w:jc w:val="both"/>
        <w:rPr>
          <w:noProof/>
        </w:rPr>
      </w:pPr>
    </w:p>
    <w:p w:rsidR="00FC7390" w:rsidRPr="00FC7390" w:rsidRDefault="00FC7390" w:rsidP="00DF5769">
      <w:pPr>
        <w:pStyle w:val="a3"/>
        <w:ind w:left="170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21A8D80" wp14:editId="2FB354E6">
            <wp:simplePos x="0" y="0"/>
            <wp:positionH relativeFrom="margin">
              <wp:posOffset>680085</wp:posOffset>
            </wp:positionH>
            <wp:positionV relativeFrom="margin">
              <wp:posOffset>7631430</wp:posOffset>
            </wp:positionV>
            <wp:extent cx="292735" cy="296545"/>
            <wp:effectExtent l="0" t="0" r="0" b="0"/>
            <wp:wrapSquare wrapText="bothSides"/>
            <wp:docPr id="4" name="Рисунок 4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18346" r="82115" b="58656"/>
                    <a:stretch/>
                  </pic:blipFill>
                  <pic:spPr bwMode="auto">
                    <a:xfrm>
                      <a:off x="0" y="0"/>
                      <a:ext cx="29273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390">
        <w:rPr>
          <w:rFonts w:ascii="Times New Roman" w:hAnsi="Times New Roman" w:cs="Times New Roman"/>
          <w:noProof/>
          <w:sz w:val="28"/>
          <w:szCs w:val="28"/>
        </w:rPr>
        <w:t>Отсутствие указание адреса электронной почты/телефона.</w:t>
      </w:r>
    </w:p>
    <w:p w:rsidR="00FC7390" w:rsidRPr="00FC7390" w:rsidRDefault="00FC7390" w:rsidP="00DF5769">
      <w:pPr>
        <w:pStyle w:val="a3"/>
        <w:ind w:left="170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739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2B7143A5" wp14:editId="333CE1DD">
            <wp:simplePos x="0" y="0"/>
            <wp:positionH relativeFrom="margin">
              <wp:posOffset>723900</wp:posOffset>
            </wp:positionH>
            <wp:positionV relativeFrom="margin">
              <wp:posOffset>7925435</wp:posOffset>
            </wp:positionV>
            <wp:extent cx="258445" cy="238125"/>
            <wp:effectExtent l="0" t="0" r="0" b="0"/>
            <wp:wrapSquare wrapText="bothSides"/>
            <wp:docPr id="3" name="Рисунок 3" descr="C:\Users\g.sabieva\Downloads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sabieva\Downloads\59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45995" r="82987" b="33333"/>
                    <a:stretch/>
                  </pic:blipFill>
                  <pic:spPr bwMode="auto">
                    <a:xfrm>
                      <a:off x="0" y="0"/>
                      <a:ext cx="2584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C7390">
        <w:rPr>
          <w:rFonts w:ascii="Times New Roman" w:hAnsi="Times New Roman" w:cs="Times New Roman"/>
          <w:noProof/>
          <w:sz w:val="28"/>
          <w:szCs w:val="28"/>
        </w:rPr>
        <w:t xml:space="preserve">Правильно: Необходимо указывать </w:t>
      </w:r>
      <w:r w:rsidRPr="00FC7390">
        <w:rPr>
          <w:rFonts w:ascii="Times New Roman" w:hAnsi="Times New Roman" w:cs="Times New Roman"/>
          <w:noProof/>
          <w:sz w:val="28"/>
          <w:szCs w:val="28"/>
        </w:rPr>
        <w:t>а</w:t>
      </w:r>
      <w:r w:rsidRPr="00FC7390">
        <w:rPr>
          <w:rFonts w:ascii="Times New Roman" w:hAnsi="Times New Roman" w:cs="Times New Roman"/>
          <w:noProof/>
          <w:sz w:val="28"/>
          <w:szCs w:val="28"/>
        </w:rPr>
        <w:t>дрес электронной почты/телефон</w:t>
      </w:r>
      <w:r w:rsidRPr="00FC739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9036D" w:rsidRDefault="00FC7390" w:rsidP="00FC7390">
      <w:pPr>
        <w:pStyle w:val="a3"/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C7390" w:rsidRDefault="00FC7390" w:rsidP="00FC7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90" w:rsidRDefault="00FC7390" w:rsidP="00FC7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90" w:rsidRDefault="00FC7390" w:rsidP="00FC73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90" w:rsidRDefault="00FC7390" w:rsidP="00B775C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90" w:rsidRPr="00FC7390" w:rsidRDefault="00FC7390" w:rsidP="00FC73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FC7390" w:rsidRPr="0099036D" w:rsidRDefault="00FC7390" w:rsidP="00B775C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DE4" w:rsidRDefault="00E35DE4" w:rsidP="00E35DE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5DE4">
        <w:rPr>
          <w:rFonts w:ascii="Times New Roman" w:hAnsi="Times New Roman" w:cs="Times New Roman"/>
          <w:b/>
          <w:sz w:val="28"/>
          <w:szCs w:val="28"/>
          <w:lang w:val="kk-KZ"/>
        </w:rPr>
        <w:t>Сведение об оплате госпошлины</w:t>
      </w:r>
    </w:p>
    <w:p w:rsidR="00E35DE4" w:rsidRPr="00E35DE4" w:rsidRDefault="00E35DE4" w:rsidP="00E35DE4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4F81BD" w:themeColor="accent1"/>
          <w:szCs w:val="28"/>
          <w:u w:val="single"/>
          <w:lang w:val="kk-KZ"/>
        </w:rPr>
      </w:pPr>
    </w:p>
    <w:p w:rsidR="00E35DE4" w:rsidRP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DE4">
        <w:rPr>
          <w:rFonts w:ascii="Times New Roman" w:hAnsi="Times New Roman" w:cs="Times New Roman"/>
          <w:sz w:val="28"/>
          <w:szCs w:val="28"/>
        </w:rPr>
        <w:t>Вам требуется оплатить лицензионный сбор за право занятия отдельными видами деятельности. Госпошлина для получения лицензии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DE4">
        <w:rPr>
          <w:rFonts w:ascii="Times New Roman" w:hAnsi="Times New Roman" w:cs="Times New Roman"/>
          <w:b/>
          <w:sz w:val="28"/>
          <w:szCs w:val="28"/>
        </w:rPr>
        <w:t>10 месячных расчетных показателей</w:t>
      </w:r>
      <w:r w:rsidRPr="00E35DE4">
        <w:rPr>
          <w:rFonts w:ascii="Times New Roman" w:hAnsi="Times New Roman" w:cs="Times New Roman"/>
          <w:sz w:val="28"/>
          <w:szCs w:val="28"/>
        </w:rPr>
        <w:t>. Реквизиты для уплаты в бюджет лицензионного сбора определены Министерством финансов Республики Казахстан и на сегодняшний день состоят из: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DE4">
        <w:rPr>
          <w:rFonts w:ascii="Times New Roman" w:hAnsi="Times New Roman" w:cs="Times New Roman"/>
          <w:b/>
          <w:sz w:val="28"/>
          <w:szCs w:val="28"/>
        </w:rPr>
        <w:t>КНП – 911</w:t>
      </w:r>
      <w:r w:rsidRPr="00E35DE4">
        <w:rPr>
          <w:rFonts w:ascii="Times New Roman" w:hAnsi="Times New Roman" w:cs="Times New Roman"/>
          <w:sz w:val="28"/>
          <w:szCs w:val="28"/>
        </w:rPr>
        <w:t xml:space="preserve"> (начисленные (исчисленные) и иные обязательства в бюджет), </w:t>
      </w:r>
      <w:r w:rsidRPr="00E35DE4">
        <w:rPr>
          <w:rFonts w:ascii="Times New Roman" w:hAnsi="Times New Roman" w:cs="Times New Roman"/>
          <w:b/>
          <w:sz w:val="28"/>
          <w:szCs w:val="28"/>
        </w:rPr>
        <w:t>КБК – 105402</w:t>
      </w:r>
      <w:r w:rsidRPr="00E35DE4">
        <w:rPr>
          <w:rFonts w:ascii="Times New Roman" w:hAnsi="Times New Roman" w:cs="Times New Roman"/>
          <w:sz w:val="28"/>
          <w:szCs w:val="28"/>
        </w:rPr>
        <w:t xml:space="preserve">. Оплата производится в пользу </w:t>
      </w:r>
      <w:r w:rsidRPr="00E35DE4">
        <w:rPr>
          <w:rFonts w:ascii="Times New Roman" w:hAnsi="Times New Roman" w:cs="Times New Roman"/>
          <w:b/>
          <w:sz w:val="28"/>
          <w:szCs w:val="28"/>
        </w:rPr>
        <w:t>органа государственных доходов по месту регистрации организации.</w:t>
      </w:r>
    </w:p>
    <w:p w:rsidR="00E35DE4" w:rsidRP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DE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получения мотивированного отказа, </w:t>
      </w:r>
      <w:r w:rsidRPr="00B104E1">
        <w:rPr>
          <w:rFonts w:ascii="Times New Roman" w:hAnsi="Times New Roman" w:cs="Times New Roman"/>
          <w:b/>
          <w:color w:val="000000"/>
          <w:sz w:val="28"/>
          <w:szCs w:val="28"/>
        </w:rPr>
        <w:t>лицензионный сбор остается неиспользованным</w:t>
      </w:r>
      <w:r w:rsidRPr="00E35DE4">
        <w:rPr>
          <w:rFonts w:ascii="Times New Roman" w:hAnsi="Times New Roman" w:cs="Times New Roman"/>
          <w:color w:val="000000"/>
          <w:sz w:val="28"/>
          <w:szCs w:val="28"/>
        </w:rPr>
        <w:t xml:space="preserve">, следовательно вы можете применять его при повторной подаче заявки. </w:t>
      </w: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DE4" w:rsidRDefault="00E35DE4" w:rsidP="00E35DE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C7390" w:rsidRPr="00FC7390" w:rsidRDefault="00FC7390" w:rsidP="00FC739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C7390" w:rsidRPr="00FC7390" w:rsidSect="0019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0F8"/>
    <w:multiLevelType w:val="hybridMultilevel"/>
    <w:tmpl w:val="19D8FA2C"/>
    <w:lvl w:ilvl="0" w:tplc="31EA433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F63F1E"/>
    <w:multiLevelType w:val="hybridMultilevel"/>
    <w:tmpl w:val="46046B28"/>
    <w:lvl w:ilvl="0" w:tplc="7A269D66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167B82"/>
    <w:multiLevelType w:val="hybridMultilevel"/>
    <w:tmpl w:val="F0C4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42154"/>
    <w:multiLevelType w:val="hybridMultilevel"/>
    <w:tmpl w:val="9E06E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3786B"/>
    <w:multiLevelType w:val="hybridMultilevel"/>
    <w:tmpl w:val="E4F8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D1A92"/>
    <w:multiLevelType w:val="hybridMultilevel"/>
    <w:tmpl w:val="54325A1A"/>
    <w:lvl w:ilvl="0" w:tplc="21D66F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263F3"/>
    <w:multiLevelType w:val="hybridMultilevel"/>
    <w:tmpl w:val="E4F8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D65AE"/>
    <w:multiLevelType w:val="hybridMultilevel"/>
    <w:tmpl w:val="E82C7164"/>
    <w:lvl w:ilvl="0" w:tplc="21D66F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5522A"/>
    <w:multiLevelType w:val="hybridMultilevel"/>
    <w:tmpl w:val="BDAC2A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06D4F"/>
    <w:multiLevelType w:val="hybridMultilevel"/>
    <w:tmpl w:val="19D8FA2C"/>
    <w:lvl w:ilvl="0" w:tplc="31EA433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5D41AED"/>
    <w:multiLevelType w:val="hybridMultilevel"/>
    <w:tmpl w:val="2D6CFD52"/>
    <w:lvl w:ilvl="0" w:tplc="64D0DECE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>
    <w:nsid w:val="7E2C36F3"/>
    <w:multiLevelType w:val="hybridMultilevel"/>
    <w:tmpl w:val="54325A1A"/>
    <w:lvl w:ilvl="0" w:tplc="21D66F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04D"/>
    <w:rsid w:val="00003C60"/>
    <w:rsid w:val="00013420"/>
    <w:rsid w:val="000167CB"/>
    <w:rsid w:val="00017531"/>
    <w:rsid w:val="00027ECA"/>
    <w:rsid w:val="000403DF"/>
    <w:rsid w:val="000522AF"/>
    <w:rsid w:val="00057F1E"/>
    <w:rsid w:val="00075ABE"/>
    <w:rsid w:val="000853C6"/>
    <w:rsid w:val="000935FA"/>
    <w:rsid w:val="000B642F"/>
    <w:rsid w:val="000B6CC0"/>
    <w:rsid w:val="000C1472"/>
    <w:rsid w:val="000C7EBA"/>
    <w:rsid w:val="000E1496"/>
    <w:rsid w:val="000E6408"/>
    <w:rsid w:val="00110EDD"/>
    <w:rsid w:val="00145065"/>
    <w:rsid w:val="001560A0"/>
    <w:rsid w:val="00160528"/>
    <w:rsid w:val="00162CB5"/>
    <w:rsid w:val="001641DA"/>
    <w:rsid w:val="00171F4B"/>
    <w:rsid w:val="00172733"/>
    <w:rsid w:val="001809E5"/>
    <w:rsid w:val="00185963"/>
    <w:rsid w:val="001A68C3"/>
    <w:rsid w:val="001C44F1"/>
    <w:rsid w:val="001D07D7"/>
    <w:rsid w:val="001D3B0E"/>
    <w:rsid w:val="001D5041"/>
    <w:rsid w:val="001F0557"/>
    <w:rsid w:val="001F64D6"/>
    <w:rsid w:val="00211A11"/>
    <w:rsid w:val="002316F3"/>
    <w:rsid w:val="00266E7F"/>
    <w:rsid w:val="00280E9E"/>
    <w:rsid w:val="00284915"/>
    <w:rsid w:val="00292F47"/>
    <w:rsid w:val="002E0ECD"/>
    <w:rsid w:val="002E18E8"/>
    <w:rsid w:val="002E4405"/>
    <w:rsid w:val="002F1707"/>
    <w:rsid w:val="00300495"/>
    <w:rsid w:val="00301F98"/>
    <w:rsid w:val="0031368D"/>
    <w:rsid w:val="00333073"/>
    <w:rsid w:val="003453A8"/>
    <w:rsid w:val="00346223"/>
    <w:rsid w:val="00355257"/>
    <w:rsid w:val="00357347"/>
    <w:rsid w:val="00363378"/>
    <w:rsid w:val="00373933"/>
    <w:rsid w:val="00375481"/>
    <w:rsid w:val="003B0373"/>
    <w:rsid w:val="003C1539"/>
    <w:rsid w:val="003F5F66"/>
    <w:rsid w:val="004143BA"/>
    <w:rsid w:val="004174C4"/>
    <w:rsid w:val="00425832"/>
    <w:rsid w:val="00431B8B"/>
    <w:rsid w:val="00444DF7"/>
    <w:rsid w:val="00446DDB"/>
    <w:rsid w:val="00457BB4"/>
    <w:rsid w:val="00463DD2"/>
    <w:rsid w:val="004661CD"/>
    <w:rsid w:val="00472687"/>
    <w:rsid w:val="004776B2"/>
    <w:rsid w:val="004849DA"/>
    <w:rsid w:val="004860DE"/>
    <w:rsid w:val="004A005D"/>
    <w:rsid w:val="004A1B95"/>
    <w:rsid w:val="004A466A"/>
    <w:rsid w:val="004D0C51"/>
    <w:rsid w:val="004E5EFD"/>
    <w:rsid w:val="004E6845"/>
    <w:rsid w:val="004F4236"/>
    <w:rsid w:val="004F4D8D"/>
    <w:rsid w:val="0050505F"/>
    <w:rsid w:val="00513CFB"/>
    <w:rsid w:val="00530E8D"/>
    <w:rsid w:val="0053449E"/>
    <w:rsid w:val="005645B9"/>
    <w:rsid w:val="00565222"/>
    <w:rsid w:val="00573A98"/>
    <w:rsid w:val="00573B1F"/>
    <w:rsid w:val="005834F9"/>
    <w:rsid w:val="00586A75"/>
    <w:rsid w:val="005A1AA6"/>
    <w:rsid w:val="005A77C6"/>
    <w:rsid w:val="005D3ED2"/>
    <w:rsid w:val="005D5D69"/>
    <w:rsid w:val="005E3809"/>
    <w:rsid w:val="00600CA6"/>
    <w:rsid w:val="0060293B"/>
    <w:rsid w:val="00603F62"/>
    <w:rsid w:val="006076CF"/>
    <w:rsid w:val="00611F59"/>
    <w:rsid w:val="006339D6"/>
    <w:rsid w:val="00637593"/>
    <w:rsid w:val="0065218B"/>
    <w:rsid w:val="0065322F"/>
    <w:rsid w:val="00670BC2"/>
    <w:rsid w:val="00675BA9"/>
    <w:rsid w:val="00677B74"/>
    <w:rsid w:val="006A6C00"/>
    <w:rsid w:val="006C1068"/>
    <w:rsid w:val="006D7139"/>
    <w:rsid w:val="006E2BFB"/>
    <w:rsid w:val="006E3FCA"/>
    <w:rsid w:val="006F35A4"/>
    <w:rsid w:val="006F36D0"/>
    <w:rsid w:val="006F4194"/>
    <w:rsid w:val="006F423E"/>
    <w:rsid w:val="006F5F2F"/>
    <w:rsid w:val="0070180F"/>
    <w:rsid w:val="0070233D"/>
    <w:rsid w:val="00702798"/>
    <w:rsid w:val="00723463"/>
    <w:rsid w:val="007333E0"/>
    <w:rsid w:val="00737DA6"/>
    <w:rsid w:val="00765DE7"/>
    <w:rsid w:val="00770309"/>
    <w:rsid w:val="00780D9C"/>
    <w:rsid w:val="00781DB3"/>
    <w:rsid w:val="00794893"/>
    <w:rsid w:val="00796B5E"/>
    <w:rsid w:val="007C29DE"/>
    <w:rsid w:val="007D1C1E"/>
    <w:rsid w:val="007D4BBC"/>
    <w:rsid w:val="007E4A34"/>
    <w:rsid w:val="007F6A4B"/>
    <w:rsid w:val="0080017B"/>
    <w:rsid w:val="00810B95"/>
    <w:rsid w:val="00811A5A"/>
    <w:rsid w:val="00823A80"/>
    <w:rsid w:val="00825074"/>
    <w:rsid w:val="00873938"/>
    <w:rsid w:val="00881331"/>
    <w:rsid w:val="00882236"/>
    <w:rsid w:val="00895748"/>
    <w:rsid w:val="00896744"/>
    <w:rsid w:val="008B3C93"/>
    <w:rsid w:val="008B5CF1"/>
    <w:rsid w:val="0090121C"/>
    <w:rsid w:val="00904129"/>
    <w:rsid w:val="00911648"/>
    <w:rsid w:val="00940F6D"/>
    <w:rsid w:val="00941577"/>
    <w:rsid w:val="00943E91"/>
    <w:rsid w:val="00952765"/>
    <w:rsid w:val="00954FD0"/>
    <w:rsid w:val="009574F3"/>
    <w:rsid w:val="009627D3"/>
    <w:rsid w:val="00970E10"/>
    <w:rsid w:val="009859AF"/>
    <w:rsid w:val="0099036D"/>
    <w:rsid w:val="009A5502"/>
    <w:rsid w:val="009B0BCC"/>
    <w:rsid w:val="009B447F"/>
    <w:rsid w:val="009C4938"/>
    <w:rsid w:val="009E2694"/>
    <w:rsid w:val="009E4C46"/>
    <w:rsid w:val="009E4E5C"/>
    <w:rsid w:val="009F7F82"/>
    <w:rsid w:val="00A02FE1"/>
    <w:rsid w:val="00A03FA9"/>
    <w:rsid w:val="00A050B4"/>
    <w:rsid w:val="00A07E6F"/>
    <w:rsid w:val="00A15047"/>
    <w:rsid w:val="00A17BAF"/>
    <w:rsid w:val="00A2137D"/>
    <w:rsid w:val="00A22D1B"/>
    <w:rsid w:val="00A27B50"/>
    <w:rsid w:val="00A357E1"/>
    <w:rsid w:val="00A366DE"/>
    <w:rsid w:val="00A57F30"/>
    <w:rsid w:val="00A6795A"/>
    <w:rsid w:val="00A74691"/>
    <w:rsid w:val="00A75A6C"/>
    <w:rsid w:val="00A90E4B"/>
    <w:rsid w:val="00A92E77"/>
    <w:rsid w:val="00A965AF"/>
    <w:rsid w:val="00AF26B0"/>
    <w:rsid w:val="00B06FF3"/>
    <w:rsid w:val="00B071EE"/>
    <w:rsid w:val="00B104E1"/>
    <w:rsid w:val="00B1369B"/>
    <w:rsid w:val="00B2359A"/>
    <w:rsid w:val="00B44408"/>
    <w:rsid w:val="00B45679"/>
    <w:rsid w:val="00B63E4C"/>
    <w:rsid w:val="00B6567D"/>
    <w:rsid w:val="00B66C38"/>
    <w:rsid w:val="00B72104"/>
    <w:rsid w:val="00B74880"/>
    <w:rsid w:val="00B775C3"/>
    <w:rsid w:val="00B86608"/>
    <w:rsid w:val="00BB1074"/>
    <w:rsid w:val="00BF306E"/>
    <w:rsid w:val="00C13FAB"/>
    <w:rsid w:val="00C15025"/>
    <w:rsid w:val="00C17945"/>
    <w:rsid w:val="00C3221A"/>
    <w:rsid w:val="00C34B41"/>
    <w:rsid w:val="00C456A9"/>
    <w:rsid w:val="00C47086"/>
    <w:rsid w:val="00C5346D"/>
    <w:rsid w:val="00C5704D"/>
    <w:rsid w:val="00C705FC"/>
    <w:rsid w:val="00C71869"/>
    <w:rsid w:val="00C76E45"/>
    <w:rsid w:val="00C776DD"/>
    <w:rsid w:val="00C97492"/>
    <w:rsid w:val="00CA34CA"/>
    <w:rsid w:val="00CA45B9"/>
    <w:rsid w:val="00CD3E6E"/>
    <w:rsid w:val="00CD42B3"/>
    <w:rsid w:val="00CD6DF2"/>
    <w:rsid w:val="00CE03ED"/>
    <w:rsid w:val="00CE402E"/>
    <w:rsid w:val="00CE682C"/>
    <w:rsid w:val="00CF6ABA"/>
    <w:rsid w:val="00D00BB9"/>
    <w:rsid w:val="00D036DC"/>
    <w:rsid w:val="00D2258B"/>
    <w:rsid w:val="00D226CC"/>
    <w:rsid w:val="00D25F3E"/>
    <w:rsid w:val="00D33F7D"/>
    <w:rsid w:val="00D36B6F"/>
    <w:rsid w:val="00D44BAB"/>
    <w:rsid w:val="00D57105"/>
    <w:rsid w:val="00D61793"/>
    <w:rsid w:val="00D9712B"/>
    <w:rsid w:val="00DD0B73"/>
    <w:rsid w:val="00DE613A"/>
    <w:rsid w:val="00DF4164"/>
    <w:rsid w:val="00DF5769"/>
    <w:rsid w:val="00E017B3"/>
    <w:rsid w:val="00E14908"/>
    <w:rsid w:val="00E208BF"/>
    <w:rsid w:val="00E35DE4"/>
    <w:rsid w:val="00E43F83"/>
    <w:rsid w:val="00E45E1E"/>
    <w:rsid w:val="00E73438"/>
    <w:rsid w:val="00E74920"/>
    <w:rsid w:val="00EA194D"/>
    <w:rsid w:val="00EB6780"/>
    <w:rsid w:val="00EE21DB"/>
    <w:rsid w:val="00EE28EB"/>
    <w:rsid w:val="00EE39F8"/>
    <w:rsid w:val="00F03A56"/>
    <w:rsid w:val="00F07339"/>
    <w:rsid w:val="00F11580"/>
    <w:rsid w:val="00F14CE9"/>
    <w:rsid w:val="00F17BA8"/>
    <w:rsid w:val="00F50736"/>
    <w:rsid w:val="00F553A2"/>
    <w:rsid w:val="00F678F2"/>
    <w:rsid w:val="00F73566"/>
    <w:rsid w:val="00F737CD"/>
    <w:rsid w:val="00F7496F"/>
    <w:rsid w:val="00F8031A"/>
    <w:rsid w:val="00F83F7B"/>
    <w:rsid w:val="00F84E72"/>
    <w:rsid w:val="00F96F9A"/>
    <w:rsid w:val="00F979ED"/>
    <w:rsid w:val="00FA6052"/>
    <w:rsid w:val="00FB5CC9"/>
    <w:rsid w:val="00FC0930"/>
    <w:rsid w:val="00FC7390"/>
    <w:rsid w:val="00FD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7A820C8D-C31F-4863-9678-E95D863E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704D"/>
  </w:style>
  <w:style w:type="character" w:styleId="a6">
    <w:name w:val="Strong"/>
    <w:basedOn w:val="a0"/>
    <w:uiPriority w:val="22"/>
    <w:qFormat/>
    <w:rsid w:val="00B06FF3"/>
    <w:rPr>
      <w:b/>
      <w:bCs/>
    </w:rPr>
  </w:style>
  <w:style w:type="character" w:styleId="a7">
    <w:name w:val="Hyperlink"/>
    <w:basedOn w:val="a0"/>
    <w:uiPriority w:val="99"/>
    <w:unhideWhenUsed/>
    <w:rsid w:val="009E4C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E1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4408"/>
    <w:pPr>
      <w:spacing w:after="0" w:line="240" w:lineRule="auto"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5A7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lta.ru/tamdoc/21sr0080/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B320-24EC-45D8-B723-2F3B84A4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sarsenov_b</dc:creator>
  <cp:lastModifiedBy>Зухра Бейлова</cp:lastModifiedBy>
  <cp:revision>54</cp:revision>
  <cp:lastPrinted>2019-02-25T09:15:00Z</cp:lastPrinted>
  <dcterms:created xsi:type="dcterms:W3CDTF">2019-04-09T04:23:00Z</dcterms:created>
  <dcterms:modified xsi:type="dcterms:W3CDTF">2023-12-01T07:24:00Z</dcterms:modified>
</cp:coreProperties>
</file>