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BB6" w:rsidRPr="00DF2004" w:rsidRDefault="00563BB6" w:rsidP="00563BB6">
      <w:pPr>
        <w:spacing w:after="0" w:line="240" w:lineRule="auto"/>
        <w:ind w:left="5529"/>
        <w:rPr>
          <w:rFonts w:ascii="Times New Roman" w:eastAsia="SimSun" w:hAnsi="Times New Roman" w:cs="Times New Roman"/>
          <w:sz w:val="24"/>
          <w:szCs w:val="24"/>
          <w:lang w:eastAsia="zh-CN"/>
        </w:rPr>
      </w:pPr>
      <w:r w:rsidRPr="00DF2004">
        <w:rPr>
          <w:rFonts w:ascii="Times New Roman" w:eastAsia="SimSun" w:hAnsi="Times New Roman" w:cs="Times New Roman"/>
          <w:sz w:val="24"/>
          <w:szCs w:val="24"/>
          <w:lang w:eastAsia="zh-CN"/>
        </w:rPr>
        <w:t xml:space="preserve">Приложение </w:t>
      </w:r>
    </w:p>
    <w:p w:rsidR="00563BB6" w:rsidRPr="00DF2004" w:rsidRDefault="00563BB6" w:rsidP="00563BB6">
      <w:pPr>
        <w:spacing w:after="0" w:line="240" w:lineRule="auto"/>
        <w:ind w:left="5529"/>
        <w:rPr>
          <w:rFonts w:ascii="Times New Roman" w:eastAsia="SimSun" w:hAnsi="Times New Roman" w:cs="Times New Roman"/>
          <w:sz w:val="24"/>
          <w:szCs w:val="24"/>
          <w:lang w:eastAsia="zh-CN"/>
        </w:rPr>
      </w:pPr>
      <w:r w:rsidRPr="00DF2004">
        <w:rPr>
          <w:rFonts w:ascii="Times New Roman" w:eastAsia="SimSun" w:hAnsi="Times New Roman" w:cs="Times New Roman"/>
          <w:sz w:val="24"/>
          <w:szCs w:val="24"/>
          <w:lang w:eastAsia="zh-CN"/>
        </w:rPr>
        <w:t xml:space="preserve">к постановлению </w:t>
      </w:r>
      <w:proofErr w:type="spellStart"/>
      <w:r w:rsidRPr="00DF2004">
        <w:rPr>
          <w:rFonts w:ascii="Times New Roman" w:eastAsia="SimSun" w:hAnsi="Times New Roman" w:cs="Times New Roman"/>
          <w:sz w:val="24"/>
          <w:szCs w:val="24"/>
          <w:lang w:eastAsia="zh-CN"/>
        </w:rPr>
        <w:t>акимата</w:t>
      </w:r>
      <w:proofErr w:type="spellEnd"/>
      <w:r w:rsidRPr="00DF2004">
        <w:rPr>
          <w:rFonts w:ascii="Times New Roman" w:eastAsia="SimSun" w:hAnsi="Times New Roman" w:cs="Times New Roman"/>
          <w:sz w:val="24"/>
          <w:szCs w:val="24"/>
          <w:lang w:eastAsia="zh-CN"/>
        </w:rPr>
        <w:t xml:space="preserve"> </w:t>
      </w:r>
    </w:p>
    <w:p w:rsidR="00563BB6" w:rsidRPr="00DF2004" w:rsidRDefault="00563BB6" w:rsidP="00563BB6">
      <w:pPr>
        <w:spacing w:after="0" w:line="240" w:lineRule="auto"/>
        <w:ind w:left="5529"/>
        <w:rPr>
          <w:rFonts w:ascii="Times New Roman" w:eastAsia="SimSun" w:hAnsi="Times New Roman" w:cs="Times New Roman"/>
          <w:sz w:val="24"/>
          <w:szCs w:val="24"/>
          <w:lang w:eastAsia="zh-CN"/>
        </w:rPr>
      </w:pPr>
      <w:r w:rsidRPr="00DF2004">
        <w:rPr>
          <w:rFonts w:ascii="Times New Roman" w:eastAsia="SimSun" w:hAnsi="Times New Roman" w:cs="Times New Roman"/>
          <w:sz w:val="24"/>
          <w:szCs w:val="24"/>
          <w:lang w:eastAsia="zh-CN"/>
        </w:rPr>
        <w:t>Северо-Казахстанской области</w:t>
      </w:r>
    </w:p>
    <w:p w:rsidR="00563BB6" w:rsidRPr="00DF2004" w:rsidRDefault="00563BB6" w:rsidP="00563BB6">
      <w:pPr>
        <w:spacing w:after="0"/>
        <w:ind w:left="5529"/>
        <w:rPr>
          <w:rFonts w:ascii="Times New Roman" w:eastAsia="SimSun" w:hAnsi="Times New Roman" w:cs="Times New Roman"/>
          <w:sz w:val="24"/>
          <w:szCs w:val="24"/>
          <w:lang w:eastAsia="zh-CN"/>
        </w:rPr>
      </w:pPr>
      <w:r w:rsidRPr="00DF2004">
        <w:rPr>
          <w:rFonts w:ascii="Times New Roman" w:eastAsia="SimSun" w:hAnsi="Times New Roman" w:cs="Times New Roman"/>
          <w:sz w:val="24"/>
          <w:szCs w:val="24"/>
          <w:lang w:eastAsia="zh-CN"/>
        </w:rPr>
        <w:t>от «</w:t>
      </w:r>
      <w:r w:rsidR="0009284B">
        <w:rPr>
          <w:rFonts w:ascii="Times New Roman" w:eastAsia="SimSun" w:hAnsi="Times New Roman" w:cs="Times New Roman"/>
          <w:sz w:val="24"/>
          <w:szCs w:val="24"/>
          <w:lang w:eastAsia="zh-CN"/>
        </w:rPr>
        <w:t>09</w:t>
      </w:r>
      <w:r w:rsidRPr="00DF2004">
        <w:rPr>
          <w:rFonts w:ascii="Times New Roman" w:eastAsia="SimSun" w:hAnsi="Times New Roman" w:cs="Times New Roman"/>
          <w:sz w:val="24"/>
          <w:szCs w:val="24"/>
          <w:lang w:eastAsia="zh-CN"/>
        </w:rPr>
        <w:t xml:space="preserve">» </w:t>
      </w:r>
      <w:r w:rsidR="0009284B">
        <w:rPr>
          <w:rFonts w:ascii="Times New Roman" w:eastAsia="SimSun" w:hAnsi="Times New Roman" w:cs="Times New Roman"/>
          <w:sz w:val="24"/>
          <w:szCs w:val="24"/>
          <w:lang w:eastAsia="zh-CN"/>
        </w:rPr>
        <w:t>октября</w:t>
      </w:r>
      <w:r w:rsidRPr="00DF2004">
        <w:rPr>
          <w:rFonts w:ascii="Times New Roman" w:eastAsia="SimSun" w:hAnsi="Times New Roman" w:cs="Times New Roman"/>
          <w:sz w:val="24"/>
          <w:szCs w:val="24"/>
          <w:lang w:eastAsia="zh-CN"/>
        </w:rPr>
        <w:t xml:space="preserve"> 2023 года </w:t>
      </w:r>
    </w:p>
    <w:p w:rsidR="00563BB6" w:rsidRPr="00DF2004" w:rsidRDefault="00563BB6" w:rsidP="00563BB6">
      <w:pPr>
        <w:ind w:left="5529"/>
        <w:rPr>
          <w:rFonts w:ascii="Times New Roman" w:eastAsia="SimSun" w:hAnsi="Times New Roman" w:cs="Times New Roman"/>
          <w:sz w:val="24"/>
          <w:szCs w:val="24"/>
          <w:lang w:eastAsia="zh-CN"/>
        </w:rPr>
      </w:pPr>
      <w:r w:rsidRPr="00DF2004">
        <w:rPr>
          <w:rFonts w:ascii="Times New Roman" w:eastAsia="SimSun" w:hAnsi="Times New Roman" w:cs="Times New Roman"/>
          <w:sz w:val="24"/>
          <w:szCs w:val="24"/>
          <w:lang w:eastAsia="zh-CN"/>
        </w:rPr>
        <w:t xml:space="preserve">№ </w:t>
      </w:r>
      <w:r w:rsidR="0009284B">
        <w:rPr>
          <w:rFonts w:ascii="Times New Roman" w:eastAsia="SimSun" w:hAnsi="Times New Roman" w:cs="Times New Roman"/>
          <w:sz w:val="24"/>
          <w:szCs w:val="24"/>
          <w:lang w:eastAsia="zh-CN"/>
        </w:rPr>
        <w:t>161</w:t>
      </w:r>
      <w:bookmarkStart w:id="0" w:name="_GoBack"/>
      <w:bookmarkEnd w:id="0"/>
    </w:p>
    <w:p w:rsidR="00263CC4" w:rsidRPr="00DF2004" w:rsidRDefault="00263CC4" w:rsidP="006061FF">
      <w:pPr>
        <w:spacing w:after="0" w:line="240" w:lineRule="auto"/>
        <w:jc w:val="center"/>
        <w:rPr>
          <w:rFonts w:ascii="Times New Roman" w:eastAsia="SimSun" w:hAnsi="Times New Roman" w:cs="Times New Roman"/>
          <w:b/>
          <w:sz w:val="32"/>
          <w:szCs w:val="32"/>
          <w:lang w:eastAsia="zh-CN"/>
        </w:rPr>
      </w:pPr>
    </w:p>
    <w:p w:rsidR="00263CC4" w:rsidRPr="00DF2004" w:rsidRDefault="00263CC4" w:rsidP="006061FF">
      <w:pPr>
        <w:spacing w:after="0" w:line="240" w:lineRule="auto"/>
        <w:jc w:val="center"/>
        <w:rPr>
          <w:rFonts w:ascii="Times New Roman" w:eastAsia="SimSun" w:hAnsi="Times New Roman" w:cs="Times New Roman"/>
          <w:b/>
          <w:sz w:val="32"/>
          <w:szCs w:val="32"/>
          <w:lang w:eastAsia="zh-CN"/>
        </w:rPr>
      </w:pPr>
    </w:p>
    <w:p w:rsidR="006061FF" w:rsidRPr="00DF2004" w:rsidRDefault="006061FF" w:rsidP="006061FF">
      <w:pPr>
        <w:spacing w:after="0" w:line="240" w:lineRule="auto"/>
        <w:jc w:val="center"/>
        <w:rPr>
          <w:rFonts w:ascii="Times New Roman" w:eastAsia="SimSun" w:hAnsi="Times New Roman" w:cs="Times New Roman"/>
          <w:b/>
          <w:sz w:val="32"/>
          <w:szCs w:val="32"/>
          <w:lang w:eastAsia="zh-CN"/>
        </w:rPr>
      </w:pPr>
      <w:r w:rsidRPr="00DF2004">
        <w:rPr>
          <w:rFonts w:ascii="Times New Roman" w:eastAsia="SimSun" w:hAnsi="Times New Roman" w:cs="Times New Roman"/>
          <w:b/>
          <w:sz w:val="32"/>
          <w:szCs w:val="32"/>
          <w:lang w:eastAsia="zh-CN"/>
        </w:rPr>
        <w:t>АКИМАТ СЕВЕРО-КАЗАХСТАНСКОЙ ОБЛАСТИ</w:t>
      </w: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E76582">
      <w:pPr>
        <w:spacing w:after="0" w:line="240" w:lineRule="auto"/>
        <w:jc w:val="center"/>
        <w:rPr>
          <w:rFonts w:ascii="Times New Roman" w:eastAsia="SimSun" w:hAnsi="Times New Roman" w:cs="Times New Roman"/>
          <w:b/>
          <w:sz w:val="48"/>
          <w:szCs w:val="48"/>
          <w:lang w:eastAsia="zh-CN"/>
        </w:rPr>
      </w:pPr>
      <w:r w:rsidRPr="00DF2004">
        <w:rPr>
          <w:rFonts w:ascii="Times New Roman" w:eastAsia="SimSun" w:hAnsi="Times New Roman" w:cs="Times New Roman"/>
          <w:b/>
          <w:sz w:val="48"/>
          <w:szCs w:val="48"/>
          <w:lang w:eastAsia="zh-CN"/>
        </w:rPr>
        <w:t>Прогноз</w:t>
      </w:r>
    </w:p>
    <w:p w:rsidR="006061FF" w:rsidRPr="00DF2004" w:rsidRDefault="006061FF" w:rsidP="00E76582">
      <w:pPr>
        <w:spacing w:after="0" w:line="240" w:lineRule="auto"/>
        <w:jc w:val="center"/>
        <w:rPr>
          <w:rFonts w:ascii="Times New Roman" w:eastAsia="SimSun" w:hAnsi="Times New Roman" w:cs="Times New Roman"/>
          <w:b/>
          <w:sz w:val="48"/>
          <w:szCs w:val="48"/>
          <w:lang w:eastAsia="zh-CN"/>
        </w:rPr>
      </w:pPr>
      <w:r w:rsidRPr="00DF2004">
        <w:rPr>
          <w:rFonts w:ascii="Times New Roman" w:eastAsia="SimSun" w:hAnsi="Times New Roman" w:cs="Times New Roman"/>
          <w:b/>
          <w:sz w:val="48"/>
          <w:szCs w:val="48"/>
          <w:lang w:eastAsia="zh-CN"/>
        </w:rPr>
        <w:t>социально-экономического развития</w:t>
      </w:r>
    </w:p>
    <w:p w:rsidR="006061FF" w:rsidRPr="00DF2004" w:rsidRDefault="006061FF" w:rsidP="00E76582">
      <w:pPr>
        <w:spacing w:after="0" w:line="240" w:lineRule="auto"/>
        <w:jc w:val="center"/>
        <w:rPr>
          <w:rFonts w:ascii="Times New Roman" w:eastAsia="SimSun" w:hAnsi="Times New Roman" w:cs="Times New Roman"/>
          <w:b/>
          <w:sz w:val="48"/>
          <w:szCs w:val="48"/>
          <w:lang w:eastAsia="zh-CN"/>
        </w:rPr>
      </w:pPr>
      <w:r w:rsidRPr="00DF2004">
        <w:rPr>
          <w:rFonts w:ascii="Times New Roman" w:eastAsia="SimSun" w:hAnsi="Times New Roman" w:cs="Times New Roman"/>
          <w:b/>
          <w:sz w:val="48"/>
          <w:szCs w:val="48"/>
          <w:lang w:eastAsia="zh-CN"/>
        </w:rPr>
        <w:t>Северо-Казахстанской области</w:t>
      </w:r>
    </w:p>
    <w:p w:rsidR="006061FF" w:rsidRPr="00DF2004" w:rsidRDefault="006061FF" w:rsidP="00E76582">
      <w:pPr>
        <w:spacing w:after="0" w:line="240" w:lineRule="auto"/>
        <w:jc w:val="center"/>
        <w:rPr>
          <w:rFonts w:ascii="Times New Roman" w:eastAsia="SimSun" w:hAnsi="Times New Roman" w:cs="Times New Roman"/>
          <w:b/>
          <w:sz w:val="48"/>
          <w:szCs w:val="48"/>
          <w:lang w:eastAsia="zh-CN"/>
        </w:rPr>
      </w:pPr>
      <w:r w:rsidRPr="00DF2004">
        <w:rPr>
          <w:rFonts w:ascii="Times New Roman" w:eastAsia="SimSun" w:hAnsi="Times New Roman" w:cs="Times New Roman"/>
          <w:b/>
          <w:sz w:val="48"/>
          <w:szCs w:val="48"/>
          <w:lang w:eastAsia="zh-CN"/>
        </w:rPr>
        <w:t xml:space="preserve">на </w:t>
      </w:r>
      <w:r w:rsidR="00F8456C" w:rsidRPr="00DF2004">
        <w:rPr>
          <w:rFonts w:ascii="Times New Roman" w:eastAsia="SimSun" w:hAnsi="Times New Roman" w:cs="Times New Roman"/>
          <w:b/>
          <w:sz w:val="48"/>
          <w:szCs w:val="48"/>
          <w:lang w:eastAsia="zh-CN"/>
        </w:rPr>
        <w:t>202</w:t>
      </w:r>
      <w:r w:rsidR="004F7E08" w:rsidRPr="00DF2004">
        <w:rPr>
          <w:rFonts w:ascii="Times New Roman" w:eastAsia="SimSun" w:hAnsi="Times New Roman" w:cs="Times New Roman"/>
          <w:b/>
          <w:sz w:val="48"/>
          <w:szCs w:val="48"/>
          <w:lang w:eastAsia="zh-CN"/>
        </w:rPr>
        <w:t>4</w:t>
      </w:r>
      <w:r w:rsidRPr="00DF2004">
        <w:rPr>
          <w:rFonts w:ascii="Times New Roman" w:eastAsia="SimSun" w:hAnsi="Times New Roman" w:cs="Times New Roman"/>
          <w:b/>
          <w:sz w:val="48"/>
          <w:szCs w:val="48"/>
          <w:lang w:eastAsia="zh-CN"/>
        </w:rPr>
        <w:t>-202</w:t>
      </w:r>
      <w:r w:rsidR="004F7E08" w:rsidRPr="00DF2004">
        <w:rPr>
          <w:rFonts w:ascii="Times New Roman" w:eastAsia="SimSun" w:hAnsi="Times New Roman" w:cs="Times New Roman"/>
          <w:b/>
          <w:sz w:val="48"/>
          <w:szCs w:val="48"/>
          <w:lang w:eastAsia="zh-CN"/>
        </w:rPr>
        <w:t>8</w:t>
      </w:r>
      <w:r w:rsidRPr="00DF2004">
        <w:rPr>
          <w:rFonts w:ascii="Times New Roman" w:eastAsia="SimSun" w:hAnsi="Times New Roman" w:cs="Times New Roman"/>
          <w:b/>
          <w:sz w:val="48"/>
          <w:szCs w:val="48"/>
          <w:lang w:eastAsia="zh-CN"/>
        </w:rPr>
        <w:t xml:space="preserve"> годы</w:t>
      </w:r>
    </w:p>
    <w:p w:rsidR="006061FF" w:rsidRPr="00DF2004" w:rsidRDefault="00563BB6" w:rsidP="00E76582">
      <w:pPr>
        <w:spacing w:after="0" w:line="240" w:lineRule="auto"/>
        <w:jc w:val="center"/>
        <w:rPr>
          <w:rFonts w:ascii="Times New Roman" w:eastAsia="SimSun" w:hAnsi="Times New Roman" w:cs="Times New Roman"/>
          <w:b/>
          <w:sz w:val="48"/>
          <w:szCs w:val="48"/>
          <w:lang w:eastAsia="zh-CN"/>
        </w:rPr>
      </w:pPr>
      <w:r w:rsidRPr="00DF2004">
        <w:rPr>
          <w:rFonts w:ascii="Times New Roman" w:eastAsia="SimSun" w:hAnsi="Times New Roman" w:cs="Times New Roman"/>
          <w:b/>
          <w:sz w:val="48"/>
          <w:szCs w:val="48"/>
          <w:lang w:eastAsia="zh-CN"/>
        </w:rPr>
        <w:t>2</w:t>
      </w:r>
      <w:r w:rsidR="006061FF" w:rsidRPr="00DF2004">
        <w:rPr>
          <w:rFonts w:ascii="Times New Roman" w:eastAsia="SimSun" w:hAnsi="Times New Roman" w:cs="Times New Roman"/>
          <w:b/>
          <w:sz w:val="48"/>
          <w:szCs w:val="48"/>
          <w:lang w:eastAsia="zh-CN"/>
        </w:rPr>
        <w:t xml:space="preserve"> этап</w:t>
      </w: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6061FF" w:rsidRPr="00DF2004" w:rsidRDefault="006061FF" w:rsidP="006061FF">
      <w:pPr>
        <w:spacing w:after="0" w:line="240" w:lineRule="auto"/>
        <w:jc w:val="center"/>
        <w:rPr>
          <w:rFonts w:ascii="Times New Roman" w:eastAsia="SimSun" w:hAnsi="Times New Roman" w:cs="Times New Roman"/>
          <w:sz w:val="28"/>
          <w:szCs w:val="28"/>
          <w:lang w:eastAsia="zh-CN"/>
        </w:rPr>
      </w:pPr>
    </w:p>
    <w:p w:rsidR="00527392" w:rsidRPr="00DF2004" w:rsidRDefault="00527392" w:rsidP="006061FF">
      <w:pPr>
        <w:spacing w:after="0" w:line="240" w:lineRule="auto"/>
        <w:jc w:val="center"/>
        <w:rPr>
          <w:rFonts w:ascii="Times New Roman" w:eastAsia="SimSun" w:hAnsi="Times New Roman" w:cs="Times New Roman"/>
          <w:sz w:val="28"/>
          <w:szCs w:val="28"/>
          <w:lang w:eastAsia="zh-CN"/>
        </w:rPr>
      </w:pPr>
    </w:p>
    <w:p w:rsidR="00527392" w:rsidRPr="00DF2004" w:rsidRDefault="00527392" w:rsidP="006061FF">
      <w:pPr>
        <w:spacing w:after="0" w:line="240" w:lineRule="auto"/>
        <w:jc w:val="center"/>
        <w:rPr>
          <w:rFonts w:ascii="Times New Roman" w:eastAsia="SimSun" w:hAnsi="Times New Roman" w:cs="Times New Roman"/>
          <w:sz w:val="28"/>
          <w:szCs w:val="28"/>
          <w:lang w:eastAsia="zh-CN"/>
        </w:rPr>
      </w:pPr>
    </w:p>
    <w:p w:rsidR="00527392" w:rsidRPr="00DF2004" w:rsidRDefault="0009284B" w:rsidP="006061FF">
      <w:pPr>
        <w:spacing w:after="0" w:line="240" w:lineRule="auto"/>
        <w:jc w:val="center"/>
        <w:rPr>
          <w:rFonts w:ascii="Times New Roman" w:eastAsia="SimSun" w:hAnsi="Times New Roman" w:cs="Times New Roman"/>
          <w:sz w:val="28"/>
          <w:szCs w:val="28"/>
          <w:lang w:eastAsia="zh-CN"/>
        </w:rPr>
      </w:pPr>
      <w:r>
        <w:rPr>
          <w:rFonts w:ascii="Times New Roman" w:eastAsia="SimSun" w:hAnsi="Times New Roman" w:cs="Times New Roman"/>
          <w:noProof/>
          <w:sz w:val="32"/>
          <w:szCs w:val="28"/>
          <w:lang w:eastAsia="ru-RU"/>
        </w:rPr>
        <w:pict>
          <v:rect id="Прямоугольник 1" o:spid="_x0000_s1026" style="position:absolute;left:0;text-align:left;margin-left:233.95pt;margin-top:15.55pt;width:25.05pt;height:18.1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" fillcolor="white [3212]" strokecolor="white [3212]" strokeweight="1pt"/>
        </w:pict>
      </w:r>
    </w:p>
    <w:p w:rsidR="00C07DA0" w:rsidRPr="00DF2004" w:rsidRDefault="00C07DA0" w:rsidP="006061FF">
      <w:pPr>
        <w:spacing w:after="0" w:line="240" w:lineRule="auto"/>
        <w:jc w:val="center"/>
        <w:rPr>
          <w:rFonts w:ascii="Times New Roman" w:eastAsia="SimSun" w:hAnsi="Times New Roman" w:cs="Times New Roman"/>
          <w:sz w:val="28"/>
          <w:szCs w:val="28"/>
          <w:lang w:eastAsia="zh-CN"/>
        </w:rPr>
      </w:pPr>
    </w:p>
    <w:p w:rsidR="008471F1" w:rsidRPr="00DF2004" w:rsidRDefault="008471F1" w:rsidP="006061FF">
      <w:pPr>
        <w:spacing w:after="0" w:line="240" w:lineRule="auto"/>
        <w:jc w:val="center"/>
        <w:rPr>
          <w:rFonts w:ascii="Times New Roman" w:eastAsia="SimSun" w:hAnsi="Times New Roman" w:cs="Times New Roman"/>
          <w:b/>
          <w:sz w:val="28"/>
          <w:szCs w:val="28"/>
          <w:lang w:eastAsia="zh-CN"/>
        </w:rPr>
      </w:pPr>
    </w:p>
    <w:p w:rsidR="00753EB2" w:rsidRPr="00DF2004" w:rsidRDefault="00527392" w:rsidP="006061FF">
      <w:pPr>
        <w:spacing w:after="0" w:line="240" w:lineRule="auto"/>
        <w:jc w:val="center"/>
        <w:rPr>
          <w:rFonts w:ascii="Times New Roman" w:eastAsia="SimSun" w:hAnsi="Times New Roman" w:cs="Times New Roman"/>
          <w:b/>
          <w:sz w:val="28"/>
          <w:szCs w:val="28"/>
          <w:lang w:eastAsia="zh-CN"/>
        </w:rPr>
      </w:pPr>
      <w:r w:rsidRPr="00DF2004">
        <w:rPr>
          <w:rFonts w:ascii="Times New Roman" w:eastAsia="SimSun" w:hAnsi="Times New Roman" w:cs="Times New Roman"/>
          <w:b/>
          <w:sz w:val="28"/>
          <w:szCs w:val="28"/>
          <w:lang w:eastAsia="zh-CN"/>
        </w:rPr>
        <w:t>г.</w:t>
      </w:r>
      <w:r w:rsidR="00D51097">
        <w:rPr>
          <w:rFonts w:ascii="Times New Roman" w:eastAsia="SimSun" w:hAnsi="Times New Roman" w:cs="Times New Roman"/>
          <w:b/>
          <w:sz w:val="28"/>
          <w:szCs w:val="28"/>
          <w:lang w:eastAsia="zh-CN"/>
        </w:rPr>
        <w:t xml:space="preserve"> </w:t>
      </w:r>
      <w:r w:rsidRPr="00DF2004">
        <w:rPr>
          <w:rFonts w:ascii="Times New Roman" w:eastAsia="SimSun" w:hAnsi="Times New Roman" w:cs="Times New Roman"/>
          <w:b/>
          <w:sz w:val="28"/>
          <w:szCs w:val="28"/>
          <w:lang w:eastAsia="zh-CN"/>
        </w:rPr>
        <w:t>Петропавловск, 20</w:t>
      </w:r>
      <w:r w:rsidR="007A1428" w:rsidRPr="00DF2004">
        <w:rPr>
          <w:rFonts w:ascii="Times New Roman" w:eastAsia="SimSun" w:hAnsi="Times New Roman" w:cs="Times New Roman"/>
          <w:b/>
          <w:sz w:val="28"/>
          <w:szCs w:val="28"/>
          <w:lang w:eastAsia="zh-CN"/>
        </w:rPr>
        <w:t>2</w:t>
      </w:r>
      <w:r w:rsidR="004F7E08" w:rsidRPr="00DF2004">
        <w:rPr>
          <w:rFonts w:ascii="Times New Roman" w:eastAsia="SimSun" w:hAnsi="Times New Roman" w:cs="Times New Roman"/>
          <w:b/>
          <w:sz w:val="28"/>
          <w:szCs w:val="28"/>
          <w:lang w:eastAsia="zh-CN"/>
        </w:rPr>
        <w:t>3</w:t>
      </w:r>
      <w:r w:rsidRPr="00DF2004">
        <w:rPr>
          <w:rFonts w:ascii="Times New Roman" w:eastAsia="SimSun" w:hAnsi="Times New Roman" w:cs="Times New Roman"/>
          <w:b/>
          <w:sz w:val="28"/>
          <w:szCs w:val="28"/>
          <w:lang w:eastAsia="zh-CN"/>
        </w:rPr>
        <w:t xml:space="preserve"> г.</w:t>
      </w:r>
    </w:p>
    <w:p w:rsidR="00307C03" w:rsidRPr="00DF2004" w:rsidRDefault="00307C03" w:rsidP="006061FF">
      <w:pPr>
        <w:spacing w:after="0" w:line="240" w:lineRule="auto"/>
        <w:jc w:val="center"/>
        <w:rPr>
          <w:rFonts w:ascii="Times New Roman" w:eastAsia="SimSun" w:hAnsi="Times New Roman" w:cs="Times New Roman"/>
          <w:b/>
          <w:sz w:val="28"/>
          <w:szCs w:val="28"/>
          <w:lang w:eastAsia="zh-CN"/>
        </w:rPr>
      </w:pPr>
      <w:r w:rsidRPr="00DF2004">
        <w:rPr>
          <w:rFonts w:ascii="Times New Roman" w:eastAsia="SimSun" w:hAnsi="Times New Roman" w:cs="Times New Roman"/>
          <w:b/>
          <w:sz w:val="28"/>
          <w:szCs w:val="28"/>
          <w:lang w:eastAsia="zh-CN"/>
        </w:rPr>
        <w:lastRenderedPageBreak/>
        <w:t>СОДЕРЖАНИЕ</w:t>
      </w:r>
    </w:p>
    <w:p w:rsidR="006061FF" w:rsidRPr="00DF2004" w:rsidRDefault="006061FF" w:rsidP="00414DAA">
      <w:pPr>
        <w:spacing w:after="0" w:line="240" w:lineRule="auto"/>
        <w:jc w:val="center"/>
      </w:pPr>
    </w:p>
    <w:p w:rsidR="00D61441" w:rsidRPr="00DF2004" w:rsidRDefault="00242698" w:rsidP="008D5CD4">
      <w:pPr>
        <w:spacing w:after="0" w:line="276" w:lineRule="auto"/>
        <w:jc w:val="both"/>
        <w:rPr>
          <w:rFonts w:ascii="Times New Roman" w:hAnsi="Times New Roman" w:cs="Times New Roman"/>
          <w:b/>
          <w:sz w:val="28"/>
          <w:szCs w:val="28"/>
        </w:rPr>
      </w:pPr>
      <w:r w:rsidRPr="00DF2004">
        <w:rPr>
          <w:rFonts w:ascii="Times New Roman" w:hAnsi="Times New Roman" w:cs="Times New Roman"/>
          <w:sz w:val="28"/>
          <w:szCs w:val="28"/>
        </w:rPr>
        <w:t>1. Тенденции социально-экономического развития области в 20</w:t>
      </w:r>
      <w:r w:rsidR="00D674D6" w:rsidRPr="00DF2004">
        <w:rPr>
          <w:rFonts w:ascii="Times New Roman" w:hAnsi="Times New Roman" w:cs="Times New Roman"/>
          <w:sz w:val="28"/>
          <w:szCs w:val="28"/>
        </w:rPr>
        <w:t>2</w:t>
      </w:r>
      <w:r w:rsidR="004F7E08" w:rsidRPr="00DF2004">
        <w:rPr>
          <w:rFonts w:ascii="Times New Roman" w:hAnsi="Times New Roman" w:cs="Times New Roman"/>
          <w:sz w:val="28"/>
          <w:szCs w:val="28"/>
        </w:rPr>
        <w:t>2</w:t>
      </w:r>
      <w:r w:rsidR="00490D27" w:rsidRPr="00DF2004">
        <w:rPr>
          <w:rFonts w:ascii="Times New Roman" w:hAnsi="Times New Roman" w:cs="Times New Roman"/>
          <w:sz w:val="28"/>
          <w:szCs w:val="28"/>
        </w:rPr>
        <w:t>-20</w:t>
      </w:r>
      <w:r w:rsidR="00A04C9D" w:rsidRPr="00DF2004">
        <w:rPr>
          <w:rFonts w:ascii="Times New Roman" w:hAnsi="Times New Roman" w:cs="Times New Roman"/>
          <w:sz w:val="28"/>
          <w:szCs w:val="28"/>
        </w:rPr>
        <w:t>2</w:t>
      </w:r>
      <w:r w:rsidR="004F7E08" w:rsidRPr="00DF2004">
        <w:rPr>
          <w:rFonts w:ascii="Times New Roman" w:hAnsi="Times New Roman" w:cs="Times New Roman"/>
          <w:sz w:val="28"/>
          <w:szCs w:val="28"/>
        </w:rPr>
        <w:t>3</w:t>
      </w:r>
      <w:r w:rsidRPr="00DF2004">
        <w:rPr>
          <w:rFonts w:ascii="Times New Roman" w:hAnsi="Times New Roman" w:cs="Times New Roman"/>
          <w:sz w:val="28"/>
          <w:szCs w:val="28"/>
        </w:rPr>
        <w:t xml:space="preserve"> годах</w:t>
      </w:r>
      <w:r w:rsidR="0087279F" w:rsidRPr="00DF2004">
        <w:rPr>
          <w:rFonts w:ascii="Times New Roman" w:hAnsi="Times New Roman" w:cs="Times New Roman"/>
          <w:sz w:val="28"/>
          <w:szCs w:val="28"/>
        </w:rPr>
        <w:t xml:space="preserve">  </w:t>
      </w:r>
      <w:r w:rsidR="0072195B" w:rsidRPr="00DF2004">
        <w:rPr>
          <w:rFonts w:ascii="Times New Roman" w:hAnsi="Times New Roman" w:cs="Times New Roman"/>
          <w:b/>
          <w:sz w:val="28"/>
          <w:szCs w:val="28"/>
        </w:rPr>
        <w:t>3</w:t>
      </w:r>
    </w:p>
    <w:p w:rsidR="00D64F10" w:rsidRPr="00DF2004" w:rsidRDefault="00D64F10" w:rsidP="009D595D">
      <w:pPr>
        <w:spacing w:after="0" w:line="276" w:lineRule="auto"/>
        <w:ind w:left="708"/>
        <w:jc w:val="both"/>
        <w:rPr>
          <w:rFonts w:ascii="Times New Roman" w:hAnsi="Times New Roman" w:cs="Times New Roman"/>
          <w:sz w:val="28"/>
          <w:szCs w:val="28"/>
        </w:rPr>
      </w:pPr>
      <w:r w:rsidRPr="00DF2004">
        <w:rPr>
          <w:rFonts w:ascii="Times New Roman" w:hAnsi="Times New Roman" w:cs="Times New Roman"/>
          <w:sz w:val="28"/>
          <w:szCs w:val="28"/>
        </w:rPr>
        <w:t xml:space="preserve">Внешние и внутренние условия развития экономики </w:t>
      </w:r>
    </w:p>
    <w:p w:rsidR="00242698" w:rsidRPr="00DF2004" w:rsidRDefault="00242698"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2. Основные приоритетные направления развития области</w:t>
      </w:r>
      <w:r w:rsidR="0087279F" w:rsidRPr="00DF2004">
        <w:rPr>
          <w:rFonts w:ascii="Times New Roman" w:hAnsi="Times New Roman" w:cs="Times New Roman"/>
          <w:sz w:val="28"/>
          <w:szCs w:val="28"/>
        </w:rPr>
        <w:t xml:space="preserve">                                   </w:t>
      </w:r>
      <w:r w:rsidR="007A0B66" w:rsidRPr="00DF2004">
        <w:rPr>
          <w:rFonts w:ascii="Times New Roman" w:hAnsi="Times New Roman" w:cs="Times New Roman"/>
          <w:b/>
          <w:sz w:val="28"/>
          <w:szCs w:val="28"/>
        </w:rPr>
        <w:t>6</w:t>
      </w:r>
    </w:p>
    <w:p w:rsidR="00242698" w:rsidRPr="00DF2004" w:rsidRDefault="00242698"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3. Основные меры реализации экономической политики</w:t>
      </w:r>
      <w:r w:rsidR="0087279F" w:rsidRPr="00DF2004">
        <w:rPr>
          <w:rFonts w:ascii="Times New Roman" w:hAnsi="Times New Roman" w:cs="Times New Roman"/>
          <w:sz w:val="28"/>
          <w:szCs w:val="28"/>
        </w:rPr>
        <w:t xml:space="preserve">                                     </w:t>
      </w:r>
      <w:r w:rsidR="00C361A2" w:rsidRPr="00DF2004">
        <w:rPr>
          <w:rFonts w:ascii="Times New Roman" w:hAnsi="Times New Roman" w:cs="Times New Roman"/>
          <w:b/>
          <w:sz w:val="28"/>
          <w:szCs w:val="28"/>
        </w:rPr>
        <w:t>1</w:t>
      </w:r>
      <w:r w:rsidR="0072195B" w:rsidRPr="00DF2004">
        <w:rPr>
          <w:rFonts w:ascii="Times New Roman" w:hAnsi="Times New Roman" w:cs="Times New Roman"/>
          <w:b/>
          <w:sz w:val="28"/>
          <w:szCs w:val="28"/>
        </w:rPr>
        <w:t>2</w:t>
      </w:r>
    </w:p>
    <w:p w:rsidR="00242698" w:rsidRPr="00DF2004" w:rsidRDefault="00242698"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ab/>
        <w:t>3.1 Бюджетно-налоговая политика</w:t>
      </w:r>
      <w:r w:rsidR="0087279F" w:rsidRPr="00DF2004">
        <w:rPr>
          <w:rFonts w:ascii="Times New Roman" w:hAnsi="Times New Roman" w:cs="Times New Roman"/>
          <w:sz w:val="28"/>
          <w:szCs w:val="28"/>
        </w:rPr>
        <w:t xml:space="preserve">                                                                </w:t>
      </w:r>
      <w:r w:rsidR="00C361A2" w:rsidRPr="00DF2004">
        <w:rPr>
          <w:rFonts w:ascii="Times New Roman" w:hAnsi="Times New Roman" w:cs="Times New Roman"/>
          <w:b/>
          <w:sz w:val="28"/>
          <w:szCs w:val="28"/>
        </w:rPr>
        <w:t>1</w:t>
      </w:r>
      <w:r w:rsidR="0072195B" w:rsidRPr="00DF2004">
        <w:rPr>
          <w:rFonts w:ascii="Times New Roman" w:hAnsi="Times New Roman" w:cs="Times New Roman"/>
          <w:b/>
          <w:sz w:val="28"/>
          <w:szCs w:val="28"/>
        </w:rPr>
        <w:t>2</w:t>
      </w:r>
    </w:p>
    <w:p w:rsidR="00242698" w:rsidRPr="00DF2004" w:rsidRDefault="00242698"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ab/>
        <w:t>3.2 Сдерживание уровня инфляции</w:t>
      </w:r>
      <w:r w:rsidR="0087279F" w:rsidRPr="00DF2004">
        <w:rPr>
          <w:rFonts w:ascii="Times New Roman" w:hAnsi="Times New Roman" w:cs="Times New Roman"/>
          <w:sz w:val="28"/>
          <w:szCs w:val="28"/>
        </w:rPr>
        <w:t xml:space="preserve">                                                               </w:t>
      </w:r>
      <w:r w:rsidR="00C361A2" w:rsidRPr="00DF2004">
        <w:rPr>
          <w:rFonts w:ascii="Times New Roman" w:hAnsi="Times New Roman" w:cs="Times New Roman"/>
          <w:b/>
          <w:sz w:val="28"/>
          <w:szCs w:val="28"/>
        </w:rPr>
        <w:t>1</w:t>
      </w:r>
      <w:r w:rsidR="00FE6353" w:rsidRPr="00DF2004">
        <w:rPr>
          <w:rFonts w:ascii="Times New Roman" w:hAnsi="Times New Roman" w:cs="Times New Roman"/>
          <w:b/>
          <w:sz w:val="28"/>
          <w:szCs w:val="28"/>
        </w:rPr>
        <w:t>2</w:t>
      </w:r>
    </w:p>
    <w:p w:rsidR="00242698" w:rsidRPr="00DF2004" w:rsidRDefault="00242698" w:rsidP="008D5CD4">
      <w:pPr>
        <w:spacing w:after="0" w:line="276" w:lineRule="auto"/>
        <w:ind w:firstLine="708"/>
        <w:jc w:val="both"/>
        <w:rPr>
          <w:rFonts w:ascii="Times New Roman" w:hAnsi="Times New Roman" w:cs="Times New Roman"/>
          <w:sz w:val="28"/>
          <w:szCs w:val="28"/>
        </w:rPr>
      </w:pPr>
      <w:r w:rsidRPr="00DF2004">
        <w:rPr>
          <w:rFonts w:ascii="Times New Roman" w:hAnsi="Times New Roman" w:cs="Times New Roman"/>
          <w:sz w:val="28"/>
          <w:szCs w:val="28"/>
        </w:rPr>
        <w:t>3.3 Развитие отраслей экономики</w:t>
      </w:r>
      <w:r w:rsidR="0087279F" w:rsidRPr="00DF2004">
        <w:rPr>
          <w:rFonts w:ascii="Times New Roman" w:hAnsi="Times New Roman" w:cs="Times New Roman"/>
          <w:sz w:val="28"/>
          <w:szCs w:val="28"/>
        </w:rPr>
        <w:t xml:space="preserve">                                                                  </w:t>
      </w:r>
      <w:r w:rsidR="00490D27" w:rsidRPr="00DF2004">
        <w:rPr>
          <w:rFonts w:ascii="Times New Roman" w:hAnsi="Times New Roman" w:cs="Times New Roman"/>
          <w:b/>
          <w:sz w:val="28"/>
          <w:szCs w:val="28"/>
        </w:rPr>
        <w:t>1</w:t>
      </w:r>
      <w:r w:rsidR="0072195B" w:rsidRPr="00DF2004">
        <w:rPr>
          <w:rFonts w:ascii="Times New Roman" w:hAnsi="Times New Roman" w:cs="Times New Roman"/>
          <w:b/>
          <w:sz w:val="28"/>
          <w:szCs w:val="28"/>
        </w:rPr>
        <w:t>3</w:t>
      </w:r>
    </w:p>
    <w:p w:rsidR="00242698" w:rsidRPr="00DF2004" w:rsidRDefault="0003134D" w:rsidP="008D5CD4">
      <w:pPr>
        <w:spacing w:after="0" w:line="276" w:lineRule="auto"/>
        <w:ind w:left="708" w:firstLine="708"/>
        <w:jc w:val="both"/>
        <w:rPr>
          <w:rFonts w:ascii="Times New Roman" w:hAnsi="Times New Roman" w:cs="Times New Roman"/>
          <w:sz w:val="28"/>
          <w:szCs w:val="28"/>
        </w:rPr>
      </w:pPr>
      <w:r w:rsidRPr="00DF2004">
        <w:rPr>
          <w:rFonts w:ascii="Times New Roman" w:hAnsi="Times New Roman" w:cs="Times New Roman"/>
          <w:sz w:val="28"/>
          <w:szCs w:val="28"/>
        </w:rPr>
        <w:t>п</w:t>
      </w:r>
      <w:r w:rsidR="00242698" w:rsidRPr="00DF2004">
        <w:rPr>
          <w:rFonts w:ascii="Times New Roman" w:hAnsi="Times New Roman" w:cs="Times New Roman"/>
          <w:sz w:val="28"/>
          <w:szCs w:val="28"/>
        </w:rPr>
        <w:t>ромышленность</w:t>
      </w:r>
    </w:p>
    <w:p w:rsidR="00242698" w:rsidRPr="00DF2004" w:rsidRDefault="0003134D" w:rsidP="008D5CD4">
      <w:pPr>
        <w:spacing w:after="0" w:line="276" w:lineRule="auto"/>
        <w:ind w:left="708" w:firstLine="708"/>
        <w:jc w:val="both"/>
        <w:rPr>
          <w:rFonts w:ascii="Times New Roman" w:hAnsi="Times New Roman" w:cs="Times New Roman"/>
          <w:sz w:val="28"/>
          <w:szCs w:val="28"/>
        </w:rPr>
      </w:pPr>
      <w:r w:rsidRPr="00DF2004">
        <w:rPr>
          <w:rFonts w:ascii="Times New Roman" w:hAnsi="Times New Roman" w:cs="Times New Roman"/>
          <w:sz w:val="28"/>
          <w:szCs w:val="28"/>
        </w:rPr>
        <w:t>с</w:t>
      </w:r>
      <w:r w:rsidR="00242698" w:rsidRPr="00DF2004">
        <w:rPr>
          <w:rFonts w:ascii="Times New Roman" w:hAnsi="Times New Roman" w:cs="Times New Roman"/>
          <w:sz w:val="28"/>
          <w:szCs w:val="28"/>
        </w:rPr>
        <w:t>ельское хозяйство</w:t>
      </w:r>
    </w:p>
    <w:p w:rsidR="00242698" w:rsidRPr="00DF2004" w:rsidRDefault="0003134D" w:rsidP="008D5CD4">
      <w:pPr>
        <w:spacing w:after="0" w:line="276" w:lineRule="auto"/>
        <w:ind w:left="708" w:firstLine="708"/>
        <w:jc w:val="both"/>
        <w:rPr>
          <w:rFonts w:ascii="Times New Roman" w:hAnsi="Times New Roman" w:cs="Times New Roman"/>
          <w:sz w:val="28"/>
          <w:szCs w:val="28"/>
        </w:rPr>
      </w:pPr>
      <w:r w:rsidRPr="00DF2004">
        <w:rPr>
          <w:rFonts w:ascii="Times New Roman" w:hAnsi="Times New Roman" w:cs="Times New Roman"/>
          <w:sz w:val="28"/>
          <w:szCs w:val="28"/>
        </w:rPr>
        <w:t>т</w:t>
      </w:r>
      <w:r w:rsidR="00242698" w:rsidRPr="00DF2004">
        <w:rPr>
          <w:rFonts w:ascii="Times New Roman" w:hAnsi="Times New Roman" w:cs="Times New Roman"/>
          <w:sz w:val="28"/>
          <w:szCs w:val="28"/>
        </w:rPr>
        <w:t>уризм</w:t>
      </w:r>
    </w:p>
    <w:p w:rsidR="00242698" w:rsidRPr="00DF2004" w:rsidRDefault="0003134D" w:rsidP="008D5CD4">
      <w:pPr>
        <w:spacing w:after="0" w:line="276" w:lineRule="auto"/>
        <w:ind w:left="708" w:firstLine="708"/>
        <w:jc w:val="both"/>
        <w:rPr>
          <w:rFonts w:ascii="Times New Roman" w:hAnsi="Times New Roman" w:cs="Times New Roman"/>
          <w:sz w:val="28"/>
          <w:szCs w:val="28"/>
        </w:rPr>
      </w:pPr>
      <w:r w:rsidRPr="00DF2004">
        <w:rPr>
          <w:rFonts w:ascii="Times New Roman" w:hAnsi="Times New Roman" w:cs="Times New Roman"/>
          <w:sz w:val="28"/>
          <w:szCs w:val="28"/>
        </w:rPr>
        <w:t>с</w:t>
      </w:r>
      <w:r w:rsidR="00242698" w:rsidRPr="00DF2004">
        <w:rPr>
          <w:rFonts w:ascii="Times New Roman" w:hAnsi="Times New Roman" w:cs="Times New Roman"/>
          <w:sz w:val="28"/>
          <w:szCs w:val="28"/>
        </w:rPr>
        <w:t>троительство</w:t>
      </w:r>
    </w:p>
    <w:p w:rsidR="00242698" w:rsidRPr="00DF2004" w:rsidRDefault="0003134D" w:rsidP="008D5CD4">
      <w:pPr>
        <w:spacing w:after="0" w:line="276" w:lineRule="auto"/>
        <w:ind w:left="708" w:firstLine="708"/>
        <w:jc w:val="both"/>
        <w:rPr>
          <w:rFonts w:ascii="Times New Roman" w:hAnsi="Times New Roman" w:cs="Times New Roman"/>
          <w:sz w:val="28"/>
          <w:szCs w:val="28"/>
        </w:rPr>
      </w:pPr>
      <w:r w:rsidRPr="00DF2004">
        <w:rPr>
          <w:rFonts w:ascii="Times New Roman" w:hAnsi="Times New Roman" w:cs="Times New Roman"/>
          <w:sz w:val="28"/>
          <w:szCs w:val="28"/>
        </w:rPr>
        <w:t>т</w:t>
      </w:r>
      <w:r w:rsidR="00242698" w:rsidRPr="00DF2004">
        <w:rPr>
          <w:rFonts w:ascii="Times New Roman" w:hAnsi="Times New Roman" w:cs="Times New Roman"/>
          <w:sz w:val="28"/>
          <w:szCs w:val="28"/>
        </w:rPr>
        <w:t>ранспорт</w:t>
      </w:r>
    </w:p>
    <w:p w:rsidR="00242698" w:rsidRPr="00DF2004" w:rsidRDefault="0003134D" w:rsidP="008D5CD4">
      <w:pPr>
        <w:spacing w:after="0" w:line="276" w:lineRule="auto"/>
        <w:ind w:left="708" w:firstLine="708"/>
        <w:jc w:val="both"/>
        <w:rPr>
          <w:rFonts w:ascii="Times New Roman" w:hAnsi="Times New Roman" w:cs="Times New Roman"/>
          <w:sz w:val="28"/>
          <w:szCs w:val="28"/>
        </w:rPr>
      </w:pPr>
      <w:r w:rsidRPr="00DF2004">
        <w:rPr>
          <w:rFonts w:ascii="Times New Roman" w:hAnsi="Times New Roman" w:cs="Times New Roman"/>
          <w:sz w:val="28"/>
          <w:szCs w:val="28"/>
        </w:rPr>
        <w:t>с</w:t>
      </w:r>
      <w:r w:rsidR="00242698" w:rsidRPr="00DF2004">
        <w:rPr>
          <w:rFonts w:ascii="Times New Roman" w:hAnsi="Times New Roman" w:cs="Times New Roman"/>
          <w:sz w:val="28"/>
          <w:szCs w:val="28"/>
        </w:rPr>
        <w:t>вязь</w:t>
      </w:r>
    </w:p>
    <w:p w:rsidR="00242698" w:rsidRPr="00DF2004" w:rsidRDefault="0003134D" w:rsidP="008D5CD4">
      <w:pPr>
        <w:spacing w:after="0" w:line="276" w:lineRule="auto"/>
        <w:ind w:left="708" w:firstLine="708"/>
        <w:jc w:val="both"/>
        <w:rPr>
          <w:rFonts w:ascii="Times New Roman" w:hAnsi="Times New Roman" w:cs="Times New Roman"/>
          <w:sz w:val="28"/>
          <w:szCs w:val="28"/>
        </w:rPr>
      </w:pPr>
      <w:r w:rsidRPr="00DF2004">
        <w:rPr>
          <w:rFonts w:ascii="Times New Roman" w:hAnsi="Times New Roman" w:cs="Times New Roman"/>
          <w:sz w:val="28"/>
          <w:szCs w:val="28"/>
        </w:rPr>
        <w:t>т</w:t>
      </w:r>
      <w:r w:rsidR="00242698" w:rsidRPr="00DF2004">
        <w:rPr>
          <w:rFonts w:ascii="Times New Roman" w:hAnsi="Times New Roman" w:cs="Times New Roman"/>
          <w:sz w:val="28"/>
          <w:szCs w:val="28"/>
        </w:rPr>
        <w:t>орговля</w:t>
      </w:r>
    </w:p>
    <w:p w:rsidR="00242698" w:rsidRPr="00DF2004" w:rsidRDefault="00242698" w:rsidP="008D5CD4">
      <w:pPr>
        <w:spacing w:after="0" w:line="276" w:lineRule="auto"/>
        <w:ind w:firstLine="708"/>
        <w:jc w:val="both"/>
        <w:rPr>
          <w:rFonts w:ascii="Times New Roman" w:hAnsi="Times New Roman" w:cs="Times New Roman"/>
          <w:sz w:val="28"/>
          <w:szCs w:val="28"/>
        </w:rPr>
      </w:pPr>
      <w:r w:rsidRPr="00DF2004">
        <w:rPr>
          <w:rFonts w:ascii="Times New Roman" w:hAnsi="Times New Roman" w:cs="Times New Roman"/>
          <w:sz w:val="28"/>
          <w:szCs w:val="28"/>
        </w:rPr>
        <w:t xml:space="preserve">3.4 Улучшение </w:t>
      </w:r>
      <w:proofErr w:type="gramStart"/>
      <w:r w:rsidRPr="00DF2004">
        <w:rPr>
          <w:rFonts w:ascii="Times New Roman" w:hAnsi="Times New Roman" w:cs="Times New Roman"/>
          <w:sz w:val="28"/>
          <w:szCs w:val="28"/>
        </w:rPr>
        <w:t>бизнес-климата</w:t>
      </w:r>
      <w:proofErr w:type="gramEnd"/>
      <w:r w:rsidRPr="00DF2004">
        <w:rPr>
          <w:rFonts w:ascii="Times New Roman" w:hAnsi="Times New Roman" w:cs="Times New Roman"/>
          <w:sz w:val="28"/>
          <w:szCs w:val="28"/>
        </w:rPr>
        <w:t xml:space="preserve"> и инвестиционной привлекательности</w:t>
      </w:r>
      <w:r w:rsidR="00194297" w:rsidRPr="00DF2004">
        <w:rPr>
          <w:rFonts w:ascii="Times New Roman" w:hAnsi="Times New Roman" w:cs="Times New Roman"/>
          <w:sz w:val="28"/>
          <w:szCs w:val="28"/>
          <w:lang w:val="kk-KZ"/>
        </w:rPr>
        <w:t xml:space="preserve"> </w:t>
      </w:r>
      <w:r w:rsidR="00194297" w:rsidRPr="00DF2004">
        <w:rPr>
          <w:rFonts w:ascii="Times New Roman" w:hAnsi="Times New Roman" w:cs="Times New Roman"/>
          <w:sz w:val="28"/>
          <w:szCs w:val="28"/>
        </w:rPr>
        <w:t xml:space="preserve">  </w:t>
      </w:r>
      <w:r w:rsidR="00FD7AE6" w:rsidRPr="00DF2004">
        <w:rPr>
          <w:rFonts w:ascii="Times New Roman" w:hAnsi="Times New Roman" w:cs="Times New Roman"/>
          <w:b/>
          <w:sz w:val="28"/>
          <w:szCs w:val="28"/>
        </w:rPr>
        <w:t>1</w:t>
      </w:r>
      <w:r w:rsidR="00FE6353" w:rsidRPr="00DF2004">
        <w:rPr>
          <w:rFonts w:ascii="Times New Roman" w:hAnsi="Times New Roman" w:cs="Times New Roman"/>
          <w:b/>
          <w:sz w:val="28"/>
          <w:szCs w:val="28"/>
        </w:rPr>
        <w:t>5</w:t>
      </w:r>
    </w:p>
    <w:p w:rsidR="00242698" w:rsidRPr="00DF2004" w:rsidRDefault="00242698" w:rsidP="008D5CD4">
      <w:pPr>
        <w:spacing w:after="0" w:line="276" w:lineRule="auto"/>
        <w:ind w:firstLine="708"/>
        <w:jc w:val="both"/>
        <w:rPr>
          <w:rFonts w:ascii="Times New Roman" w:hAnsi="Times New Roman" w:cs="Times New Roman"/>
          <w:sz w:val="28"/>
          <w:szCs w:val="28"/>
        </w:rPr>
      </w:pPr>
      <w:r w:rsidRPr="00DF2004">
        <w:rPr>
          <w:rFonts w:ascii="Times New Roman" w:hAnsi="Times New Roman" w:cs="Times New Roman"/>
          <w:sz w:val="28"/>
          <w:szCs w:val="28"/>
        </w:rPr>
        <w:t>3.5 Улучшение качества человеческого капитала</w:t>
      </w:r>
      <w:r w:rsidR="0087279F" w:rsidRPr="00DF2004">
        <w:rPr>
          <w:rFonts w:ascii="Times New Roman" w:hAnsi="Times New Roman" w:cs="Times New Roman"/>
          <w:sz w:val="28"/>
          <w:szCs w:val="28"/>
        </w:rPr>
        <w:t xml:space="preserve">        </w:t>
      </w:r>
      <w:r w:rsidR="00194297" w:rsidRPr="00DF2004">
        <w:rPr>
          <w:rFonts w:ascii="Times New Roman" w:hAnsi="Times New Roman" w:cs="Times New Roman"/>
          <w:sz w:val="28"/>
          <w:szCs w:val="28"/>
        </w:rPr>
        <w:t xml:space="preserve">                              </w:t>
      </w:r>
      <w:r w:rsidR="00194297" w:rsidRPr="00DF2004">
        <w:rPr>
          <w:rFonts w:ascii="Times New Roman" w:hAnsi="Times New Roman" w:cs="Times New Roman"/>
          <w:sz w:val="24"/>
          <w:szCs w:val="28"/>
        </w:rPr>
        <w:t xml:space="preserve"> </w:t>
      </w:r>
      <w:r w:rsidR="00194297" w:rsidRPr="00DF2004">
        <w:rPr>
          <w:rFonts w:ascii="Times New Roman" w:hAnsi="Times New Roman" w:cs="Times New Roman"/>
          <w:sz w:val="24"/>
          <w:szCs w:val="28"/>
          <w:lang w:val="kk-KZ"/>
        </w:rPr>
        <w:t xml:space="preserve"> </w:t>
      </w:r>
      <w:r w:rsidR="00566AB1" w:rsidRPr="00DF2004">
        <w:rPr>
          <w:rFonts w:ascii="Times New Roman" w:hAnsi="Times New Roman" w:cs="Times New Roman"/>
          <w:b/>
          <w:sz w:val="28"/>
          <w:szCs w:val="28"/>
        </w:rPr>
        <w:t>1</w:t>
      </w:r>
      <w:r w:rsidR="00FE6353" w:rsidRPr="00DF2004">
        <w:rPr>
          <w:rFonts w:ascii="Times New Roman" w:hAnsi="Times New Roman" w:cs="Times New Roman"/>
          <w:b/>
          <w:sz w:val="28"/>
          <w:szCs w:val="28"/>
        </w:rPr>
        <w:t>8</w:t>
      </w:r>
    </w:p>
    <w:p w:rsidR="00566AB1" w:rsidRPr="00DF2004" w:rsidRDefault="0003134D"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 xml:space="preserve">4. Основные факторы роста экономики и прогноз показателей </w:t>
      </w:r>
      <w:r w:rsidR="0087279F" w:rsidRPr="00DF2004">
        <w:rPr>
          <w:rFonts w:ascii="Times New Roman" w:hAnsi="Times New Roman" w:cs="Times New Roman"/>
          <w:sz w:val="28"/>
          <w:szCs w:val="28"/>
        </w:rPr>
        <w:t xml:space="preserve">                        </w:t>
      </w:r>
      <w:r w:rsidR="0087279F" w:rsidRPr="00DF2004">
        <w:rPr>
          <w:rFonts w:ascii="Times New Roman" w:hAnsi="Times New Roman" w:cs="Times New Roman"/>
          <w:sz w:val="20"/>
          <w:szCs w:val="28"/>
        </w:rPr>
        <w:t xml:space="preserve">  </w:t>
      </w:r>
      <w:r w:rsidR="00194297" w:rsidRPr="00DF2004">
        <w:rPr>
          <w:rFonts w:ascii="Times New Roman" w:hAnsi="Times New Roman" w:cs="Times New Roman"/>
          <w:sz w:val="20"/>
          <w:szCs w:val="28"/>
          <w:lang w:val="kk-KZ"/>
        </w:rPr>
        <w:t xml:space="preserve"> </w:t>
      </w:r>
      <w:r w:rsidR="0072195B" w:rsidRPr="00DF2004">
        <w:rPr>
          <w:rFonts w:ascii="Times New Roman" w:hAnsi="Times New Roman" w:cs="Times New Roman"/>
          <w:b/>
          <w:sz w:val="28"/>
          <w:szCs w:val="28"/>
        </w:rPr>
        <w:t>2</w:t>
      </w:r>
      <w:r w:rsidR="00FE6353" w:rsidRPr="00DF2004">
        <w:rPr>
          <w:rFonts w:ascii="Times New Roman" w:hAnsi="Times New Roman" w:cs="Times New Roman"/>
          <w:b/>
          <w:sz w:val="28"/>
          <w:szCs w:val="28"/>
        </w:rPr>
        <w:t>3</w:t>
      </w:r>
    </w:p>
    <w:p w:rsidR="0003134D" w:rsidRPr="00DF2004" w:rsidRDefault="0003134D"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социально-экономиче</w:t>
      </w:r>
      <w:r w:rsidR="00C032D2" w:rsidRPr="00DF2004">
        <w:rPr>
          <w:rFonts w:ascii="Times New Roman" w:hAnsi="Times New Roman" w:cs="Times New Roman"/>
          <w:sz w:val="28"/>
          <w:szCs w:val="28"/>
        </w:rPr>
        <w:t>ского развития на 202</w:t>
      </w:r>
      <w:r w:rsidR="004F7E08" w:rsidRPr="00DF2004">
        <w:rPr>
          <w:rFonts w:ascii="Times New Roman" w:hAnsi="Times New Roman" w:cs="Times New Roman"/>
          <w:sz w:val="28"/>
          <w:szCs w:val="28"/>
        </w:rPr>
        <w:t>4</w:t>
      </w:r>
      <w:r w:rsidR="00C032D2" w:rsidRPr="00DF2004">
        <w:rPr>
          <w:rFonts w:ascii="Times New Roman" w:hAnsi="Times New Roman" w:cs="Times New Roman"/>
          <w:sz w:val="28"/>
          <w:szCs w:val="28"/>
        </w:rPr>
        <w:t>-202</w:t>
      </w:r>
      <w:r w:rsidR="004F7E08" w:rsidRPr="00DF2004">
        <w:rPr>
          <w:rFonts w:ascii="Times New Roman" w:hAnsi="Times New Roman" w:cs="Times New Roman"/>
          <w:sz w:val="28"/>
          <w:szCs w:val="28"/>
        </w:rPr>
        <w:t>8</w:t>
      </w:r>
      <w:r w:rsidR="00490D27" w:rsidRPr="00DF2004">
        <w:rPr>
          <w:rFonts w:ascii="Times New Roman" w:hAnsi="Times New Roman" w:cs="Times New Roman"/>
          <w:sz w:val="28"/>
          <w:szCs w:val="28"/>
        </w:rPr>
        <w:t xml:space="preserve"> годы</w:t>
      </w:r>
    </w:p>
    <w:p w:rsidR="0003134D" w:rsidRPr="00DF2004" w:rsidRDefault="0003134D"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5. Основные па</w:t>
      </w:r>
      <w:r w:rsidR="00C032D2" w:rsidRPr="00DF2004">
        <w:rPr>
          <w:rFonts w:ascii="Times New Roman" w:hAnsi="Times New Roman" w:cs="Times New Roman"/>
          <w:sz w:val="28"/>
          <w:szCs w:val="28"/>
        </w:rPr>
        <w:t>раметры местного бюджета на 202</w:t>
      </w:r>
      <w:r w:rsidR="004F7E08" w:rsidRPr="00DF2004">
        <w:rPr>
          <w:rFonts w:ascii="Times New Roman" w:hAnsi="Times New Roman" w:cs="Times New Roman"/>
          <w:sz w:val="28"/>
          <w:szCs w:val="28"/>
        </w:rPr>
        <w:t>4</w:t>
      </w:r>
      <w:r w:rsidR="00C032D2" w:rsidRPr="00DF2004">
        <w:rPr>
          <w:rFonts w:ascii="Times New Roman" w:hAnsi="Times New Roman" w:cs="Times New Roman"/>
          <w:sz w:val="28"/>
          <w:szCs w:val="28"/>
        </w:rPr>
        <w:t>-202</w:t>
      </w:r>
      <w:r w:rsidR="004F7E08" w:rsidRPr="00DF2004">
        <w:rPr>
          <w:rFonts w:ascii="Times New Roman" w:hAnsi="Times New Roman" w:cs="Times New Roman"/>
          <w:sz w:val="28"/>
          <w:szCs w:val="28"/>
        </w:rPr>
        <w:t>6</w:t>
      </w:r>
      <w:r w:rsidRPr="00DF2004">
        <w:rPr>
          <w:rFonts w:ascii="Times New Roman" w:hAnsi="Times New Roman" w:cs="Times New Roman"/>
          <w:sz w:val="28"/>
          <w:szCs w:val="28"/>
        </w:rPr>
        <w:t xml:space="preserve"> годы</w:t>
      </w:r>
      <w:r w:rsidR="0087279F" w:rsidRPr="00DF2004">
        <w:rPr>
          <w:rFonts w:ascii="Times New Roman" w:hAnsi="Times New Roman" w:cs="Times New Roman"/>
          <w:sz w:val="28"/>
          <w:szCs w:val="28"/>
        </w:rPr>
        <w:t xml:space="preserve">                         </w:t>
      </w:r>
      <w:r w:rsidR="00194297" w:rsidRPr="00DF2004">
        <w:rPr>
          <w:rFonts w:ascii="Times New Roman" w:hAnsi="Times New Roman" w:cs="Times New Roman"/>
          <w:sz w:val="18"/>
          <w:szCs w:val="28"/>
          <w:lang w:val="kk-KZ"/>
        </w:rPr>
        <w:t xml:space="preserve">   </w:t>
      </w:r>
      <w:r w:rsidR="00566AB1" w:rsidRPr="00DF2004">
        <w:rPr>
          <w:rFonts w:ascii="Times New Roman" w:hAnsi="Times New Roman" w:cs="Times New Roman"/>
          <w:b/>
          <w:sz w:val="28"/>
          <w:szCs w:val="28"/>
        </w:rPr>
        <w:t>2</w:t>
      </w:r>
      <w:r w:rsidR="00FE6353" w:rsidRPr="00DF2004">
        <w:rPr>
          <w:rFonts w:ascii="Times New Roman" w:hAnsi="Times New Roman" w:cs="Times New Roman"/>
          <w:b/>
          <w:sz w:val="28"/>
          <w:szCs w:val="28"/>
        </w:rPr>
        <w:t>6</w:t>
      </w:r>
    </w:p>
    <w:p w:rsidR="0003134D" w:rsidRPr="00DF2004" w:rsidRDefault="00AE05C5" w:rsidP="008D5CD4">
      <w:pPr>
        <w:spacing w:after="0" w:line="276" w:lineRule="auto"/>
        <w:jc w:val="both"/>
        <w:rPr>
          <w:rFonts w:ascii="Times New Roman" w:hAnsi="Times New Roman" w:cs="Times New Roman"/>
          <w:sz w:val="28"/>
          <w:szCs w:val="28"/>
          <w:lang w:val="kk-KZ"/>
        </w:rPr>
      </w:pPr>
      <w:r w:rsidRPr="00DF2004">
        <w:rPr>
          <w:rFonts w:ascii="Times New Roman" w:hAnsi="Times New Roman" w:cs="Times New Roman"/>
          <w:sz w:val="28"/>
          <w:szCs w:val="28"/>
        </w:rPr>
        <w:tab/>
        <w:t>5.1 Прогноз</w:t>
      </w:r>
      <w:r w:rsidR="0003134D" w:rsidRPr="00DF2004">
        <w:rPr>
          <w:rFonts w:ascii="Times New Roman" w:hAnsi="Times New Roman" w:cs="Times New Roman"/>
          <w:sz w:val="28"/>
          <w:szCs w:val="28"/>
        </w:rPr>
        <w:t xml:space="preserve"> бюджетных параметров на трехлетний период</w:t>
      </w:r>
      <w:r w:rsidR="0087279F" w:rsidRPr="00DF2004">
        <w:rPr>
          <w:rFonts w:ascii="Times New Roman" w:hAnsi="Times New Roman" w:cs="Times New Roman"/>
          <w:sz w:val="28"/>
          <w:szCs w:val="28"/>
        </w:rPr>
        <w:t xml:space="preserve">                 </w:t>
      </w:r>
      <w:r w:rsidR="00DC35E5" w:rsidRPr="00DF2004">
        <w:rPr>
          <w:rFonts w:ascii="Times New Roman" w:hAnsi="Times New Roman" w:cs="Times New Roman"/>
          <w:sz w:val="28"/>
          <w:szCs w:val="28"/>
        </w:rPr>
        <w:t xml:space="preserve">  </w:t>
      </w:r>
      <w:r w:rsidR="00194297" w:rsidRPr="00DF2004">
        <w:rPr>
          <w:rFonts w:ascii="Times New Roman" w:hAnsi="Times New Roman" w:cs="Times New Roman"/>
          <w:sz w:val="28"/>
          <w:szCs w:val="28"/>
        </w:rPr>
        <w:t xml:space="preserve"> </w:t>
      </w:r>
      <w:r w:rsidR="00194297" w:rsidRPr="00DF2004">
        <w:rPr>
          <w:rFonts w:ascii="Times New Roman" w:hAnsi="Times New Roman" w:cs="Times New Roman"/>
          <w:szCs w:val="28"/>
          <w:lang w:val="kk-KZ"/>
        </w:rPr>
        <w:t xml:space="preserve">   </w:t>
      </w:r>
      <w:r w:rsidR="00566AB1" w:rsidRPr="00DF2004">
        <w:rPr>
          <w:rFonts w:ascii="Times New Roman" w:hAnsi="Times New Roman" w:cs="Times New Roman"/>
          <w:b/>
          <w:sz w:val="28"/>
          <w:szCs w:val="28"/>
        </w:rPr>
        <w:t>2</w:t>
      </w:r>
      <w:r w:rsidR="00FE6353" w:rsidRPr="00DF2004">
        <w:rPr>
          <w:rFonts w:ascii="Times New Roman" w:hAnsi="Times New Roman" w:cs="Times New Roman"/>
          <w:b/>
          <w:sz w:val="28"/>
          <w:szCs w:val="28"/>
        </w:rPr>
        <w:t>6</w:t>
      </w:r>
    </w:p>
    <w:p w:rsidR="0003134D" w:rsidRPr="00DF2004" w:rsidRDefault="0003134D"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ab/>
        <w:t>5.2 Межбюджетные отношения</w:t>
      </w:r>
      <w:r w:rsidR="0087279F" w:rsidRPr="00DF2004">
        <w:rPr>
          <w:rFonts w:ascii="Times New Roman" w:hAnsi="Times New Roman" w:cs="Times New Roman"/>
          <w:sz w:val="28"/>
          <w:szCs w:val="28"/>
        </w:rPr>
        <w:t xml:space="preserve">                                                                    </w:t>
      </w:r>
      <w:r w:rsidR="00543A2C" w:rsidRPr="00DF2004">
        <w:rPr>
          <w:rFonts w:ascii="Times New Roman" w:hAnsi="Times New Roman" w:cs="Times New Roman"/>
          <w:sz w:val="14"/>
          <w:szCs w:val="28"/>
          <w:lang w:val="kk-KZ"/>
        </w:rPr>
        <w:t xml:space="preserve">  </w:t>
      </w:r>
      <w:r w:rsidR="00566AB1" w:rsidRPr="00DF2004">
        <w:rPr>
          <w:rFonts w:ascii="Times New Roman" w:hAnsi="Times New Roman" w:cs="Times New Roman"/>
          <w:b/>
          <w:sz w:val="28"/>
          <w:szCs w:val="28"/>
        </w:rPr>
        <w:t>2</w:t>
      </w:r>
      <w:r w:rsidR="00FE6353" w:rsidRPr="00DF2004">
        <w:rPr>
          <w:rFonts w:ascii="Times New Roman" w:hAnsi="Times New Roman" w:cs="Times New Roman"/>
          <w:b/>
          <w:sz w:val="28"/>
          <w:szCs w:val="28"/>
        </w:rPr>
        <w:t>7</w:t>
      </w:r>
    </w:p>
    <w:p w:rsidR="0003134D" w:rsidRPr="00DF2004" w:rsidRDefault="0003134D"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ab/>
        <w:t>5.3 Приоритеты расходов местного бюджета</w:t>
      </w:r>
      <w:r w:rsidR="0087279F" w:rsidRPr="00DF2004">
        <w:rPr>
          <w:rFonts w:ascii="Times New Roman" w:hAnsi="Times New Roman" w:cs="Times New Roman"/>
          <w:sz w:val="28"/>
          <w:szCs w:val="28"/>
        </w:rPr>
        <w:t xml:space="preserve">                                            </w:t>
      </w:r>
      <w:r w:rsidR="0087279F" w:rsidRPr="00DF2004">
        <w:rPr>
          <w:rFonts w:ascii="Times New Roman" w:hAnsi="Times New Roman" w:cs="Times New Roman"/>
          <w:sz w:val="14"/>
          <w:szCs w:val="28"/>
        </w:rPr>
        <w:t xml:space="preserve">  </w:t>
      </w:r>
      <w:r w:rsidR="00543A2C" w:rsidRPr="00DF2004">
        <w:rPr>
          <w:rFonts w:ascii="Times New Roman" w:hAnsi="Times New Roman" w:cs="Times New Roman"/>
          <w:b/>
          <w:szCs w:val="28"/>
          <w:lang w:val="kk-KZ"/>
        </w:rPr>
        <w:t xml:space="preserve"> </w:t>
      </w:r>
      <w:r w:rsidR="00543A2C" w:rsidRPr="00DF2004">
        <w:rPr>
          <w:rFonts w:ascii="Times New Roman" w:hAnsi="Times New Roman" w:cs="Times New Roman"/>
          <w:b/>
          <w:sz w:val="14"/>
          <w:szCs w:val="28"/>
          <w:lang w:val="kk-KZ"/>
        </w:rPr>
        <w:t xml:space="preserve"> </w:t>
      </w:r>
      <w:r w:rsidR="00566AB1" w:rsidRPr="00DF2004">
        <w:rPr>
          <w:rFonts w:ascii="Times New Roman" w:hAnsi="Times New Roman" w:cs="Times New Roman"/>
          <w:b/>
          <w:sz w:val="28"/>
          <w:szCs w:val="28"/>
        </w:rPr>
        <w:t>2</w:t>
      </w:r>
      <w:r w:rsidR="0072195B" w:rsidRPr="00DF2004">
        <w:rPr>
          <w:rFonts w:ascii="Times New Roman" w:hAnsi="Times New Roman" w:cs="Times New Roman"/>
          <w:b/>
          <w:sz w:val="28"/>
          <w:szCs w:val="28"/>
        </w:rPr>
        <w:t>7</w:t>
      </w:r>
    </w:p>
    <w:p w:rsidR="00566AB1" w:rsidRPr="00DF2004" w:rsidRDefault="00C01928"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ab/>
        <w:t xml:space="preserve">5.4 </w:t>
      </w:r>
      <w:r w:rsidR="0003134D" w:rsidRPr="00DF2004">
        <w:rPr>
          <w:rFonts w:ascii="Times New Roman" w:hAnsi="Times New Roman" w:cs="Times New Roman"/>
          <w:sz w:val="28"/>
          <w:szCs w:val="28"/>
        </w:rPr>
        <w:t xml:space="preserve">Новые инициативы расходов, направленные на </w:t>
      </w:r>
      <w:r w:rsidR="0087279F" w:rsidRPr="00DF2004">
        <w:rPr>
          <w:rFonts w:ascii="Times New Roman" w:hAnsi="Times New Roman" w:cs="Times New Roman"/>
          <w:sz w:val="28"/>
          <w:szCs w:val="28"/>
        </w:rPr>
        <w:t xml:space="preserve">                                </w:t>
      </w:r>
      <w:r w:rsidR="0087279F" w:rsidRPr="00DF2004">
        <w:rPr>
          <w:rFonts w:ascii="Times New Roman" w:hAnsi="Times New Roman" w:cs="Times New Roman"/>
          <w:sz w:val="18"/>
          <w:szCs w:val="28"/>
        </w:rPr>
        <w:t xml:space="preserve"> </w:t>
      </w:r>
      <w:r w:rsidR="0087279F" w:rsidRPr="00DF2004">
        <w:rPr>
          <w:rFonts w:ascii="Times New Roman" w:hAnsi="Times New Roman" w:cs="Times New Roman"/>
          <w:sz w:val="16"/>
          <w:szCs w:val="28"/>
        </w:rPr>
        <w:t xml:space="preserve">  </w:t>
      </w:r>
      <w:r w:rsidR="00543A2C" w:rsidRPr="00DF2004">
        <w:rPr>
          <w:rFonts w:ascii="Times New Roman" w:hAnsi="Times New Roman" w:cs="Times New Roman"/>
          <w:b/>
          <w:sz w:val="16"/>
          <w:szCs w:val="28"/>
          <w:lang w:val="kk-KZ"/>
        </w:rPr>
        <w:t xml:space="preserve">  </w:t>
      </w:r>
      <w:r w:rsidR="00FD7AE6" w:rsidRPr="00DF2004">
        <w:rPr>
          <w:rFonts w:ascii="Times New Roman" w:hAnsi="Times New Roman" w:cs="Times New Roman"/>
          <w:b/>
          <w:sz w:val="28"/>
          <w:szCs w:val="28"/>
        </w:rPr>
        <w:t>2</w:t>
      </w:r>
      <w:r w:rsidR="00FE6353" w:rsidRPr="00DF2004">
        <w:rPr>
          <w:rFonts w:ascii="Times New Roman" w:hAnsi="Times New Roman" w:cs="Times New Roman"/>
          <w:b/>
          <w:sz w:val="28"/>
          <w:szCs w:val="28"/>
        </w:rPr>
        <w:t>8</w:t>
      </w:r>
    </w:p>
    <w:p w:rsidR="0003134D" w:rsidRPr="00DF2004" w:rsidRDefault="0003134D" w:rsidP="008D5CD4">
      <w:pPr>
        <w:spacing w:after="0" w:line="276" w:lineRule="auto"/>
        <w:jc w:val="both"/>
        <w:rPr>
          <w:rFonts w:ascii="Times New Roman" w:hAnsi="Times New Roman" w:cs="Times New Roman"/>
          <w:sz w:val="28"/>
          <w:szCs w:val="28"/>
        </w:rPr>
      </w:pPr>
      <w:r w:rsidRPr="00DF2004">
        <w:rPr>
          <w:rFonts w:ascii="Times New Roman" w:hAnsi="Times New Roman" w:cs="Times New Roman"/>
          <w:sz w:val="28"/>
          <w:szCs w:val="28"/>
        </w:rPr>
        <w:t>реализацию приоритетов социально-экономического развития</w:t>
      </w:r>
    </w:p>
    <w:p w:rsidR="0003134D" w:rsidRPr="00DF2004" w:rsidRDefault="0003134D" w:rsidP="00A2328A">
      <w:pPr>
        <w:spacing w:after="0" w:line="276" w:lineRule="auto"/>
        <w:ind w:firstLine="284"/>
        <w:jc w:val="both"/>
        <w:rPr>
          <w:rFonts w:ascii="Times New Roman" w:hAnsi="Times New Roman" w:cs="Times New Roman"/>
          <w:sz w:val="28"/>
          <w:szCs w:val="28"/>
        </w:rPr>
      </w:pPr>
      <w:r w:rsidRPr="00DF2004">
        <w:rPr>
          <w:rFonts w:ascii="Times New Roman" w:hAnsi="Times New Roman" w:cs="Times New Roman"/>
          <w:sz w:val="28"/>
          <w:szCs w:val="28"/>
        </w:rPr>
        <w:t xml:space="preserve">Прогнозы основных показателей социально-экономического развития районов области и </w:t>
      </w:r>
      <w:r w:rsidR="00FE6100" w:rsidRPr="00DF2004">
        <w:rPr>
          <w:rFonts w:ascii="Times New Roman" w:hAnsi="Times New Roman" w:cs="Times New Roman"/>
          <w:sz w:val="28"/>
          <w:szCs w:val="28"/>
        </w:rPr>
        <w:t>г. Петропавловск</w:t>
      </w:r>
      <w:r w:rsidR="00490D27" w:rsidRPr="00DF2004">
        <w:rPr>
          <w:rFonts w:ascii="Times New Roman" w:hAnsi="Times New Roman" w:cs="Times New Roman"/>
          <w:sz w:val="28"/>
          <w:szCs w:val="28"/>
        </w:rPr>
        <w:t xml:space="preserve"> на 202</w:t>
      </w:r>
      <w:r w:rsidR="004F7E08" w:rsidRPr="00DF2004">
        <w:rPr>
          <w:rFonts w:ascii="Times New Roman" w:hAnsi="Times New Roman" w:cs="Times New Roman"/>
          <w:sz w:val="28"/>
          <w:szCs w:val="28"/>
        </w:rPr>
        <w:t>4</w:t>
      </w:r>
      <w:r w:rsidR="00490D27" w:rsidRPr="00DF2004">
        <w:rPr>
          <w:rFonts w:ascii="Times New Roman" w:hAnsi="Times New Roman" w:cs="Times New Roman"/>
          <w:sz w:val="28"/>
          <w:szCs w:val="28"/>
        </w:rPr>
        <w:t>-202</w:t>
      </w:r>
      <w:r w:rsidR="004F7E08" w:rsidRPr="00DF2004">
        <w:rPr>
          <w:rFonts w:ascii="Times New Roman" w:hAnsi="Times New Roman" w:cs="Times New Roman"/>
          <w:sz w:val="28"/>
          <w:szCs w:val="28"/>
        </w:rPr>
        <w:t>8</w:t>
      </w:r>
      <w:r w:rsidRPr="00DF2004">
        <w:rPr>
          <w:rFonts w:ascii="Times New Roman" w:hAnsi="Times New Roman" w:cs="Times New Roman"/>
          <w:sz w:val="28"/>
          <w:szCs w:val="28"/>
        </w:rPr>
        <w:t xml:space="preserve"> годы и параметров бюджета на плановый период (приложе</w:t>
      </w:r>
      <w:r w:rsidR="00FE6100" w:rsidRPr="00DF2004">
        <w:rPr>
          <w:rFonts w:ascii="Times New Roman" w:hAnsi="Times New Roman" w:cs="Times New Roman"/>
          <w:sz w:val="28"/>
          <w:szCs w:val="28"/>
        </w:rPr>
        <w:t>ния</w:t>
      </w:r>
      <w:r w:rsidRPr="00DF2004">
        <w:rPr>
          <w:rFonts w:ascii="Times New Roman" w:hAnsi="Times New Roman" w:cs="Times New Roman"/>
          <w:sz w:val="28"/>
          <w:szCs w:val="28"/>
        </w:rPr>
        <w:t>)</w:t>
      </w:r>
      <w:r w:rsidR="00566AB1" w:rsidRPr="00DF2004">
        <w:rPr>
          <w:rFonts w:ascii="Times New Roman" w:hAnsi="Times New Roman" w:cs="Times New Roman"/>
          <w:sz w:val="28"/>
          <w:szCs w:val="28"/>
        </w:rPr>
        <w:t>.</w:t>
      </w:r>
      <w:r w:rsidR="003718AE" w:rsidRPr="00DF2004">
        <w:rPr>
          <w:rFonts w:ascii="Times New Roman" w:hAnsi="Times New Roman" w:cs="Times New Roman"/>
          <w:sz w:val="28"/>
          <w:szCs w:val="28"/>
        </w:rPr>
        <w:t xml:space="preserve"> </w:t>
      </w:r>
    </w:p>
    <w:p w:rsidR="00450C48" w:rsidRPr="00DF2004" w:rsidRDefault="00450C48" w:rsidP="008D5CD4">
      <w:pPr>
        <w:spacing w:after="0" w:line="276" w:lineRule="auto"/>
        <w:jc w:val="both"/>
        <w:rPr>
          <w:rFonts w:ascii="Times New Roman" w:hAnsi="Times New Roman" w:cs="Times New Roman"/>
          <w:sz w:val="28"/>
          <w:szCs w:val="28"/>
        </w:rPr>
      </w:pPr>
    </w:p>
    <w:p w:rsidR="00414DAA" w:rsidRPr="00DF2004" w:rsidRDefault="00414DAA" w:rsidP="00414DAA">
      <w:pPr>
        <w:spacing w:after="0" w:line="240" w:lineRule="auto"/>
        <w:jc w:val="both"/>
        <w:rPr>
          <w:rFonts w:ascii="Times New Roman" w:hAnsi="Times New Roman" w:cs="Times New Roman"/>
          <w:sz w:val="28"/>
          <w:szCs w:val="28"/>
        </w:rPr>
      </w:pPr>
    </w:p>
    <w:p w:rsidR="00414DAA" w:rsidRPr="00DF2004" w:rsidRDefault="00414DAA" w:rsidP="00414DAA">
      <w:pPr>
        <w:spacing w:after="0" w:line="240" w:lineRule="auto"/>
        <w:jc w:val="both"/>
        <w:rPr>
          <w:rFonts w:ascii="Times New Roman" w:hAnsi="Times New Roman" w:cs="Times New Roman"/>
          <w:sz w:val="28"/>
          <w:szCs w:val="28"/>
        </w:rPr>
      </w:pPr>
    </w:p>
    <w:p w:rsidR="00414DAA" w:rsidRPr="00DF2004" w:rsidRDefault="00414DAA" w:rsidP="00414DAA">
      <w:pPr>
        <w:spacing w:after="0" w:line="240" w:lineRule="auto"/>
        <w:jc w:val="both"/>
        <w:rPr>
          <w:rFonts w:ascii="Times New Roman" w:hAnsi="Times New Roman" w:cs="Times New Roman"/>
          <w:sz w:val="28"/>
          <w:szCs w:val="28"/>
        </w:rPr>
      </w:pPr>
    </w:p>
    <w:p w:rsidR="00414DAA" w:rsidRPr="00DF2004" w:rsidRDefault="00414DAA" w:rsidP="00414DAA">
      <w:pPr>
        <w:spacing w:after="0" w:line="240" w:lineRule="auto"/>
        <w:jc w:val="both"/>
        <w:rPr>
          <w:rFonts w:ascii="Times New Roman" w:hAnsi="Times New Roman" w:cs="Times New Roman"/>
          <w:sz w:val="28"/>
          <w:szCs w:val="28"/>
        </w:rPr>
      </w:pPr>
    </w:p>
    <w:p w:rsidR="00414DAA" w:rsidRPr="00DF2004" w:rsidRDefault="00414DAA" w:rsidP="00414DAA">
      <w:pPr>
        <w:spacing w:after="0" w:line="240" w:lineRule="auto"/>
        <w:jc w:val="both"/>
        <w:rPr>
          <w:rFonts w:ascii="Times New Roman" w:hAnsi="Times New Roman" w:cs="Times New Roman"/>
          <w:sz w:val="28"/>
          <w:szCs w:val="28"/>
        </w:rPr>
      </w:pPr>
    </w:p>
    <w:p w:rsidR="00414DAA" w:rsidRPr="00DF2004" w:rsidRDefault="00414DAA" w:rsidP="00414DAA">
      <w:pPr>
        <w:spacing w:after="0" w:line="240" w:lineRule="auto"/>
        <w:jc w:val="both"/>
        <w:rPr>
          <w:rFonts w:ascii="Times New Roman" w:hAnsi="Times New Roman" w:cs="Times New Roman"/>
          <w:sz w:val="28"/>
          <w:szCs w:val="28"/>
        </w:rPr>
      </w:pPr>
    </w:p>
    <w:p w:rsidR="00414DAA" w:rsidRPr="00DF2004" w:rsidRDefault="00414DAA" w:rsidP="00414DAA">
      <w:pPr>
        <w:spacing w:after="0" w:line="240" w:lineRule="auto"/>
        <w:jc w:val="both"/>
        <w:rPr>
          <w:rFonts w:ascii="Times New Roman" w:hAnsi="Times New Roman" w:cs="Times New Roman"/>
          <w:sz w:val="28"/>
          <w:szCs w:val="28"/>
        </w:rPr>
      </w:pPr>
    </w:p>
    <w:p w:rsidR="00290FBD" w:rsidRPr="00DF2004" w:rsidRDefault="00290FBD" w:rsidP="00414DAA">
      <w:pPr>
        <w:spacing w:after="0" w:line="240" w:lineRule="auto"/>
        <w:jc w:val="both"/>
        <w:rPr>
          <w:rFonts w:ascii="Times New Roman" w:hAnsi="Times New Roman" w:cs="Times New Roman"/>
          <w:sz w:val="28"/>
          <w:szCs w:val="28"/>
        </w:rPr>
      </w:pPr>
    </w:p>
    <w:p w:rsidR="00290FBD" w:rsidRPr="00DF2004" w:rsidRDefault="00290FBD" w:rsidP="00414DAA">
      <w:pPr>
        <w:spacing w:after="0" w:line="240" w:lineRule="auto"/>
        <w:jc w:val="both"/>
        <w:rPr>
          <w:rFonts w:ascii="Times New Roman" w:hAnsi="Times New Roman" w:cs="Times New Roman"/>
          <w:sz w:val="28"/>
          <w:szCs w:val="28"/>
        </w:rPr>
      </w:pPr>
    </w:p>
    <w:p w:rsidR="00414DAA" w:rsidRPr="00DF2004" w:rsidRDefault="00414DAA" w:rsidP="00414DAA">
      <w:pPr>
        <w:spacing w:after="0" w:line="240" w:lineRule="auto"/>
        <w:jc w:val="both"/>
        <w:rPr>
          <w:rFonts w:ascii="Times New Roman" w:hAnsi="Times New Roman" w:cs="Times New Roman"/>
          <w:sz w:val="28"/>
          <w:szCs w:val="28"/>
        </w:rPr>
      </w:pPr>
    </w:p>
    <w:p w:rsidR="00753EB2" w:rsidRPr="00DF2004" w:rsidRDefault="00753EB2" w:rsidP="00414DAA">
      <w:pPr>
        <w:spacing w:after="0" w:line="240" w:lineRule="auto"/>
        <w:jc w:val="both"/>
        <w:rPr>
          <w:rFonts w:ascii="Times New Roman" w:hAnsi="Times New Roman" w:cs="Times New Roman"/>
          <w:sz w:val="28"/>
          <w:szCs w:val="28"/>
        </w:rPr>
      </w:pPr>
    </w:p>
    <w:p w:rsidR="00450C48" w:rsidRPr="00DF2004" w:rsidRDefault="00414DAA" w:rsidP="003432FE">
      <w:pPr>
        <w:widowControl w:val="0"/>
        <w:spacing w:after="0" w:line="240" w:lineRule="auto"/>
        <w:ind w:firstLine="708"/>
        <w:contextualSpacing/>
        <w:jc w:val="both"/>
        <w:rPr>
          <w:rFonts w:ascii="Times New Roman" w:eastAsia="Calibri" w:hAnsi="Times New Roman" w:cs="Times New Roman"/>
          <w:b/>
          <w:sz w:val="28"/>
          <w:szCs w:val="28"/>
          <w:lang w:eastAsia="ru-RU"/>
        </w:rPr>
      </w:pPr>
      <w:r w:rsidRPr="00DF2004">
        <w:rPr>
          <w:rFonts w:ascii="Times New Roman" w:eastAsia="Calibri" w:hAnsi="Times New Roman" w:cs="Times New Roman"/>
          <w:b/>
          <w:sz w:val="28"/>
          <w:szCs w:val="28"/>
          <w:lang w:eastAsia="ru-RU"/>
        </w:rPr>
        <w:t xml:space="preserve">1. </w:t>
      </w:r>
      <w:r w:rsidR="00245E61" w:rsidRPr="00DF2004">
        <w:rPr>
          <w:rFonts w:ascii="Times New Roman" w:eastAsia="Calibri" w:hAnsi="Times New Roman" w:cs="Times New Roman"/>
          <w:b/>
          <w:sz w:val="28"/>
          <w:szCs w:val="28"/>
          <w:lang w:eastAsia="ru-RU"/>
        </w:rPr>
        <w:t>Тенденции социально-экономического развития Северо-Казахстан</w:t>
      </w:r>
      <w:r w:rsidR="00694340" w:rsidRPr="00DF2004">
        <w:rPr>
          <w:rFonts w:ascii="Times New Roman" w:eastAsia="Calibri" w:hAnsi="Times New Roman" w:cs="Times New Roman"/>
          <w:b/>
          <w:sz w:val="28"/>
          <w:szCs w:val="28"/>
          <w:lang w:eastAsia="ru-RU"/>
        </w:rPr>
        <w:t>ской области в 20</w:t>
      </w:r>
      <w:r w:rsidR="00D674D6" w:rsidRPr="00DF2004">
        <w:rPr>
          <w:rFonts w:ascii="Times New Roman" w:eastAsia="Calibri" w:hAnsi="Times New Roman" w:cs="Times New Roman"/>
          <w:b/>
          <w:sz w:val="28"/>
          <w:szCs w:val="28"/>
          <w:lang w:eastAsia="ru-RU"/>
        </w:rPr>
        <w:t>2</w:t>
      </w:r>
      <w:r w:rsidR="004F7E08" w:rsidRPr="00DF2004">
        <w:rPr>
          <w:rFonts w:ascii="Times New Roman" w:eastAsia="Calibri" w:hAnsi="Times New Roman" w:cs="Times New Roman"/>
          <w:b/>
          <w:sz w:val="28"/>
          <w:szCs w:val="28"/>
          <w:lang w:eastAsia="ru-RU"/>
        </w:rPr>
        <w:t>2</w:t>
      </w:r>
      <w:r w:rsidR="00694340" w:rsidRPr="00DF2004">
        <w:rPr>
          <w:rFonts w:ascii="Times New Roman" w:eastAsia="Calibri" w:hAnsi="Times New Roman" w:cs="Times New Roman"/>
          <w:b/>
          <w:sz w:val="28"/>
          <w:szCs w:val="28"/>
          <w:lang w:eastAsia="ru-RU"/>
        </w:rPr>
        <w:t xml:space="preserve"> </w:t>
      </w:r>
      <w:r w:rsidR="00D64F10" w:rsidRPr="00DF2004">
        <w:rPr>
          <w:rFonts w:ascii="Times New Roman" w:eastAsia="Calibri" w:hAnsi="Times New Roman" w:cs="Times New Roman"/>
          <w:b/>
          <w:sz w:val="28"/>
          <w:szCs w:val="28"/>
          <w:lang w:eastAsia="ru-RU"/>
        </w:rPr>
        <w:t>– 20</w:t>
      </w:r>
      <w:r w:rsidR="00A04C9D" w:rsidRPr="00DF2004">
        <w:rPr>
          <w:rFonts w:ascii="Times New Roman" w:eastAsia="Calibri" w:hAnsi="Times New Roman" w:cs="Times New Roman"/>
          <w:b/>
          <w:sz w:val="28"/>
          <w:szCs w:val="28"/>
          <w:lang w:eastAsia="ru-RU"/>
        </w:rPr>
        <w:t>2</w:t>
      </w:r>
      <w:r w:rsidR="004F7E08" w:rsidRPr="00DF2004">
        <w:rPr>
          <w:rFonts w:ascii="Times New Roman" w:eastAsia="Calibri" w:hAnsi="Times New Roman" w:cs="Times New Roman"/>
          <w:b/>
          <w:sz w:val="28"/>
          <w:szCs w:val="28"/>
          <w:lang w:eastAsia="ru-RU"/>
        </w:rPr>
        <w:t>3</w:t>
      </w:r>
      <w:r w:rsidR="00D674D6" w:rsidRPr="00DF2004">
        <w:rPr>
          <w:rFonts w:ascii="Times New Roman" w:eastAsia="Calibri" w:hAnsi="Times New Roman" w:cs="Times New Roman"/>
          <w:b/>
          <w:sz w:val="28"/>
          <w:szCs w:val="28"/>
          <w:lang w:eastAsia="ru-RU"/>
        </w:rPr>
        <w:t xml:space="preserve"> </w:t>
      </w:r>
      <w:r w:rsidR="00245E61" w:rsidRPr="00DF2004">
        <w:rPr>
          <w:rFonts w:ascii="Times New Roman" w:eastAsia="Calibri" w:hAnsi="Times New Roman" w:cs="Times New Roman"/>
          <w:b/>
          <w:sz w:val="28"/>
          <w:szCs w:val="28"/>
          <w:lang w:eastAsia="ru-RU"/>
        </w:rPr>
        <w:t>год</w:t>
      </w:r>
      <w:r w:rsidR="00D64F10" w:rsidRPr="00DF2004">
        <w:rPr>
          <w:rFonts w:ascii="Times New Roman" w:eastAsia="Calibri" w:hAnsi="Times New Roman" w:cs="Times New Roman"/>
          <w:b/>
          <w:sz w:val="28"/>
          <w:szCs w:val="28"/>
          <w:lang w:eastAsia="ru-RU"/>
        </w:rPr>
        <w:t xml:space="preserve">ах. </w:t>
      </w:r>
    </w:p>
    <w:p w:rsidR="00141360" w:rsidRPr="00DF2004" w:rsidRDefault="00A06842" w:rsidP="00141360">
      <w:pPr>
        <w:pBdr>
          <w:bottom w:val="single" w:sz="4" w:space="30" w:color="FFFFFF"/>
        </w:pBdr>
        <w:spacing w:after="0" w:line="240" w:lineRule="auto"/>
        <w:ind w:firstLine="709"/>
        <w:contextualSpacing/>
        <w:jc w:val="both"/>
        <w:rPr>
          <w:rFonts w:ascii="Times New Roman" w:eastAsia="Calibri" w:hAnsi="Times New Roman" w:cs="Times New Roman"/>
          <w:sz w:val="28"/>
          <w:szCs w:val="28"/>
          <w:lang w:val="kk-KZ" w:eastAsia="ru-RU"/>
        </w:rPr>
      </w:pPr>
      <w:r w:rsidRPr="00DF2004">
        <w:rPr>
          <w:rFonts w:ascii="Times New Roman" w:eastAsia="Calibri" w:hAnsi="Times New Roman" w:cs="Times New Roman"/>
          <w:sz w:val="28"/>
          <w:szCs w:val="28"/>
          <w:lang w:eastAsia="ru-RU"/>
        </w:rPr>
        <w:t>Показателем вклада области в развитие экономики страны является валовой региональный продукт.</w:t>
      </w:r>
      <w:r w:rsidR="008702AF" w:rsidRPr="00DF2004">
        <w:rPr>
          <w:rFonts w:ascii="Times New Roman" w:eastAsia="Calibri" w:hAnsi="Times New Roman" w:cs="Times New Roman"/>
          <w:sz w:val="28"/>
          <w:szCs w:val="28"/>
          <w:lang w:eastAsia="ru-RU"/>
        </w:rPr>
        <w:t xml:space="preserve"> </w:t>
      </w:r>
    </w:p>
    <w:p w:rsidR="00C27A14" w:rsidRPr="00DF2004" w:rsidRDefault="001D0DD0" w:rsidP="00C27A14">
      <w:pPr>
        <w:pBdr>
          <w:bottom w:val="single" w:sz="4" w:space="30" w:color="FFFFFF"/>
        </w:pBdr>
        <w:spacing w:after="0" w:line="240" w:lineRule="auto"/>
        <w:ind w:firstLine="709"/>
        <w:contextualSpacing/>
        <w:jc w:val="both"/>
        <w:rPr>
          <w:rFonts w:ascii="Times New Roman" w:eastAsia="Calibri" w:hAnsi="Times New Roman" w:cs="Times New Roman"/>
          <w:sz w:val="28"/>
          <w:szCs w:val="28"/>
          <w:lang w:val="kk-KZ" w:eastAsia="ru-RU"/>
        </w:rPr>
      </w:pPr>
      <w:r w:rsidRPr="00DF2004">
        <w:rPr>
          <w:rFonts w:ascii="Times New Roman" w:hAnsi="Times New Roman" w:cs="Times New Roman"/>
          <w:sz w:val="28"/>
          <w:szCs w:val="36"/>
          <w:lang w:val="kk-KZ"/>
        </w:rPr>
        <w:t xml:space="preserve">По </w:t>
      </w:r>
      <w:r w:rsidR="00563BB6" w:rsidRPr="00DF2004">
        <w:rPr>
          <w:rFonts w:ascii="Times New Roman" w:hAnsi="Times New Roman" w:cs="Times New Roman"/>
          <w:sz w:val="28"/>
          <w:szCs w:val="36"/>
          <w:lang w:val="kk-KZ"/>
        </w:rPr>
        <w:t>окончательным</w:t>
      </w:r>
      <w:r w:rsidRPr="00DF2004">
        <w:rPr>
          <w:rFonts w:ascii="Times New Roman" w:hAnsi="Times New Roman" w:cs="Times New Roman"/>
          <w:sz w:val="28"/>
          <w:szCs w:val="36"/>
          <w:lang w:val="kk-KZ"/>
        </w:rPr>
        <w:t xml:space="preserve"> данным з</w:t>
      </w:r>
      <w:r w:rsidR="00CD30AF" w:rsidRPr="00DF2004">
        <w:rPr>
          <w:rFonts w:ascii="Times New Roman" w:hAnsi="Times New Roman" w:cs="Times New Roman"/>
          <w:sz w:val="28"/>
          <w:szCs w:val="36"/>
        </w:rPr>
        <w:t xml:space="preserve">а </w:t>
      </w:r>
      <w:r w:rsidR="00C27A14" w:rsidRPr="00DF2004">
        <w:rPr>
          <w:rFonts w:ascii="Times New Roman" w:hAnsi="Times New Roman" w:cs="Times New Roman"/>
          <w:sz w:val="28"/>
          <w:szCs w:val="36"/>
        </w:rPr>
        <w:t>2022</w:t>
      </w:r>
      <w:r w:rsidR="00CD30AF" w:rsidRPr="00DF2004">
        <w:rPr>
          <w:rFonts w:ascii="Times New Roman" w:hAnsi="Times New Roman" w:cs="Times New Roman"/>
          <w:sz w:val="28"/>
          <w:szCs w:val="36"/>
        </w:rPr>
        <w:t xml:space="preserve"> год</w:t>
      </w:r>
      <w:r w:rsidR="00423489" w:rsidRPr="00DF2004">
        <w:rPr>
          <w:rFonts w:ascii="Times New Roman" w:hAnsi="Times New Roman" w:cs="Times New Roman"/>
          <w:sz w:val="28"/>
          <w:szCs w:val="36"/>
        </w:rPr>
        <w:t xml:space="preserve"> </w:t>
      </w:r>
      <w:r w:rsidR="00C27A14" w:rsidRPr="00DF2004">
        <w:rPr>
          <w:rFonts w:ascii="Times New Roman" w:hAnsi="Times New Roman" w:cs="Times New Roman"/>
          <w:sz w:val="28"/>
          <w:szCs w:val="36"/>
        </w:rPr>
        <w:t xml:space="preserve">объем валового регионального продукта (далее - ВРП) Северо-Казахстанской области составил </w:t>
      </w:r>
      <w:r w:rsidR="00563BB6" w:rsidRPr="00DF2004">
        <w:rPr>
          <w:rFonts w:ascii="Times New Roman" w:hAnsi="Times New Roman" w:cs="Times New Roman"/>
          <w:sz w:val="28"/>
          <w:szCs w:val="36"/>
          <w:lang w:val="kk-KZ"/>
        </w:rPr>
        <w:t>2 198,9</w:t>
      </w:r>
      <w:r w:rsidR="00C27A14" w:rsidRPr="00DF2004">
        <w:rPr>
          <w:rFonts w:ascii="Times New Roman" w:hAnsi="Times New Roman" w:cs="Times New Roman"/>
          <w:sz w:val="28"/>
          <w:szCs w:val="36"/>
        </w:rPr>
        <w:t xml:space="preserve"> млрд. тенге, ИФО – 105,</w:t>
      </w:r>
      <w:r w:rsidR="00563BB6" w:rsidRPr="00DF2004">
        <w:rPr>
          <w:rFonts w:ascii="Times New Roman" w:hAnsi="Times New Roman" w:cs="Times New Roman"/>
          <w:sz w:val="28"/>
          <w:szCs w:val="36"/>
        </w:rPr>
        <w:t>6</w:t>
      </w:r>
      <w:r w:rsidR="00C27A14" w:rsidRPr="00DF2004">
        <w:rPr>
          <w:rFonts w:ascii="Times New Roman" w:hAnsi="Times New Roman" w:cs="Times New Roman"/>
          <w:sz w:val="28"/>
          <w:szCs w:val="36"/>
        </w:rPr>
        <w:t>%.</w:t>
      </w:r>
      <w:r w:rsidR="00563BB6" w:rsidRPr="00DF2004">
        <w:rPr>
          <w:rFonts w:ascii="Times New Roman" w:hAnsi="Times New Roman" w:cs="Times New Roman"/>
          <w:sz w:val="28"/>
          <w:szCs w:val="36"/>
        </w:rPr>
        <w:t xml:space="preserve"> </w:t>
      </w:r>
    </w:p>
    <w:p w:rsidR="00C27A14" w:rsidRPr="00DF2004" w:rsidRDefault="00C27A14" w:rsidP="00C27A14">
      <w:pPr>
        <w:pBdr>
          <w:bottom w:val="single" w:sz="4" w:space="30" w:color="FFFFFF"/>
        </w:pBdr>
        <w:spacing w:after="0" w:line="240" w:lineRule="auto"/>
        <w:ind w:firstLine="709"/>
        <w:contextualSpacing/>
        <w:jc w:val="both"/>
        <w:rPr>
          <w:rFonts w:ascii="Times New Roman" w:eastAsia="Calibri" w:hAnsi="Times New Roman" w:cs="Times New Roman"/>
          <w:sz w:val="28"/>
          <w:szCs w:val="28"/>
          <w:lang w:val="kk-KZ" w:eastAsia="ru-RU"/>
        </w:rPr>
      </w:pPr>
      <w:r w:rsidRPr="00DF2004">
        <w:rPr>
          <w:rFonts w:ascii="Times New Roman" w:hAnsi="Times New Roman" w:cs="Times New Roman"/>
          <w:sz w:val="28"/>
          <w:szCs w:val="36"/>
        </w:rPr>
        <w:t>ВРП на душу населения за 2022 год</w:t>
      </w:r>
      <w:r w:rsidR="001D0DD0" w:rsidRPr="00DF2004">
        <w:rPr>
          <w:rFonts w:ascii="Times New Roman" w:hAnsi="Times New Roman" w:cs="Times New Roman"/>
          <w:sz w:val="28"/>
          <w:szCs w:val="36"/>
        </w:rPr>
        <w:t xml:space="preserve"> </w:t>
      </w:r>
      <w:r w:rsidR="001D0DD0" w:rsidRPr="00DF2004">
        <w:rPr>
          <w:rFonts w:ascii="Times New Roman" w:hAnsi="Times New Roman" w:cs="Times New Roman"/>
          <w:i/>
          <w:sz w:val="28"/>
          <w:szCs w:val="36"/>
        </w:rPr>
        <w:t>(</w:t>
      </w:r>
      <w:r w:rsidR="00563BB6" w:rsidRPr="00DF2004">
        <w:rPr>
          <w:rFonts w:ascii="Times New Roman" w:hAnsi="Times New Roman" w:cs="Times New Roman"/>
          <w:i/>
          <w:sz w:val="28"/>
          <w:szCs w:val="36"/>
        </w:rPr>
        <w:t>окончательные</w:t>
      </w:r>
      <w:r w:rsidR="001D0DD0" w:rsidRPr="00DF2004">
        <w:rPr>
          <w:rFonts w:ascii="Times New Roman" w:hAnsi="Times New Roman" w:cs="Times New Roman"/>
          <w:i/>
          <w:sz w:val="28"/>
          <w:szCs w:val="36"/>
        </w:rPr>
        <w:t xml:space="preserve"> данные)</w:t>
      </w:r>
      <w:r w:rsidRPr="00DF2004">
        <w:rPr>
          <w:rFonts w:ascii="Times New Roman" w:hAnsi="Times New Roman" w:cs="Times New Roman"/>
          <w:sz w:val="28"/>
          <w:szCs w:val="36"/>
        </w:rPr>
        <w:t xml:space="preserve"> составил </w:t>
      </w:r>
      <w:r w:rsidR="00563BB6" w:rsidRPr="00DF2004">
        <w:rPr>
          <w:rFonts w:ascii="Times New Roman" w:hAnsi="Times New Roman" w:cs="Times New Roman"/>
          <w:sz w:val="28"/>
          <w:szCs w:val="36"/>
        </w:rPr>
        <w:t xml:space="preserve">     4 097,7</w:t>
      </w:r>
      <w:r w:rsidRPr="00DF2004">
        <w:rPr>
          <w:rFonts w:ascii="Times New Roman" w:hAnsi="Times New Roman" w:cs="Times New Roman"/>
          <w:sz w:val="28"/>
          <w:szCs w:val="36"/>
        </w:rPr>
        <w:t xml:space="preserve"> тыс. тенге или </w:t>
      </w:r>
      <w:r w:rsidR="00563BB6" w:rsidRPr="00DF2004">
        <w:rPr>
          <w:rFonts w:ascii="Times New Roman" w:hAnsi="Times New Roman" w:cs="Times New Roman"/>
          <w:sz w:val="28"/>
          <w:szCs w:val="36"/>
        </w:rPr>
        <w:t>123,7</w:t>
      </w:r>
      <w:r w:rsidRPr="00DF2004">
        <w:rPr>
          <w:rFonts w:ascii="Times New Roman" w:hAnsi="Times New Roman" w:cs="Times New Roman"/>
          <w:sz w:val="28"/>
          <w:szCs w:val="36"/>
        </w:rPr>
        <w:t>% к 2021 год</w:t>
      </w:r>
      <w:r w:rsidR="001D0DD0" w:rsidRPr="00DF2004">
        <w:rPr>
          <w:rFonts w:ascii="Times New Roman" w:hAnsi="Times New Roman" w:cs="Times New Roman"/>
          <w:sz w:val="28"/>
          <w:szCs w:val="36"/>
        </w:rPr>
        <w:t>у</w:t>
      </w:r>
      <w:r w:rsidRPr="00DF2004">
        <w:rPr>
          <w:rFonts w:ascii="Times New Roman" w:hAnsi="Times New Roman" w:cs="Times New Roman"/>
          <w:sz w:val="28"/>
          <w:szCs w:val="36"/>
        </w:rPr>
        <w:t xml:space="preserve">. </w:t>
      </w:r>
    </w:p>
    <w:p w:rsidR="00C27A14" w:rsidRPr="00DF2004" w:rsidRDefault="00C27A14" w:rsidP="00C27A14">
      <w:pPr>
        <w:pBdr>
          <w:bottom w:val="single" w:sz="4" w:space="30" w:color="FFFFFF"/>
        </w:pBdr>
        <w:spacing w:after="0" w:line="240" w:lineRule="auto"/>
        <w:ind w:firstLine="709"/>
        <w:contextualSpacing/>
        <w:jc w:val="both"/>
        <w:rPr>
          <w:rFonts w:ascii="Times New Roman" w:hAnsi="Times New Roman" w:cs="Times New Roman"/>
          <w:sz w:val="28"/>
          <w:szCs w:val="36"/>
        </w:rPr>
      </w:pPr>
      <w:r w:rsidRPr="00DF2004">
        <w:rPr>
          <w:rFonts w:ascii="Times New Roman" w:hAnsi="Times New Roman" w:cs="Times New Roman"/>
          <w:sz w:val="28"/>
          <w:szCs w:val="36"/>
        </w:rPr>
        <w:t xml:space="preserve">В структуре ВРП области по итогам 2022 года преобладают: сельское, лесное и рыбное хозяйство </w:t>
      </w:r>
      <w:r w:rsidR="005F14D2" w:rsidRPr="00DF2004">
        <w:rPr>
          <w:rFonts w:ascii="Times New Roman" w:hAnsi="Times New Roman" w:cs="Times New Roman"/>
          <w:sz w:val="28"/>
          <w:szCs w:val="36"/>
        </w:rPr>
        <w:t>-</w:t>
      </w:r>
      <w:r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 xml:space="preserve">617,3 </w:t>
      </w:r>
      <w:proofErr w:type="spellStart"/>
      <w:r w:rsidRPr="00DF2004">
        <w:rPr>
          <w:rFonts w:ascii="Times New Roman" w:hAnsi="Times New Roman" w:cs="Times New Roman"/>
          <w:sz w:val="28"/>
          <w:szCs w:val="36"/>
        </w:rPr>
        <w:t>млрд</w:t>
      </w:r>
      <w:proofErr w:type="gramStart"/>
      <w:r w:rsidRPr="00DF2004">
        <w:rPr>
          <w:rFonts w:ascii="Times New Roman" w:hAnsi="Times New Roman" w:cs="Times New Roman"/>
          <w:sz w:val="28"/>
          <w:szCs w:val="36"/>
        </w:rPr>
        <w:t>.т</w:t>
      </w:r>
      <w:proofErr w:type="gramEnd"/>
      <w:r w:rsidRPr="00DF2004">
        <w:rPr>
          <w:rFonts w:ascii="Times New Roman" w:hAnsi="Times New Roman" w:cs="Times New Roman"/>
          <w:sz w:val="28"/>
          <w:szCs w:val="36"/>
        </w:rPr>
        <w:t>енге</w:t>
      </w:r>
      <w:proofErr w:type="spellEnd"/>
      <w:r w:rsidRPr="00DF2004">
        <w:rPr>
          <w:rFonts w:ascii="Times New Roman" w:hAnsi="Times New Roman" w:cs="Times New Roman"/>
          <w:sz w:val="28"/>
          <w:szCs w:val="36"/>
        </w:rPr>
        <w:t xml:space="preserve"> (</w:t>
      </w:r>
      <w:r w:rsidR="0017486D" w:rsidRPr="00DF2004">
        <w:rPr>
          <w:rFonts w:ascii="Times New Roman" w:hAnsi="Times New Roman" w:cs="Times New Roman"/>
          <w:sz w:val="28"/>
          <w:szCs w:val="36"/>
          <w:lang w:val="kk-KZ"/>
        </w:rPr>
        <w:t>28,1</w:t>
      </w:r>
      <w:r w:rsidRPr="00DF2004">
        <w:rPr>
          <w:rFonts w:ascii="Times New Roman" w:hAnsi="Times New Roman" w:cs="Times New Roman"/>
          <w:sz w:val="28"/>
          <w:szCs w:val="36"/>
        </w:rPr>
        <w:t xml:space="preserve">%), промышленность </w:t>
      </w:r>
      <w:r w:rsidR="005F14D2" w:rsidRPr="00DF2004">
        <w:rPr>
          <w:rFonts w:ascii="Times New Roman" w:hAnsi="Times New Roman" w:cs="Times New Roman"/>
          <w:sz w:val="28"/>
          <w:szCs w:val="36"/>
        </w:rPr>
        <w:t>-</w:t>
      </w:r>
      <w:r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355,2</w:t>
      </w:r>
      <w:r w:rsidRPr="00DF2004">
        <w:rPr>
          <w:rFonts w:ascii="Times New Roman" w:hAnsi="Times New Roman" w:cs="Times New Roman"/>
          <w:sz w:val="28"/>
          <w:szCs w:val="36"/>
        </w:rPr>
        <w:t xml:space="preserve"> </w:t>
      </w:r>
      <w:proofErr w:type="spellStart"/>
      <w:r w:rsidRPr="00DF2004">
        <w:rPr>
          <w:rFonts w:ascii="Times New Roman" w:hAnsi="Times New Roman" w:cs="Times New Roman"/>
          <w:sz w:val="28"/>
          <w:szCs w:val="36"/>
        </w:rPr>
        <w:t>млрд.тенге</w:t>
      </w:r>
      <w:proofErr w:type="spellEnd"/>
      <w:r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16,2</w:t>
      </w:r>
      <w:r w:rsidRPr="00DF2004">
        <w:rPr>
          <w:rFonts w:ascii="Times New Roman" w:hAnsi="Times New Roman" w:cs="Times New Roman"/>
          <w:sz w:val="28"/>
          <w:szCs w:val="36"/>
        </w:rPr>
        <w:t xml:space="preserve">%), </w:t>
      </w:r>
      <w:r w:rsidR="004051CD" w:rsidRPr="00DF2004">
        <w:rPr>
          <w:rFonts w:ascii="Times New Roman" w:hAnsi="Times New Roman" w:cs="Times New Roman"/>
          <w:sz w:val="28"/>
          <w:szCs w:val="36"/>
        </w:rPr>
        <w:t xml:space="preserve">оптовая и розничная торговля </w:t>
      </w:r>
      <w:r w:rsidR="005F14D2" w:rsidRPr="00DF2004">
        <w:rPr>
          <w:rFonts w:ascii="Times New Roman" w:hAnsi="Times New Roman" w:cs="Times New Roman"/>
          <w:sz w:val="28"/>
          <w:szCs w:val="36"/>
        </w:rPr>
        <w:t>-</w:t>
      </w:r>
      <w:r w:rsidR="004051CD"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257,8</w:t>
      </w:r>
      <w:r w:rsidR="004051CD" w:rsidRPr="00DF2004">
        <w:rPr>
          <w:rFonts w:ascii="Times New Roman" w:hAnsi="Times New Roman" w:cs="Times New Roman"/>
          <w:sz w:val="28"/>
          <w:szCs w:val="36"/>
        </w:rPr>
        <w:t xml:space="preserve"> </w:t>
      </w:r>
      <w:proofErr w:type="spellStart"/>
      <w:r w:rsidR="004051CD" w:rsidRPr="00DF2004">
        <w:rPr>
          <w:rFonts w:ascii="Times New Roman" w:hAnsi="Times New Roman" w:cs="Times New Roman"/>
          <w:sz w:val="28"/>
          <w:szCs w:val="36"/>
        </w:rPr>
        <w:t>млрд.тенге</w:t>
      </w:r>
      <w:proofErr w:type="spellEnd"/>
      <w:r w:rsidR="004051CD"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11,7</w:t>
      </w:r>
      <w:r w:rsidR="004051CD" w:rsidRPr="00DF2004">
        <w:rPr>
          <w:rFonts w:ascii="Times New Roman" w:hAnsi="Times New Roman" w:cs="Times New Roman"/>
          <w:sz w:val="28"/>
          <w:szCs w:val="36"/>
        </w:rPr>
        <w:t xml:space="preserve">%), операции с недвижимым имуществом </w:t>
      </w:r>
      <w:r w:rsidR="005F14D2" w:rsidRPr="00DF2004">
        <w:rPr>
          <w:rFonts w:ascii="Times New Roman" w:hAnsi="Times New Roman" w:cs="Times New Roman"/>
          <w:sz w:val="28"/>
          <w:szCs w:val="36"/>
        </w:rPr>
        <w:t>-</w:t>
      </w:r>
      <w:r w:rsidR="004051CD"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140,6</w:t>
      </w:r>
      <w:r w:rsidR="004051CD" w:rsidRPr="00DF2004">
        <w:rPr>
          <w:rFonts w:ascii="Times New Roman" w:hAnsi="Times New Roman" w:cs="Times New Roman"/>
          <w:sz w:val="28"/>
          <w:szCs w:val="36"/>
          <w:lang w:val="kk-KZ"/>
        </w:rPr>
        <w:t xml:space="preserve"> </w:t>
      </w:r>
      <w:proofErr w:type="spellStart"/>
      <w:r w:rsidR="004051CD" w:rsidRPr="00DF2004">
        <w:rPr>
          <w:rFonts w:ascii="Times New Roman" w:hAnsi="Times New Roman" w:cs="Times New Roman"/>
          <w:sz w:val="28"/>
          <w:szCs w:val="36"/>
        </w:rPr>
        <w:t>млрд.тенге</w:t>
      </w:r>
      <w:proofErr w:type="spellEnd"/>
      <w:r w:rsidR="004051CD"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6,4</w:t>
      </w:r>
      <w:r w:rsidR="004051CD" w:rsidRPr="00DF2004">
        <w:rPr>
          <w:rFonts w:ascii="Times New Roman" w:hAnsi="Times New Roman" w:cs="Times New Roman"/>
          <w:sz w:val="28"/>
          <w:szCs w:val="36"/>
        </w:rPr>
        <w:t xml:space="preserve">%), </w:t>
      </w:r>
      <w:r w:rsidRPr="00DF2004">
        <w:rPr>
          <w:rFonts w:ascii="Times New Roman" w:hAnsi="Times New Roman" w:cs="Times New Roman"/>
          <w:sz w:val="28"/>
          <w:szCs w:val="36"/>
        </w:rPr>
        <w:t xml:space="preserve">транспорт и складирование </w:t>
      </w:r>
      <w:r w:rsidR="005F14D2" w:rsidRPr="00DF2004">
        <w:rPr>
          <w:rFonts w:ascii="Times New Roman" w:hAnsi="Times New Roman" w:cs="Times New Roman"/>
          <w:sz w:val="28"/>
          <w:szCs w:val="36"/>
        </w:rPr>
        <w:t>-</w:t>
      </w:r>
      <w:r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202,0</w:t>
      </w:r>
      <w:r w:rsidRPr="00DF2004">
        <w:rPr>
          <w:rFonts w:ascii="Times New Roman" w:hAnsi="Times New Roman" w:cs="Times New Roman"/>
          <w:sz w:val="28"/>
          <w:szCs w:val="36"/>
        </w:rPr>
        <w:t xml:space="preserve"> </w:t>
      </w:r>
      <w:proofErr w:type="spellStart"/>
      <w:r w:rsidRPr="00DF2004">
        <w:rPr>
          <w:rFonts w:ascii="Times New Roman" w:hAnsi="Times New Roman" w:cs="Times New Roman"/>
          <w:sz w:val="28"/>
          <w:szCs w:val="36"/>
        </w:rPr>
        <w:t>млрд.тенге</w:t>
      </w:r>
      <w:proofErr w:type="spellEnd"/>
      <w:r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9,2</w:t>
      </w:r>
      <w:r w:rsidRPr="00DF2004">
        <w:rPr>
          <w:rFonts w:ascii="Times New Roman" w:hAnsi="Times New Roman" w:cs="Times New Roman"/>
          <w:sz w:val="28"/>
          <w:szCs w:val="36"/>
        </w:rPr>
        <w:t xml:space="preserve">%), образование </w:t>
      </w:r>
      <w:r w:rsidR="005F14D2" w:rsidRPr="00DF2004">
        <w:rPr>
          <w:rFonts w:ascii="Times New Roman" w:hAnsi="Times New Roman" w:cs="Times New Roman"/>
          <w:sz w:val="28"/>
          <w:szCs w:val="36"/>
        </w:rPr>
        <w:t>-</w:t>
      </w:r>
      <w:r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rPr>
        <w:t>114,8</w:t>
      </w:r>
      <w:r w:rsidRPr="00DF2004">
        <w:rPr>
          <w:rFonts w:ascii="Times New Roman" w:hAnsi="Times New Roman" w:cs="Times New Roman"/>
          <w:sz w:val="28"/>
          <w:szCs w:val="36"/>
        </w:rPr>
        <w:t xml:space="preserve"> </w:t>
      </w:r>
      <w:proofErr w:type="spellStart"/>
      <w:r w:rsidRPr="00DF2004">
        <w:rPr>
          <w:rFonts w:ascii="Times New Roman" w:hAnsi="Times New Roman" w:cs="Times New Roman"/>
          <w:sz w:val="28"/>
          <w:szCs w:val="36"/>
        </w:rPr>
        <w:t>млрд.тенге</w:t>
      </w:r>
      <w:proofErr w:type="spellEnd"/>
      <w:r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5,2</w:t>
      </w:r>
      <w:r w:rsidR="005F14D2" w:rsidRPr="00DF2004">
        <w:rPr>
          <w:rFonts w:ascii="Times New Roman" w:hAnsi="Times New Roman" w:cs="Times New Roman"/>
          <w:sz w:val="28"/>
          <w:szCs w:val="36"/>
        </w:rPr>
        <w:t>%), строительство -</w:t>
      </w:r>
      <w:r w:rsidRPr="00DF2004">
        <w:rPr>
          <w:rFonts w:ascii="Times New Roman" w:hAnsi="Times New Roman" w:cs="Times New Roman"/>
          <w:sz w:val="28"/>
          <w:szCs w:val="36"/>
        </w:rPr>
        <w:t xml:space="preserve"> </w:t>
      </w:r>
      <w:r w:rsidR="00D45767" w:rsidRPr="00DF2004">
        <w:rPr>
          <w:rFonts w:ascii="Times New Roman" w:hAnsi="Times New Roman" w:cs="Times New Roman"/>
          <w:sz w:val="28"/>
          <w:szCs w:val="36"/>
          <w:lang w:val="kk-KZ"/>
        </w:rPr>
        <w:t>94,0</w:t>
      </w:r>
      <w:r w:rsidRPr="00DF2004">
        <w:rPr>
          <w:rFonts w:ascii="Times New Roman" w:hAnsi="Times New Roman" w:cs="Times New Roman"/>
          <w:sz w:val="28"/>
          <w:szCs w:val="36"/>
        </w:rPr>
        <w:t xml:space="preserve"> </w:t>
      </w:r>
      <w:proofErr w:type="spellStart"/>
      <w:r w:rsidRPr="00DF2004">
        <w:rPr>
          <w:rFonts w:ascii="Times New Roman" w:hAnsi="Times New Roman" w:cs="Times New Roman"/>
          <w:sz w:val="28"/>
          <w:szCs w:val="36"/>
        </w:rPr>
        <w:t>млрд.тенге</w:t>
      </w:r>
      <w:proofErr w:type="spellEnd"/>
      <w:r w:rsidRPr="00DF2004">
        <w:rPr>
          <w:rFonts w:ascii="Times New Roman" w:hAnsi="Times New Roman" w:cs="Times New Roman"/>
          <w:sz w:val="28"/>
          <w:szCs w:val="36"/>
        </w:rPr>
        <w:t xml:space="preserve"> (</w:t>
      </w:r>
      <w:r w:rsidRPr="00DF2004">
        <w:rPr>
          <w:rFonts w:ascii="Times New Roman" w:hAnsi="Times New Roman" w:cs="Times New Roman"/>
          <w:sz w:val="28"/>
          <w:szCs w:val="36"/>
          <w:lang w:val="kk-KZ"/>
        </w:rPr>
        <w:t>4,</w:t>
      </w:r>
      <w:r w:rsidR="007E41B6" w:rsidRPr="00DF2004">
        <w:rPr>
          <w:rFonts w:ascii="Times New Roman" w:hAnsi="Times New Roman" w:cs="Times New Roman"/>
          <w:sz w:val="28"/>
          <w:szCs w:val="36"/>
          <w:lang w:val="kk-KZ"/>
        </w:rPr>
        <w:t>3</w:t>
      </w:r>
      <w:r w:rsidR="007E41B6" w:rsidRPr="00DF2004">
        <w:rPr>
          <w:rFonts w:ascii="Times New Roman" w:hAnsi="Times New Roman" w:cs="Times New Roman"/>
          <w:sz w:val="28"/>
          <w:szCs w:val="36"/>
        </w:rPr>
        <w:t>%)</w:t>
      </w:r>
      <w:r w:rsidRPr="00DF2004">
        <w:rPr>
          <w:rFonts w:ascii="Times New Roman" w:hAnsi="Times New Roman" w:cs="Times New Roman"/>
          <w:sz w:val="28"/>
          <w:szCs w:val="36"/>
        </w:rPr>
        <w:t xml:space="preserve">. </w:t>
      </w:r>
    </w:p>
    <w:p w:rsidR="00F55D9F" w:rsidRPr="00DF2004" w:rsidRDefault="00F55D9F" w:rsidP="00F55D9F">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DF2004">
        <w:rPr>
          <w:rFonts w:ascii="Times New Roman" w:hAnsi="Times New Roman" w:cs="Times New Roman"/>
          <w:bCs/>
          <w:iCs/>
          <w:sz w:val="28"/>
          <w:szCs w:val="28"/>
        </w:rPr>
        <w:t>Условия на рынке труда и в социальной сфере остаются достаточно стабильными. Так, среднедушевые номинальные денежные доходы населения в 202</w:t>
      </w:r>
      <w:r w:rsidR="00013842" w:rsidRPr="00DF2004">
        <w:rPr>
          <w:rFonts w:ascii="Times New Roman" w:hAnsi="Times New Roman" w:cs="Times New Roman"/>
          <w:bCs/>
          <w:iCs/>
          <w:sz w:val="28"/>
          <w:szCs w:val="28"/>
          <w:lang w:val="kk-KZ"/>
        </w:rPr>
        <w:t>2</w:t>
      </w:r>
      <w:r w:rsidRPr="00DF2004">
        <w:rPr>
          <w:rFonts w:ascii="Times New Roman" w:hAnsi="Times New Roman" w:cs="Times New Roman"/>
          <w:bCs/>
          <w:iCs/>
          <w:sz w:val="28"/>
          <w:szCs w:val="28"/>
        </w:rPr>
        <w:t xml:space="preserve"> году </w:t>
      </w:r>
      <w:r w:rsidR="00013842" w:rsidRPr="00DF2004">
        <w:rPr>
          <w:rFonts w:ascii="Times New Roman" w:hAnsi="Times New Roman" w:cs="Times New Roman"/>
          <w:bCs/>
          <w:i/>
          <w:iCs/>
          <w:sz w:val="28"/>
          <w:szCs w:val="28"/>
        </w:rPr>
        <w:t xml:space="preserve">(4 кв.) </w:t>
      </w:r>
      <w:proofErr w:type="gramStart"/>
      <w:r w:rsidRPr="00DF2004">
        <w:rPr>
          <w:rFonts w:ascii="Times New Roman" w:hAnsi="Times New Roman" w:cs="Times New Roman"/>
          <w:bCs/>
          <w:iCs/>
          <w:sz w:val="28"/>
          <w:szCs w:val="28"/>
        </w:rPr>
        <w:t xml:space="preserve">составили </w:t>
      </w:r>
      <w:r w:rsidR="00013842" w:rsidRPr="00DF2004">
        <w:rPr>
          <w:rFonts w:ascii="Times New Roman" w:hAnsi="Times New Roman" w:cs="Times New Roman"/>
          <w:bCs/>
          <w:iCs/>
          <w:sz w:val="28"/>
          <w:szCs w:val="28"/>
          <w:lang w:val="kk-KZ"/>
        </w:rPr>
        <w:t>150 674</w:t>
      </w:r>
      <w:r w:rsidRPr="00DF2004">
        <w:rPr>
          <w:rFonts w:ascii="Times New Roman" w:hAnsi="Times New Roman" w:cs="Times New Roman"/>
          <w:bCs/>
          <w:iCs/>
          <w:sz w:val="28"/>
          <w:szCs w:val="28"/>
        </w:rPr>
        <w:t xml:space="preserve"> тенге и возросли</w:t>
      </w:r>
      <w:proofErr w:type="gramEnd"/>
      <w:r w:rsidRPr="00DF2004">
        <w:rPr>
          <w:rFonts w:ascii="Times New Roman" w:hAnsi="Times New Roman" w:cs="Times New Roman"/>
          <w:bCs/>
          <w:iCs/>
          <w:sz w:val="28"/>
          <w:szCs w:val="28"/>
        </w:rPr>
        <w:t xml:space="preserve"> по сравнению с 20</w:t>
      </w:r>
      <w:r w:rsidRPr="00DF2004">
        <w:rPr>
          <w:rFonts w:ascii="Times New Roman" w:hAnsi="Times New Roman" w:cs="Times New Roman"/>
          <w:bCs/>
          <w:iCs/>
          <w:sz w:val="28"/>
          <w:szCs w:val="28"/>
          <w:lang w:val="kk-KZ"/>
        </w:rPr>
        <w:t>2</w:t>
      </w:r>
      <w:r w:rsidR="00013842" w:rsidRPr="00DF2004">
        <w:rPr>
          <w:rFonts w:ascii="Times New Roman" w:hAnsi="Times New Roman" w:cs="Times New Roman"/>
          <w:bCs/>
          <w:iCs/>
          <w:sz w:val="28"/>
          <w:szCs w:val="28"/>
          <w:lang w:val="kk-KZ"/>
        </w:rPr>
        <w:t>1</w:t>
      </w:r>
      <w:r w:rsidRPr="00DF2004">
        <w:rPr>
          <w:rFonts w:ascii="Times New Roman" w:hAnsi="Times New Roman" w:cs="Times New Roman"/>
          <w:bCs/>
          <w:iCs/>
          <w:sz w:val="28"/>
          <w:szCs w:val="28"/>
        </w:rPr>
        <w:t xml:space="preserve"> годом </w:t>
      </w:r>
      <w:r w:rsidR="00013842" w:rsidRPr="00DF2004">
        <w:rPr>
          <w:rFonts w:ascii="Times New Roman" w:hAnsi="Times New Roman" w:cs="Times New Roman"/>
          <w:bCs/>
          <w:i/>
          <w:iCs/>
          <w:sz w:val="28"/>
          <w:szCs w:val="28"/>
        </w:rPr>
        <w:t>(4 кв.)</w:t>
      </w:r>
      <w:r w:rsidR="00013842" w:rsidRPr="00DF2004">
        <w:rPr>
          <w:rFonts w:ascii="Times New Roman" w:hAnsi="Times New Roman" w:cs="Times New Roman"/>
          <w:bCs/>
          <w:iCs/>
          <w:sz w:val="28"/>
          <w:szCs w:val="28"/>
        </w:rPr>
        <w:t xml:space="preserve"> </w:t>
      </w:r>
      <w:r w:rsidRPr="00DF2004">
        <w:rPr>
          <w:rFonts w:ascii="Times New Roman" w:hAnsi="Times New Roman" w:cs="Times New Roman"/>
          <w:bCs/>
          <w:iCs/>
          <w:sz w:val="28"/>
          <w:szCs w:val="28"/>
        </w:rPr>
        <w:t xml:space="preserve">на </w:t>
      </w:r>
      <w:r w:rsidR="00013842" w:rsidRPr="00DF2004">
        <w:rPr>
          <w:rFonts w:ascii="Times New Roman" w:hAnsi="Times New Roman" w:cs="Times New Roman"/>
          <w:bCs/>
          <w:iCs/>
          <w:sz w:val="28"/>
          <w:szCs w:val="28"/>
        </w:rPr>
        <w:t>17,9</w:t>
      </w:r>
      <w:r w:rsidRPr="00DF2004">
        <w:rPr>
          <w:rFonts w:ascii="Times New Roman" w:hAnsi="Times New Roman" w:cs="Times New Roman"/>
          <w:bCs/>
          <w:iCs/>
          <w:sz w:val="28"/>
          <w:szCs w:val="28"/>
        </w:rPr>
        <w:t xml:space="preserve">%. </w:t>
      </w:r>
    </w:p>
    <w:p w:rsidR="00D45767" w:rsidRPr="00DF2004" w:rsidRDefault="00D45767" w:rsidP="00D45767">
      <w:pPr>
        <w:pBdr>
          <w:bottom w:val="single" w:sz="4" w:space="30" w:color="FFFFFF"/>
        </w:pBdr>
        <w:spacing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Реализация мероприятий в сфере занятости населения положительно отразилась на ситуации на рынке труда области. </w:t>
      </w:r>
    </w:p>
    <w:p w:rsidR="00D45767" w:rsidRPr="00DF2004" w:rsidRDefault="00D45767" w:rsidP="00D45767">
      <w:pPr>
        <w:pBdr>
          <w:bottom w:val="single" w:sz="4" w:space="30" w:color="FFFFFF"/>
        </w:pBdr>
        <w:spacing w:line="240" w:lineRule="auto"/>
        <w:ind w:firstLine="709"/>
        <w:contextualSpacing/>
        <w:jc w:val="both"/>
        <w:rPr>
          <w:rFonts w:ascii="Times New Roman" w:hAnsi="Times New Roman" w:cs="Times New Roman"/>
          <w:sz w:val="28"/>
          <w:szCs w:val="28"/>
        </w:rPr>
      </w:pPr>
      <w:proofErr w:type="gramStart"/>
      <w:r w:rsidRPr="00DF2004">
        <w:rPr>
          <w:rFonts w:ascii="Times New Roman" w:hAnsi="Times New Roman" w:cs="Times New Roman"/>
          <w:sz w:val="28"/>
          <w:szCs w:val="28"/>
        </w:rPr>
        <w:t xml:space="preserve">В структуре занятого населения уменьшилось число лиц, работающих по найму, на 6,1 чел. (2021 г.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214,1 тыс. чел., 2022 г.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208,0 чел.), число </w:t>
      </w:r>
      <w:proofErr w:type="spellStart"/>
      <w:r w:rsidRPr="00DF2004">
        <w:rPr>
          <w:rFonts w:ascii="Times New Roman" w:hAnsi="Times New Roman" w:cs="Times New Roman"/>
          <w:sz w:val="28"/>
          <w:szCs w:val="28"/>
        </w:rPr>
        <w:t>самозанятого</w:t>
      </w:r>
      <w:proofErr w:type="spellEnd"/>
      <w:r w:rsidRPr="00DF2004">
        <w:rPr>
          <w:rFonts w:ascii="Times New Roman" w:hAnsi="Times New Roman" w:cs="Times New Roman"/>
          <w:sz w:val="28"/>
          <w:szCs w:val="28"/>
        </w:rPr>
        <w:t xml:space="preserve"> населения снизилось на 2,0 тыс. человек (2021 г.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73,1 тыс. чел., 2022 г. -</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71,1 тыс. чел.).</w:t>
      </w:r>
      <w:proofErr w:type="gramEnd"/>
      <w:r w:rsidRPr="00DF2004">
        <w:rPr>
          <w:rFonts w:ascii="Times New Roman" w:hAnsi="Times New Roman" w:cs="Times New Roman"/>
          <w:sz w:val="28"/>
          <w:szCs w:val="28"/>
        </w:rPr>
        <w:t xml:space="preserve"> Численность занятого населения снизилась на 2,1 тыс. человек (2021 г. - 287,2 тыс. чел., 2022 г. - 279,1 тыс. человек), доля </w:t>
      </w:r>
      <w:proofErr w:type="spellStart"/>
      <w:r w:rsidRPr="00DF2004">
        <w:rPr>
          <w:rFonts w:ascii="Times New Roman" w:hAnsi="Times New Roman" w:cs="Times New Roman"/>
          <w:sz w:val="28"/>
          <w:szCs w:val="28"/>
        </w:rPr>
        <w:t>самозанятых</w:t>
      </w:r>
      <w:proofErr w:type="spellEnd"/>
      <w:r w:rsidRPr="00DF2004">
        <w:rPr>
          <w:rFonts w:ascii="Times New Roman" w:hAnsi="Times New Roman" w:cs="Times New Roman"/>
          <w:sz w:val="28"/>
          <w:szCs w:val="28"/>
        </w:rPr>
        <w:t xml:space="preserve"> в числе занятого населения аналогична показателю 2021 года - 25,5%. </w:t>
      </w:r>
    </w:p>
    <w:p w:rsidR="00D45767" w:rsidRPr="00DF2004" w:rsidRDefault="00D45767" w:rsidP="00D45767">
      <w:pPr>
        <w:pBdr>
          <w:bottom w:val="single" w:sz="4" w:space="30" w:color="FFFFFF"/>
        </w:pBdr>
        <w:spacing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В 2022 году показатель безработицы остался на прежнем уровне и составил</w:t>
      </w:r>
      <w:r w:rsidR="007B24C3"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7B24C3"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4,9% (2021 год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4,9%). </w:t>
      </w:r>
    </w:p>
    <w:p w:rsidR="00D45767" w:rsidRPr="00DF2004" w:rsidRDefault="00D45767" w:rsidP="00D45767">
      <w:pPr>
        <w:pBdr>
          <w:bottom w:val="single" w:sz="4" w:space="30" w:color="FFFFFF"/>
        </w:pBdr>
        <w:spacing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Число безработных в 2022 году уменьшилось на 437 человек и составило   14249 человек (2021 год - 14686 чел.). </w:t>
      </w:r>
    </w:p>
    <w:p w:rsidR="00120F9F" w:rsidRPr="00DF2004" w:rsidRDefault="00120F9F" w:rsidP="001558A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Среднемесячная номинальная заработная пла</w:t>
      </w:r>
      <w:r w:rsidR="00694340" w:rsidRPr="00DF2004">
        <w:rPr>
          <w:rFonts w:ascii="Times New Roman" w:hAnsi="Times New Roman" w:cs="Times New Roman"/>
          <w:sz w:val="28"/>
          <w:szCs w:val="28"/>
        </w:rPr>
        <w:t xml:space="preserve">та за </w:t>
      </w:r>
      <w:r w:rsidR="003163BA" w:rsidRPr="00DF2004">
        <w:rPr>
          <w:rFonts w:ascii="Times New Roman" w:hAnsi="Times New Roman" w:cs="Times New Roman"/>
          <w:sz w:val="28"/>
          <w:szCs w:val="28"/>
        </w:rPr>
        <w:t>202</w:t>
      </w:r>
      <w:r w:rsidR="009613E2" w:rsidRPr="00DF2004">
        <w:rPr>
          <w:rFonts w:ascii="Times New Roman" w:hAnsi="Times New Roman" w:cs="Times New Roman"/>
          <w:sz w:val="28"/>
          <w:szCs w:val="28"/>
        </w:rPr>
        <w:t>2</w:t>
      </w:r>
      <w:r w:rsidR="003163BA" w:rsidRPr="00DF2004">
        <w:rPr>
          <w:rFonts w:ascii="Times New Roman" w:hAnsi="Times New Roman" w:cs="Times New Roman"/>
          <w:sz w:val="28"/>
          <w:szCs w:val="28"/>
        </w:rPr>
        <w:t xml:space="preserve"> год</w:t>
      </w:r>
      <w:r w:rsidRPr="00DF2004">
        <w:rPr>
          <w:rFonts w:ascii="Times New Roman" w:hAnsi="Times New Roman" w:cs="Times New Roman"/>
          <w:sz w:val="28"/>
          <w:szCs w:val="28"/>
        </w:rPr>
        <w:t xml:space="preserve"> по области составила </w:t>
      </w:r>
      <w:r w:rsidR="00D45767" w:rsidRPr="00DF2004">
        <w:rPr>
          <w:rFonts w:ascii="Times New Roman" w:hAnsi="Times New Roman" w:cs="Times New Roman"/>
          <w:sz w:val="28"/>
          <w:szCs w:val="28"/>
          <w:lang w:val="kk-KZ"/>
        </w:rPr>
        <w:t xml:space="preserve">227 021 </w:t>
      </w:r>
      <w:r w:rsidRPr="00DF2004">
        <w:rPr>
          <w:rFonts w:ascii="Times New Roman" w:hAnsi="Times New Roman" w:cs="Times New Roman"/>
          <w:sz w:val="28"/>
          <w:szCs w:val="28"/>
        </w:rPr>
        <w:t xml:space="preserve">тенге, номинальный </w:t>
      </w:r>
      <w:r w:rsidR="00683523" w:rsidRPr="00DF2004">
        <w:rPr>
          <w:rFonts w:ascii="Times New Roman" w:hAnsi="Times New Roman" w:cs="Times New Roman"/>
          <w:sz w:val="28"/>
          <w:szCs w:val="28"/>
        </w:rPr>
        <w:t xml:space="preserve">темп роста за указанный период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w:t>
      </w:r>
      <w:r w:rsidR="009613E2" w:rsidRPr="00DF2004">
        <w:rPr>
          <w:rFonts w:ascii="Times New Roman" w:hAnsi="Times New Roman" w:cs="Times New Roman"/>
          <w:sz w:val="28"/>
          <w:szCs w:val="28"/>
          <w:lang w:val="kk-KZ"/>
        </w:rPr>
        <w:t>121,</w:t>
      </w:r>
      <w:r w:rsidR="00D45767" w:rsidRPr="00DF2004">
        <w:rPr>
          <w:rFonts w:ascii="Times New Roman" w:hAnsi="Times New Roman" w:cs="Times New Roman"/>
          <w:sz w:val="28"/>
          <w:szCs w:val="28"/>
          <w:lang w:val="kk-KZ"/>
        </w:rPr>
        <w:t>1</w:t>
      </w:r>
      <w:r w:rsidRPr="00DF2004">
        <w:rPr>
          <w:rFonts w:ascii="Times New Roman" w:hAnsi="Times New Roman" w:cs="Times New Roman"/>
          <w:sz w:val="28"/>
          <w:szCs w:val="28"/>
        </w:rPr>
        <w:t>%.</w:t>
      </w:r>
      <w:r w:rsidR="00912AA8" w:rsidRPr="00DF2004">
        <w:rPr>
          <w:rFonts w:ascii="Times New Roman" w:hAnsi="Times New Roman" w:cs="Times New Roman"/>
          <w:sz w:val="28"/>
          <w:szCs w:val="28"/>
        </w:rPr>
        <w:t xml:space="preserve"> </w:t>
      </w:r>
    </w:p>
    <w:p w:rsidR="001D4C01" w:rsidRPr="00DF2004" w:rsidRDefault="00C87791" w:rsidP="00C87791">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В развитии экономики области значительную роль играют базовые отрасли. </w:t>
      </w:r>
    </w:p>
    <w:p w:rsidR="009234A9" w:rsidRPr="00DF2004" w:rsidRDefault="009234A9" w:rsidP="009234A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Объём валовой продукции сельского хозяйства за 2022 год составил </w:t>
      </w:r>
      <w:bookmarkStart w:id="1" w:name="_Hlk132127982"/>
      <w:r w:rsidRPr="00DF2004">
        <w:rPr>
          <w:rFonts w:ascii="Times New Roman" w:hAnsi="Times New Roman" w:cs="Times New Roman"/>
          <w:sz w:val="28"/>
          <w:szCs w:val="28"/>
        </w:rPr>
        <w:t xml:space="preserve"> </w:t>
      </w:r>
      <w:bookmarkEnd w:id="1"/>
      <w:r w:rsidRPr="00DF2004">
        <w:rPr>
          <w:rFonts w:ascii="Times New Roman" w:hAnsi="Times New Roman" w:cs="Times New Roman"/>
          <w:sz w:val="28"/>
          <w:szCs w:val="28"/>
        </w:rPr>
        <w:t xml:space="preserve">1177 млрд. тенге с индексом физического объема 112,3%. </w:t>
      </w:r>
    </w:p>
    <w:p w:rsidR="009234A9" w:rsidRPr="00DF2004" w:rsidRDefault="009234A9" w:rsidP="009234A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В животноводстве обеспечен рост на 4,2%, за счет увеличения производства мяса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на 4,9%, молока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на 2%, </w:t>
      </w:r>
      <w:bookmarkStart w:id="2" w:name="_Hlk132128202"/>
      <w:r w:rsidRPr="00DF2004">
        <w:rPr>
          <w:rFonts w:ascii="Times New Roman" w:hAnsi="Times New Roman" w:cs="Times New Roman"/>
          <w:sz w:val="28"/>
          <w:szCs w:val="28"/>
        </w:rPr>
        <w:t xml:space="preserve">яиц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на 127,3%. </w:t>
      </w:r>
    </w:p>
    <w:bookmarkEnd w:id="2"/>
    <w:p w:rsidR="009234A9" w:rsidRPr="00DF2004" w:rsidRDefault="009234A9" w:rsidP="009234A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В отрасль привлечено инвестиций в 2022 году </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lang w:val="kk-KZ"/>
        </w:rPr>
        <w:t>165,8</w:t>
      </w:r>
      <w:r w:rsidRPr="00DF2004">
        <w:rPr>
          <w:rFonts w:ascii="Times New Roman" w:hAnsi="Times New Roman" w:cs="Times New Roman"/>
          <w:sz w:val="28"/>
          <w:szCs w:val="28"/>
        </w:rPr>
        <w:t xml:space="preserve"> млрд. тенге. </w:t>
      </w:r>
    </w:p>
    <w:p w:rsidR="009234A9" w:rsidRPr="00DF2004" w:rsidRDefault="009234A9" w:rsidP="009234A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lastRenderedPageBreak/>
        <w:t xml:space="preserve">В сфере сельского хозяйства в 2023 году в рамках диверсификации посевная площадь по области составила 4 493,3 тыс. га с увеличением на 131,5 тыс. га. Большая часть площади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3 406,5 тыс. га засеяна зерновыми и бобовыми культурами. </w:t>
      </w:r>
    </w:p>
    <w:p w:rsidR="009234A9" w:rsidRPr="00DF2004" w:rsidRDefault="009234A9" w:rsidP="009234A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Площадь масличных культур в 2023 году составила 685,8 тыс. га. </w:t>
      </w:r>
    </w:p>
    <w:p w:rsidR="009234A9" w:rsidRPr="00DF2004" w:rsidRDefault="009234A9" w:rsidP="009234A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Для поддержки отрасли в 2022 году сумма субсидий составила 69 млрд. тенге, в том числе на растениеводство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28,6 млрд. тенге, животноводство</w:t>
      </w:r>
      <w:r w:rsidR="005F14D2" w:rsidRPr="00DF2004">
        <w:rPr>
          <w:rFonts w:ascii="Times New Roman" w:hAnsi="Times New Roman" w:cs="Times New Roman"/>
          <w:sz w:val="28"/>
          <w:szCs w:val="28"/>
        </w:rPr>
        <w:t xml:space="preserve"> - </w:t>
      </w:r>
      <w:r w:rsidRPr="00DF2004">
        <w:rPr>
          <w:rFonts w:ascii="Times New Roman" w:hAnsi="Times New Roman" w:cs="Times New Roman"/>
          <w:sz w:val="28"/>
          <w:szCs w:val="28"/>
        </w:rPr>
        <w:t xml:space="preserve">         9,8 млрд. тенге, на другие направления </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30,6 млрд. тенге. </w:t>
      </w:r>
    </w:p>
    <w:p w:rsidR="009234A9" w:rsidRPr="00DF2004" w:rsidRDefault="009234A9" w:rsidP="009234A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На 2023 год объем государственной поддержки составит 63,1 млрд. тенге. </w:t>
      </w:r>
    </w:p>
    <w:p w:rsidR="002A261A" w:rsidRPr="00DF2004" w:rsidRDefault="002A261A" w:rsidP="002A261A">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В целом, объем промышленного производства за 2022 год вырос на 4,6%. На рост промышленности существенно повлияли увеличения производства легк</w:t>
      </w:r>
      <w:r w:rsidR="00944950" w:rsidRPr="00DF2004">
        <w:rPr>
          <w:rFonts w:ascii="Times New Roman" w:hAnsi="Times New Roman" w:cs="Times New Roman"/>
          <w:sz w:val="28"/>
          <w:szCs w:val="28"/>
        </w:rPr>
        <w:t>ой</w:t>
      </w:r>
      <w:r w:rsidRPr="00DF2004">
        <w:rPr>
          <w:rFonts w:ascii="Times New Roman" w:hAnsi="Times New Roman" w:cs="Times New Roman"/>
          <w:sz w:val="28"/>
          <w:szCs w:val="28"/>
        </w:rPr>
        <w:t xml:space="preserve"> промышленност</w:t>
      </w:r>
      <w:r w:rsidR="00944950" w:rsidRPr="00DF2004">
        <w:rPr>
          <w:rFonts w:ascii="Times New Roman" w:hAnsi="Times New Roman" w:cs="Times New Roman"/>
          <w:sz w:val="28"/>
          <w:szCs w:val="28"/>
        </w:rPr>
        <w:t>и</w:t>
      </w:r>
      <w:r w:rsidRPr="00DF2004">
        <w:rPr>
          <w:rFonts w:ascii="Times New Roman" w:hAnsi="Times New Roman" w:cs="Times New Roman"/>
          <w:sz w:val="28"/>
          <w:szCs w:val="28"/>
        </w:rPr>
        <w:t xml:space="preserve"> на 58% (6 797,5 млн. тенге), переработк</w:t>
      </w:r>
      <w:r w:rsidR="00944950" w:rsidRPr="00DF2004">
        <w:rPr>
          <w:rFonts w:ascii="Times New Roman" w:hAnsi="Times New Roman" w:cs="Times New Roman"/>
          <w:sz w:val="28"/>
          <w:szCs w:val="28"/>
        </w:rPr>
        <w:t>и</w:t>
      </w:r>
      <w:r w:rsidRPr="00DF2004">
        <w:rPr>
          <w:rFonts w:ascii="Times New Roman" w:hAnsi="Times New Roman" w:cs="Times New Roman"/>
          <w:sz w:val="28"/>
          <w:szCs w:val="28"/>
        </w:rPr>
        <w:t xml:space="preserve"> и консервировани</w:t>
      </w:r>
      <w:r w:rsidR="00944950" w:rsidRPr="00DF2004">
        <w:rPr>
          <w:rFonts w:ascii="Times New Roman" w:hAnsi="Times New Roman" w:cs="Times New Roman"/>
          <w:sz w:val="28"/>
          <w:szCs w:val="28"/>
        </w:rPr>
        <w:t>я</w:t>
      </w:r>
      <w:r w:rsidRPr="00DF2004">
        <w:rPr>
          <w:rFonts w:ascii="Times New Roman" w:hAnsi="Times New Roman" w:cs="Times New Roman"/>
          <w:sz w:val="28"/>
          <w:szCs w:val="28"/>
        </w:rPr>
        <w:t xml:space="preserve"> мяса и мясной продукции на 34,8% (15 250,5 млн. тенге), производство текстильных изделий в 2,9 раза (2</w:t>
      </w:r>
      <w:r w:rsidRPr="00DF2004">
        <w:rPr>
          <w:rFonts w:ascii="Times New Roman" w:hAnsi="Times New Roman" w:cs="Times New Roman"/>
          <w:sz w:val="28"/>
          <w:szCs w:val="28"/>
          <w:lang w:val="kk-KZ"/>
        </w:rPr>
        <w:t xml:space="preserve"> </w:t>
      </w:r>
      <w:r w:rsidRPr="00DF2004">
        <w:rPr>
          <w:rFonts w:ascii="Times New Roman" w:hAnsi="Times New Roman" w:cs="Times New Roman"/>
          <w:sz w:val="28"/>
          <w:szCs w:val="28"/>
        </w:rPr>
        <w:t xml:space="preserve">694,6 млн. тенге). В отрасли «Машиностроение» объемы возросли на 11,5% и составили 117,7 млрд. тенге. </w:t>
      </w:r>
    </w:p>
    <w:p w:rsidR="002A261A" w:rsidRPr="00DF2004" w:rsidRDefault="002A261A" w:rsidP="002A261A">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Структура промышленного производства области носит устойчивый характер и представлена обрабатывающей промышленностью, занимающей 82,6% объема промышленного производства, электроснабжением 10,3% и водоснабжением 3,6%. </w:t>
      </w:r>
    </w:p>
    <w:p w:rsidR="00226DAC" w:rsidRPr="00DF2004" w:rsidRDefault="00226DAC" w:rsidP="00226DAC">
      <w:pPr>
        <w:widowControl w:val="0"/>
        <w:pBdr>
          <w:bottom w:val="single" w:sz="4" w:space="30" w:color="FFFFFF"/>
        </w:pBdr>
        <w:spacing w:after="0" w:line="240" w:lineRule="auto"/>
        <w:ind w:firstLine="709"/>
        <w:jc w:val="both"/>
        <w:rPr>
          <w:rFonts w:ascii="Times New Roman" w:hAnsi="Times New Roman" w:cs="Times New Roman"/>
          <w:sz w:val="28"/>
          <w:szCs w:val="28"/>
        </w:rPr>
      </w:pPr>
      <w:r w:rsidRPr="00DF2004">
        <w:rPr>
          <w:rFonts w:ascii="Times New Roman" w:hAnsi="Times New Roman" w:cs="Times New Roman"/>
          <w:sz w:val="28"/>
          <w:szCs w:val="28"/>
        </w:rPr>
        <w:t>В строительной отрасли за 202</w:t>
      </w:r>
      <w:r w:rsidR="00152DFD" w:rsidRPr="00DF2004">
        <w:rPr>
          <w:rFonts w:ascii="Times New Roman" w:hAnsi="Times New Roman" w:cs="Times New Roman"/>
          <w:sz w:val="28"/>
          <w:szCs w:val="28"/>
        </w:rPr>
        <w:t>2</w:t>
      </w:r>
      <w:r w:rsidRPr="00DF2004">
        <w:rPr>
          <w:rFonts w:ascii="Times New Roman" w:hAnsi="Times New Roman" w:cs="Times New Roman"/>
          <w:sz w:val="28"/>
          <w:szCs w:val="28"/>
        </w:rPr>
        <w:t xml:space="preserve"> год строительные работы выполнены на сумму </w:t>
      </w:r>
      <w:r w:rsidR="00152DFD" w:rsidRPr="00DF2004">
        <w:rPr>
          <w:rFonts w:ascii="Times New Roman" w:hAnsi="Times New Roman" w:cs="Times New Roman"/>
          <w:sz w:val="28"/>
          <w:szCs w:val="28"/>
        </w:rPr>
        <w:t>122,5</w:t>
      </w:r>
      <w:r w:rsidR="00987EA8" w:rsidRPr="00DF2004">
        <w:rPr>
          <w:rFonts w:ascii="Times New Roman" w:hAnsi="Times New Roman" w:cs="Times New Roman"/>
          <w:sz w:val="28"/>
          <w:szCs w:val="28"/>
        </w:rPr>
        <w:t xml:space="preserve"> млрд. тенге, где ИФО составил</w:t>
      </w:r>
      <w:r w:rsidRPr="00DF2004">
        <w:rPr>
          <w:rFonts w:ascii="Times New Roman" w:hAnsi="Times New Roman" w:cs="Times New Roman"/>
          <w:sz w:val="28"/>
          <w:szCs w:val="28"/>
        </w:rPr>
        <w:t xml:space="preserve"> </w:t>
      </w:r>
      <w:r w:rsidR="00152DFD" w:rsidRPr="00DF2004">
        <w:rPr>
          <w:rFonts w:ascii="Times New Roman" w:hAnsi="Times New Roman" w:cs="Times New Roman"/>
          <w:sz w:val="28"/>
          <w:szCs w:val="28"/>
        </w:rPr>
        <w:t>110,8</w:t>
      </w:r>
      <w:r w:rsidRPr="00DF2004">
        <w:rPr>
          <w:rFonts w:ascii="Times New Roman" w:hAnsi="Times New Roman" w:cs="Times New Roman"/>
          <w:sz w:val="28"/>
          <w:szCs w:val="28"/>
        </w:rPr>
        <w:t xml:space="preserve">%. </w:t>
      </w:r>
    </w:p>
    <w:p w:rsidR="00226DAC" w:rsidRPr="00DF2004" w:rsidRDefault="00226DAC" w:rsidP="00226DAC">
      <w:pPr>
        <w:widowControl w:val="0"/>
        <w:pBdr>
          <w:bottom w:val="single" w:sz="4" w:space="30" w:color="FFFFFF"/>
        </w:pBdr>
        <w:spacing w:after="0" w:line="240" w:lineRule="auto"/>
        <w:ind w:firstLine="709"/>
        <w:jc w:val="both"/>
        <w:rPr>
          <w:rFonts w:ascii="Times New Roman" w:hAnsi="Times New Roman" w:cs="Times New Roman"/>
          <w:sz w:val="28"/>
          <w:szCs w:val="28"/>
        </w:rPr>
      </w:pPr>
      <w:r w:rsidRPr="00DF2004">
        <w:rPr>
          <w:rFonts w:ascii="Times New Roman" w:hAnsi="Times New Roman" w:cs="Times New Roman"/>
          <w:sz w:val="28"/>
          <w:szCs w:val="28"/>
        </w:rPr>
        <w:t xml:space="preserve">Введено </w:t>
      </w:r>
      <w:r w:rsidR="00097426" w:rsidRPr="00DF2004">
        <w:rPr>
          <w:rFonts w:ascii="Times New Roman" w:hAnsi="Times New Roman" w:cs="Times New Roman"/>
          <w:sz w:val="28"/>
          <w:szCs w:val="28"/>
        </w:rPr>
        <w:t>300,8</w:t>
      </w:r>
      <w:r w:rsidRPr="00DF2004">
        <w:rPr>
          <w:rFonts w:ascii="Times New Roman" w:hAnsi="Times New Roman" w:cs="Times New Roman"/>
          <w:sz w:val="28"/>
          <w:szCs w:val="28"/>
        </w:rPr>
        <w:t xml:space="preserve"> тыс. кв. метров жилья, что составило </w:t>
      </w:r>
      <w:r w:rsidR="00097426" w:rsidRPr="00DF2004">
        <w:rPr>
          <w:rFonts w:ascii="Times New Roman" w:hAnsi="Times New Roman" w:cs="Times New Roman"/>
          <w:sz w:val="28"/>
          <w:szCs w:val="28"/>
        </w:rPr>
        <w:t>87,1</w:t>
      </w:r>
      <w:r w:rsidRPr="00DF2004">
        <w:rPr>
          <w:rFonts w:ascii="Times New Roman" w:hAnsi="Times New Roman" w:cs="Times New Roman"/>
          <w:sz w:val="28"/>
          <w:szCs w:val="28"/>
        </w:rPr>
        <w:t xml:space="preserve">% к аналогичному периоду прошлого года. </w:t>
      </w:r>
    </w:p>
    <w:p w:rsidR="00226DAC" w:rsidRPr="00DF2004" w:rsidRDefault="00226DAC" w:rsidP="00226DAC">
      <w:pPr>
        <w:widowControl w:val="0"/>
        <w:pBdr>
          <w:bottom w:val="single" w:sz="4" w:space="30" w:color="FFFFFF"/>
        </w:pBdr>
        <w:spacing w:after="0" w:line="240" w:lineRule="auto"/>
        <w:ind w:firstLine="709"/>
        <w:jc w:val="both"/>
        <w:rPr>
          <w:rFonts w:ascii="Times New Roman" w:hAnsi="Times New Roman" w:cs="Times New Roman"/>
          <w:sz w:val="28"/>
          <w:szCs w:val="28"/>
        </w:rPr>
      </w:pPr>
      <w:r w:rsidRPr="00DF2004">
        <w:rPr>
          <w:rFonts w:ascii="Times New Roman" w:hAnsi="Times New Roman" w:cs="Times New Roman"/>
          <w:sz w:val="28"/>
          <w:szCs w:val="28"/>
        </w:rPr>
        <w:t>В январе</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5F14D2" w:rsidRPr="00DF2004">
        <w:rPr>
          <w:rFonts w:ascii="Times New Roman" w:hAnsi="Times New Roman" w:cs="Times New Roman"/>
          <w:sz w:val="28"/>
          <w:szCs w:val="28"/>
        </w:rPr>
        <w:t xml:space="preserve"> </w:t>
      </w:r>
      <w:r w:rsidR="00603CE7" w:rsidRPr="00DF2004">
        <w:rPr>
          <w:rFonts w:ascii="Times New Roman" w:hAnsi="Times New Roman" w:cs="Times New Roman"/>
          <w:sz w:val="28"/>
          <w:szCs w:val="28"/>
        </w:rPr>
        <w:t>августе</w:t>
      </w:r>
      <w:r w:rsidRPr="00DF2004">
        <w:rPr>
          <w:rFonts w:ascii="Times New Roman" w:hAnsi="Times New Roman" w:cs="Times New Roman"/>
          <w:sz w:val="28"/>
          <w:szCs w:val="28"/>
        </w:rPr>
        <w:t xml:space="preserve"> 202</w:t>
      </w:r>
      <w:r w:rsidR="00256BD5" w:rsidRPr="00DF2004">
        <w:rPr>
          <w:rFonts w:ascii="Times New Roman" w:hAnsi="Times New Roman" w:cs="Times New Roman"/>
          <w:sz w:val="28"/>
          <w:szCs w:val="28"/>
        </w:rPr>
        <w:t>3</w:t>
      </w:r>
      <w:r w:rsidRPr="00DF2004">
        <w:rPr>
          <w:rFonts w:ascii="Times New Roman" w:hAnsi="Times New Roman" w:cs="Times New Roman"/>
          <w:sz w:val="28"/>
          <w:szCs w:val="28"/>
        </w:rPr>
        <w:t xml:space="preserve"> года строительные работы выполнены на сумму </w:t>
      </w:r>
      <w:r w:rsidR="00097426" w:rsidRPr="00DF2004">
        <w:rPr>
          <w:rFonts w:ascii="Times New Roman" w:hAnsi="Times New Roman" w:cs="Times New Roman"/>
          <w:sz w:val="28"/>
          <w:szCs w:val="28"/>
        </w:rPr>
        <w:t>64,3</w:t>
      </w:r>
      <w:r w:rsidRPr="00DF2004">
        <w:rPr>
          <w:rFonts w:ascii="Times New Roman" w:hAnsi="Times New Roman" w:cs="Times New Roman"/>
          <w:sz w:val="28"/>
          <w:szCs w:val="28"/>
        </w:rPr>
        <w:t xml:space="preserve"> млрд. тенге, где ИФО составил </w:t>
      </w:r>
      <w:r w:rsidR="00097426" w:rsidRPr="00DF2004">
        <w:rPr>
          <w:rFonts w:ascii="Times New Roman" w:hAnsi="Times New Roman" w:cs="Times New Roman"/>
          <w:sz w:val="28"/>
          <w:szCs w:val="28"/>
        </w:rPr>
        <w:t>114,9</w:t>
      </w:r>
      <w:r w:rsidRPr="00DF2004">
        <w:rPr>
          <w:rFonts w:ascii="Times New Roman" w:hAnsi="Times New Roman" w:cs="Times New Roman"/>
          <w:sz w:val="28"/>
          <w:szCs w:val="28"/>
        </w:rPr>
        <w:t xml:space="preserve">%. </w:t>
      </w:r>
    </w:p>
    <w:p w:rsidR="00226DAC" w:rsidRPr="00DF2004" w:rsidRDefault="00226DAC" w:rsidP="00226DAC">
      <w:pPr>
        <w:widowControl w:val="0"/>
        <w:pBdr>
          <w:bottom w:val="single" w:sz="4" w:space="30" w:color="FFFFFF"/>
        </w:pBdr>
        <w:spacing w:after="0" w:line="240" w:lineRule="auto"/>
        <w:ind w:firstLine="709"/>
        <w:jc w:val="both"/>
        <w:rPr>
          <w:rFonts w:ascii="Times New Roman" w:hAnsi="Times New Roman" w:cs="Times New Roman"/>
          <w:sz w:val="28"/>
          <w:szCs w:val="28"/>
        </w:rPr>
      </w:pPr>
      <w:r w:rsidRPr="00DF2004">
        <w:rPr>
          <w:rFonts w:ascii="Times New Roman" w:hAnsi="Times New Roman" w:cs="Times New Roman"/>
          <w:sz w:val="28"/>
          <w:szCs w:val="28"/>
        </w:rPr>
        <w:t>За январь</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5F14D2" w:rsidRPr="00DF2004">
        <w:rPr>
          <w:rFonts w:ascii="Times New Roman" w:hAnsi="Times New Roman" w:cs="Times New Roman"/>
          <w:sz w:val="28"/>
          <w:szCs w:val="28"/>
        </w:rPr>
        <w:t xml:space="preserve"> </w:t>
      </w:r>
      <w:r w:rsidR="00097426" w:rsidRPr="00DF2004">
        <w:rPr>
          <w:rFonts w:ascii="Times New Roman" w:hAnsi="Times New Roman" w:cs="Times New Roman"/>
          <w:sz w:val="28"/>
          <w:szCs w:val="28"/>
        </w:rPr>
        <w:t>август</w:t>
      </w:r>
      <w:r w:rsidRPr="00DF2004">
        <w:rPr>
          <w:rFonts w:ascii="Times New Roman" w:hAnsi="Times New Roman" w:cs="Times New Roman"/>
          <w:sz w:val="28"/>
          <w:szCs w:val="28"/>
        </w:rPr>
        <w:t xml:space="preserve"> 202</w:t>
      </w:r>
      <w:r w:rsidR="00256BD5" w:rsidRPr="00DF2004">
        <w:rPr>
          <w:rFonts w:ascii="Times New Roman" w:hAnsi="Times New Roman" w:cs="Times New Roman"/>
          <w:sz w:val="28"/>
          <w:szCs w:val="28"/>
        </w:rPr>
        <w:t>3</w:t>
      </w:r>
      <w:r w:rsidRPr="00DF2004">
        <w:rPr>
          <w:rFonts w:ascii="Times New Roman" w:hAnsi="Times New Roman" w:cs="Times New Roman"/>
          <w:sz w:val="28"/>
          <w:szCs w:val="28"/>
        </w:rPr>
        <w:t xml:space="preserve"> года введено </w:t>
      </w:r>
      <w:r w:rsidR="00097426" w:rsidRPr="00DF2004">
        <w:rPr>
          <w:rFonts w:ascii="Times New Roman" w:hAnsi="Times New Roman" w:cs="Times New Roman"/>
          <w:sz w:val="28"/>
          <w:szCs w:val="28"/>
        </w:rPr>
        <w:t>112,8</w:t>
      </w:r>
      <w:r w:rsidRPr="00DF2004">
        <w:rPr>
          <w:rFonts w:ascii="Times New Roman" w:hAnsi="Times New Roman" w:cs="Times New Roman"/>
          <w:sz w:val="28"/>
          <w:szCs w:val="28"/>
        </w:rPr>
        <w:t xml:space="preserve"> тыс. кв. метров жилья, что составило </w:t>
      </w:r>
      <w:r w:rsidR="00097426" w:rsidRPr="00DF2004">
        <w:rPr>
          <w:rFonts w:ascii="Times New Roman" w:hAnsi="Times New Roman" w:cs="Times New Roman"/>
          <w:sz w:val="28"/>
          <w:szCs w:val="28"/>
        </w:rPr>
        <w:t>105,1</w:t>
      </w:r>
      <w:r w:rsidRPr="00DF2004">
        <w:rPr>
          <w:rFonts w:ascii="Times New Roman" w:hAnsi="Times New Roman" w:cs="Times New Roman"/>
          <w:sz w:val="28"/>
          <w:szCs w:val="28"/>
        </w:rPr>
        <w:t xml:space="preserve">% к аналогичному периоду прошлого года. </w:t>
      </w:r>
    </w:p>
    <w:p w:rsidR="00A24D57" w:rsidRPr="00DF2004" w:rsidRDefault="00A24D57" w:rsidP="00A24D57">
      <w:pPr>
        <w:widowControl w:val="0"/>
        <w:pBdr>
          <w:bottom w:val="single" w:sz="4" w:space="30" w:color="FFFFFF"/>
        </w:pBdr>
        <w:spacing w:after="0" w:line="240" w:lineRule="auto"/>
        <w:ind w:firstLine="709"/>
        <w:jc w:val="both"/>
        <w:rPr>
          <w:rFonts w:ascii="Times New Roman" w:hAnsi="Times New Roman" w:cs="Times New Roman"/>
          <w:sz w:val="28"/>
          <w:szCs w:val="28"/>
        </w:rPr>
      </w:pPr>
      <w:r w:rsidRPr="00DF2004">
        <w:rPr>
          <w:rFonts w:ascii="Times New Roman" w:hAnsi="Times New Roman" w:cs="Times New Roman"/>
          <w:sz w:val="28"/>
          <w:szCs w:val="28"/>
        </w:rPr>
        <w:t>За 2022 год объем услуг связи составил 9 808 млн. тенге или 96,9%.</w:t>
      </w:r>
      <w:r w:rsidRPr="00DF2004">
        <w:t xml:space="preserve"> </w:t>
      </w:r>
      <w:r w:rsidRPr="00DF2004">
        <w:rPr>
          <w:rFonts w:ascii="Times New Roman" w:hAnsi="Times New Roman" w:cs="Times New Roman"/>
          <w:sz w:val="28"/>
          <w:szCs w:val="28"/>
        </w:rPr>
        <w:t xml:space="preserve">Индекс физического объема услуг связи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104%. ИФО от </w:t>
      </w:r>
      <w:r w:rsidR="00D51097">
        <w:rPr>
          <w:rFonts w:ascii="Times New Roman" w:hAnsi="Times New Roman" w:cs="Times New Roman"/>
          <w:sz w:val="28"/>
          <w:szCs w:val="28"/>
        </w:rPr>
        <w:t>и</w:t>
      </w:r>
      <w:r w:rsidRPr="00DF2004">
        <w:rPr>
          <w:rFonts w:ascii="Times New Roman" w:hAnsi="Times New Roman" w:cs="Times New Roman"/>
          <w:sz w:val="28"/>
          <w:szCs w:val="28"/>
        </w:rPr>
        <w:t xml:space="preserve">нтернета составил </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103,2%, местной телефонной связи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92,4%, услуг междугородной и международной телефонной связи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90,2%. </w:t>
      </w:r>
    </w:p>
    <w:p w:rsidR="00A24D57" w:rsidRPr="00DF2004" w:rsidRDefault="00A24D57" w:rsidP="00A24D57">
      <w:pPr>
        <w:widowControl w:val="0"/>
        <w:pBdr>
          <w:bottom w:val="single" w:sz="4" w:space="30" w:color="FFFFFF"/>
        </w:pBdr>
        <w:spacing w:after="0" w:line="240" w:lineRule="auto"/>
        <w:ind w:firstLine="709"/>
        <w:jc w:val="both"/>
        <w:rPr>
          <w:rFonts w:ascii="Times New Roman" w:eastAsia="Times New Roman" w:hAnsi="Times New Roman" w:cs="Times New Roman"/>
          <w:sz w:val="28"/>
          <w:szCs w:val="28"/>
          <w:lang w:val="kk-KZ" w:eastAsia="ru-RU"/>
        </w:rPr>
      </w:pPr>
      <w:r w:rsidRPr="00DF2004">
        <w:rPr>
          <w:rFonts w:ascii="Times New Roman" w:hAnsi="Times New Roman" w:cs="Times New Roman"/>
          <w:sz w:val="28"/>
          <w:szCs w:val="28"/>
        </w:rPr>
        <w:t xml:space="preserve">Для удовлетворения населения в пассажирских перевозках по области действуют </w:t>
      </w:r>
      <w:r w:rsidRPr="00DF2004">
        <w:rPr>
          <w:rFonts w:ascii="Times New Roman" w:eastAsia="Times New Roman" w:hAnsi="Times New Roman" w:cs="Times New Roman"/>
          <w:sz w:val="28"/>
          <w:szCs w:val="28"/>
          <w:lang w:eastAsia="ru-RU"/>
        </w:rPr>
        <w:t>1</w:t>
      </w:r>
      <w:r w:rsidRPr="00DF2004">
        <w:rPr>
          <w:rFonts w:ascii="Times New Roman" w:eastAsia="Times New Roman" w:hAnsi="Times New Roman" w:cs="Times New Roman"/>
          <w:sz w:val="28"/>
          <w:szCs w:val="28"/>
          <w:lang w:val="kk-KZ" w:eastAsia="ru-RU"/>
        </w:rPr>
        <w:t>20</w:t>
      </w:r>
      <w:r w:rsidRPr="00DF2004">
        <w:rPr>
          <w:rFonts w:ascii="Times New Roman" w:eastAsia="Times New Roman" w:hAnsi="Times New Roman" w:cs="Times New Roman"/>
          <w:sz w:val="28"/>
          <w:szCs w:val="28"/>
          <w:lang w:eastAsia="ru-RU"/>
        </w:rPr>
        <w:t xml:space="preserve"> автобусных маршрута, в том числе городских</w:t>
      </w:r>
      <w:r w:rsidR="005F14D2" w:rsidRPr="00DF2004">
        <w:rPr>
          <w:rFonts w:ascii="Times New Roman" w:eastAsia="Times New Roman" w:hAnsi="Times New Roman" w:cs="Times New Roman"/>
          <w:sz w:val="28"/>
          <w:szCs w:val="28"/>
          <w:lang w:eastAsia="ru-RU"/>
        </w:rPr>
        <w:t xml:space="preserve"> </w:t>
      </w:r>
      <w:r w:rsidRPr="00DF2004">
        <w:rPr>
          <w:rFonts w:ascii="Times New Roman" w:eastAsia="Times New Roman" w:hAnsi="Times New Roman" w:cs="Times New Roman"/>
          <w:sz w:val="28"/>
          <w:szCs w:val="28"/>
          <w:lang w:eastAsia="ru-RU"/>
        </w:rPr>
        <w:t>-</w:t>
      </w:r>
      <w:r w:rsidR="005F14D2" w:rsidRPr="00DF2004">
        <w:rPr>
          <w:rFonts w:ascii="Times New Roman" w:eastAsia="Times New Roman" w:hAnsi="Times New Roman" w:cs="Times New Roman"/>
          <w:sz w:val="28"/>
          <w:szCs w:val="28"/>
          <w:lang w:eastAsia="ru-RU"/>
        </w:rPr>
        <w:t xml:space="preserve"> </w:t>
      </w:r>
      <w:r w:rsidRPr="00DF2004">
        <w:rPr>
          <w:rFonts w:ascii="Times New Roman" w:eastAsia="Times New Roman" w:hAnsi="Times New Roman" w:cs="Times New Roman"/>
          <w:sz w:val="28"/>
          <w:szCs w:val="28"/>
          <w:lang w:eastAsia="ru-RU"/>
        </w:rPr>
        <w:t xml:space="preserve">19, пригородных - </w:t>
      </w:r>
      <w:r w:rsidRPr="00DF2004">
        <w:rPr>
          <w:rFonts w:ascii="Times New Roman" w:eastAsia="Times New Roman" w:hAnsi="Times New Roman" w:cs="Times New Roman"/>
          <w:sz w:val="28"/>
          <w:szCs w:val="28"/>
          <w:lang w:val="kk-KZ" w:eastAsia="ru-RU"/>
        </w:rPr>
        <w:t>9</w:t>
      </w:r>
      <w:r w:rsidRPr="00DF2004">
        <w:rPr>
          <w:rFonts w:ascii="Times New Roman" w:eastAsia="Times New Roman" w:hAnsi="Times New Roman" w:cs="Times New Roman"/>
          <w:sz w:val="28"/>
          <w:szCs w:val="28"/>
          <w:lang w:eastAsia="ru-RU"/>
        </w:rPr>
        <w:t>, междугородных внутриобластных</w:t>
      </w:r>
      <w:r w:rsidR="007B24C3" w:rsidRPr="00DF2004">
        <w:rPr>
          <w:rFonts w:ascii="Times New Roman" w:eastAsia="Times New Roman" w:hAnsi="Times New Roman" w:cs="Times New Roman"/>
          <w:sz w:val="28"/>
          <w:szCs w:val="28"/>
          <w:lang w:eastAsia="ru-RU"/>
        </w:rPr>
        <w:t xml:space="preserve"> </w:t>
      </w:r>
      <w:r w:rsidRPr="00DF2004">
        <w:rPr>
          <w:rFonts w:ascii="Times New Roman" w:eastAsia="Times New Roman" w:hAnsi="Times New Roman" w:cs="Times New Roman"/>
          <w:sz w:val="28"/>
          <w:szCs w:val="28"/>
          <w:lang w:eastAsia="ru-RU"/>
        </w:rPr>
        <w:t>-</w:t>
      </w:r>
      <w:r w:rsidR="007B24C3" w:rsidRPr="00DF2004">
        <w:rPr>
          <w:rFonts w:ascii="Times New Roman" w:eastAsia="Times New Roman" w:hAnsi="Times New Roman" w:cs="Times New Roman"/>
          <w:sz w:val="28"/>
          <w:szCs w:val="28"/>
          <w:lang w:eastAsia="ru-RU"/>
        </w:rPr>
        <w:t xml:space="preserve"> </w:t>
      </w:r>
      <w:r w:rsidRPr="00DF2004">
        <w:rPr>
          <w:rFonts w:ascii="Times New Roman" w:eastAsia="Times New Roman" w:hAnsi="Times New Roman" w:cs="Times New Roman"/>
          <w:sz w:val="28"/>
          <w:szCs w:val="28"/>
          <w:lang w:val="kk-KZ" w:eastAsia="ru-RU"/>
        </w:rPr>
        <w:t>54</w:t>
      </w:r>
      <w:r w:rsidRPr="00DF2004">
        <w:rPr>
          <w:rFonts w:ascii="Times New Roman" w:eastAsia="Times New Roman" w:hAnsi="Times New Roman" w:cs="Times New Roman"/>
          <w:sz w:val="28"/>
          <w:szCs w:val="28"/>
          <w:lang w:eastAsia="ru-RU"/>
        </w:rPr>
        <w:t>, международных</w:t>
      </w:r>
      <w:r w:rsidR="007B24C3" w:rsidRPr="00DF2004">
        <w:rPr>
          <w:rFonts w:ascii="Times New Roman" w:eastAsia="Times New Roman" w:hAnsi="Times New Roman" w:cs="Times New Roman"/>
          <w:sz w:val="28"/>
          <w:szCs w:val="28"/>
          <w:lang w:eastAsia="ru-RU"/>
        </w:rPr>
        <w:t xml:space="preserve"> </w:t>
      </w:r>
      <w:r w:rsidRPr="00DF2004">
        <w:rPr>
          <w:rFonts w:ascii="Times New Roman" w:eastAsia="Times New Roman" w:hAnsi="Times New Roman" w:cs="Times New Roman"/>
          <w:sz w:val="28"/>
          <w:szCs w:val="28"/>
          <w:lang w:eastAsia="ru-RU"/>
        </w:rPr>
        <w:t>-</w:t>
      </w:r>
      <w:r w:rsidR="007B24C3" w:rsidRPr="00DF2004">
        <w:rPr>
          <w:rFonts w:ascii="Times New Roman" w:eastAsia="Times New Roman" w:hAnsi="Times New Roman" w:cs="Times New Roman"/>
          <w:sz w:val="28"/>
          <w:szCs w:val="28"/>
          <w:lang w:eastAsia="ru-RU"/>
        </w:rPr>
        <w:t xml:space="preserve"> </w:t>
      </w:r>
      <w:r w:rsidRPr="00DF2004">
        <w:rPr>
          <w:rFonts w:ascii="Times New Roman" w:eastAsia="Times New Roman" w:hAnsi="Times New Roman" w:cs="Times New Roman"/>
          <w:sz w:val="28"/>
          <w:szCs w:val="28"/>
          <w:lang w:val="kk-KZ" w:eastAsia="ru-RU"/>
        </w:rPr>
        <w:t>4</w:t>
      </w:r>
      <w:r w:rsidRPr="00DF2004">
        <w:rPr>
          <w:rFonts w:ascii="Times New Roman" w:eastAsia="Times New Roman" w:hAnsi="Times New Roman" w:cs="Times New Roman"/>
          <w:sz w:val="28"/>
          <w:szCs w:val="28"/>
          <w:lang w:eastAsia="ru-RU"/>
        </w:rPr>
        <w:t xml:space="preserve">, межобластных - </w:t>
      </w:r>
      <w:r w:rsidRPr="00DF2004">
        <w:rPr>
          <w:rFonts w:ascii="Times New Roman" w:eastAsia="Times New Roman" w:hAnsi="Times New Roman" w:cs="Times New Roman"/>
          <w:sz w:val="28"/>
          <w:szCs w:val="28"/>
          <w:lang w:val="kk-KZ" w:eastAsia="ru-RU"/>
        </w:rPr>
        <w:t>6</w:t>
      </w:r>
      <w:r w:rsidRPr="00DF2004">
        <w:rPr>
          <w:rFonts w:ascii="Times New Roman" w:eastAsia="Times New Roman" w:hAnsi="Times New Roman" w:cs="Times New Roman"/>
          <w:sz w:val="28"/>
          <w:szCs w:val="28"/>
          <w:lang w:eastAsia="ru-RU"/>
        </w:rPr>
        <w:t>, внутрирайонных - 2</w:t>
      </w:r>
      <w:r w:rsidRPr="00DF2004">
        <w:rPr>
          <w:rFonts w:ascii="Times New Roman" w:eastAsia="Times New Roman" w:hAnsi="Times New Roman" w:cs="Times New Roman"/>
          <w:sz w:val="28"/>
          <w:szCs w:val="28"/>
          <w:lang w:val="kk-KZ" w:eastAsia="ru-RU"/>
        </w:rPr>
        <w:t>1</w:t>
      </w:r>
      <w:r w:rsidRPr="00DF2004">
        <w:rPr>
          <w:rFonts w:ascii="Times New Roman" w:eastAsia="Times New Roman" w:hAnsi="Times New Roman" w:cs="Times New Roman"/>
          <w:sz w:val="28"/>
          <w:szCs w:val="28"/>
          <w:lang w:eastAsia="ru-RU"/>
        </w:rPr>
        <w:t xml:space="preserve">, </w:t>
      </w:r>
      <w:proofErr w:type="spellStart"/>
      <w:r w:rsidRPr="00DF2004">
        <w:rPr>
          <w:rFonts w:ascii="Times New Roman" w:eastAsia="Times New Roman" w:hAnsi="Times New Roman" w:cs="Times New Roman"/>
          <w:sz w:val="28"/>
          <w:szCs w:val="28"/>
          <w:lang w:eastAsia="ru-RU"/>
        </w:rPr>
        <w:t>внутрипоселковых</w:t>
      </w:r>
      <w:proofErr w:type="spellEnd"/>
      <w:r w:rsidRPr="00DF2004">
        <w:rPr>
          <w:rFonts w:ascii="Times New Roman" w:eastAsia="Times New Roman" w:hAnsi="Times New Roman" w:cs="Times New Roman"/>
          <w:sz w:val="28"/>
          <w:szCs w:val="28"/>
          <w:lang w:eastAsia="ru-RU"/>
        </w:rPr>
        <w:t xml:space="preserve"> - 13. Обеспеченность городов о</w:t>
      </w:r>
      <w:r w:rsidR="005F14D2" w:rsidRPr="00DF2004">
        <w:rPr>
          <w:rFonts w:ascii="Times New Roman" w:eastAsia="Times New Roman" w:hAnsi="Times New Roman" w:cs="Times New Roman"/>
          <w:sz w:val="28"/>
          <w:szCs w:val="28"/>
          <w:lang w:eastAsia="ru-RU"/>
        </w:rPr>
        <w:t xml:space="preserve">фициальными перевозками такси - </w:t>
      </w:r>
      <w:r w:rsidRPr="00DF2004">
        <w:rPr>
          <w:rFonts w:ascii="Times New Roman" w:eastAsia="Times New Roman" w:hAnsi="Times New Roman" w:cs="Times New Roman"/>
          <w:sz w:val="28"/>
          <w:szCs w:val="28"/>
          <w:lang w:eastAsia="ru-RU"/>
        </w:rPr>
        <w:t>100%. Охвачены пассажирскими перевозками 371 населенны</w:t>
      </w:r>
      <w:r w:rsidR="007B24C3" w:rsidRPr="00DF2004">
        <w:rPr>
          <w:rFonts w:ascii="Times New Roman" w:eastAsia="Times New Roman" w:hAnsi="Times New Roman" w:cs="Times New Roman"/>
          <w:sz w:val="28"/>
          <w:szCs w:val="28"/>
          <w:lang w:eastAsia="ru-RU"/>
        </w:rPr>
        <w:t>й пункт</w:t>
      </w:r>
      <w:r w:rsidRPr="00DF2004">
        <w:rPr>
          <w:rFonts w:ascii="Times New Roman" w:eastAsia="Times New Roman" w:hAnsi="Times New Roman" w:cs="Times New Roman"/>
          <w:sz w:val="28"/>
          <w:szCs w:val="28"/>
          <w:lang w:eastAsia="ru-RU"/>
        </w:rPr>
        <w:t xml:space="preserve"> из 443, охват составляет 83,8%. </w:t>
      </w:r>
    </w:p>
    <w:p w:rsidR="00A24D57" w:rsidRPr="00DF2004" w:rsidRDefault="00A24D57" w:rsidP="00A24D57">
      <w:pPr>
        <w:widowControl w:val="0"/>
        <w:pBdr>
          <w:bottom w:val="single" w:sz="4" w:space="30" w:color="FFFFFF"/>
        </w:pBdr>
        <w:spacing w:after="0" w:line="240" w:lineRule="auto"/>
        <w:ind w:firstLine="709"/>
        <w:jc w:val="both"/>
        <w:rPr>
          <w:rFonts w:ascii="Times New Roman" w:hAnsi="Times New Roman" w:cs="Times New Roman"/>
          <w:sz w:val="28"/>
          <w:szCs w:val="28"/>
        </w:rPr>
      </w:pPr>
      <w:r w:rsidRPr="00DF2004">
        <w:rPr>
          <w:rFonts w:ascii="Times New Roman" w:hAnsi="Times New Roman" w:cs="Times New Roman"/>
          <w:sz w:val="28"/>
          <w:szCs w:val="28"/>
        </w:rPr>
        <w:t>За 2022 год объем грузоперево</w:t>
      </w:r>
      <w:r w:rsidR="005F14D2" w:rsidRPr="00DF2004">
        <w:rPr>
          <w:rFonts w:ascii="Times New Roman" w:hAnsi="Times New Roman" w:cs="Times New Roman"/>
          <w:sz w:val="28"/>
          <w:szCs w:val="28"/>
        </w:rPr>
        <w:t xml:space="preserve">зок составил 60 626,8 тыс. тонн </w:t>
      </w:r>
      <w:r w:rsidRPr="00DF2004">
        <w:rPr>
          <w:rFonts w:ascii="Times New Roman" w:hAnsi="Times New Roman" w:cs="Times New Roman"/>
          <w:sz w:val="28"/>
          <w:szCs w:val="28"/>
        </w:rPr>
        <w:t>или 96,3% к январю</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декабрю 2021 года. Объем грузообо</w:t>
      </w:r>
      <w:r w:rsidR="005F14D2" w:rsidRPr="00DF2004">
        <w:rPr>
          <w:rFonts w:ascii="Times New Roman" w:hAnsi="Times New Roman" w:cs="Times New Roman"/>
          <w:sz w:val="28"/>
          <w:szCs w:val="28"/>
        </w:rPr>
        <w:t xml:space="preserve">рота составил 10 277,2 млн. </w:t>
      </w:r>
      <w:proofErr w:type="spellStart"/>
      <w:r w:rsidR="005F14D2" w:rsidRPr="00DF2004">
        <w:rPr>
          <w:rFonts w:ascii="Times New Roman" w:hAnsi="Times New Roman" w:cs="Times New Roman"/>
          <w:sz w:val="28"/>
          <w:szCs w:val="28"/>
        </w:rPr>
        <w:t>ткм</w:t>
      </w:r>
      <w:proofErr w:type="spellEnd"/>
      <w:r w:rsidRPr="00DF2004">
        <w:rPr>
          <w:rFonts w:ascii="Times New Roman" w:hAnsi="Times New Roman" w:cs="Times New Roman"/>
          <w:sz w:val="28"/>
          <w:szCs w:val="28"/>
        </w:rPr>
        <w:t xml:space="preserve"> или 93,3%. </w:t>
      </w:r>
    </w:p>
    <w:p w:rsidR="00A24D57" w:rsidRPr="00DF2004" w:rsidRDefault="00A24D57" w:rsidP="00A24D57">
      <w:pPr>
        <w:widowControl w:val="0"/>
        <w:pBdr>
          <w:bottom w:val="single" w:sz="4" w:space="30" w:color="FFFFFF"/>
        </w:pBdr>
        <w:spacing w:after="0" w:line="240" w:lineRule="auto"/>
        <w:ind w:firstLine="709"/>
        <w:jc w:val="both"/>
        <w:rPr>
          <w:rFonts w:ascii="Times New Roman" w:hAnsi="Times New Roman" w:cs="Times New Roman"/>
          <w:sz w:val="28"/>
          <w:szCs w:val="28"/>
        </w:rPr>
      </w:pPr>
      <w:r w:rsidRPr="00DF2004">
        <w:rPr>
          <w:rFonts w:ascii="Times New Roman" w:hAnsi="Times New Roman" w:cs="Times New Roman"/>
          <w:sz w:val="28"/>
          <w:szCs w:val="28"/>
        </w:rPr>
        <w:t>На пассажирском транспорте в январе</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декабре 2022 года перевезен</w:t>
      </w:r>
      <w:r w:rsidR="005F14D2" w:rsidRPr="00DF2004">
        <w:rPr>
          <w:rFonts w:ascii="Times New Roman" w:hAnsi="Times New Roman" w:cs="Times New Roman"/>
          <w:sz w:val="28"/>
          <w:szCs w:val="28"/>
        </w:rPr>
        <w:t>о 117,4 млн. человек</w:t>
      </w:r>
      <w:r w:rsidRPr="00DF2004">
        <w:rPr>
          <w:rFonts w:ascii="Times New Roman" w:hAnsi="Times New Roman" w:cs="Times New Roman"/>
          <w:sz w:val="28"/>
          <w:szCs w:val="28"/>
        </w:rPr>
        <w:t xml:space="preserve"> или 96% к январю</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декабрю 2021 года. Пассажирооборот </w:t>
      </w:r>
      <w:r w:rsidR="00D51097">
        <w:rPr>
          <w:rFonts w:ascii="Times New Roman" w:hAnsi="Times New Roman" w:cs="Times New Roman"/>
          <w:sz w:val="28"/>
          <w:szCs w:val="28"/>
        </w:rPr>
        <w:t xml:space="preserve">     </w:t>
      </w:r>
      <w:r w:rsidRPr="00DF2004">
        <w:rPr>
          <w:rFonts w:ascii="Times New Roman" w:hAnsi="Times New Roman" w:cs="Times New Roman"/>
          <w:sz w:val="28"/>
          <w:szCs w:val="28"/>
        </w:rPr>
        <w:t xml:space="preserve">(с учетом </w:t>
      </w:r>
      <w:r w:rsidR="005F14D2" w:rsidRPr="00DF2004">
        <w:rPr>
          <w:rFonts w:ascii="Times New Roman" w:hAnsi="Times New Roman" w:cs="Times New Roman"/>
          <w:sz w:val="28"/>
          <w:szCs w:val="28"/>
        </w:rPr>
        <w:t xml:space="preserve">оценки) составил 878,2 млн. </w:t>
      </w:r>
      <w:proofErr w:type="spellStart"/>
      <w:r w:rsidR="005F14D2" w:rsidRPr="00DF2004">
        <w:rPr>
          <w:rFonts w:ascii="Times New Roman" w:hAnsi="Times New Roman" w:cs="Times New Roman"/>
          <w:sz w:val="28"/>
          <w:szCs w:val="28"/>
        </w:rPr>
        <w:t>пкм</w:t>
      </w:r>
      <w:proofErr w:type="spellEnd"/>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или 103,6%. </w:t>
      </w:r>
    </w:p>
    <w:p w:rsidR="002A261A" w:rsidRPr="00DF2004" w:rsidRDefault="002A261A" w:rsidP="002A261A">
      <w:pPr>
        <w:widowControl w:val="0"/>
        <w:pBdr>
          <w:bottom w:val="single" w:sz="4" w:space="30" w:color="FFFFFF"/>
        </w:pBdr>
        <w:spacing w:after="0" w:line="240" w:lineRule="auto"/>
        <w:ind w:firstLine="709"/>
        <w:jc w:val="both"/>
        <w:rPr>
          <w:rFonts w:ascii="Times New Roman" w:hAnsi="Times New Roman"/>
          <w:sz w:val="28"/>
          <w:lang w:val="kk-KZ"/>
        </w:rPr>
      </w:pPr>
      <w:r w:rsidRPr="00DF2004">
        <w:rPr>
          <w:rFonts w:ascii="Times New Roman" w:hAnsi="Times New Roman"/>
          <w:sz w:val="28"/>
          <w:lang w:val="kk-KZ"/>
        </w:rPr>
        <w:t xml:space="preserve">Количество действующих субъектов </w:t>
      </w:r>
      <w:r w:rsidRPr="00DF2004">
        <w:rPr>
          <w:rFonts w:ascii="Times New Roman" w:hAnsi="Times New Roman"/>
          <w:b/>
          <w:sz w:val="28"/>
          <w:lang w:val="kk-KZ"/>
        </w:rPr>
        <w:t xml:space="preserve">малого и среднего </w:t>
      </w:r>
      <w:r w:rsidRPr="00DF2004">
        <w:rPr>
          <w:rFonts w:ascii="Times New Roman" w:hAnsi="Times New Roman"/>
          <w:b/>
          <w:sz w:val="28"/>
          <w:lang w:val="kk-KZ"/>
        </w:rPr>
        <w:lastRenderedPageBreak/>
        <w:t>предпринимательства</w:t>
      </w:r>
      <w:r w:rsidRPr="00DF2004">
        <w:rPr>
          <w:rFonts w:ascii="Times New Roman" w:hAnsi="Times New Roman"/>
          <w:sz w:val="28"/>
          <w:lang w:val="kk-KZ"/>
        </w:rPr>
        <w:t xml:space="preserve"> (МСП) на 1 сентября 2023 года составило 35 026 единиц (111,5% к соответствующему периоду прошлого года), из них юридические лица </w:t>
      </w:r>
      <w:r w:rsidR="005F14D2" w:rsidRPr="00DF2004">
        <w:rPr>
          <w:rFonts w:ascii="Times New Roman" w:hAnsi="Times New Roman"/>
          <w:sz w:val="28"/>
          <w:lang w:val="kk-KZ"/>
        </w:rPr>
        <w:t>-</w:t>
      </w:r>
      <w:r w:rsidRPr="00DF2004">
        <w:rPr>
          <w:rFonts w:ascii="Times New Roman" w:hAnsi="Times New Roman"/>
          <w:sz w:val="28"/>
          <w:lang w:val="kk-KZ"/>
        </w:rPr>
        <w:t xml:space="preserve"> 6 915 ед., ИП </w:t>
      </w:r>
      <w:r w:rsidR="005F14D2" w:rsidRPr="00DF2004">
        <w:rPr>
          <w:rFonts w:ascii="Times New Roman" w:hAnsi="Times New Roman"/>
          <w:sz w:val="28"/>
          <w:lang w:val="kk-KZ"/>
        </w:rPr>
        <w:t>-</w:t>
      </w:r>
      <w:r w:rsidRPr="00DF2004">
        <w:rPr>
          <w:rFonts w:ascii="Times New Roman" w:hAnsi="Times New Roman"/>
          <w:sz w:val="28"/>
          <w:lang w:val="kk-KZ"/>
        </w:rPr>
        <w:t xml:space="preserve"> 23 279 ед., КХ и ФХ </w:t>
      </w:r>
      <w:r w:rsidR="005F14D2" w:rsidRPr="00DF2004">
        <w:rPr>
          <w:rFonts w:ascii="Times New Roman" w:hAnsi="Times New Roman"/>
          <w:sz w:val="28"/>
          <w:lang w:val="kk-KZ"/>
        </w:rPr>
        <w:t>-</w:t>
      </w:r>
      <w:r w:rsidRPr="00DF2004">
        <w:rPr>
          <w:rFonts w:ascii="Times New Roman" w:hAnsi="Times New Roman"/>
          <w:sz w:val="28"/>
          <w:lang w:val="kk-KZ"/>
        </w:rPr>
        <w:t xml:space="preserve"> 4 832 ед. </w:t>
      </w:r>
    </w:p>
    <w:p w:rsidR="002A261A" w:rsidRPr="00DF2004" w:rsidRDefault="002A261A" w:rsidP="002A261A">
      <w:pPr>
        <w:widowControl w:val="0"/>
        <w:pBdr>
          <w:bottom w:val="single" w:sz="4" w:space="30" w:color="FFFFFF"/>
        </w:pBdr>
        <w:spacing w:after="0" w:line="240" w:lineRule="auto"/>
        <w:ind w:firstLine="709"/>
        <w:jc w:val="both"/>
        <w:rPr>
          <w:rFonts w:ascii="Times New Roman" w:hAnsi="Times New Roman"/>
          <w:i/>
          <w:sz w:val="24"/>
          <w:lang w:val="kk-KZ"/>
        </w:rPr>
      </w:pPr>
      <w:r w:rsidRPr="00DF2004">
        <w:rPr>
          <w:rFonts w:ascii="Times New Roman" w:hAnsi="Times New Roman"/>
          <w:i/>
          <w:sz w:val="24"/>
          <w:lang w:val="kk-KZ"/>
        </w:rPr>
        <w:t xml:space="preserve">(Количество действующих субъектов </w:t>
      </w:r>
      <w:r w:rsidRPr="00DF2004">
        <w:rPr>
          <w:rFonts w:ascii="Times New Roman" w:hAnsi="Times New Roman"/>
          <w:b/>
          <w:i/>
          <w:sz w:val="24"/>
          <w:lang w:val="kk-KZ"/>
        </w:rPr>
        <w:t>малого и среднего предпринимательства</w:t>
      </w:r>
      <w:r w:rsidRPr="00DF2004">
        <w:rPr>
          <w:rFonts w:ascii="Times New Roman" w:hAnsi="Times New Roman"/>
          <w:i/>
          <w:sz w:val="24"/>
          <w:lang w:val="kk-KZ"/>
        </w:rPr>
        <w:t xml:space="preserve"> (МСП) на 1 января 2023 года составило 30 066 субъектов МСБ (юридические лица </w:t>
      </w:r>
      <w:r w:rsidR="005F14D2" w:rsidRPr="00DF2004">
        <w:rPr>
          <w:rFonts w:ascii="Times New Roman" w:hAnsi="Times New Roman"/>
          <w:i/>
          <w:sz w:val="24"/>
          <w:lang w:val="kk-KZ"/>
        </w:rPr>
        <w:t>-</w:t>
      </w:r>
      <w:r w:rsidRPr="00DF2004">
        <w:rPr>
          <w:rFonts w:ascii="Times New Roman" w:hAnsi="Times New Roman"/>
          <w:i/>
          <w:sz w:val="24"/>
          <w:lang w:val="kk-KZ"/>
        </w:rPr>
        <w:t xml:space="preserve"> 6 899 ед., индивидуальные предприниматели </w:t>
      </w:r>
      <w:r w:rsidR="005F14D2" w:rsidRPr="00DF2004">
        <w:rPr>
          <w:rFonts w:ascii="Times New Roman" w:hAnsi="Times New Roman"/>
          <w:i/>
          <w:sz w:val="24"/>
          <w:lang w:val="kk-KZ"/>
        </w:rPr>
        <w:t>-</w:t>
      </w:r>
      <w:r w:rsidRPr="00DF2004">
        <w:rPr>
          <w:rFonts w:ascii="Times New Roman" w:hAnsi="Times New Roman"/>
          <w:i/>
          <w:sz w:val="24"/>
          <w:lang w:val="kk-KZ"/>
        </w:rPr>
        <w:t xml:space="preserve"> 21 481 ед.,  крестьянские хозяйства </w:t>
      </w:r>
      <w:r w:rsidR="005F14D2" w:rsidRPr="00DF2004">
        <w:rPr>
          <w:rFonts w:ascii="Times New Roman" w:hAnsi="Times New Roman"/>
          <w:i/>
          <w:sz w:val="24"/>
          <w:lang w:val="kk-KZ"/>
        </w:rPr>
        <w:t>-</w:t>
      </w:r>
      <w:r w:rsidRPr="00DF2004">
        <w:rPr>
          <w:rFonts w:ascii="Times New Roman" w:hAnsi="Times New Roman"/>
          <w:i/>
          <w:sz w:val="24"/>
          <w:lang w:val="kk-KZ"/>
        </w:rPr>
        <w:t xml:space="preserve">  4 686 ед.). </w:t>
      </w:r>
    </w:p>
    <w:p w:rsidR="002A261A" w:rsidRPr="00DF2004" w:rsidRDefault="002A261A" w:rsidP="002A261A">
      <w:pPr>
        <w:pBdr>
          <w:bottom w:val="single" w:sz="4" w:space="30" w:color="FFFFFF"/>
        </w:pBdr>
        <w:spacing w:after="0" w:line="240" w:lineRule="auto"/>
        <w:ind w:firstLine="709"/>
        <w:contextualSpacing/>
        <w:jc w:val="both"/>
        <w:rPr>
          <w:rFonts w:ascii="Times New Roman" w:hAnsi="Times New Roman"/>
          <w:sz w:val="28"/>
          <w:lang w:val="kk-KZ"/>
        </w:rPr>
      </w:pPr>
      <w:r w:rsidRPr="00DF2004">
        <w:rPr>
          <w:rFonts w:ascii="Times New Roman" w:hAnsi="Times New Roman"/>
          <w:sz w:val="28"/>
          <w:lang w:val="kk-KZ"/>
        </w:rPr>
        <w:t>Объем выпуска продукции за 12 месяцев 2022 год</w:t>
      </w:r>
      <w:r w:rsidR="00D51097">
        <w:rPr>
          <w:rFonts w:ascii="Times New Roman" w:hAnsi="Times New Roman"/>
          <w:sz w:val="28"/>
          <w:lang w:val="kk-KZ"/>
        </w:rPr>
        <w:t>а</w:t>
      </w:r>
      <w:r w:rsidRPr="00DF2004">
        <w:rPr>
          <w:rFonts w:ascii="Times New Roman" w:hAnsi="Times New Roman"/>
          <w:sz w:val="28"/>
          <w:lang w:val="kk-KZ"/>
        </w:rPr>
        <w:t xml:space="preserve"> составил 1 315,7 </w:t>
      </w:r>
      <w:bookmarkStart w:id="3" w:name="_Hlk145601998"/>
      <w:r w:rsidRPr="00DF2004">
        <w:rPr>
          <w:rFonts w:ascii="Times New Roman" w:hAnsi="Times New Roman"/>
          <w:sz w:val="28"/>
          <w:lang w:val="kk-KZ"/>
        </w:rPr>
        <w:t>млрд. тенге</w:t>
      </w:r>
      <w:bookmarkEnd w:id="3"/>
      <w:r w:rsidRPr="00DF2004">
        <w:rPr>
          <w:rFonts w:ascii="Times New Roman" w:hAnsi="Times New Roman"/>
          <w:sz w:val="28"/>
          <w:lang w:val="kk-KZ"/>
        </w:rPr>
        <w:t>, за январь</w:t>
      </w:r>
      <w:r w:rsidR="005F14D2" w:rsidRPr="00DF2004">
        <w:rPr>
          <w:rFonts w:ascii="Times New Roman" w:hAnsi="Times New Roman"/>
          <w:sz w:val="28"/>
          <w:lang w:val="kk-KZ"/>
        </w:rPr>
        <w:t xml:space="preserve"> </w:t>
      </w:r>
      <w:r w:rsidRPr="00DF2004">
        <w:rPr>
          <w:rFonts w:ascii="Times New Roman" w:hAnsi="Times New Roman"/>
          <w:sz w:val="28"/>
          <w:lang w:val="kk-KZ"/>
        </w:rPr>
        <w:t>-</w:t>
      </w:r>
      <w:r w:rsidR="005F14D2" w:rsidRPr="00DF2004">
        <w:rPr>
          <w:rFonts w:ascii="Times New Roman" w:hAnsi="Times New Roman"/>
          <w:sz w:val="28"/>
          <w:lang w:val="kk-KZ"/>
        </w:rPr>
        <w:t xml:space="preserve"> </w:t>
      </w:r>
      <w:r w:rsidRPr="00DF2004">
        <w:rPr>
          <w:rFonts w:ascii="Times New Roman" w:hAnsi="Times New Roman"/>
          <w:sz w:val="28"/>
          <w:lang w:val="kk-KZ"/>
        </w:rPr>
        <w:t>март 2023 года -</w:t>
      </w:r>
      <w:r w:rsidR="007B24C3" w:rsidRPr="00DF2004">
        <w:rPr>
          <w:rFonts w:ascii="Times New Roman" w:hAnsi="Times New Roman"/>
          <w:sz w:val="28"/>
          <w:lang w:val="kk-KZ"/>
        </w:rPr>
        <w:t xml:space="preserve"> </w:t>
      </w:r>
      <w:r w:rsidRPr="00DF2004">
        <w:rPr>
          <w:rFonts w:ascii="Times New Roman" w:hAnsi="Times New Roman"/>
          <w:sz w:val="28"/>
          <w:lang w:val="kk-KZ"/>
        </w:rPr>
        <w:t>157,4</w:t>
      </w:r>
      <w:r w:rsidRPr="00DF2004">
        <w:t xml:space="preserve"> </w:t>
      </w:r>
      <w:r w:rsidRPr="00DF2004">
        <w:rPr>
          <w:rFonts w:ascii="Times New Roman" w:hAnsi="Times New Roman"/>
          <w:sz w:val="28"/>
          <w:lang w:val="kk-KZ"/>
        </w:rPr>
        <w:t xml:space="preserve">млрд. тенге. Численность занятых в сфере предпринимательства на 1 января 2023 года составила 106,4 тыс. человек,  на 1 апреля 2023года </w:t>
      </w:r>
      <w:r w:rsidR="005F14D2" w:rsidRPr="00DF2004">
        <w:rPr>
          <w:rFonts w:ascii="Times New Roman" w:hAnsi="Times New Roman"/>
          <w:sz w:val="28"/>
          <w:lang w:val="kk-KZ"/>
        </w:rPr>
        <w:t>-</w:t>
      </w:r>
      <w:r w:rsidRPr="00DF2004">
        <w:rPr>
          <w:rFonts w:ascii="Times New Roman" w:hAnsi="Times New Roman"/>
          <w:sz w:val="28"/>
          <w:lang w:val="kk-KZ"/>
        </w:rPr>
        <w:t xml:space="preserve"> 101,7 тыс.человек. Доля МСБ в ВРП области по итогам  2022 года составила 31,1%. </w:t>
      </w:r>
    </w:p>
    <w:p w:rsidR="002A261A" w:rsidRPr="00DF2004" w:rsidRDefault="002A261A" w:rsidP="002A261A">
      <w:pPr>
        <w:pBdr>
          <w:bottom w:val="single" w:sz="4" w:space="30" w:color="FFFFFF"/>
        </w:pBdr>
        <w:spacing w:after="0" w:line="240" w:lineRule="auto"/>
        <w:ind w:firstLine="709"/>
        <w:contextualSpacing/>
        <w:jc w:val="both"/>
        <w:rPr>
          <w:rFonts w:ascii="Times New Roman" w:hAnsi="Times New Roman"/>
          <w:sz w:val="28"/>
          <w:szCs w:val="28"/>
        </w:rPr>
      </w:pPr>
      <w:r w:rsidRPr="00DF2004">
        <w:rPr>
          <w:rFonts w:ascii="Times New Roman" w:hAnsi="Times New Roman"/>
          <w:sz w:val="28"/>
          <w:szCs w:val="28"/>
        </w:rPr>
        <w:t xml:space="preserve">За 2022 год объем розничной торговли составил 357,8 млрд. тенге, объем оптовой торговли составил 567 млрд. тенге. </w:t>
      </w:r>
    </w:p>
    <w:p w:rsidR="002A261A" w:rsidRPr="00DF2004" w:rsidRDefault="002A261A" w:rsidP="002A261A">
      <w:pPr>
        <w:pBdr>
          <w:bottom w:val="single" w:sz="4" w:space="30" w:color="FFFFFF"/>
        </w:pBdr>
        <w:spacing w:after="0" w:line="240" w:lineRule="auto"/>
        <w:ind w:firstLine="709"/>
        <w:contextualSpacing/>
        <w:jc w:val="both"/>
        <w:rPr>
          <w:rFonts w:ascii="Times New Roman" w:hAnsi="Times New Roman"/>
          <w:color w:val="000000" w:themeColor="text1"/>
          <w:sz w:val="28"/>
          <w:szCs w:val="28"/>
        </w:rPr>
      </w:pPr>
      <w:r w:rsidRPr="00DF2004">
        <w:rPr>
          <w:rFonts w:ascii="Times New Roman" w:hAnsi="Times New Roman"/>
          <w:color w:val="000000" w:themeColor="text1"/>
          <w:sz w:val="28"/>
          <w:szCs w:val="28"/>
        </w:rPr>
        <w:t>За январь</w:t>
      </w:r>
      <w:r w:rsidR="005F14D2" w:rsidRPr="00DF2004">
        <w:rPr>
          <w:rFonts w:ascii="Times New Roman" w:hAnsi="Times New Roman"/>
          <w:color w:val="000000" w:themeColor="text1"/>
          <w:sz w:val="28"/>
          <w:szCs w:val="28"/>
        </w:rPr>
        <w:t xml:space="preserve"> </w:t>
      </w:r>
      <w:r w:rsidRPr="00DF2004">
        <w:rPr>
          <w:rFonts w:ascii="Times New Roman" w:hAnsi="Times New Roman"/>
          <w:color w:val="000000" w:themeColor="text1"/>
          <w:sz w:val="28"/>
          <w:szCs w:val="28"/>
        </w:rPr>
        <w:t>-</w:t>
      </w:r>
      <w:r w:rsidR="005F14D2" w:rsidRPr="00DF2004">
        <w:rPr>
          <w:rFonts w:ascii="Times New Roman" w:hAnsi="Times New Roman"/>
          <w:color w:val="000000" w:themeColor="text1"/>
          <w:sz w:val="28"/>
          <w:szCs w:val="28"/>
        </w:rPr>
        <w:t xml:space="preserve"> </w:t>
      </w:r>
      <w:r w:rsidRPr="00DF2004">
        <w:rPr>
          <w:rFonts w:ascii="Times New Roman" w:hAnsi="Times New Roman"/>
          <w:color w:val="000000" w:themeColor="text1"/>
          <w:sz w:val="28"/>
          <w:szCs w:val="28"/>
        </w:rPr>
        <w:t xml:space="preserve">август 2023 года объем розничной торговли составил 236,7 млрд. тенге, ИФО 106,4%, объем оптовой торговли составил 333,2 млрд. тенге, ИФО 106,5%. </w:t>
      </w:r>
    </w:p>
    <w:p w:rsidR="002A261A" w:rsidRPr="00DF2004" w:rsidRDefault="002A261A" w:rsidP="002A261A">
      <w:pPr>
        <w:pBdr>
          <w:bottom w:val="single" w:sz="4" w:space="30" w:color="FFFFFF"/>
        </w:pBdr>
        <w:spacing w:after="0" w:line="240" w:lineRule="auto"/>
        <w:ind w:firstLine="709"/>
        <w:contextualSpacing/>
        <w:jc w:val="both"/>
        <w:rPr>
          <w:rFonts w:ascii="Times New Roman" w:hAnsi="Times New Roman"/>
          <w:i/>
          <w:sz w:val="24"/>
          <w:szCs w:val="28"/>
        </w:rPr>
      </w:pPr>
      <w:r w:rsidRPr="00DF2004">
        <w:rPr>
          <w:rFonts w:ascii="Times New Roman" w:hAnsi="Times New Roman"/>
          <w:sz w:val="28"/>
          <w:szCs w:val="28"/>
          <w:lang w:val="kk-KZ"/>
        </w:rPr>
        <w:t xml:space="preserve">За 1 полугодие 2023 года количество </w:t>
      </w:r>
      <w:r w:rsidRPr="00DF2004">
        <w:rPr>
          <w:rFonts w:ascii="Times New Roman" w:hAnsi="Times New Roman"/>
          <w:sz w:val="28"/>
          <w:szCs w:val="28"/>
        </w:rPr>
        <w:t>обслуженных посетителей в сфере туризма</w:t>
      </w:r>
      <w:r w:rsidRPr="00DF2004">
        <w:rPr>
          <w:rFonts w:ascii="Times New Roman" w:hAnsi="Times New Roman"/>
          <w:sz w:val="28"/>
          <w:szCs w:val="28"/>
          <w:lang w:val="kk-KZ"/>
        </w:rPr>
        <w:t xml:space="preserve"> составило 65,2 </w:t>
      </w:r>
      <w:r w:rsidRPr="00DF2004">
        <w:rPr>
          <w:rFonts w:ascii="Times New Roman" w:hAnsi="Times New Roman"/>
          <w:sz w:val="28"/>
          <w:szCs w:val="28"/>
        </w:rPr>
        <w:t>тыс.</w:t>
      </w:r>
      <w:r w:rsidRPr="00DF2004">
        <w:rPr>
          <w:rFonts w:ascii="Times New Roman" w:hAnsi="Times New Roman"/>
          <w:sz w:val="28"/>
          <w:szCs w:val="28"/>
          <w:lang w:val="kk-KZ"/>
        </w:rPr>
        <w:t xml:space="preserve"> человек, объем оказанных услуг составил 876,8 тыс.тенге. </w:t>
      </w:r>
      <w:r w:rsidRPr="00DF2004">
        <w:rPr>
          <w:rFonts w:ascii="Times New Roman" w:hAnsi="Times New Roman"/>
          <w:sz w:val="28"/>
          <w:szCs w:val="28"/>
        </w:rPr>
        <w:t xml:space="preserve">Объектами размещения обслужено резидентов 60,5 тыс. человек и нерезидентов 4,6 тыс. человек. </w:t>
      </w:r>
    </w:p>
    <w:p w:rsidR="002A261A" w:rsidRPr="00DF2004" w:rsidRDefault="002A261A" w:rsidP="002A261A">
      <w:pPr>
        <w:pBdr>
          <w:bottom w:val="single" w:sz="4" w:space="30" w:color="FFFFFF"/>
        </w:pBdr>
        <w:spacing w:after="0" w:line="240" w:lineRule="auto"/>
        <w:ind w:firstLine="709"/>
        <w:contextualSpacing/>
        <w:jc w:val="both"/>
        <w:rPr>
          <w:rFonts w:ascii="Times New Roman" w:hAnsi="Times New Roman"/>
          <w:sz w:val="28"/>
          <w:szCs w:val="28"/>
        </w:rPr>
      </w:pPr>
      <w:r w:rsidRPr="00DF2004">
        <w:rPr>
          <w:rFonts w:ascii="Times New Roman" w:hAnsi="Times New Roman"/>
          <w:sz w:val="28"/>
          <w:szCs w:val="28"/>
        </w:rPr>
        <w:t xml:space="preserve">Количество объектов размещения составило 121 единица. </w:t>
      </w:r>
    </w:p>
    <w:p w:rsidR="006270B8" w:rsidRPr="00DF2004" w:rsidRDefault="00245E61" w:rsidP="006270B8">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eastAsia="Calibri" w:hAnsi="Times New Roman" w:cs="Times New Roman"/>
          <w:b/>
          <w:sz w:val="28"/>
          <w:szCs w:val="28"/>
          <w:lang w:eastAsia="ru-RU"/>
        </w:rPr>
        <w:t>Тенденции социальн</w:t>
      </w:r>
      <w:r w:rsidR="00694340" w:rsidRPr="00DF2004">
        <w:rPr>
          <w:rFonts w:ascii="Times New Roman" w:eastAsia="Calibri" w:hAnsi="Times New Roman" w:cs="Times New Roman"/>
          <w:b/>
          <w:sz w:val="28"/>
          <w:szCs w:val="28"/>
          <w:lang w:eastAsia="ru-RU"/>
        </w:rPr>
        <w:t>о-экономического развития в 20</w:t>
      </w:r>
      <w:r w:rsidR="001D52DD" w:rsidRPr="00DF2004">
        <w:rPr>
          <w:rFonts w:ascii="Times New Roman" w:eastAsia="Calibri" w:hAnsi="Times New Roman" w:cs="Times New Roman"/>
          <w:b/>
          <w:sz w:val="28"/>
          <w:szCs w:val="28"/>
          <w:lang w:eastAsia="ru-RU"/>
        </w:rPr>
        <w:t>2</w:t>
      </w:r>
      <w:r w:rsidR="00013842" w:rsidRPr="00DF2004">
        <w:rPr>
          <w:rFonts w:ascii="Times New Roman" w:eastAsia="Calibri" w:hAnsi="Times New Roman" w:cs="Times New Roman"/>
          <w:b/>
          <w:sz w:val="28"/>
          <w:szCs w:val="28"/>
          <w:lang w:eastAsia="ru-RU"/>
        </w:rPr>
        <w:t>3</w:t>
      </w:r>
      <w:r w:rsidRPr="00DF2004">
        <w:rPr>
          <w:rFonts w:ascii="Times New Roman" w:eastAsia="Calibri" w:hAnsi="Times New Roman" w:cs="Times New Roman"/>
          <w:b/>
          <w:sz w:val="28"/>
          <w:szCs w:val="28"/>
          <w:lang w:eastAsia="ru-RU"/>
        </w:rPr>
        <w:t xml:space="preserve"> году</w:t>
      </w:r>
      <w:r w:rsidR="00967A98" w:rsidRPr="00DF2004">
        <w:rPr>
          <w:rFonts w:ascii="Times New Roman" w:eastAsia="Calibri" w:hAnsi="Times New Roman" w:cs="Times New Roman"/>
          <w:b/>
          <w:sz w:val="28"/>
          <w:szCs w:val="28"/>
          <w:lang w:eastAsia="ru-RU"/>
        </w:rPr>
        <w:t>.</w:t>
      </w:r>
      <w:r w:rsidR="0088380E" w:rsidRPr="00DF2004">
        <w:rPr>
          <w:rFonts w:ascii="Times New Roman" w:eastAsia="Calibri" w:hAnsi="Times New Roman" w:cs="Times New Roman"/>
          <w:b/>
          <w:sz w:val="28"/>
          <w:szCs w:val="28"/>
          <w:lang w:eastAsia="ru-RU"/>
        </w:rPr>
        <w:t xml:space="preserve"> </w:t>
      </w:r>
    </w:p>
    <w:p w:rsidR="00C61DE9" w:rsidRPr="00DF2004" w:rsidRDefault="00A06842" w:rsidP="00C61DE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eastAsia="Calibri" w:hAnsi="Times New Roman" w:cs="Times New Roman"/>
          <w:sz w:val="28"/>
          <w:szCs w:val="28"/>
          <w:lang w:eastAsia="ru-RU"/>
        </w:rPr>
        <w:t>Экономика области пок</w:t>
      </w:r>
      <w:r w:rsidR="00384FEF" w:rsidRPr="00DF2004">
        <w:rPr>
          <w:rFonts w:ascii="Times New Roman" w:eastAsia="Calibri" w:hAnsi="Times New Roman" w:cs="Times New Roman"/>
          <w:sz w:val="28"/>
          <w:szCs w:val="28"/>
          <w:lang w:eastAsia="ru-RU"/>
        </w:rPr>
        <w:t xml:space="preserve">азывает положительную динамику </w:t>
      </w:r>
      <w:r w:rsidR="00C61DE9" w:rsidRPr="00DF2004">
        <w:rPr>
          <w:rFonts w:ascii="Times New Roman" w:eastAsia="Calibri" w:hAnsi="Times New Roman" w:cs="Times New Roman"/>
          <w:sz w:val="28"/>
          <w:szCs w:val="28"/>
          <w:lang w:eastAsia="ru-RU"/>
        </w:rPr>
        <w:t xml:space="preserve">в промышленности (110,6%), </w:t>
      </w:r>
      <w:r w:rsidR="007B24C3" w:rsidRPr="00DF2004">
        <w:rPr>
          <w:rFonts w:ascii="Times New Roman" w:eastAsia="Calibri" w:hAnsi="Times New Roman" w:cs="Times New Roman"/>
          <w:sz w:val="28"/>
          <w:szCs w:val="28"/>
          <w:lang w:eastAsia="ru-RU"/>
        </w:rPr>
        <w:t>и</w:t>
      </w:r>
      <w:r w:rsidR="00C61DE9" w:rsidRPr="00DF2004">
        <w:rPr>
          <w:rFonts w:ascii="Times New Roman" w:eastAsia="Calibri" w:hAnsi="Times New Roman" w:cs="Times New Roman"/>
          <w:sz w:val="28"/>
          <w:szCs w:val="28"/>
          <w:lang w:eastAsia="ru-RU"/>
        </w:rPr>
        <w:t xml:space="preserve">нвестиции в основной капитал составили 224,5 млрд. тенге или 107,6% к соответствующему периоду 2022 года. </w:t>
      </w:r>
    </w:p>
    <w:p w:rsidR="0008628D" w:rsidRPr="00DF2004" w:rsidRDefault="00A06842" w:rsidP="0008628D">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t>По итогам 20</w:t>
      </w:r>
      <w:r w:rsidR="0008628D" w:rsidRPr="00DF2004">
        <w:rPr>
          <w:rFonts w:ascii="Times New Roman" w:eastAsia="Calibri" w:hAnsi="Times New Roman" w:cs="Times New Roman"/>
          <w:sz w:val="28"/>
          <w:szCs w:val="28"/>
          <w:lang w:eastAsia="ru-RU"/>
        </w:rPr>
        <w:t>2</w:t>
      </w:r>
      <w:r w:rsidR="00152DFD" w:rsidRPr="00DF2004">
        <w:rPr>
          <w:rFonts w:ascii="Times New Roman" w:eastAsia="Calibri" w:hAnsi="Times New Roman" w:cs="Times New Roman"/>
          <w:sz w:val="28"/>
          <w:szCs w:val="28"/>
          <w:lang w:eastAsia="ru-RU"/>
        </w:rPr>
        <w:t>3</w:t>
      </w:r>
      <w:r w:rsidRPr="00DF2004">
        <w:rPr>
          <w:rFonts w:ascii="Times New Roman" w:eastAsia="Calibri" w:hAnsi="Times New Roman" w:cs="Times New Roman"/>
          <w:sz w:val="28"/>
          <w:szCs w:val="28"/>
          <w:lang w:eastAsia="ru-RU"/>
        </w:rPr>
        <w:t xml:space="preserve"> года </w:t>
      </w:r>
      <w:r w:rsidR="009226E9" w:rsidRPr="00DF2004">
        <w:rPr>
          <w:rFonts w:ascii="Times New Roman" w:eastAsia="Calibri" w:hAnsi="Times New Roman" w:cs="Times New Roman"/>
          <w:sz w:val="28"/>
          <w:szCs w:val="28"/>
          <w:lang w:eastAsia="ru-RU"/>
        </w:rPr>
        <w:t>ВРП</w:t>
      </w:r>
      <w:r w:rsidR="0008628D" w:rsidRPr="00DF2004">
        <w:rPr>
          <w:rFonts w:ascii="Times New Roman" w:eastAsia="Calibri" w:hAnsi="Times New Roman" w:cs="Times New Roman"/>
          <w:sz w:val="28"/>
          <w:szCs w:val="28"/>
          <w:lang w:eastAsia="ru-RU"/>
        </w:rPr>
        <w:t xml:space="preserve"> области ожидается на уровне </w:t>
      </w:r>
      <w:r w:rsidR="00384FEF" w:rsidRPr="00DF2004">
        <w:rPr>
          <w:rFonts w:ascii="Times New Roman" w:eastAsia="Calibri" w:hAnsi="Times New Roman" w:cs="Times New Roman"/>
          <w:sz w:val="28"/>
          <w:szCs w:val="28"/>
          <w:lang w:eastAsia="ru-RU"/>
        </w:rPr>
        <w:t>94,6</w:t>
      </w:r>
      <w:r w:rsidR="009226E9" w:rsidRPr="00DF2004">
        <w:rPr>
          <w:rFonts w:ascii="Times New Roman" w:eastAsia="Calibri" w:hAnsi="Times New Roman" w:cs="Times New Roman"/>
          <w:sz w:val="28"/>
          <w:szCs w:val="28"/>
          <w:lang w:eastAsia="ru-RU"/>
        </w:rPr>
        <w:t>%</w:t>
      </w:r>
      <w:r w:rsidR="006270B8" w:rsidRPr="00DF2004">
        <w:rPr>
          <w:rFonts w:ascii="Times New Roman" w:eastAsia="Calibri" w:hAnsi="Times New Roman" w:cs="Times New Roman"/>
          <w:sz w:val="28"/>
          <w:szCs w:val="28"/>
          <w:lang w:eastAsia="ru-RU"/>
        </w:rPr>
        <w:t xml:space="preserve"> </w:t>
      </w:r>
      <w:r w:rsidR="0008628D" w:rsidRPr="00DF2004">
        <w:rPr>
          <w:rFonts w:ascii="Times New Roman" w:eastAsia="Calibri" w:hAnsi="Times New Roman" w:cs="Times New Roman"/>
          <w:sz w:val="28"/>
          <w:szCs w:val="28"/>
          <w:lang w:eastAsia="ru-RU"/>
        </w:rPr>
        <w:t>(</w:t>
      </w:r>
      <w:r w:rsidR="00435084" w:rsidRPr="00DF2004">
        <w:rPr>
          <w:rFonts w:ascii="Times New Roman" w:eastAsia="Calibri" w:hAnsi="Times New Roman" w:cs="Times New Roman"/>
          <w:sz w:val="28"/>
          <w:szCs w:val="28"/>
          <w:lang w:eastAsia="ru-RU"/>
        </w:rPr>
        <w:t>2</w:t>
      </w:r>
      <w:r w:rsidR="00384FEF" w:rsidRPr="00DF2004">
        <w:rPr>
          <w:rFonts w:ascii="Times New Roman" w:eastAsia="Calibri" w:hAnsi="Times New Roman" w:cs="Times New Roman"/>
          <w:sz w:val="28"/>
          <w:szCs w:val="28"/>
          <w:lang w:eastAsia="ru-RU"/>
        </w:rPr>
        <w:t> 278,9</w:t>
      </w:r>
      <w:r w:rsidR="00947FBF" w:rsidRPr="00DF2004">
        <w:rPr>
          <w:rFonts w:ascii="Times New Roman" w:eastAsia="Calibri" w:hAnsi="Times New Roman" w:cs="Times New Roman"/>
          <w:sz w:val="28"/>
          <w:szCs w:val="28"/>
          <w:lang w:eastAsia="ru-RU"/>
        </w:rPr>
        <w:t xml:space="preserve"> </w:t>
      </w:r>
      <w:r w:rsidRPr="00DF2004">
        <w:rPr>
          <w:rFonts w:ascii="Times New Roman" w:eastAsia="Calibri" w:hAnsi="Times New Roman" w:cs="Times New Roman"/>
          <w:sz w:val="28"/>
          <w:szCs w:val="28"/>
          <w:lang w:eastAsia="ru-RU"/>
        </w:rPr>
        <w:t>млрд. тенге).</w:t>
      </w:r>
      <w:r w:rsidR="0008628D" w:rsidRPr="00DF2004">
        <w:rPr>
          <w:rFonts w:ascii="Times New Roman" w:eastAsia="Calibri" w:hAnsi="Times New Roman" w:cs="Times New Roman"/>
          <w:sz w:val="28"/>
          <w:szCs w:val="28"/>
          <w:lang w:eastAsia="ru-RU"/>
        </w:rPr>
        <w:t xml:space="preserve"> </w:t>
      </w:r>
    </w:p>
    <w:p w:rsidR="00C61DE9" w:rsidRPr="00DF2004" w:rsidRDefault="00C61DE9" w:rsidP="00C61DE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С начала 2023 года промышленное производство демонстрирует положительную динамику, за 8 месяцев 2023 года </w:t>
      </w:r>
      <w:r w:rsidR="005F14D2" w:rsidRPr="00DF2004">
        <w:rPr>
          <w:rFonts w:ascii="Times New Roman" w:hAnsi="Times New Roman" w:cs="Times New Roman"/>
          <w:sz w:val="28"/>
          <w:szCs w:val="28"/>
        </w:rPr>
        <w:t>-</w:t>
      </w:r>
      <w:r w:rsidRPr="00DF2004">
        <w:rPr>
          <w:rFonts w:ascii="Times New Roman" w:hAnsi="Times New Roman" w:cs="Times New Roman"/>
          <w:sz w:val="28"/>
          <w:szCs w:val="28"/>
        </w:rPr>
        <w:t xml:space="preserve"> на 10,6%, за счет темпов роста в отрасли производства продуктов питания на 8,4%. </w:t>
      </w:r>
    </w:p>
    <w:p w:rsidR="00C61DE9" w:rsidRPr="00DF2004" w:rsidRDefault="00C61DE9" w:rsidP="00C61DE9">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Увеличено производство </w:t>
      </w:r>
      <w:proofErr w:type="spellStart"/>
      <w:r w:rsidRPr="00DF2004">
        <w:rPr>
          <w:rFonts w:ascii="Times New Roman" w:hAnsi="Times New Roman" w:cs="Times New Roman"/>
          <w:sz w:val="28"/>
          <w:szCs w:val="28"/>
        </w:rPr>
        <w:t>мукомольно</w:t>
      </w:r>
      <w:proofErr w:type="spellEnd"/>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5F14D2"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крупяных продуктов, крахмалов и крахмальных продуктов на 22,3%. </w:t>
      </w:r>
    </w:p>
    <w:p w:rsidR="00C61DE9" w:rsidRPr="00DF2004" w:rsidRDefault="00C61DE9" w:rsidP="00C61DE9">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DF2004">
        <w:rPr>
          <w:rFonts w:ascii="Times New Roman" w:hAnsi="Times New Roman" w:cs="Times New Roman"/>
          <w:sz w:val="28"/>
          <w:szCs w:val="28"/>
        </w:rPr>
        <w:t>При этом</w:t>
      </w:r>
      <w:proofErr w:type="gramStart"/>
      <w:r w:rsidRPr="00DF2004">
        <w:rPr>
          <w:rFonts w:ascii="Times New Roman" w:hAnsi="Times New Roman" w:cs="Times New Roman"/>
          <w:sz w:val="28"/>
          <w:szCs w:val="28"/>
        </w:rPr>
        <w:t>,</w:t>
      </w:r>
      <w:proofErr w:type="gramEnd"/>
      <w:r w:rsidRPr="00DF2004">
        <w:rPr>
          <w:rFonts w:ascii="Times New Roman" w:hAnsi="Times New Roman" w:cs="Times New Roman"/>
          <w:sz w:val="28"/>
          <w:szCs w:val="28"/>
        </w:rPr>
        <w:t xml:space="preserve"> в машиностроительной отрасли, занимающей порядка 32,8% обрабатывающего сектора области, наблюдается рост объемов производства на 16,2%.</w:t>
      </w:r>
      <w:r w:rsidR="0059155B" w:rsidRPr="00DF2004">
        <w:rPr>
          <w:rFonts w:ascii="Times New Roman" w:hAnsi="Times New Roman" w:cs="Times New Roman"/>
          <w:sz w:val="28"/>
          <w:szCs w:val="28"/>
        </w:rPr>
        <w:t xml:space="preserve"> </w:t>
      </w:r>
    </w:p>
    <w:p w:rsidR="00E5088A" w:rsidRPr="00DF2004" w:rsidRDefault="00E5088A" w:rsidP="001643A4">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t xml:space="preserve">По итогам 2023 года объем строительных работ ожидается выполнить в объеме </w:t>
      </w:r>
      <w:r w:rsidRPr="00DF2004">
        <w:rPr>
          <w:rFonts w:ascii="Times New Roman" w:eastAsia="Calibri" w:hAnsi="Times New Roman" w:cs="Times New Roman"/>
          <w:b/>
          <w:sz w:val="28"/>
          <w:szCs w:val="28"/>
          <w:lang w:eastAsia="ru-RU"/>
        </w:rPr>
        <w:t>125,9 млрд. тенге</w:t>
      </w:r>
      <w:r w:rsidRPr="00DF2004">
        <w:rPr>
          <w:rFonts w:ascii="Times New Roman" w:eastAsia="Calibri" w:hAnsi="Times New Roman" w:cs="Times New Roman"/>
          <w:sz w:val="28"/>
          <w:szCs w:val="28"/>
          <w:lang w:eastAsia="ru-RU"/>
        </w:rPr>
        <w:t xml:space="preserve"> или 10</w:t>
      </w:r>
      <w:r w:rsidRPr="00DF2004">
        <w:rPr>
          <w:rFonts w:ascii="Times New Roman" w:eastAsia="Calibri" w:hAnsi="Times New Roman" w:cs="Times New Roman"/>
          <w:sz w:val="28"/>
          <w:szCs w:val="28"/>
          <w:lang w:val="kk-KZ" w:eastAsia="ru-RU"/>
        </w:rPr>
        <w:t>2,7</w:t>
      </w:r>
      <w:r w:rsidR="008A3070" w:rsidRPr="00DF2004">
        <w:rPr>
          <w:rFonts w:ascii="Times New Roman" w:eastAsia="Calibri" w:hAnsi="Times New Roman" w:cs="Times New Roman"/>
          <w:sz w:val="28"/>
          <w:szCs w:val="28"/>
          <w:lang w:eastAsia="ru-RU"/>
        </w:rPr>
        <w:t xml:space="preserve">% к уровню 2022 </w:t>
      </w:r>
      <w:r w:rsidRPr="00DF2004">
        <w:rPr>
          <w:rFonts w:ascii="Times New Roman" w:eastAsia="Calibri" w:hAnsi="Times New Roman" w:cs="Times New Roman"/>
          <w:sz w:val="28"/>
          <w:szCs w:val="28"/>
          <w:lang w:eastAsia="ru-RU"/>
        </w:rPr>
        <w:t>года.</w:t>
      </w:r>
      <w:r w:rsidR="008A3070" w:rsidRPr="00DF2004">
        <w:rPr>
          <w:rFonts w:ascii="Times New Roman" w:eastAsia="Calibri" w:hAnsi="Times New Roman" w:cs="Times New Roman"/>
          <w:sz w:val="28"/>
          <w:szCs w:val="28"/>
          <w:lang w:eastAsia="ru-RU"/>
        </w:rPr>
        <w:t xml:space="preserve"> </w:t>
      </w:r>
    </w:p>
    <w:p w:rsidR="00E5088A" w:rsidRPr="00DF2004" w:rsidRDefault="00E5088A" w:rsidP="00E5088A">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t>Кроме того, запланирован ввод 300 тыс. кв. метров жилья или 100% к соответствующему периоду 2022 года.</w:t>
      </w:r>
      <w:r w:rsidR="008A3070" w:rsidRPr="00DF2004">
        <w:rPr>
          <w:rFonts w:ascii="Times New Roman" w:eastAsia="Calibri" w:hAnsi="Times New Roman" w:cs="Times New Roman"/>
          <w:sz w:val="28"/>
          <w:szCs w:val="28"/>
          <w:lang w:eastAsia="ru-RU"/>
        </w:rPr>
        <w:t xml:space="preserve"> </w:t>
      </w:r>
    </w:p>
    <w:p w:rsidR="00E5088A" w:rsidRPr="00DF2004" w:rsidRDefault="00E5088A" w:rsidP="00E5088A">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t>Прогноз</w:t>
      </w:r>
      <w:r w:rsidR="00D51097">
        <w:rPr>
          <w:rFonts w:ascii="Times New Roman" w:eastAsia="Calibri" w:hAnsi="Times New Roman" w:cs="Times New Roman"/>
          <w:sz w:val="28"/>
          <w:szCs w:val="28"/>
          <w:lang w:eastAsia="ru-RU"/>
        </w:rPr>
        <w:t>:</w:t>
      </w:r>
    </w:p>
    <w:p w:rsidR="00E5088A" w:rsidRPr="00DF2004" w:rsidRDefault="00E5088A" w:rsidP="00E5088A">
      <w:pPr>
        <w:widowControl w:val="0"/>
        <w:pBdr>
          <w:bottom w:val="single" w:sz="4" w:space="30" w:color="FFFFFF"/>
        </w:pBdr>
        <w:spacing w:after="0" w:line="240" w:lineRule="auto"/>
        <w:ind w:firstLine="709"/>
        <w:jc w:val="both"/>
        <w:rPr>
          <w:rFonts w:ascii="Times New Roman" w:eastAsia="Calibri" w:hAnsi="Times New Roman" w:cs="Times New Roman"/>
          <w:color w:val="FF0000"/>
          <w:sz w:val="28"/>
          <w:szCs w:val="28"/>
          <w:lang w:eastAsia="ru-RU"/>
        </w:rPr>
      </w:pPr>
      <w:r w:rsidRPr="00DF2004">
        <w:rPr>
          <w:rFonts w:ascii="Times New Roman" w:eastAsia="Calibri" w:hAnsi="Times New Roman" w:cs="Times New Roman"/>
          <w:sz w:val="28"/>
          <w:szCs w:val="28"/>
          <w:lang w:eastAsia="ru-RU"/>
        </w:rPr>
        <w:t xml:space="preserve">2023 год </w:t>
      </w:r>
      <w:r w:rsidR="005F14D2" w:rsidRPr="00DF2004">
        <w:rPr>
          <w:rFonts w:ascii="Times New Roman" w:eastAsia="Calibri" w:hAnsi="Times New Roman" w:cs="Times New Roman"/>
          <w:sz w:val="28"/>
          <w:szCs w:val="28"/>
          <w:lang w:eastAsia="ru-RU"/>
        </w:rPr>
        <w:t>-</w:t>
      </w:r>
      <w:r w:rsidRPr="00DF2004">
        <w:rPr>
          <w:rFonts w:ascii="Times New Roman" w:eastAsia="Calibri" w:hAnsi="Times New Roman" w:cs="Times New Roman"/>
          <w:sz w:val="28"/>
          <w:szCs w:val="28"/>
          <w:lang w:eastAsia="ru-RU"/>
        </w:rPr>
        <w:t xml:space="preserve"> 125,9 млрд. тенге или 1</w:t>
      </w:r>
      <w:r w:rsidRPr="00DF2004">
        <w:rPr>
          <w:rFonts w:ascii="Times New Roman" w:eastAsia="Calibri" w:hAnsi="Times New Roman" w:cs="Times New Roman"/>
          <w:sz w:val="28"/>
          <w:szCs w:val="28"/>
          <w:lang w:val="kk-KZ" w:eastAsia="ru-RU"/>
        </w:rPr>
        <w:t>02,7</w:t>
      </w:r>
      <w:r w:rsidRPr="00DF2004">
        <w:rPr>
          <w:rFonts w:ascii="Times New Roman" w:eastAsia="Calibri" w:hAnsi="Times New Roman" w:cs="Times New Roman"/>
          <w:sz w:val="28"/>
          <w:szCs w:val="28"/>
          <w:lang w:eastAsia="ru-RU"/>
        </w:rPr>
        <w:t>%;</w:t>
      </w:r>
      <w:r w:rsidR="00662B92" w:rsidRPr="00DF2004">
        <w:rPr>
          <w:rFonts w:ascii="Times New Roman" w:eastAsia="Calibri" w:hAnsi="Times New Roman" w:cs="Times New Roman"/>
          <w:sz w:val="28"/>
          <w:szCs w:val="28"/>
          <w:lang w:eastAsia="ru-RU"/>
        </w:rPr>
        <w:t xml:space="preserve"> </w:t>
      </w:r>
    </w:p>
    <w:p w:rsidR="00E5088A" w:rsidRPr="00DF2004" w:rsidRDefault="00E5088A" w:rsidP="00E5088A">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t xml:space="preserve">2024 год </w:t>
      </w:r>
      <w:r w:rsidR="005F14D2" w:rsidRPr="00DF2004">
        <w:rPr>
          <w:rFonts w:ascii="Times New Roman" w:eastAsia="Calibri" w:hAnsi="Times New Roman" w:cs="Times New Roman"/>
          <w:sz w:val="28"/>
          <w:szCs w:val="28"/>
          <w:lang w:eastAsia="ru-RU"/>
        </w:rPr>
        <w:t>-</w:t>
      </w:r>
      <w:r w:rsidRPr="00DF2004">
        <w:rPr>
          <w:rFonts w:ascii="Times New Roman" w:eastAsia="Calibri" w:hAnsi="Times New Roman" w:cs="Times New Roman"/>
          <w:sz w:val="28"/>
          <w:szCs w:val="28"/>
          <w:lang w:eastAsia="ru-RU"/>
        </w:rPr>
        <w:t xml:space="preserve"> 129,7 млрд. тенге или 103,0%; </w:t>
      </w:r>
    </w:p>
    <w:p w:rsidR="00E5088A" w:rsidRPr="00DF2004" w:rsidRDefault="00E5088A" w:rsidP="00E5088A">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t xml:space="preserve">2025 год </w:t>
      </w:r>
      <w:r w:rsidR="005F14D2" w:rsidRPr="00DF2004">
        <w:rPr>
          <w:rFonts w:ascii="Times New Roman" w:eastAsia="Calibri" w:hAnsi="Times New Roman" w:cs="Times New Roman"/>
          <w:sz w:val="28"/>
          <w:szCs w:val="28"/>
          <w:lang w:eastAsia="ru-RU"/>
        </w:rPr>
        <w:t>-</w:t>
      </w:r>
      <w:r w:rsidRPr="00DF2004">
        <w:rPr>
          <w:rFonts w:ascii="Times New Roman" w:eastAsia="Calibri" w:hAnsi="Times New Roman" w:cs="Times New Roman"/>
          <w:sz w:val="28"/>
          <w:szCs w:val="28"/>
          <w:lang w:eastAsia="ru-RU"/>
        </w:rPr>
        <w:t xml:space="preserve"> 133,8 млрд. тенге или 103,2%;</w:t>
      </w:r>
    </w:p>
    <w:p w:rsidR="00E5088A" w:rsidRPr="00DF2004" w:rsidRDefault="00E5088A" w:rsidP="00E5088A">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t xml:space="preserve">2026 год </w:t>
      </w:r>
      <w:r w:rsidR="005F14D2" w:rsidRPr="00DF2004">
        <w:rPr>
          <w:rFonts w:ascii="Times New Roman" w:eastAsia="Calibri" w:hAnsi="Times New Roman" w:cs="Times New Roman"/>
          <w:sz w:val="28"/>
          <w:szCs w:val="28"/>
          <w:lang w:eastAsia="ru-RU"/>
        </w:rPr>
        <w:t>-</w:t>
      </w:r>
      <w:r w:rsidRPr="00DF2004">
        <w:rPr>
          <w:rFonts w:ascii="Times New Roman" w:eastAsia="Calibri" w:hAnsi="Times New Roman" w:cs="Times New Roman"/>
          <w:sz w:val="28"/>
          <w:szCs w:val="28"/>
          <w:lang w:eastAsia="ru-RU"/>
        </w:rPr>
        <w:t xml:space="preserve"> 138,3 млрд. тенге или 103,3%;</w:t>
      </w:r>
    </w:p>
    <w:p w:rsidR="00E5088A" w:rsidRPr="00DF2004" w:rsidRDefault="00E5088A" w:rsidP="00E5088A">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t xml:space="preserve">2027 год </w:t>
      </w:r>
      <w:r w:rsidR="005F14D2" w:rsidRPr="00DF2004">
        <w:rPr>
          <w:rFonts w:ascii="Times New Roman" w:eastAsia="Calibri" w:hAnsi="Times New Roman" w:cs="Times New Roman"/>
          <w:sz w:val="28"/>
          <w:szCs w:val="28"/>
          <w:lang w:eastAsia="ru-RU"/>
        </w:rPr>
        <w:t>-</w:t>
      </w:r>
      <w:r w:rsidRPr="00DF2004">
        <w:rPr>
          <w:rFonts w:ascii="Times New Roman" w:eastAsia="Calibri" w:hAnsi="Times New Roman" w:cs="Times New Roman"/>
          <w:sz w:val="28"/>
          <w:szCs w:val="28"/>
          <w:lang w:eastAsia="ru-RU"/>
        </w:rPr>
        <w:t xml:space="preserve"> 143,1 млрд. тенге или 103,6%;</w:t>
      </w:r>
    </w:p>
    <w:p w:rsidR="00E5088A" w:rsidRPr="00DF2004" w:rsidRDefault="00E5088A" w:rsidP="00E5088A">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lastRenderedPageBreak/>
        <w:t xml:space="preserve">2028 год </w:t>
      </w:r>
      <w:r w:rsidR="005F14D2" w:rsidRPr="00DF2004">
        <w:rPr>
          <w:rFonts w:ascii="Times New Roman" w:eastAsia="Calibri" w:hAnsi="Times New Roman" w:cs="Times New Roman"/>
          <w:sz w:val="28"/>
          <w:szCs w:val="28"/>
          <w:lang w:eastAsia="ru-RU"/>
        </w:rPr>
        <w:t>-</w:t>
      </w:r>
      <w:r w:rsidRPr="00DF2004">
        <w:rPr>
          <w:rFonts w:ascii="Times New Roman" w:eastAsia="Calibri" w:hAnsi="Times New Roman" w:cs="Times New Roman"/>
          <w:sz w:val="28"/>
          <w:szCs w:val="28"/>
          <w:lang w:eastAsia="ru-RU"/>
        </w:rPr>
        <w:t xml:space="preserve"> 148,7 млрд. тенге или 103,9%.</w:t>
      </w:r>
    </w:p>
    <w:p w:rsidR="00A24D57" w:rsidRPr="00DF2004" w:rsidRDefault="00A24D57" w:rsidP="00A24D57">
      <w:pPr>
        <w:widowControl w:val="0"/>
        <w:pBdr>
          <w:bottom w:val="single" w:sz="4" w:space="30" w:color="FFFFFF"/>
        </w:pBdr>
        <w:spacing w:after="0" w:line="240" w:lineRule="auto"/>
        <w:ind w:firstLine="709"/>
        <w:jc w:val="both"/>
        <w:rPr>
          <w:rFonts w:ascii="Times New Roman" w:hAnsi="Times New Roman" w:cs="Times New Roman"/>
          <w:sz w:val="28"/>
          <w:szCs w:val="28"/>
          <w:lang w:val="kk-KZ"/>
        </w:rPr>
      </w:pPr>
      <w:r w:rsidRPr="00DF2004">
        <w:rPr>
          <w:rFonts w:ascii="Times New Roman" w:hAnsi="Times New Roman" w:cs="Times New Roman"/>
          <w:sz w:val="28"/>
          <w:szCs w:val="28"/>
        </w:rPr>
        <w:t>За 202</w:t>
      </w:r>
      <w:r w:rsidRPr="00DF2004">
        <w:rPr>
          <w:rFonts w:ascii="Times New Roman" w:hAnsi="Times New Roman" w:cs="Times New Roman"/>
          <w:sz w:val="28"/>
          <w:szCs w:val="28"/>
          <w:lang w:val="kk-KZ"/>
        </w:rPr>
        <w:t>3</w:t>
      </w:r>
      <w:r w:rsidRPr="00DF2004">
        <w:rPr>
          <w:rFonts w:ascii="Times New Roman" w:hAnsi="Times New Roman" w:cs="Times New Roman"/>
          <w:sz w:val="28"/>
          <w:szCs w:val="28"/>
        </w:rPr>
        <w:t xml:space="preserve"> год грузоперевозки в целом по области, с учетом объемов нетранспортных предприятий и предпринимателей, занимающихся коммерческими перевозками, составят </w:t>
      </w:r>
      <w:r w:rsidRPr="00DF2004">
        <w:rPr>
          <w:rFonts w:ascii="Times New Roman" w:hAnsi="Times New Roman" w:cs="Times New Roman"/>
          <w:sz w:val="28"/>
          <w:szCs w:val="28"/>
          <w:lang w:val="kk-KZ"/>
        </w:rPr>
        <w:t>61</w:t>
      </w:r>
      <w:r w:rsidRPr="00DF2004">
        <w:rPr>
          <w:rFonts w:ascii="Times New Roman" w:hAnsi="Times New Roman" w:cs="Times New Roman"/>
          <w:sz w:val="28"/>
          <w:szCs w:val="28"/>
        </w:rPr>
        <w:t xml:space="preserve"> млн. тонн или 100,</w:t>
      </w:r>
      <w:r w:rsidRPr="00DF2004">
        <w:rPr>
          <w:rFonts w:ascii="Times New Roman" w:hAnsi="Times New Roman" w:cs="Times New Roman"/>
          <w:sz w:val="28"/>
          <w:szCs w:val="28"/>
          <w:lang w:val="kk-KZ"/>
        </w:rPr>
        <w:t>6</w:t>
      </w:r>
      <w:r w:rsidRPr="00DF2004">
        <w:rPr>
          <w:rFonts w:ascii="Times New Roman" w:hAnsi="Times New Roman" w:cs="Times New Roman"/>
          <w:sz w:val="28"/>
          <w:szCs w:val="28"/>
        </w:rPr>
        <w:t>%                             к соответствующему периоду 20</w:t>
      </w:r>
      <w:r w:rsidRPr="00DF2004">
        <w:rPr>
          <w:rFonts w:ascii="Times New Roman" w:hAnsi="Times New Roman" w:cs="Times New Roman"/>
          <w:sz w:val="28"/>
          <w:szCs w:val="28"/>
          <w:lang w:val="kk-KZ"/>
        </w:rPr>
        <w:t>22</w:t>
      </w:r>
      <w:r w:rsidRPr="00DF2004">
        <w:rPr>
          <w:rFonts w:ascii="Times New Roman" w:hAnsi="Times New Roman" w:cs="Times New Roman"/>
          <w:sz w:val="28"/>
          <w:szCs w:val="28"/>
        </w:rPr>
        <w:t xml:space="preserve"> года. Объем грузооборота (с учетом оценки) составит </w:t>
      </w:r>
      <w:r w:rsidRPr="00DF2004">
        <w:rPr>
          <w:rFonts w:ascii="Times New Roman" w:hAnsi="Times New Roman" w:cs="Times New Roman"/>
          <w:sz w:val="28"/>
          <w:szCs w:val="28"/>
          <w:lang w:val="kk-KZ"/>
        </w:rPr>
        <w:t>10 277</w:t>
      </w:r>
      <w:r w:rsidRPr="00DF2004">
        <w:rPr>
          <w:rFonts w:ascii="Times New Roman" w:hAnsi="Times New Roman" w:cs="Times New Roman"/>
          <w:sz w:val="28"/>
          <w:szCs w:val="28"/>
        </w:rPr>
        <w:t xml:space="preserve"> млн. </w:t>
      </w:r>
      <w:proofErr w:type="spellStart"/>
      <w:r w:rsidRPr="00DF2004">
        <w:rPr>
          <w:rFonts w:ascii="Times New Roman" w:hAnsi="Times New Roman" w:cs="Times New Roman"/>
          <w:sz w:val="28"/>
          <w:szCs w:val="28"/>
        </w:rPr>
        <w:t>ткм</w:t>
      </w:r>
      <w:proofErr w:type="spellEnd"/>
      <w:r w:rsidRPr="00DF2004">
        <w:rPr>
          <w:rFonts w:ascii="Times New Roman" w:hAnsi="Times New Roman" w:cs="Times New Roman"/>
          <w:sz w:val="28"/>
          <w:szCs w:val="28"/>
        </w:rPr>
        <w:t xml:space="preserve"> или </w:t>
      </w:r>
      <w:r w:rsidRPr="00DF2004">
        <w:rPr>
          <w:rFonts w:ascii="Times New Roman" w:hAnsi="Times New Roman" w:cs="Times New Roman"/>
          <w:sz w:val="28"/>
          <w:szCs w:val="28"/>
          <w:lang w:val="kk-KZ"/>
        </w:rPr>
        <w:t>100</w:t>
      </w:r>
      <w:r w:rsidRPr="00DF2004">
        <w:rPr>
          <w:rFonts w:ascii="Times New Roman" w:hAnsi="Times New Roman" w:cs="Times New Roman"/>
          <w:sz w:val="28"/>
          <w:szCs w:val="28"/>
        </w:rPr>
        <w:t>% к соответствующему периоду 20</w:t>
      </w:r>
      <w:r w:rsidRPr="00DF2004">
        <w:rPr>
          <w:rFonts w:ascii="Times New Roman" w:hAnsi="Times New Roman" w:cs="Times New Roman"/>
          <w:sz w:val="28"/>
          <w:szCs w:val="28"/>
          <w:lang w:val="kk-KZ"/>
        </w:rPr>
        <w:t>22</w:t>
      </w:r>
      <w:r w:rsidRPr="00DF2004">
        <w:rPr>
          <w:rFonts w:ascii="Times New Roman" w:hAnsi="Times New Roman" w:cs="Times New Roman"/>
          <w:sz w:val="28"/>
          <w:szCs w:val="28"/>
        </w:rPr>
        <w:t xml:space="preserve"> года. </w:t>
      </w:r>
    </w:p>
    <w:p w:rsidR="00A24D57" w:rsidRPr="00DF2004" w:rsidRDefault="00A24D57" w:rsidP="00A24D57">
      <w:pPr>
        <w:widowControl w:val="0"/>
        <w:pBdr>
          <w:bottom w:val="single" w:sz="4" w:space="30" w:color="FFFFFF"/>
        </w:pBdr>
        <w:spacing w:after="0" w:line="240" w:lineRule="auto"/>
        <w:ind w:firstLine="709"/>
        <w:jc w:val="both"/>
        <w:rPr>
          <w:rFonts w:ascii="Times New Roman" w:hAnsi="Times New Roman" w:cs="Times New Roman"/>
          <w:color w:val="FF0000"/>
          <w:sz w:val="28"/>
          <w:szCs w:val="28"/>
        </w:rPr>
      </w:pPr>
      <w:r w:rsidRPr="00DF2004">
        <w:rPr>
          <w:rFonts w:ascii="Times New Roman" w:hAnsi="Times New Roman" w:cs="Times New Roman"/>
          <w:sz w:val="28"/>
          <w:szCs w:val="28"/>
        </w:rPr>
        <w:t>На пассажирском транспорте за 202</w:t>
      </w:r>
      <w:r w:rsidRPr="00DF2004">
        <w:rPr>
          <w:rFonts w:ascii="Times New Roman" w:hAnsi="Times New Roman" w:cs="Times New Roman"/>
          <w:sz w:val="28"/>
          <w:szCs w:val="28"/>
          <w:lang w:val="kk-KZ"/>
        </w:rPr>
        <w:t>3</w:t>
      </w:r>
      <w:r w:rsidRPr="00DF2004">
        <w:rPr>
          <w:rFonts w:ascii="Times New Roman" w:hAnsi="Times New Roman" w:cs="Times New Roman"/>
          <w:sz w:val="28"/>
          <w:szCs w:val="28"/>
        </w:rPr>
        <w:t xml:space="preserve"> год планируется перевезти пассажиров </w:t>
      </w:r>
      <w:r w:rsidR="005F14D2" w:rsidRPr="00DF2004">
        <w:rPr>
          <w:rFonts w:ascii="Times New Roman" w:hAnsi="Times New Roman" w:cs="Times New Roman"/>
          <w:sz w:val="28"/>
          <w:szCs w:val="28"/>
          <w:lang w:val="kk-KZ"/>
        </w:rPr>
        <w:t>120 млн. чел</w:t>
      </w:r>
      <w:r w:rsidRPr="00DF2004">
        <w:rPr>
          <w:rFonts w:ascii="Times New Roman" w:hAnsi="Times New Roman" w:cs="Times New Roman"/>
          <w:sz w:val="28"/>
          <w:szCs w:val="28"/>
          <w:lang w:val="kk-KZ"/>
        </w:rPr>
        <w:t xml:space="preserve"> или 102,2% </w:t>
      </w:r>
      <w:r w:rsidRPr="00DF2004">
        <w:rPr>
          <w:rFonts w:ascii="Times New Roman" w:hAnsi="Times New Roman" w:cs="Times New Roman"/>
          <w:sz w:val="28"/>
          <w:szCs w:val="28"/>
        </w:rPr>
        <w:t>к соответствующему периоду 20</w:t>
      </w:r>
      <w:r w:rsidRPr="00DF2004">
        <w:rPr>
          <w:rFonts w:ascii="Times New Roman" w:hAnsi="Times New Roman" w:cs="Times New Roman"/>
          <w:sz w:val="28"/>
          <w:szCs w:val="28"/>
          <w:lang w:val="kk-KZ"/>
        </w:rPr>
        <w:t>22</w:t>
      </w:r>
      <w:r w:rsidRPr="00DF2004">
        <w:rPr>
          <w:rFonts w:ascii="Times New Roman" w:hAnsi="Times New Roman" w:cs="Times New Roman"/>
          <w:sz w:val="28"/>
          <w:szCs w:val="28"/>
        </w:rPr>
        <w:t xml:space="preserve"> год</w:t>
      </w:r>
      <w:r w:rsidRPr="00DF2004">
        <w:rPr>
          <w:rFonts w:ascii="Times New Roman" w:hAnsi="Times New Roman" w:cs="Times New Roman"/>
          <w:sz w:val="28"/>
          <w:szCs w:val="28"/>
          <w:lang w:val="kk-KZ"/>
        </w:rPr>
        <w:t>а</w:t>
      </w:r>
      <w:r w:rsidRPr="00DF2004">
        <w:rPr>
          <w:rFonts w:ascii="Times New Roman" w:hAnsi="Times New Roman" w:cs="Times New Roman"/>
          <w:sz w:val="28"/>
          <w:szCs w:val="28"/>
        </w:rPr>
        <w:t xml:space="preserve">. Пассажирооборот (с учетом оценки) составит </w:t>
      </w:r>
      <w:r w:rsidRPr="00DF2004">
        <w:rPr>
          <w:rFonts w:ascii="Times New Roman" w:hAnsi="Times New Roman" w:cs="Times New Roman"/>
          <w:sz w:val="28"/>
          <w:szCs w:val="28"/>
          <w:lang w:val="kk-KZ"/>
        </w:rPr>
        <w:t>880,2</w:t>
      </w:r>
      <w:r w:rsidRPr="00DF2004">
        <w:rPr>
          <w:rFonts w:ascii="Times New Roman" w:hAnsi="Times New Roman" w:cs="Times New Roman"/>
          <w:sz w:val="28"/>
          <w:szCs w:val="28"/>
        </w:rPr>
        <w:t xml:space="preserve"> млн. </w:t>
      </w:r>
      <w:proofErr w:type="spellStart"/>
      <w:r w:rsidRPr="00DF2004">
        <w:rPr>
          <w:rFonts w:ascii="Times New Roman" w:hAnsi="Times New Roman" w:cs="Times New Roman"/>
          <w:sz w:val="28"/>
          <w:szCs w:val="28"/>
        </w:rPr>
        <w:t>пкм</w:t>
      </w:r>
      <w:proofErr w:type="spellEnd"/>
      <w:r w:rsidRPr="00DF2004">
        <w:rPr>
          <w:rFonts w:ascii="Times New Roman" w:hAnsi="Times New Roman" w:cs="Times New Roman"/>
          <w:sz w:val="28"/>
          <w:szCs w:val="28"/>
        </w:rPr>
        <w:t xml:space="preserve"> или 100</w:t>
      </w:r>
      <w:r w:rsidRPr="00DF2004">
        <w:rPr>
          <w:rFonts w:ascii="Times New Roman" w:hAnsi="Times New Roman" w:cs="Times New Roman"/>
          <w:sz w:val="28"/>
          <w:szCs w:val="28"/>
          <w:lang w:val="kk-KZ"/>
        </w:rPr>
        <w:t>,2</w:t>
      </w:r>
      <w:r w:rsidRPr="00DF2004">
        <w:rPr>
          <w:rFonts w:ascii="Times New Roman" w:hAnsi="Times New Roman" w:cs="Times New Roman"/>
          <w:sz w:val="28"/>
          <w:szCs w:val="28"/>
        </w:rPr>
        <w:t xml:space="preserve">%. </w:t>
      </w:r>
    </w:p>
    <w:p w:rsidR="00A24D57" w:rsidRPr="00DF2004" w:rsidRDefault="00A24D57" w:rsidP="00A24D57">
      <w:pPr>
        <w:widowControl w:val="0"/>
        <w:pBdr>
          <w:bottom w:val="single" w:sz="4" w:space="30" w:color="FFFFFF"/>
        </w:pBdr>
        <w:spacing w:after="0" w:line="240" w:lineRule="auto"/>
        <w:ind w:firstLine="709"/>
        <w:jc w:val="both"/>
        <w:rPr>
          <w:rFonts w:ascii="Times New Roman" w:hAnsi="Times New Roman" w:cs="Times New Roman"/>
          <w:sz w:val="28"/>
          <w:szCs w:val="28"/>
        </w:rPr>
      </w:pPr>
      <w:r w:rsidRPr="00DF2004">
        <w:rPr>
          <w:rFonts w:ascii="Times New Roman" w:hAnsi="Times New Roman" w:cs="Times New Roman"/>
          <w:sz w:val="28"/>
          <w:szCs w:val="28"/>
        </w:rPr>
        <w:t xml:space="preserve">Охват пассажирскими перевозками в области </w:t>
      </w:r>
      <w:proofErr w:type="gramStart"/>
      <w:r w:rsidRPr="00DF2004">
        <w:rPr>
          <w:rFonts w:ascii="Times New Roman" w:hAnsi="Times New Roman" w:cs="Times New Roman"/>
          <w:sz w:val="28"/>
          <w:szCs w:val="28"/>
        </w:rPr>
        <w:t>сохранится на уровне                        202</w:t>
      </w:r>
      <w:r w:rsidRPr="00DF2004">
        <w:rPr>
          <w:rFonts w:ascii="Times New Roman" w:hAnsi="Times New Roman" w:cs="Times New Roman"/>
          <w:sz w:val="28"/>
          <w:szCs w:val="28"/>
          <w:lang w:val="kk-KZ"/>
        </w:rPr>
        <w:t>2</w:t>
      </w:r>
      <w:r w:rsidRPr="00DF2004">
        <w:rPr>
          <w:rFonts w:ascii="Times New Roman" w:hAnsi="Times New Roman" w:cs="Times New Roman"/>
          <w:sz w:val="28"/>
          <w:szCs w:val="28"/>
        </w:rPr>
        <w:t xml:space="preserve"> года и состав</w:t>
      </w:r>
      <w:r w:rsidRPr="00DF2004">
        <w:rPr>
          <w:rFonts w:ascii="Times New Roman" w:hAnsi="Times New Roman" w:cs="Times New Roman"/>
          <w:sz w:val="28"/>
          <w:szCs w:val="28"/>
          <w:lang w:val="kk-KZ"/>
        </w:rPr>
        <w:t>и</w:t>
      </w:r>
      <w:r w:rsidRPr="00DF2004">
        <w:rPr>
          <w:rFonts w:ascii="Times New Roman" w:hAnsi="Times New Roman" w:cs="Times New Roman"/>
          <w:sz w:val="28"/>
          <w:szCs w:val="28"/>
        </w:rPr>
        <w:t>т</w:t>
      </w:r>
      <w:proofErr w:type="gramEnd"/>
      <w:r w:rsidRPr="00DF2004">
        <w:rPr>
          <w:rFonts w:ascii="Times New Roman" w:hAnsi="Times New Roman" w:cs="Times New Roman"/>
          <w:sz w:val="28"/>
          <w:szCs w:val="28"/>
        </w:rPr>
        <w:t xml:space="preserve"> 83,8% (371 населенны</w:t>
      </w:r>
      <w:r w:rsidR="007B24C3" w:rsidRPr="00DF2004">
        <w:rPr>
          <w:rFonts w:ascii="Times New Roman" w:hAnsi="Times New Roman" w:cs="Times New Roman"/>
          <w:sz w:val="28"/>
          <w:szCs w:val="28"/>
        </w:rPr>
        <w:t>й</w:t>
      </w:r>
      <w:r w:rsidRPr="00DF2004">
        <w:rPr>
          <w:rFonts w:ascii="Times New Roman" w:hAnsi="Times New Roman" w:cs="Times New Roman"/>
          <w:sz w:val="28"/>
          <w:szCs w:val="28"/>
        </w:rPr>
        <w:t xml:space="preserve"> пункт из 443). Обслуживают маршруты как юридические лица (автопарки и другие предприятия), так и индивидуальные предприниматели (физические лица). </w:t>
      </w:r>
    </w:p>
    <w:p w:rsidR="00A24D57" w:rsidRPr="00DF2004" w:rsidRDefault="00A24D57" w:rsidP="00A24D57">
      <w:pPr>
        <w:widowControl w:val="0"/>
        <w:pBdr>
          <w:bottom w:val="single" w:sz="4" w:space="30" w:color="FFFFFF"/>
        </w:pBdr>
        <w:spacing w:after="0" w:line="240" w:lineRule="auto"/>
        <w:ind w:firstLine="709"/>
        <w:jc w:val="both"/>
        <w:rPr>
          <w:rFonts w:ascii="Times New Roman" w:hAnsi="Times New Roman" w:cs="Times New Roman"/>
          <w:sz w:val="28"/>
          <w:szCs w:val="28"/>
        </w:rPr>
      </w:pPr>
      <w:r w:rsidRPr="00DF2004">
        <w:rPr>
          <w:rFonts w:ascii="Times New Roman" w:hAnsi="Times New Roman" w:cs="Times New Roman"/>
          <w:sz w:val="28"/>
          <w:szCs w:val="28"/>
        </w:rPr>
        <w:t>Количество автобусных маршрутов по области 1</w:t>
      </w:r>
      <w:r w:rsidRPr="00DF2004">
        <w:rPr>
          <w:rFonts w:ascii="Times New Roman" w:hAnsi="Times New Roman" w:cs="Times New Roman"/>
          <w:sz w:val="28"/>
          <w:szCs w:val="28"/>
          <w:lang w:val="kk-KZ"/>
        </w:rPr>
        <w:t>25</w:t>
      </w:r>
      <w:r w:rsidRPr="00DF2004">
        <w:rPr>
          <w:rFonts w:ascii="Times New Roman" w:hAnsi="Times New Roman" w:cs="Times New Roman"/>
          <w:sz w:val="28"/>
          <w:szCs w:val="28"/>
        </w:rPr>
        <w:t xml:space="preserve"> (городские - 18, пригородных - </w:t>
      </w:r>
      <w:r w:rsidRPr="00DF2004">
        <w:rPr>
          <w:rFonts w:ascii="Times New Roman" w:hAnsi="Times New Roman" w:cs="Times New Roman"/>
          <w:sz w:val="28"/>
          <w:szCs w:val="28"/>
          <w:lang w:val="kk-KZ"/>
        </w:rPr>
        <w:t>9</w:t>
      </w:r>
      <w:r w:rsidRPr="00DF2004">
        <w:rPr>
          <w:rFonts w:ascii="Times New Roman" w:hAnsi="Times New Roman" w:cs="Times New Roman"/>
          <w:sz w:val="28"/>
          <w:szCs w:val="28"/>
        </w:rPr>
        <w:t xml:space="preserve">, междугородных внутриобластных - </w:t>
      </w:r>
      <w:r w:rsidRPr="00DF2004">
        <w:rPr>
          <w:rFonts w:ascii="Times New Roman" w:hAnsi="Times New Roman" w:cs="Times New Roman"/>
          <w:sz w:val="28"/>
          <w:szCs w:val="28"/>
          <w:lang w:val="kk-KZ"/>
        </w:rPr>
        <w:t>54</w:t>
      </w:r>
      <w:r w:rsidRPr="00DF2004">
        <w:rPr>
          <w:rFonts w:ascii="Times New Roman" w:hAnsi="Times New Roman" w:cs="Times New Roman"/>
          <w:sz w:val="28"/>
          <w:szCs w:val="28"/>
        </w:rPr>
        <w:t xml:space="preserve">, международных - </w:t>
      </w:r>
      <w:r w:rsidRPr="00DF2004">
        <w:rPr>
          <w:rFonts w:ascii="Times New Roman" w:hAnsi="Times New Roman" w:cs="Times New Roman"/>
          <w:sz w:val="28"/>
          <w:szCs w:val="28"/>
          <w:lang w:val="kk-KZ"/>
        </w:rPr>
        <w:t>4</w:t>
      </w:r>
      <w:r w:rsidRPr="00DF2004">
        <w:rPr>
          <w:rFonts w:ascii="Times New Roman" w:hAnsi="Times New Roman" w:cs="Times New Roman"/>
          <w:sz w:val="28"/>
          <w:szCs w:val="28"/>
        </w:rPr>
        <w:t>, межобластных</w:t>
      </w:r>
      <w:r w:rsidR="007B24C3"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7B24C3" w:rsidRPr="00DF2004">
        <w:rPr>
          <w:rFonts w:ascii="Times New Roman" w:hAnsi="Times New Roman" w:cs="Times New Roman"/>
          <w:sz w:val="28"/>
          <w:szCs w:val="28"/>
        </w:rPr>
        <w:t xml:space="preserve"> </w:t>
      </w:r>
      <w:r w:rsidRPr="00DF2004">
        <w:rPr>
          <w:rFonts w:ascii="Times New Roman" w:hAnsi="Times New Roman" w:cs="Times New Roman"/>
          <w:sz w:val="28"/>
          <w:szCs w:val="28"/>
          <w:lang w:val="kk-KZ"/>
        </w:rPr>
        <w:t>6</w:t>
      </w:r>
      <w:r w:rsidRPr="00DF2004">
        <w:rPr>
          <w:rFonts w:ascii="Times New Roman" w:hAnsi="Times New Roman" w:cs="Times New Roman"/>
          <w:sz w:val="28"/>
          <w:szCs w:val="28"/>
        </w:rPr>
        <w:t>, внутрирайонных - 2</w:t>
      </w:r>
      <w:r w:rsidRPr="00DF2004">
        <w:rPr>
          <w:rFonts w:ascii="Times New Roman" w:hAnsi="Times New Roman" w:cs="Times New Roman"/>
          <w:sz w:val="28"/>
          <w:szCs w:val="28"/>
          <w:lang w:val="kk-KZ"/>
        </w:rPr>
        <w:t>1</w:t>
      </w:r>
      <w:r w:rsidRPr="00DF2004">
        <w:rPr>
          <w:rFonts w:ascii="Times New Roman" w:hAnsi="Times New Roman" w:cs="Times New Roman"/>
          <w:sz w:val="28"/>
          <w:szCs w:val="28"/>
        </w:rPr>
        <w:t xml:space="preserve">, </w:t>
      </w:r>
      <w:proofErr w:type="spellStart"/>
      <w:r w:rsidRPr="00DF2004">
        <w:rPr>
          <w:rFonts w:ascii="Times New Roman" w:hAnsi="Times New Roman" w:cs="Times New Roman"/>
          <w:sz w:val="28"/>
          <w:szCs w:val="28"/>
        </w:rPr>
        <w:t>внутрипоселковых</w:t>
      </w:r>
      <w:proofErr w:type="spellEnd"/>
      <w:r w:rsidRPr="00DF2004">
        <w:rPr>
          <w:rFonts w:ascii="Times New Roman" w:hAnsi="Times New Roman" w:cs="Times New Roman"/>
          <w:sz w:val="28"/>
          <w:szCs w:val="28"/>
        </w:rPr>
        <w:t xml:space="preserve"> - 13). </w:t>
      </w:r>
    </w:p>
    <w:p w:rsidR="00A24D57" w:rsidRPr="00DF2004" w:rsidRDefault="00A24D57" w:rsidP="00A24D57">
      <w:pPr>
        <w:widowControl w:val="0"/>
        <w:pBdr>
          <w:bottom w:val="single" w:sz="4" w:space="30" w:color="FFFFFF"/>
        </w:pBdr>
        <w:spacing w:after="0" w:line="240" w:lineRule="auto"/>
        <w:ind w:firstLine="709"/>
        <w:jc w:val="both"/>
        <w:rPr>
          <w:rFonts w:ascii="Times New Roman" w:hAnsi="Times New Roman" w:cs="Times New Roman"/>
          <w:sz w:val="28"/>
          <w:szCs w:val="28"/>
        </w:rPr>
      </w:pPr>
      <w:r w:rsidRPr="00DF2004">
        <w:rPr>
          <w:rFonts w:ascii="Times New Roman" w:hAnsi="Times New Roman" w:cs="Times New Roman"/>
          <w:sz w:val="28"/>
          <w:szCs w:val="28"/>
        </w:rPr>
        <w:t xml:space="preserve">Обеспеченность городов официальными перевозками такси - 100%. </w:t>
      </w:r>
    </w:p>
    <w:p w:rsidR="00A24D57" w:rsidRPr="00DF2004" w:rsidRDefault="00A24D57" w:rsidP="00A24D57">
      <w:pPr>
        <w:pBdr>
          <w:bottom w:val="single" w:sz="4" w:space="30" w:color="FFFFFF"/>
        </w:pBdr>
        <w:spacing w:after="0" w:line="240" w:lineRule="auto"/>
        <w:ind w:firstLine="708"/>
        <w:contextualSpacing/>
        <w:jc w:val="both"/>
        <w:rPr>
          <w:rFonts w:ascii="Times New Roman" w:hAnsi="Times New Roman"/>
          <w:color w:val="000000" w:themeColor="text1"/>
          <w:sz w:val="28"/>
          <w:lang w:val="kk-KZ"/>
        </w:rPr>
      </w:pPr>
      <w:r w:rsidRPr="00DF2004">
        <w:rPr>
          <w:rFonts w:ascii="Times New Roman" w:hAnsi="Times New Roman"/>
          <w:color w:val="000000" w:themeColor="text1"/>
          <w:sz w:val="28"/>
          <w:lang w:val="kk-KZ"/>
        </w:rPr>
        <w:t xml:space="preserve">По итогам 2023 года ИФО транспорта и складирования </w:t>
      </w:r>
      <w:r w:rsidRPr="00DF2004">
        <w:rPr>
          <w:rFonts w:ascii="Times New Roman" w:hAnsi="Times New Roman"/>
          <w:sz w:val="28"/>
          <w:lang w:val="kk-KZ"/>
        </w:rPr>
        <w:t>составит 101%,</w:t>
      </w:r>
      <w:r w:rsidRPr="00DF2004">
        <w:rPr>
          <w:rFonts w:ascii="Times New Roman" w:hAnsi="Times New Roman"/>
          <w:color w:val="000000" w:themeColor="text1"/>
          <w:sz w:val="28"/>
          <w:lang w:val="kk-KZ"/>
        </w:rPr>
        <w:t xml:space="preserve"> ИФО </w:t>
      </w:r>
      <w:r w:rsidRPr="00DF2004">
        <w:rPr>
          <w:rFonts w:ascii="Times New Roman" w:hAnsi="Times New Roman" w:cs="Times New Roman"/>
          <w:color w:val="000000" w:themeColor="text1"/>
          <w:sz w:val="28"/>
          <w:szCs w:val="28"/>
        </w:rPr>
        <w:t xml:space="preserve">информации и связи </w:t>
      </w:r>
      <w:r w:rsidRPr="00DF2004">
        <w:rPr>
          <w:rFonts w:ascii="Times New Roman" w:hAnsi="Times New Roman" w:cs="Times New Roman"/>
          <w:sz w:val="28"/>
          <w:szCs w:val="28"/>
        </w:rPr>
        <w:t>составит 10</w:t>
      </w:r>
      <w:r w:rsidRPr="00DF2004">
        <w:rPr>
          <w:rFonts w:ascii="Times New Roman" w:hAnsi="Times New Roman" w:cs="Times New Roman"/>
          <w:sz w:val="28"/>
          <w:szCs w:val="28"/>
          <w:lang w:val="kk-KZ"/>
        </w:rPr>
        <w:t>0</w:t>
      </w:r>
      <w:r w:rsidRPr="00DF2004">
        <w:rPr>
          <w:rFonts w:ascii="Times New Roman" w:hAnsi="Times New Roman" w:cs="Times New Roman"/>
          <w:sz w:val="28"/>
          <w:szCs w:val="28"/>
        </w:rPr>
        <w:t>% к</w:t>
      </w:r>
      <w:r w:rsidRPr="00DF2004">
        <w:rPr>
          <w:rFonts w:ascii="Times New Roman" w:hAnsi="Times New Roman"/>
          <w:sz w:val="28"/>
          <w:lang w:val="kk-KZ"/>
        </w:rPr>
        <w:t xml:space="preserve"> </w:t>
      </w:r>
      <w:r w:rsidRPr="00DF2004">
        <w:rPr>
          <w:rFonts w:ascii="Times New Roman" w:hAnsi="Times New Roman"/>
          <w:color w:val="000000" w:themeColor="text1"/>
          <w:sz w:val="28"/>
          <w:lang w:val="kk-KZ"/>
        </w:rPr>
        <w:t xml:space="preserve">2022 году. </w:t>
      </w:r>
    </w:p>
    <w:p w:rsidR="00013842" w:rsidRPr="00DF2004" w:rsidRDefault="00013842" w:rsidP="007564AC">
      <w:pPr>
        <w:pBdr>
          <w:bottom w:val="single" w:sz="4" w:space="30" w:color="FFFFFF"/>
        </w:pBdr>
        <w:spacing w:after="0" w:line="240" w:lineRule="auto"/>
        <w:ind w:firstLine="709"/>
        <w:contextualSpacing/>
        <w:jc w:val="both"/>
        <w:rPr>
          <w:rFonts w:ascii="Times New Roman" w:hAnsi="Times New Roman"/>
          <w:color w:val="000000" w:themeColor="text1"/>
          <w:sz w:val="28"/>
          <w:lang w:val="kk-KZ"/>
        </w:rPr>
      </w:pPr>
      <w:r w:rsidRPr="00DF2004">
        <w:rPr>
          <w:rFonts w:ascii="Times New Roman" w:hAnsi="Times New Roman"/>
          <w:color w:val="000000" w:themeColor="text1"/>
          <w:sz w:val="28"/>
          <w:lang w:val="kk-KZ"/>
        </w:rPr>
        <w:t xml:space="preserve">По итогам </w:t>
      </w:r>
      <w:r w:rsidR="00937EBF" w:rsidRPr="00DF2004">
        <w:rPr>
          <w:rFonts w:ascii="Times New Roman" w:hAnsi="Times New Roman"/>
          <w:color w:val="000000" w:themeColor="text1"/>
          <w:sz w:val="28"/>
          <w:lang w:val="kk-KZ"/>
        </w:rPr>
        <w:t>8</w:t>
      </w:r>
      <w:r w:rsidRPr="00DF2004">
        <w:rPr>
          <w:rFonts w:ascii="Times New Roman" w:hAnsi="Times New Roman"/>
          <w:color w:val="000000" w:themeColor="text1"/>
          <w:sz w:val="28"/>
          <w:lang w:val="kk-KZ"/>
        </w:rPr>
        <w:t xml:space="preserve"> месяцев 2023 года инфляция составляет </w:t>
      </w:r>
      <w:r w:rsidR="00937EBF" w:rsidRPr="00DF2004">
        <w:rPr>
          <w:rFonts w:ascii="Times New Roman" w:hAnsi="Times New Roman"/>
          <w:color w:val="000000" w:themeColor="text1"/>
          <w:sz w:val="28"/>
          <w:lang w:val="kk-KZ"/>
        </w:rPr>
        <w:t>7,0</w:t>
      </w:r>
      <w:r w:rsidRPr="00DF2004">
        <w:rPr>
          <w:rFonts w:ascii="Times New Roman" w:hAnsi="Times New Roman"/>
          <w:color w:val="000000" w:themeColor="text1"/>
          <w:sz w:val="28"/>
          <w:lang w:val="kk-KZ"/>
        </w:rPr>
        <w:t xml:space="preserve">% (по РК </w:t>
      </w:r>
      <w:r w:rsidR="00A5228F" w:rsidRPr="00DF2004">
        <w:rPr>
          <w:rFonts w:ascii="Times New Roman" w:hAnsi="Times New Roman"/>
          <w:color w:val="000000" w:themeColor="text1"/>
          <w:sz w:val="28"/>
          <w:lang w:val="kk-KZ"/>
        </w:rPr>
        <w:t>-</w:t>
      </w:r>
      <w:r w:rsidRPr="00DF2004">
        <w:rPr>
          <w:rFonts w:ascii="Times New Roman" w:hAnsi="Times New Roman"/>
          <w:color w:val="000000" w:themeColor="text1"/>
          <w:sz w:val="28"/>
          <w:lang w:val="kk-KZ"/>
        </w:rPr>
        <w:t xml:space="preserve"> </w:t>
      </w:r>
      <w:r w:rsidR="00937EBF" w:rsidRPr="00DF2004">
        <w:rPr>
          <w:rFonts w:ascii="Times New Roman" w:hAnsi="Times New Roman"/>
          <w:color w:val="000000" w:themeColor="text1"/>
          <w:sz w:val="28"/>
          <w:lang w:val="kk-KZ"/>
        </w:rPr>
        <w:t>6,6</w:t>
      </w:r>
      <w:r w:rsidRPr="00DF2004">
        <w:rPr>
          <w:rFonts w:ascii="Times New Roman" w:hAnsi="Times New Roman"/>
          <w:color w:val="000000" w:themeColor="text1"/>
          <w:sz w:val="28"/>
          <w:lang w:val="kk-KZ"/>
        </w:rPr>
        <w:t xml:space="preserve">%). Цены на продовольственные товары увеличились - на </w:t>
      </w:r>
      <w:r w:rsidR="00937EBF" w:rsidRPr="00DF2004">
        <w:rPr>
          <w:rFonts w:ascii="Times New Roman" w:hAnsi="Times New Roman"/>
          <w:color w:val="000000" w:themeColor="text1"/>
          <w:sz w:val="28"/>
          <w:lang w:val="kk-KZ"/>
        </w:rPr>
        <w:t>6,9</w:t>
      </w:r>
      <w:r w:rsidRPr="00DF2004">
        <w:rPr>
          <w:rFonts w:ascii="Times New Roman" w:hAnsi="Times New Roman"/>
          <w:color w:val="000000" w:themeColor="text1"/>
          <w:sz w:val="28"/>
          <w:lang w:val="kk-KZ"/>
        </w:rPr>
        <w:t>% (</w:t>
      </w:r>
      <w:r w:rsidR="00937EBF" w:rsidRPr="00DF2004">
        <w:rPr>
          <w:rFonts w:ascii="Times New Roman" w:hAnsi="Times New Roman"/>
          <w:color w:val="000000" w:themeColor="text1"/>
          <w:sz w:val="28"/>
          <w:lang w:val="kk-KZ"/>
        </w:rPr>
        <w:t>5,9</w:t>
      </w:r>
      <w:r w:rsidRPr="00DF2004">
        <w:rPr>
          <w:rFonts w:ascii="Times New Roman" w:hAnsi="Times New Roman"/>
          <w:color w:val="000000" w:themeColor="text1"/>
          <w:sz w:val="28"/>
          <w:lang w:val="kk-KZ"/>
        </w:rPr>
        <w:t xml:space="preserve">% по РК), непродовольственные товары </w:t>
      </w:r>
      <w:r w:rsidR="00A5228F" w:rsidRPr="00DF2004">
        <w:rPr>
          <w:rFonts w:ascii="Times New Roman" w:hAnsi="Times New Roman"/>
          <w:color w:val="000000" w:themeColor="text1"/>
          <w:sz w:val="28"/>
          <w:lang w:val="kk-KZ"/>
        </w:rPr>
        <w:t>-</w:t>
      </w:r>
      <w:r w:rsidRPr="00DF2004">
        <w:rPr>
          <w:rFonts w:ascii="Times New Roman" w:hAnsi="Times New Roman"/>
          <w:color w:val="000000" w:themeColor="text1"/>
          <w:sz w:val="28"/>
          <w:lang w:val="kk-KZ"/>
        </w:rPr>
        <w:t xml:space="preserve"> на </w:t>
      </w:r>
      <w:r w:rsidR="00937EBF" w:rsidRPr="00DF2004">
        <w:rPr>
          <w:rFonts w:ascii="Times New Roman" w:hAnsi="Times New Roman"/>
          <w:color w:val="000000" w:themeColor="text1"/>
          <w:sz w:val="28"/>
          <w:lang w:val="kk-KZ"/>
        </w:rPr>
        <w:t>6,7</w:t>
      </w:r>
      <w:r w:rsidRPr="00DF2004">
        <w:rPr>
          <w:rFonts w:ascii="Times New Roman" w:hAnsi="Times New Roman"/>
          <w:color w:val="000000" w:themeColor="text1"/>
          <w:sz w:val="28"/>
          <w:lang w:val="kk-KZ"/>
        </w:rPr>
        <w:t>% (</w:t>
      </w:r>
      <w:r w:rsidR="00937EBF" w:rsidRPr="00DF2004">
        <w:rPr>
          <w:rFonts w:ascii="Times New Roman" w:hAnsi="Times New Roman"/>
          <w:color w:val="000000" w:themeColor="text1"/>
          <w:sz w:val="28"/>
          <w:lang w:val="kk-KZ"/>
        </w:rPr>
        <w:t>6,4</w:t>
      </w:r>
      <w:r w:rsidRPr="00DF2004">
        <w:rPr>
          <w:rFonts w:ascii="Times New Roman" w:hAnsi="Times New Roman"/>
          <w:color w:val="000000" w:themeColor="text1"/>
          <w:sz w:val="28"/>
          <w:lang w:val="kk-KZ"/>
        </w:rPr>
        <w:t xml:space="preserve">% по РК), цены на платные услуги </w:t>
      </w:r>
      <w:r w:rsidR="00A5228F" w:rsidRPr="00DF2004">
        <w:rPr>
          <w:rFonts w:ascii="Times New Roman" w:hAnsi="Times New Roman"/>
          <w:color w:val="000000" w:themeColor="text1"/>
          <w:sz w:val="28"/>
          <w:lang w:val="kk-KZ"/>
        </w:rPr>
        <w:t>-</w:t>
      </w:r>
      <w:r w:rsidRPr="00DF2004">
        <w:rPr>
          <w:rFonts w:ascii="Times New Roman" w:hAnsi="Times New Roman"/>
          <w:color w:val="000000" w:themeColor="text1"/>
          <w:sz w:val="28"/>
          <w:lang w:val="kk-KZ"/>
        </w:rPr>
        <w:t xml:space="preserve"> на </w:t>
      </w:r>
      <w:r w:rsidR="00937EBF" w:rsidRPr="00DF2004">
        <w:rPr>
          <w:rFonts w:ascii="Times New Roman" w:hAnsi="Times New Roman"/>
          <w:color w:val="000000" w:themeColor="text1"/>
          <w:sz w:val="28"/>
          <w:lang w:val="kk-KZ"/>
        </w:rPr>
        <w:t>7,8</w:t>
      </w:r>
      <w:r w:rsidRPr="00DF2004">
        <w:rPr>
          <w:rFonts w:ascii="Times New Roman" w:hAnsi="Times New Roman"/>
          <w:color w:val="000000" w:themeColor="text1"/>
          <w:sz w:val="28"/>
          <w:lang w:val="kk-KZ"/>
        </w:rPr>
        <w:t>% (</w:t>
      </w:r>
      <w:r w:rsidR="00937EBF" w:rsidRPr="00DF2004">
        <w:rPr>
          <w:rFonts w:ascii="Times New Roman" w:hAnsi="Times New Roman"/>
          <w:color w:val="000000" w:themeColor="text1"/>
          <w:sz w:val="28"/>
          <w:lang w:val="kk-KZ"/>
        </w:rPr>
        <w:t>7,7</w:t>
      </w:r>
      <w:r w:rsidRPr="00DF2004">
        <w:rPr>
          <w:rFonts w:ascii="Times New Roman" w:hAnsi="Times New Roman"/>
          <w:color w:val="000000" w:themeColor="text1"/>
          <w:sz w:val="28"/>
          <w:lang w:val="kk-KZ"/>
        </w:rPr>
        <w:t xml:space="preserve">% по РК). </w:t>
      </w:r>
    </w:p>
    <w:p w:rsidR="007564AC" w:rsidRPr="00DF2004" w:rsidRDefault="00EE44CD" w:rsidP="007564AC">
      <w:pPr>
        <w:pBdr>
          <w:bottom w:val="single" w:sz="4" w:space="30" w:color="FFFFFF"/>
        </w:pBdr>
        <w:spacing w:after="0" w:line="240" w:lineRule="auto"/>
        <w:ind w:firstLine="709"/>
        <w:contextualSpacing/>
        <w:jc w:val="both"/>
        <w:rPr>
          <w:rFonts w:ascii="Times New Roman" w:eastAsia="Calibri" w:hAnsi="Times New Roman" w:cs="Times New Roman"/>
          <w:b/>
          <w:sz w:val="28"/>
          <w:szCs w:val="28"/>
          <w:lang w:eastAsia="ru-RU"/>
        </w:rPr>
      </w:pPr>
      <w:r w:rsidRPr="00DF2004">
        <w:rPr>
          <w:rFonts w:ascii="Times New Roman" w:eastAsia="Calibri" w:hAnsi="Times New Roman" w:cs="Times New Roman"/>
          <w:b/>
          <w:sz w:val="28"/>
          <w:szCs w:val="28"/>
          <w:lang w:eastAsia="ru-RU"/>
        </w:rPr>
        <w:t>2. Основные приоритетные направ</w:t>
      </w:r>
      <w:r w:rsidR="001A1239" w:rsidRPr="00DF2004">
        <w:rPr>
          <w:rFonts w:ascii="Times New Roman" w:eastAsia="Calibri" w:hAnsi="Times New Roman" w:cs="Times New Roman"/>
          <w:b/>
          <w:sz w:val="28"/>
          <w:szCs w:val="28"/>
          <w:lang w:eastAsia="ru-RU"/>
        </w:rPr>
        <w:t xml:space="preserve">ления развития </w:t>
      </w:r>
      <w:r w:rsidR="00D51097">
        <w:rPr>
          <w:rFonts w:ascii="Times New Roman" w:eastAsia="Calibri" w:hAnsi="Times New Roman" w:cs="Times New Roman"/>
          <w:b/>
          <w:sz w:val="28"/>
          <w:szCs w:val="28"/>
          <w:lang w:eastAsia="ru-RU"/>
        </w:rPr>
        <w:t xml:space="preserve">                           </w:t>
      </w:r>
      <w:r w:rsidR="001A1239" w:rsidRPr="00DF2004">
        <w:rPr>
          <w:rFonts w:ascii="Times New Roman" w:eastAsia="Calibri" w:hAnsi="Times New Roman" w:cs="Times New Roman"/>
          <w:b/>
          <w:sz w:val="28"/>
          <w:szCs w:val="28"/>
          <w:lang w:eastAsia="ru-RU"/>
        </w:rPr>
        <w:t>Северо-Казахстан</w:t>
      </w:r>
      <w:r w:rsidRPr="00DF2004">
        <w:rPr>
          <w:rFonts w:ascii="Times New Roman" w:eastAsia="Calibri" w:hAnsi="Times New Roman" w:cs="Times New Roman"/>
          <w:b/>
          <w:sz w:val="28"/>
          <w:szCs w:val="28"/>
          <w:lang w:eastAsia="ru-RU"/>
        </w:rPr>
        <w:t>ской области</w:t>
      </w:r>
      <w:r w:rsidR="00AA3438" w:rsidRPr="00DF2004">
        <w:rPr>
          <w:rFonts w:ascii="Times New Roman" w:eastAsia="Calibri" w:hAnsi="Times New Roman" w:cs="Times New Roman"/>
          <w:b/>
          <w:sz w:val="28"/>
          <w:szCs w:val="28"/>
          <w:lang w:eastAsia="ru-RU"/>
        </w:rPr>
        <w:t xml:space="preserve"> </w:t>
      </w:r>
    </w:p>
    <w:p w:rsidR="00277909" w:rsidRPr="00DF2004" w:rsidRDefault="00D2048E" w:rsidP="007564AC">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proofErr w:type="gramStart"/>
      <w:r w:rsidRPr="00DF2004">
        <w:rPr>
          <w:rFonts w:ascii="Times New Roman" w:eastAsia="Calibri" w:hAnsi="Times New Roman" w:cs="Times New Roman"/>
          <w:sz w:val="28"/>
          <w:szCs w:val="28"/>
          <w:lang w:eastAsia="ru-RU"/>
        </w:rPr>
        <w:t xml:space="preserve">Развитию устойчивого роста экономики области в среднесрочном периоде будет способствовать реализация </w:t>
      </w:r>
      <w:r w:rsidR="00662B92" w:rsidRPr="00DF2004">
        <w:rPr>
          <w:rFonts w:ascii="Times New Roman" w:eastAsia="Calibri" w:hAnsi="Times New Roman" w:cs="Times New Roman"/>
          <w:sz w:val="28"/>
          <w:szCs w:val="28"/>
          <w:lang w:eastAsia="ru-RU"/>
        </w:rPr>
        <w:t xml:space="preserve">национальных проектов, </w:t>
      </w:r>
      <w:r w:rsidRPr="00DF2004">
        <w:rPr>
          <w:rFonts w:ascii="Times New Roman" w:eastAsia="Calibri" w:hAnsi="Times New Roman" w:cs="Times New Roman"/>
          <w:sz w:val="28"/>
          <w:szCs w:val="28"/>
          <w:lang w:eastAsia="ru-RU"/>
        </w:rPr>
        <w:t>государственных и отраслевы</w:t>
      </w:r>
      <w:r w:rsidR="00383BE5" w:rsidRPr="00DF2004">
        <w:rPr>
          <w:rFonts w:ascii="Times New Roman" w:eastAsia="Calibri" w:hAnsi="Times New Roman" w:cs="Times New Roman"/>
          <w:sz w:val="28"/>
          <w:szCs w:val="28"/>
          <w:lang w:eastAsia="ru-RU"/>
        </w:rPr>
        <w:t>х программ, а также регионального Плана развития области</w:t>
      </w:r>
      <w:r w:rsidRPr="00DF2004">
        <w:rPr>
          <w:rFonts w:ascii="Times New Roman" w:eastAsia="Calibri" w:hAnsi="Times New Roman" w:cs="Times New Roman"/>
          <w:sz w:val="28"/>
          <w:szCs w:val="28"/>
          <w:lang w:eastAsia="ru-RU"/>
        </w:rPr>
        <w:t>, направленных на создание динамично развивающейся, сбалансированной и конкурентоспособной экономики, обеспечивающей высокий уровень благосостояния населения, высокие стандарты качества жизни в здравоохранении, социальном обеспечении, образовании, культуре, спорте, транспортной инфраструктуры и комфортного жилья.</w:t>
      </w:r>
      <w:r w:rsidR="00AA3438" w:rsidRPr="00DF2004">
        <w:rPr>
          <w:rFonts w:ascii="Times New Roman" w:eastAsia="Calibri" w:hAnsi="Times New Roman" w:cs="Times New Roman"/>
          <w:sz w:val="28"/>
          <w:szCs w:val="28"/>
          <w:lang w:eastAsia="ru-RU"/>
        </w:rPr>
        <w:t xml:space="preserve"> </w:t>
      </w:r>
      <w:proofErr w:type="gramEnd"/>
    </w:p>
    <w:p w:rsidR="00662B92" w:rsidRPr="00DF2004" w:rsidRDefault="00F5673A" w:rsidP="00662B92">
      <w:pPr>
        <w:pBdr>
          <w:bottom w:val="single" w:sz="4" w:space="30" w:color="FFFFFF"/>
        </w:pBdr>
        <w:spacing w:after="0" w:line="240" w:lineRule="auto"/>
        <w:ind w:firstLine="708"/>
        <w:contextualSpacing/>
        <w:jc w:val="both"/>
        <w:rPr>
          <w:bCs/>
        </w:rPr>
      </w:pPr>
      <w:r w:rsidRPr="00DF2004">
        <w:rPr>
          <w:rFonts w:ascii="Times New Roman" w:eastAsia="Calibri" w:hAnsi="Times New Roman" w:cs="Times New Roman"/>
          <w:b/>
          <w:sz w:val="28"/>
          <w:szCs w:val="28"/>
          <w:lang w:eastAsia="ru-RU"/>
        </w:rPr>
        <w:t>Сельское хозяйство.</w:t>
      </w:r>
      <w:r w:rsidR="007803F2" w:rsidRPr="00DF2004">
        <w:t xml:space="preserve"> </w:t>
      </w:r>
      <w:r w:rsidR="00662B92" w:rsidRPr="00DF2004">
        <w:rPr>
          <w:rFonts w:ascii="Times New Roman" w:eastAsia="Calibri" w:hAnsi="Times New Roman" w:cs="Times New Roman"/>
          <w:bCs/>
          <w:sz w:val="28"/>
          <w:szCs w:val="28"/>
          <w:lang w:eastAsia="ru-RU"/>
        </w:rPr>
        <w:t xml:space="preserve">Развитие сельского хозяйства будет нацелено на создание </w:t>
      </w:r>
      <w:r w:rsidR="007B24C3" w:rsidRPr="00DF2004">
        <w:rPr>
          <w:rFonts w:ascii="Times New Roman" w:eastAsia="Calibri" w:hAnsi="Times New Roman" w:cs="Times New Roman"/>
          <w:bCs/>
          <w:sz w:val="28"/>
          <w:szCs w:val="28"/>
          <w:lang w:eastAsia="ru-RU"/>
        </w:rPr>
        <w:t>конкурентоспособного</w:t>
      </w:r>
      <w:r w:rsidR="00662B92" w:rsidRPr="00DF2004">
        <w:rPr>
          <w:rFonts w:ascii="Times New Roman" w:eastAsia="Calibri" w:hAnsi="Times New Roman" w:cs="Times New Roman"/>
          <w:bCs/>
          <w:sz w:val="28"/>
          <w:szCs w:val="28"/>
          <w:lang w:eastAsia="ru-RU"/>
        </w:rPr>
        <w:t xml:space="preserve"> агропромышленного комплекса путем повышения производительности труда в два с половиной раза, увеличения экспорта продукции агропромышленного комплекса и обеспечения </w:t>
      </w:r>
      <w:r w:rsidR="00D51097">
        <w:rPr>
          <w:rFonts w:ascii="Times New Roman" w:eastAsia="Calibri" w:hAnsi="Times New Roman" w:cs="Times New Roman"/>
          <w:bCs/>
          <w:sz w:val="28"/>
          <w:szCs w:val="28"/>
          <w:lang w:eastAsia="ru-RU"/>
        </w:rPr>
        <w:t xml:space="preserve">          </w:t>
      </w:r>
      <w:r w:rsidR="00662B92" w:rsidRPr="00DF2004">
        <w:rPr>
          <w:rFonts w:ascii="Times New Roman" w:eastAsia="Calibri" w:hAnsi="Times New Roman" w:cs="Times New Roman"/>
          <w:bCs/>
          <w:sz w:val="28"/>
          <w:szCs w:val="28"/>
          <w:lang w:eastAsia="ru-RU"/>
        </w:rPr>
        <w:t>социально-значимыми продовольственными товарами отечественного производства.</w:t>
      </w:r>
      <w:r w:rsidR="00662B92" w:rsidRPr="00DF2004">
        <w:rPr>
          <w:bCs/>
        </w:rPr>
        <w:t xml:space="preserve"> </w:t>
      </w:r>
    </w:p>
    <w:p w:rsidR="00662B92" w:rsidRPr="00DF2004" w:rsidRDefault="00662B92" w:rsidP="00662B92">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t xml:space="preserve">Перспективное развитие региона будет базироваться на дальнейшем укреплении высокого потенциала сельского хозяйства на основе его </w:t>
      </w:r>
      <w:r w:rsidR="00D51097">
        <w:rPr>
          <w:rFonts w:ascii="Times New Roman" w:eastAsia="Calibri" w:hAnsi="Times New Roman" w:cs="Times New Roman"/>
          <w:sz w:val="28"/>
          <w:szCs w:val="28"/>
          <w:lang w:eastAsia="ru-RU"/>
        </w:rPr>
        <w:t xml:space="preserve">          </w:t>
      </w:r>
      <w:r w:rsidRPr="00DF2004">
        <w:rPr>
          <w:rFonts w:ascii="Times New Roman" w:eastAsia="Calibri" w:hAnsi="Times New Roman" w:cs="Times New Roman"/>
          <w:sz w:val="28"/>
          <w:szCs w:val="28"/>
          <w:lang w:eastAsia="ru-RU"/>
        </w:rPr>
        <w:t xml:space="preserve">аграрно-индустриальной диверсификации. </w:t>
      </w:r>
    </w:p>
    <w:p w:rsidR="006E1949" w:rsidRPr="00DF2004" w:rsidRDefault="00542F2F" w:rsidP="00662B92">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DF2004">
        <w:rPr>
          <w:rFonts w:ascii="Times New Roman" w:eastAsia="Calibri" w:hAnsi="Times New Roman" w:cs="Times New Roman"/>
          <w:b/>
          <w:sz w:val="28"/>
          <w:szCs w:val="28"/>
          <w:lang w:eastAsia="ru-RU"/>
        </w:rPr>
        <w:t>Промышленность.</w:t>
      </w:r>
      <w:r w:rsidRPr="00DF2004">
        <w:rPr>
          <w:rFonts w:ascii="Times New Roman" w:hAnsi="Times New Roman" w:cs="Times New Roman"/>
          <w:sz w:val="28"/>
          <w:szCs w:val="28"/>
        </w:rPr>
        <w:t xml:space="preserve"> </w:t>
      </w:r>
      <w:r w:rsidR="006E1949" w:rsidRPr="00DF2004">
        <w:rPr>
          <w:rFonts w:ascii="Times New Roman" w:hAnsi="Times New Roman" w:cs="Times New Roman"/>
          <w:sz w:val="28"/>
          <w:szCs w:val="28"/>
        </w:rPr>
        <w:t xml:space="preserve">Одним из ключевых приоритетов развития является ускорение индустриально-инновационного развития региона с опорой на </w:t>
      </w:r>
      <w:r w:rsidR="006E1949" w:rsidRPr="00DF2004">
        <w:rPr>
          <w:rFonts w:ascii="Times New Roman" w:hAnsi="Times New Roman" w:cs="Times New Roman"/>
          <w:sz w:val="28"/>
          <w:szCs w:val="28"/>
        </w:rPr>
        <w:lastRenderedPageBreak/>
        <w:t xml:space="preserve">диверсифицированный промышленный сектор и потенциал динамично развивающихся предприятий обрабатывающей промышленности. </w:t>
      </w:r>
    </w:p>
    <w:p w:rsidR="006E1949" w:rsidRPr="00DF2004" w:rsidRDefault="006E1949" w:rsidP="006E1949">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DF2004">
        <w:rPr>
          <w:rFonts w:ascii="Times New Roman" w:hAnsi="Times New Roman" w:cs="Times New Roman"/>
          <w:sz w:val="28"/>
          <w:szCs w:val="28"/>
        </w:rPr>
        <w:t xml:space="preserve">Индустриальное развитие с приоритетом машиностроения. Основными перспективными направлениями развития отрасли останется нефтегазовое, транспортное и оборонное машиностроение. </w:t>
      </w:r>
    </w:p>
    <w:p w:rsidR="006E1949" w:rsidRPr="00DF2004" w:rsidRDefault="006E1949" w:rsidP="006E1949">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DF2004">
        <w:rPr>
          <w:rFonts w:ascii="Times New Roman" w:hAnsi="Times New Roman" w:cs="Times New Roman"/>
          <w:sz w:val="28"/>
          <w:szCs w:val="28"/>
        </w:rPr>
        <w:t>В области сконцентрированы крупные предприятия обрабатывающей промышленности: машиностроени</w:t>
      </w:r>
      <w:r w:rsidR="007B24C3" w:rsidRPr="00DF2004">
        <w:rPr>
          <w:rFonts w:ascii="Times New Roman" w:hAnsi="Times New Roman" w:cs="Times New Roman"/>
          <w:sz w:val="28"/>
          <w:szCs w:val="28"/>
        </w:rPr>
        <w:t>е</w:t>
      </w:r>
      <w:r w:rsidRPr="00DF2004">
        <w:rPr>
          <w:rFonts w:ascii="Times New Roman" w:hAnsi="Times New Roman" w:cs="Times New Roman"/>
          <w:sz w:val="28"/>
          <w:szCs w:val="28"/>
        </w:rPr>
        <w:t>, производств</w:t>
      </w:r>
      <w:r w:rsidR="007B24C3" w:rsidRPr="00DF2004">
        <w:rPr>
          <w:rFonts w:ascii="Times New Roman" w:hAnsi="Times New Roman" w:cs="Times New Roman"/>
          <w:sz w:val="28"/>
          <w:szCs w:val="28"/>
        </w:rPr>
        <w:t>о</w:t>
      </w:r>
      <w:r w:rsidRPr="00DF2004">
        <w:rPr>
          <w:rFonts w:ascii="Times New Roman" w:hAnsi="Times New Roman" w:cs="Times New Roman"/>
          <w:sz w:val="28"/>
          <w:szCs w:val="28"/>
        </w:rPr>
        <w:t xml:space="preserve"> продуктов питания. </w:t>
      </w:r>
    </w:p>
    <w:p w:rsidR="006E1949" w:rsidRPr="00DF2004" w:rsidRDefault="006E1949" w:rsidP="006E1949">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На территории области сосредоточены значительные запасы минерального сырья по олову, цирконию и вольфраму.</w:t>
      </w:r>
      <w:r w:rsidR="008A3070" w:rsidRPr="00DF2004">
        <w:rPr>
          <w:rFonts w:ascii="Times New Roman" w:hAnsi="Times New Roman" w:cs="Times New Roman"/>
          <w:sz w:val="28"/>
          <w:szCs w:val="28"/>
        </w:rPr>
        <w:t xml:space="preserve"> </w:t>
      </w:r>
    </w:p>
    <w:p w:rsidR="006E1949" w:rsidRPr="00DF2004" w:rsidRDefault="006E1949" w:rsidP="006E1949">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DF2004">
        <w:rPr>
          <w:rFonts w:ascii="Times New Roman" w:hAnsi="Times New Roman" w:cs="Times New Roman"/>
          <w:sz w:val="28"/>
          <w:szCs w:val="28"/>
          <w:lang w:val="kk-KZ"/>
        </w:rPr>
        <w:t>В области реализуются 3 крупных проекта по строительству горнометаллургических комбинатов и разработке месторождений вольфрама «Аксоран» и «Баян», олова «Сырымбет».</w:t>
      </w:r>
      <w:r w:rsidR="008A3070" w:rsidRPr="00DF2004">
        <w:rPr>
          <w:rFonts w:ascii="Times New Roman" w:hAnsi="Times New Roman" w:cs="Times New Roman"/>
          <w:sz w:val="28"/>
          <w:szCs w:val="28"/>
          <w:lang w:val="kk-KZ"/>
        </w:rPr>
        <w:t xml:space="preserve"> </w:t>
      </w:r>
    </w:p>
    <w:p w:rsidR="006E1949" w:rsidRPr="00DF2004" w:rsidRDefault="006E1949" w:rsidP="006E1949">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DF2004">
        <w:rPr>
          <w:rFonts w:ascii="Times New Roman" w:hAnsi="Times New Roman" w:cs="Times New Roman"/>
          <w:sz w:val="28"/>
          <w:szCs w:val="28"/>
          <w:lang w:val="kk-KZ"/>
        </w:rPr>
        <w:t>Реализация данных проектов станет основой развития горнодобывающей промышленности региона, на комбинатах будет создано более 2 700 рабочих мест, общая сумма инвестиций составит 287 млрд. тенге.</w:t>
      </w:r>
      <w:r w:rsidR="008A3070" w:rsidRPr="00DF2004">
        <w:rPr>
          <w:rFonts w:ascii="Times New Roman" w:hAnsi="Times New Roman" w:cs="Times New Roman"/>
          <w:sz w:val="28"/>
          <w:szCs w:val="28"/>
          <w:lang w:val="kk-KZ"/>
        </w:rPr>
        <w:t xml:space="preserve"> </w:t>
      </w:r>
    </w:p>
    <w:p w:rsidR="006E1949" w:rsidRPr="00DF2004" w:rsidRDefault="00542F2F" w:rsidP="006E1949">
      <w:pPr>
        <w:pBdr>
          <w:bottom w:val="single" w:sz="4" w:space="30" w:color="FFFFFF"/>
        </w:pBdr>
        <w:spacing w:after="0" w:line="240" w:lineRule="auto"/>
        <w:ind w:firstLine="708"/>
        <w:contextualSpacing/>
        <w:jc w:val="both"/>
        <w:rPr>
          <w:rFonts w:ascii="Times New Roman" w:hAnsi="Times New Roman"/>
          <w:sz w:val="28"/>
          <w:szCs w:val="28"/>
        </w:rPr>
      </w:pPr>
      <w:r w:rsidRPr="00DF2004">
        <w:rPr>
          <w:rFonts w:ascii="Times New Roman" w:eastAsia="SimSun" w:hAnsi="Times New Roman" w:cs="Times New Roman"/>
          <w:b/>
          <w:sz w:val="28"/>
          <w:szCs w:val="28"/>
          <w:lang w:eastAsia="zh-CN"/>
        </w:rPr>
        <w:t xml:space="preserve">Предпринимательство. </w:t>
      </w:r>
      <w:r w:rsidR="006E1949" w:rsidRPr="00DF2004">
        <w:rPr>
          <w:rFonts w:ascii="Times New Roman" w:hAnsi="Times New Roman"/>
          <w:sz w:val="28"/>
          <w:szCs w:val="28"/>
        </w:rPr>
        <w:t xml:space="preserve">Работа будет направлена на поступательное снижение уровня инфляции и стабильности цен, а также на предотвращение необоснованного роста цен и тарифов. </w:t>
      </w:r>
    </w:p>
    <w:p w:rsidR="006E1949" w:rsidRPr="00DF2004" w:rsidRDefault="006E1949" w:rsidP="006E1949">
      <w:pPr>
        <w:pBdr>
          <w:bottom w:val="single" w:sz="4" w:space="30" w:color="FFFFFF"/>
        </w:pBdr>
        <w:spacing w:after="0" w:line="240" w:lineRule="auto"/>
        <w:ind w:firstLine="708"/>
        <w:contextualSpacing/>
        <w:jc w:val="both"/>
        <w:rPr>
          <w:rFonts w:ascii="Times New Roman" w:hAnsi="Times New Roman"/>
          <w:sz w:val="28"/>
          <w:szCs w:val="28"/>
        </w:rPr>
      </w:pPr>
      <w:r w:rsidRPr="00DF2004">
        <w:rPr>
          <w:rFonts w:ascii="Times New Roman" w:hAnsi="Times New Roman"/>
          <w:sz w:val="28"/>
          <w:szCs w:val="28"/>
        </w:rPr>
        <w:t>Развитие малого и среднего бизнеса в области в основном сосредоточено в городе Петропавловск</w:t>
      </w:r>
      <w:r w:rsidRPr="00DF2004">
        <w:rPr>
          <w:rFonts w:ascii="Times New Roman" w:hAnsi="Times New Roman"/>
          <w:sz w:val="28"/>
          <w:szCs w:val="28"/>
          <w:lang w:val="kk-KZ"/>
        </w:rPr>
        <w:t>е</w:t>
      </w:r>
      <w:r w:rsidRPr="00DF2004">
        <w:rPr>
          <w:rFonts w:ascii="Times New Roman" w:hAnsi="Times New Roman"/>
          <w:sz w:val="28"/>
          <w:szCs w:val="28"/>
        </w:rPr>
        <w:t xml:space="preserve">, </w:t>
      </w:r>
      <w:proofErr w:type="spellStart"/>
      <w:r w:rsidRPr="00DF2004">
        <w:rPr>
          <w:rFonts w:ascii="Times New Roman" w:hAnsi="Times New Roman"/>
          <w:sz w:val="28"/>
          <w:szCs w:val="28"/>
        </w:rPr>
        <w:t>Айыртауском</w:t>
      </w:r>
      <w:proofErr w:type="spellEnd"/>
      <w:r w:rsidRPr="00DF2004">
        <w:rPr>
          <w:rFonts w:ascii="Times New Roman" w:hAnsi="Times New Roman"/>
          <w:sz w:val="28"/>
          <w:szCs w:val="28"/>
        </w:rPr>
        <w:t xml:space="preserve">, </w:t>
      </w:r>
      <w:proofErr w:type="spellStart"/>
      <w:r w:rsidRPr="00DF2004">
        <w:rPr>
          <w:rFonts w:ascii="Times New Roman" w:hAnsi="Times New Roman"/>
          <w:sz w:val="28"/>
          <w:szCs w:val="28"/>
        </w:rPr>
        <w:t>Кызылжарском</w:t>
      </w:r>
      <w:proofErr w:type="spellEnd"/>
      <w:r w:rsidRPr="00DF2004">
        <w:rPr>
          <w:rFonts w:ascii="Times New Roman" w:hAnsi="Times New Roman"/>
          <w:sz w:val="28"/>
          <w:szCs w:val="28"/>
        </w:rPr>
        <w:t xml:space="preserve">, </w:t>
      </w:r>
      <w:proofErr w:type="spellStart"/>
      <w:r w:rsidRPr="00DF2004">
        <w:rPr>
          <w:rFonts w:ascii="Times New Roman" w:hAnsi="Times New Roman"/>
          <w:sz w:val="28"/>
          <w:szCs w:val="28"/>
        </w:rPr>
        <w:t>Тайыншинском</w:t>
      </w:r>
      <w:proofErr w:type="spellEnd"/>
      <w:r w:rsidR="00A5228F" w:rsidRPr="00DF2004">
        <w:rPr>
          <w:rFonts w:ascii="Times New Roman" w:hAnsi="Times New Roman"/>
          <w:sz w:val="28"/>
          <w:szCs w:val="28"/>
        </w:rPr>
        <w:t>,</w:t>
      </w:r>
      <w:r w:rsidRPr="00DF2004">
        <w:rPr>
          <w:rFonts w:ascii="Times New Roman" w:hAnsi="Times New Roman"/>
          <w:sz w:val="28"/>
          <w:szCs w:val="28"/>
        </w:rPr>
        <w:t xml:space="preserve"> </w:t>
      </w:r>
      <w:r w:rsidR="00D51097">
        <w:rPr>
          <w:rFonts w:ascii="Times New Roman" w:hAnsi="Times New Roman"/>
          <w:sz w:val="28"/>
          <w:szCs w:val="28"/>
        </w:rPr>
        <w:t xml:space="preserve">      </w:t>
      </w:r>
      <w:r w:rsidR="00A5228F" w:rsidRPr="00DF2004">
        <w:rPr>
          <w:rFonts w:ascii="Times New Roman" w:hAnsi="Times New Roman"/>
          <w:sz w:val="28"/>
          <w:szCs w:val="28"/>
        </w:rPr>
        <w:t>им. Г.</w:t>
      </w:r>
      <w:r w:rsidR="00D51097">
        <w:rPr>
          <w:rFonts w:ascii="Times New Roman" w:hAnsi="Times New Roman"/>
          <w:sz w:val="28"/>
          <w:szCs w:val="28"/>
        </w:rPr>
        <w:t xml:space="preserve"> </w:t>
      </w:r>
      <w:r w:rsidRPr="00DF2004">
        <w:rPr>
          <w:rFonts w:ascii="Times New Roman" w:hAnsi="Times New Roman"/>
          <w:sz w:val="28"/>
          <w:szCs w:val="28"/>
        </w:rPr>
        <w:t>Мусрепова</w:t>
      </w:r>
      <w:r w:rsidR="00A5228F" w:rsidRPr="00DF2004">
        <w:rPr>
          <w:rFonts w:ascii="Times New Roman" w:hAnsi="Times New Roman"/>
          <w:sz w:val="28"/>
          <w:szCs w:val="28"/>
        </w:rPr>
        <w:t xml:space="preserve"> районах</w:t>
      </w:r>
      <w:r w:rsidRPr="00DF2004">
        <w:rPr>
          <w:rFonts w:ascii="Times New Roman" w:hAnsi="Times New Roman"/>
          <w:sz w:val="28"/>
          <w:szCs w:val="28"/>
        </w:rPr>
        <w:t xml:space="preserve">. </w:t>
      </w:r>
    </w:p>
    <w:p w:rsidR="006E1949" w:rsidRPr="00DF2004" w:rsidRDefault="006E1949" w:rsidP="006E1949">
      <w:pPr>
        <w:pBdr>
          <w:bottom w:val="single" w:sz="4" w:space="30" w:color="FFFFFF"/>
        </w:pBdr>
        <w:spacing w:after="0" w:line="240" w:lineRule="auto"/>
        <w:ind w:firstLine="708"/>
        <w:contextualSpacing/>
        <w:jc w:val="both"/>
        <w:rPr>
          <w:rFonts w:ascii="Times New Roman" w:hAnsi="Times New Roman"/>
          <w:i/>
          <w:sz w:val="24"/>
          <w:szCs w:val="28"/>
        </w:rPr>
      </w:pPr>
      <w:r w:rsidRPr="00DF2004">
        <w:rPr>
          <w:rFonts w:ascii="Times New Roman" w:hAnsi="Times New Roman"/>
          <w:sz w:val="28"/>
          <w:szCs w:val="28"/>
        </w:rPr>
        <w:t xml:space="preserve">Для успешного развития сферы предпринимательства в регионе будет продолжена работа по внесению предложений в законодательные акты и программные документы по вопросам деятельности предпринимательства. Выявление излишней административной нагрузки на бизнес, связанной с созданием субъекта частного предпринимательства </w:t>
      </w:r>
      <w:r w:rsidRPr="00DF2004">
        <w:rPr>
          <w:rFonts w:ascii="Times New Roman" w:hAnsi="Times New Roman"/>
          <w:i/>
          <w:sz w:val="24"/>
          <w:szCs w:val="28"/>
        </w:rPr>
        <w:t>(регистрация, лицензирование, аккредитация),</w:t>
      </w:r>
      <w:r w:rsidRPr="00DF2004">
        <w:rPr>
          <w:rFonts w:ascii="Times New Roman" w:hAnsi="Times New Roman"/>
          <w:sz w:val="24"/>
          <w:szCs w:val="28"/>
        </w:rPr>
        <w:t xml:space="preserve"> </w:t>
      </w:r>
      <w:r w:rsidRPr="00DF2004">
        <w:rPr>
          <w:rFonts w:ascii="Times New Roman" w:hAnsi="Times New Roman"/>
          <w:sz w:val="28"/>
          <w:szCs w:val="28"/>
        </w:rPr>
        <w:t xml:space="preserve">с организацией доступа на рынок продукции предприятий </w:t>
      </w:r>
      <w:r w:rsidRPr="00DF2004">
        <w:rPr>
          <w:rFonts w:ascii="Times New Roman" w:hAnsi="Times New Roman"/>
          <w:i/>
          <w:sz w:val="24"/>
          <w:szCs w:val="28"/>
        </w:rPr>
        <w:t>(подтверждение соответствия, сертификация)</w:t>
      </w:r>
      <w:r w:rsidRPr="00DF2004">
        <w:rPr>
          <w:rFonts w:ascii="Times New Roman" w:hAnsi="Times New Roman"/>
          <w:sz w:val="24"/>
          <w:szCs w:val="28"/>
        </w:rPr>
        <w:t xml:space="preserve"> </w:t>
      </w:r>
      <w:r w:rsidRPr="00DF2004">
        <w:rPr>
          <w:rFonts w:ascii="Times New Roman" w:hAnsi="Times New Roman"/>
          <w:sz w:val="28"/>
          <w:szCs w:val="28"/>
        </w:rPr>
        <w:t xml:space="preserve">и с контролем над деятельностью субъектов частного предпринимательства </w:t>
      </w:r>
      <w:r w:rsidRPr="00DF2004">
        <w:rPr>
          <w:rFonts w:ascii="Times New Roman" w:hAnsi="Times New Roman"/>
          <w:i/>
          <w:sz w:val="24"/>
          <w:szCs w:val="28"/>
        </w:rPr>
        <w:t>(проверки)</w:t>
      </w:r>
      <w:r w:rsidRPr="00DF2004">
        <w:rPr>
          <w:rFonts w:ascii="Times New Roman" w:hAnsi="Times New Roman"/>
          <w:sz w:val="24"/>
          <w:szCs w:val="28"/>
        </w:rPr>
        <w:t xml:space="preserve"> </w:t>
      </w:r>
      <w:r w:rsidRPr="00DF2004">
        <w:rPr>
          <w:rFonts w:ascii="Times New Roman" w:hAnsi="Times New Roman"/>
          <w:sz w:val="28"/>
          <w:szCs w:val="28"/>
        </w:rPr>
        <w:t>и принятия мер по снижению административной нагрузки. Расширение мер информационно</w:t>
      </w:r>
      <w:r w:rsidR="00903B43" w:rsidRPr="00DF2004">
        <w:rPr>
          <w:rFonts w:ascii="Times New Roman" w:hAnsi="Times New Roman"/>
          <w:sz w:val="28"/>
          <w:szCs w:val="28"/>
        </w:rPr>
        <w:t xml:space="preserve"> </w:t>
      </w:r>
      <w:r w:rsidRPr="00DF2004">
        <w:rPr>
          <w:rFonts w:ascii="Times New Roman" w:hAnsi="Times New Roman"/>
          <w:sz w:val="28"/>
          <w:szCs w:val="28"/>
        </w:rPr>
        <w:t>-</w:t>
      </w:r>
      <w:r w:rsidR="00903B43" w:rsidRPr="00DF2004">
        <w:rPr>
          <w:rFonts w:ascii="Times New Roman" w:hAnsi="Times New Roman"/>
          <w:sz w:val="28"/>
          <w:szCs w:val="28"/>
        </w:rPr>
        <w:t xml:space="preserve"> </w:t>
      </w:r>
      <w:r w:rsidRPr="00DF2004">
        <w:rPr>
          <w:rFonts w:ascii="Times New Roman" w:hAnsi="Times New Roman"/>
          <w:sz w:val="28"/>
          <w:szCs w:val="28"/>
        </w:rPr>
        <w:t xml:space="preserve">консультационной и инвестиционной помощи предпринимателям и населению </w:t>
      </w:r>
      <w:r w:rsidRPr="00DF2004">
        <w:rPr>
          <w:rFonts w:ascii="Times New Roman" w:hAnsi="Times New Roman"/>
          <w:i/>
          <w:sz w:val="24"/>
          <w:szCs w:val="28"/>
        </w:rPr>
        <w:t xml:space="preserve">(по вопросам организации предпринимательской деятельности). </w:t>
      </w:r>
    </w:p>
    <w:p w:rsidR="006E1949" w:rsidRPr="00DF2004" w:rsidRDefault="006E1949" w:rsidP="006E1949">
      <w:pPr>
        <w:pBdr>
          <w:bottom w:val="single" w:sz="4" w:space="30" w:color="FFFFFF"/>
        </w:pBdr>
        <w:spacing w:after="0" w:line="240" w:lineRule="auto"/>
        <w:ind w:firstLine="708"/>
        <w:contextualSpacing/>
        <w:jc w:val="both"/>
        <w:rPr>
          <w:rFonts w:ascii="Times New Roman" w:hAnsi="Times New Roman"/>
          <w:sz w:val="28"/>
          <w:szCs w:val="28"/>
        </w:rPr>
      </w:pPr>
      <w:r w:rsidRPr="00DF2004">
        <w:rPr>
          <w:rFonts w:ascii="Times New Roman" w:hAnsi="Times New Roman"/>
          <w:sz w:val="28"/>
          <w:szCs w:val="28"/>
        </w:rPr>
        <w:t xml:space="preserve">Основным приоритетным направлением в отрасли торговли является развитие электронной торговли, увеличение её доли в общем объеме. </w:t>
      </w:r>
    </w:p>
    <w:p w:rsidR="006E1949" w:rsidRPr="00DF2004" w:rsidRDefault="006E1949" w:rsidP="006E1949">
      <w:pPr>
        <w:pBdr>
          <w:bottom w:val="single" w:sz="4" w:space="30" w:color="FFFFFF"/>
        </w:pBdr>
        <w:spacing w:after="0" w:line="240" w:lineRule="auto"/>
        <w:ind w:firstLine="708"/>
        <w:contextualSpacing/>
        <w:jc w:val="both"/>
        <w:rPr>
          <w:rFonts w:ascii="Times New Roman" w:hAnsi="Times New Roman"/>
          <w:sz w:val="28"/>
          <w:szCs w:val="28"/>
        </w:rPr>
      </w:pPr>
      <w:r w:rsidRPr="00DF2004">
        <w:rPr>
          <w:rFonts w:ascii="Times New Roman" w:hAnsi="Times New Roman"/>
          <w:sz w:val="28"/>
          <w:szCs w:val="28"/>
        </w:rPr>
        <w:t xml:space="preserve">Основными точками развития туризма определены </w:t>
      </w:r>
      <w:r w:rsidR="00D51097">
        <w:rPr>
          <w:rFonts w:ascii="Times New Roman" w:hAnsi="Times New Roman"/>
          <w:sz w:val="28"/>
          <w:szCs w:val="28"/>
        </w:rPr>
        <w:t xml:space="preserve">                   </w:t>
      </w:r>
      <w:proofErr w:type="spellStart"/>
      <w:r w:rsidRPr="00DF2004">
        <w:rPr>
          <w:rFonts w:ascii="Times New Roman" w:hAnsi="Times New Roman"/>
          <w:sz w:val="28"/>
          <w:szCs w:val="28"/>
        </w:rPr>
        <w:t>Имантауско-Шалкарская</w:t>
      </w:r>
      <w:proofErr w:type="spellEnd"/>
      <w:r w:rsidRPr="00DF2004">
        <w:rPr>
          <w:rFonts w:ascii="Times New Roman" w:hAnsi="Times New Roman"/>
          <w:sz w:val="28"/>
          <w:szCs w:val="28"/>
        </w:rPr>
        <w:t xml:space="preserve"> зона </w:t>
      </w:r>
      <w:proofErr w:type="spellStart"/>
      <w:r w:rsidRPr="00DF2004">
        <w:rPr>
          <w:rFonts w:ascii="Times New Roman" w:hAnsi="Times New Roman"/>
          <w:sz w:val="28"/>
          <w:szCs w:val="28"/>
        </w:rPr>
        <w:t>Айыртауского</w:t>
      </w:r>
      <w:proofErr w:type="spellEnd"/>
      <w:r w:rsidRPr="00DF2004">
        <w:rPr>
          <w:rFonts w:ascii="Times New Roman" w:hAnsi="Times New Roman"/>
          <w:sz w:val="28"/>
          <w:szCs w:val="28"/>
        </w:rPr>
        <w:t xml:space="preserve"> района, с. </w:t>
      </w:r>
      <w:proofErr w:type="gramStart"/>
      <w:r w:rsidRPr="00DF2004">
        <w:rPr>
          <w:rFonts w:ascii="Times New Roman" w:hAnsi="Times New Roman"/>
          <w:sz w:val="28"/>
          <w:szCs w:val="28"/>
        </w:rPr>
        <w:t>Озерное</w:t>
      </w:r>
      <w:proofErr w:type="gramEnd"/>
      <w:r w:rsidRPr="00DF2004">
        <w:rPr>
          <w:rFonts w:ascii="Times New Roman" w:hAnsi="Times New Roman"/>
          <w:sz w:val="28"/>
          <w:szCs w:val="28"/>
        </w:rPr>
        <w:t xml:space="preserve"> </w:t>
      </w:r>
      <w:proofErr w:type="spellStart"/>
      <w:r w:rsidRPr="00DF2004">
        <w:rPr>
          <w:rFonts w:ascii="Times New Roman" w:hAnsi="Times New Roman"/>
          <w:sz w:val="28"/>
          <w:szCs w:val="28"/>
        </w:rPr>
        <w:t>Тайыншинского</w:t>
      </w:r>
      <w:proofErr w:type="spellEnd"/>
      <w:r w:rsidRPr="00DF2004">
        <w:rPr>
          <w:rFonts w:ascii="Times New Roman" w:hAnsi="Times New Roman"/>
          <w:sz w:val="28"/>
          <w:szCs w:val="28"/>
        </w:rPr>
        <w:t xml:space="preserve"> района, район Шал акына и г. Петропавловск. </w:t>
      </w:r>
    </w:p>
    <w:p w:rsidR="0005373E" w:rsidRPr="00DF2004" w:rsidRDefault="001138D0" w:rsidP="006E194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DF2004">
        <w:rPr>
          <w:rFonts w:ascii="Times New Roman" w:eastAsia="SimSun" w:hAnsi="Times New Roman" w:cs="Times New Roman"/>
          <w:b/>
          <w:sz w:val="28"/>
          <w:szCs w:val="28"/>
          <w:lang w:eastAsia="zh-CN"/>
        </w:rPr>
        <w:t>Образование</w:t>
      </w:r>
      <w:r w:rsidR="00270623" w:rsidRPr="00DF2004">
        <w:rPr>
          <w:rFonts w:ascii="Times New Roman" w:eastAsia="SimSun" w:hAnsi="Times New Roman" w:cs="Times New Roman"/>
          <w:b/>
          <w:sz w:val="28"/>
          <w:szCs w:val="28"/>
          <w:lang w:eastAsia="zh-CN"/>
        </w:rPr>
        <w:t xml:space="preserve">. </w:t>
      </w:r>
      <w:r w:rsidR="0005373E" w:rsidRPr="00DF2004">
        <w:rPr>
          <w:rFonts w:ascii="Times New Roman" w:eastAsia="Times New Roman" w:hAnsi="Times New Roman" w:cs="Times New Roman"/>
          <w:sz w:val="28"/>
          <w:szCs w:val="28"/>
        </w:rPr>
        <w:t>В области функционируют 461 дошкольн</w:t>
      </w:r>
      <w:r w:rsidR="00B95A7E" w:rsidRPr="00DF2004">
        <w:rPr>
          <w:rFonts w:ascii="Times New Roman" w:eastAsia="Times New Roman" w:hAnsi="Times New Roman" w:cs="Times New Roman"/>
          <w:sz w:val="28"/>
          <w:szCs w:val="28"/>
        </w:rPr>
        <w:t>ая</w:t>
      </w:r>
      <w:r w:rsidR="0005373E" w:rsidRPr="00DF2004">
        <w:rPr>
          <w:rFonts w:ascii="Times New Roman" w:eastAsia="Times New Roman" w:hAnsi="Times New Roman" w:cs="Times New Roman"/>
          <w:sz w:val="28"/>
          <w:szCs w:val="28"/>
        </w:rPr>
        <w:t xml:space="preserve"> организаци</w:t>
      </w:r>
      <w:r w:rsidR="00B95A7E" w:rsidRPr="00DF2004">
        <w:rPr>
          <w:rFonts w:ascii="Times New Roman" w:eastAsia="Times New Roman" w:hAnsi="Times New Roman" w:cs="Times New Roman"/>
          <w:sz w:val="28"/>
          <w:szCs w:val="28"/>
        </w:rPr>
        <w:t>я</w:t>
      </w:r>
      <w:r w:rsidR="0005373E" w:rsidRPr="00DF2004">
        <w:rPr>
          <w:rFonts w:ascii="Times New Roman" w:eastAsia="Times New Roman" w:hAnsi="Times New Roman" w:cs="Times New Roman"/>
          <w:sz w:val="28"/>
          <w:szCs w:val="28"/>
        </w:rPr>
        <w:t xml:space="preserve">, в том числе 76 детских садов, 8 Комплексов «Школа - детский сад» и 377 </w:t>
      </w:r>
      <w:r w:rsidR="00D51097">
        <w:rPr>
          <w:rFonts w:ascii="Times New Roman" w:eastAsia="Times New Roman" w:hAnsi="Times New Roman" w:cs="Times New Roman"/>
          <w:sz w:val="28"/>
          <w:szCs w:val="28"/>
        </w:rPr>
        <w:t xml:space="preserve">          </w:t>
      </w:r>
      <w:r w:rsidR="0005373E" w:rsidRPr="00DF2004">
        <w:rPr>
          <w:rFonts w:ascii="Times New Roman" w:eastAsia="Times New Roman" w:hAnsi="Times New Roman" w:cs="Times New Roman"/>
          <w:sz w:val="28"/>
          <w:szCs w:val="28"/>
        </w:rPr>
        <w:t>мини</w:t>
      </w:r>
      <w:r w:rsidR="006C009A" w:rsidRPr="00DF2004">
        <w:rPr>
          <w:rFonts w:ascii="Times New Roman" w:eastAsia="Times New Roman" w:hAnsi="Times New Roman" w:cs="Times New Roman"/>
          <w:sz w:val="28"/>
          <w:szCs w:val="28"/>
        </w:rPr>
        <w:t xml:space="preserve"> </w:t>
      </w:r>
      <w:r w:rsidR="0005373E" w:rsidRPr="00DF2004">
        <w:rPr>
          <w:rFonts w:ascii="Times New Roman" w:eastAsia="Times New Roman" w:hAnsi="Times New Roman" w:cs="Times New Roman"/>
          <w:sz w:val="28"/>
          <w:szCs w:val="28"/>
        </w:rPr>
        <w:t>-</w:t>
      </w:r>
      <w:r w:rsidR="006C009A" w:rsidRPr="00DF2004">
        <w:rPr>
          <w:rFonts w:ascii="Times New Roman" w:eastAsia="Times New Roman" w:hAnsi="Times New Roman" w:cs="Times New Roman"/>
          <w:sz w:val="28"/>
          <w:szCs w:val="28"/>
        </w:rPr>
        <w:t xml:space="preserve"> </w:t>
      </w:r>
      <w:r w:rsidR="0005373E" w:rsidRPr="00DF2004">
        <w:rPr>
          <w:rFonts w:ascii="Times New Roman" w:eastAsia="Times New Roman" w:hAnsi="Times New Roman" w:cs="Times New Roman"/>
          <w:sz w:val="28"/>
          <w:szCs w:val="28"/>
        </w:rPr>
        <w:t xml:space="preserve">центров. </w:t>
      </w:r>
    </w:p>
    <w:p w:rsidR="0005373E" w:rsidRPr="00DF2004" w:rsidRDefault="0005373E" w:rsidP="0005373E">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DF2004">
        <w:rPr>
          <w:rFonts w:ascii="Times New Roman" w:eastAsia="Times New Roman" w:hAnsi="Times New Roman" w:cs="Times New Roman"/>
          <w:sz w:val="28"/>
          <w:szCs w:val="28"/>
        </w:rPr>
        <w:t xml:space="preserve">Охвачено 16 446 детей дошкольного возраста. </w:t>
      </w:r>
    </w:p>
    <w:p w:rsidR="0005373E" w:rsidRPr="00DF2004" w:rsidRDefault="0005373E" w:rsidP="0005373E">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DF2004">
        <w:rPr>
          <w:rFonts w:ascii="Times New Roman" w:eastAsia="Times New Roman" w:hAnsi="Times New Roman" w:cs="Times New Roman"/>
          <w:sz w:val="28"/>
          <w:szCs w:val="28"/>
        </w:rPr>
        <w:t xml:space="preserve">В рамках частного партнерства функционируют 19 частных дошкольных организаций, с охватом детей - 2399. </w:t>
      </w:r>
    </w:p>
    <w:p w:rsidR="0005373E" w:rsidRPr="00DF2004" w:rsidRDefault="0005373E" w:rsidP="0005373E">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DF2004">
        <w:rPr>
          <w:rFonts w:ascii="Times New Roman" w:eastAsia="Times New Roman" w:hAnsi="Times New Roman" w:cs="Times New Roman"/>
          <w:sz w:val="28"/>
          <w:szCs w:val="28"/>
        </w:rPr>
        <w:lastRenderedPageBreak/>
        <w:t xml:space="preserve">Охват детей дошкольным воспитанием и обучением в возрасте от 3 до 6 лет по области составляет 100%, от 1 до 6 лет </w:t>
      </w:r>
      <w:r w:rsidR="006C009A" w:rsidRPr="00DF2004">
        <w:rPr>
          <w:rFonts w:ascii="Times New Roman" w:eastAsia="Times New Roman" w:hAnsi="Times New Roman" w:cs="Times New Roman"/>
          <w:sz w:val="28"/>
          <w:szCs w:val="28"/>
        </w:rPr>
        <w:t>-</w:t>
      </w:r>
      <w:r w:rsidRPr="00DF2004">
        <w:rPr>
          <w:rFonts w:ascii="Times New Roman" w:eastAsia="Times New Roman" w:hAnsi="Times New Roman" w:cs="Times New Roman"/>
          <w:sz w:val="28"/>
          <w:szCs w:val="28"/>
        </w:rPr>
        <w:t xml:space="preserve"> 87%, от 2 до 6 лет </w:t>
      </w:r>
      <w:r w:rsidR="006C009A" w:rsidRPr="00DF2004">
        <w:rPr>
          <w:rFonts w:ascii="Times New Roman" w:eastAsia="Times New Roman" w:hAnsi="Times New Roman" w:cs="Times New Roman"/>
          <w:sz w:val="28"/>
          <w:szCs w:val="28"/>
        </w:rPr>
        <w:t>-</w:t>
      </w:r>
      <w:r w:rsidRPr="00DF2004">
        <w:rPr>
          <w:rFonts w:ascii="Times New Roman" w:eastAsia="Times New Roman" w:hAnsi="Times New Roman" w:cs="Times New Roman"/>
          <w:sz w:val="28"/>
          <w:szCs w:val="28"/>
        </w:rPr>
        <w:t xml:space="preserve"> 92,5%.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DF2004">
        <w:rPr>
          <w:rFonts w:ascii="Times New Roman" w:hAnsi="Times New Roman" w:cs="Times New Roman"/>
          <w:sz w:val="28"/>
          <w:szCs w:val="28"/>
        </w:rPr>
        <w:t>В</w:t>
      </w:r>
      <w:r w:rsidRPr="00DF2004">
        <w:rPr>
          <w:rFonts w:ascii="Times New Roman" w:hAnsi="Times New Roman" w:cs="Times New Roman"/>
          <w:sz w:val="28"/>
          <w:szCs w:val="28"/>
          <w:lang w:val="kk-KZ"/>
        </w:rPr>
        <w:t xml:space="preserve"> 2023 учебном году поставлена новая задача - обеспечить детей дошкольным воспитан</w:t>
      </w:r>
      <w:r w:rsidR="00B95A7E" w:rsidRPr="00DF2004">
        <w:rPr>
          <w:rFonts w:ascii="Times New Roman" w:hAnsi="Times New Roman" w:cs="Times New Roman"/>
          <w:sz w:val="28"/>
          <w:szCs w:val="28"/>
          <w:lang w:val="kk-KZ"/>
        </w:rPr>
        <w:t>ием и обучением с 2-х лет до 93</w:t>
      </w:r>
      <w:r w:rsidRPr="00DF2004">
        <w:rPr>
          <w:rFonts w:ascii="Times New Roman" w:hAnsi="Times New Roman" w:cs="Times New Roman"/>
          <w:sz w:val="28"/>
          <w:szCs w:val="28"/>
          <w:lang w:val="kk-KZ"/>
        </w:rPr>
        <w:t xml:space="preserve">%.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Открытие новых дошкольных мест значительно решит проблему доступности в дошкольные организации, сокращая очередность, увеличит охват дете</w:t>
      </w:r>
      <w:r w:rsidR="00D51097">
        <w:rPr>
          <w:rFonts w:ascii="Times New Roman" w:hAnsi="Times New Roman" w:cs="Times New Roman"/>
          <w:sz w:val="28"/>
          <w:szCs w:val="28"/>
        </w:rPr>
        <w:t>й в возрасте от 2 до 6 лет с 92</w:t>
      </w:r>
      <w:r w:rsidRPr="00DF2004">
        <w:rPr>
          <w:rFonts w:ascii="Times New Roman" w:hAnsi="Times New Roman" w:cs="Times New Roman"/>
          <w:sz w:val="28"/>
          <w:szCs w:val="28"/>
        </w:rPr>
        <w:t xml:space="preserve">% до 97,2% к 2025 году.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i/>
          <w:color w:val="000000"/>
        </w:rPr>
      </w:pPr>
      <w:proofErr w:type="gramStart"/>
      <w:r w:rsidRPr="00DF2004">
        <w:rPr>
          <w:rFonts w:ascii="Times New Roman" w:hAnsi="Times New Roman" w:cs="Times New Roman"/>
          <w:color w:val="000000"/>
          <w:sz w:val="28"/>
          <w:szCs w:val="28"/>
        </w:rPr>
        <w:t>В 2023</w:t>
      </w:r>
      <w:r w:rsidR="006C009A" w:rsidRPr="00DF2004">
        <w:rPr>
          <w:rFonts w:ascii="Times New Roman" w:hAnsi="Times New Roman" w:cs="Times New Roman"/>
          <w:color w:val="000000"/>
          <w:sz w:val="28"/>
          <w:szCs w:val="28"/>
        </w:rPr>
        <w:t xml:space="preserve"> </w:t>
      </w:r>
      <w:r w:rsidRPr="00DF2004">
        <w:rPr>
          <w:rFonts w:ascii="Times New Roman" w:hAnsi="Times New Roman" w:cs="Times New Roman"/>
          <w:color w:val="000000"/>
          <w:sz w:val="28"/>
          <w:szCs w:val="28"/>
        </w:rPr>
        <w:t>-</w:t>
      </w:r>
      <w:r w:rsidR="006C009A" w:rsidRPr="00DF2004">
        <w:rPr>
          <w:rFonts w:ascii="Times New Roman" w:hAnsi="Times New Roman" w:cs="Times New Roman"/>
          <w:color w:val="000000"/>
          <w:sz w:val="28"/>
          <w:szCs w:val="28"/>
        </w:rPr>
        <w:t xml:space="preserve"> </w:t>
      </w:r>
      <w:r w:rsidRPr="00DF2004">
        <w:rPr>
          <w:rFonts w:ascii="Times New Roman" w:hAnsi="Times New Roman" w:cs="Times New Roman"/>
          <w:color w:val="000000"/>
          <w:sz w:val="28"/>
          <w:szCs w:val="28"/>
        </w:rPr>
        <w:t xml:space="preserve">2024 учебном году сеть школ составляет 460 единиц </w:t>
      </w:r>
      <w:r w:rsidRPr="00DF2004">
        <w:rPr>
          <w:rFonts w:ascii="Times New Roman" w:hAnsi="Times New Roman" w:cs="Times New Roman"/>
          <w:i/>
          <w:color w:val="000000"/>
          <w:sz w:val="28"/>
          <w:szCs w:val="28"/>
        </w:rPr>
        <w:t>(</w:t>
      </w:r>
      <w:r w:rsidRPr="00DF2004">
        <w:rPr>
          <w:rFonts w:ascii="Times New Roman" w:hAnsi="Times New Roman" w:cs="Times New Roman"/>
          <w:i/>
          <w:color w:val="000000"/>
        </w:rPr>
        <w:t xml:space="preserve">в том числе: 449 дневных государственных общеобразовательных, 3 частные школы (в г. Петропавловск (1) и </w:t>
      </w:r>
      <w:proofErr w:type="spellStart"/>
      <w:r w:rsidRPr="00DF2004">
        <w:rPr>
          <w:rFonts w:ascii="Times New Roman" w:hAnsi="Times New Roman" w:cs="Times New Roman"/>
          <w:i/>
          <w:color w:val="000000"/>
        </w:rPr>
        <w:t>Кызылжарском</w:t>
      </w:r>
      <w:proofErr w:type="spellEnd"/>
      <w:r w:rsidRPr="00DF2004">
        <w:rPr>
          <w:rFonts w:ascii="Times New Roman" w:hAnsi="Times New Roman" w:cs="Times New Roman"/>
          <w:i/>
          <w:color w:val="000000"/>
        </w:rPr>
        <w:t xml:space="preserve"> районе (2), 7 коррекционных, 1 вечерняя (в Учреждении ЕС 164/3)).</w:t>
      </w:r>
      <w:proofErr w:type="gramEnd"/>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color w:val="000000"/>
          <w:sz w:val="28"/>
          <w:szCs w:val="28"/>
        </w:rPr>
      </w:pPr>
      <w:r w:rsidRPr="00DF2004">
        <w:rPr>
          <w:rFonts w:ascii="Times New Roman" w:hAnsi="Times New Roman" w:cs="Times New Roman"/>
          <w:color w:val="000000"/>
          <w:sz w:val="28"/>
          <w:szCs w:val="28"/>
        </w:rPr>
        <w:t>Контингент учащихся составляет 75248</w:t>
      </w:r>
      <w:r w:rsidRPr="00DF2004">
        <w:rPr>
          <w:rFonts w:ascii="Times New Roman" w:hAnsi="Times New Roman" w:cs="Times New Roman"/>
          <w:i/>
          <w:color w:val="000000"/>
          <w:sz w:val="28"/>
          <w:szCs w:val="28"/>
        </w:rPr>
        <w:t>,</w:t>
      </w:r>
      <w:r w:rsidRPr="00DF2004">
        <w:rPr>
          <w:rFonts w:ascii="Times New Roman" w:hAnsi="Times New Roman" w:cs="Times New Roman"/>
          <w:color w:val="000000"/>
          <w:sz w:val="28"/>
          <w:szCs w:val="28"/>
        </w:rPr>
        <w:t xml:space="preserve"> в том числе учащихся 1-х классов </w:t>
      </w:r>
      <w:r w:rsidR="006C009A" w:rsidRPr="00DF2004">
        <w:rPr>
          <w:rFonts w:ascii="Times New Roman" w:hAnsi="Times New Roman" w:cs="Times New Roman"/>
          <w:color w:val="000000"/>
          <w:sz w:val="28"/>
          <w:szCs w:val="28"/>
        </w:rPr>
        <w:t>-</w:t>
      </w:r>
      <w:r w:rsidRPr="00DF2004">
        <w:rPr>
          <w:rFonts w:ascii="Times New Roman" w:hAnsi="Times New Roman" w:cs="Times New Roman"/>
          <w:color w:val="000000"/>
          <w:sz w:val="28"/>
          <w:szCs w:val="28"/>
        </w:rPr>
        <w:t xml:space="preserve"> 7646 человек.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eastAsia="Times New Roman" w:hAnsi="Times New Roman" w:cs="Times New Roman"/>
          <w:sz w:val="28"/>
          <w:szCs w:val="28"/>
        </w:rPr>
        <w:t xml:space="preserve">Ежегодно сеть школ в области сокращается из-за несоответствия контингента школьников гарантированному нормативу сети школ, в 2019 году ликвидировано 12 школ, </w:t>
      </w:r>
      <w:r w:rsidRPr="00DF2004">
        <w:rPr>
          <w:rFonts w:ascii="Times New Roman" w:hAnsi="Times New Roman" w:cs="Times New Roman"/>
          <w:sz w:val="28"/>
          <w:szCs w:val="28"/>
        </w:rPr>
        <w:t>р</w:t>
      </w:r>
      <w:r w:rsidRPr="00DF2004">
        <w:rPr>
          <w:rFonts w:ascii="Times New Roman" w:eastAsia="Times New Roman" w:hAnsi="Times New Roman" w:cs="Times New Roman"/>
          <w:sz w:val="28"/>
          <w:szCs w:val="28"/>
        </w:rPr>
        <w:t xml:space="preserve">еорганизовано </w:t>
      </w:r>
      <w:r w:rsidRPr="00DF2004">
        <w:rPr>
          <w:rFonts w:ascii="Times New Roman" w:hAnsi="Times New Roman" w:cs="Times New Roman"/>
          <w:sz w:val="28"/>
          <w:szCs w:val="28"/>
        </w:rPr>
        <w:t xml:space="preserve">- </w:t>
      </w:r>
      <w:r w:rsidRPr="00DF2004">
        <w:rPr>
          <w:rFonts w:ascii="Times New Roman" w:eastAsia="Times New Roman" w:hAnsi="Times New Roman" w:cs="Times New Roman"/>
          <w:sz w:val="28"/>
          <w:szCs w:val="28"/>
        </w:rPr>
        <w:t xml:space="preserve">10 школ, из них 4 средних </w:t>
      </w:r>
      <w:r w:rsidRPr="00DF2004">
        <w:rPr>
          <w:rFonts w:ascii="Times New Roman" w:hAnsi="Times New Roman" w:cs="Times New Roman"/>
          <w:sz w:val="28"/>
          <w:szCs w:val="28"/>
        </w:rPr>
        <w:t xml:space="preserve">                                     </w:t>
      </w:r>
      <w:proofErr w:type="gramStart"/>
      <w:r w:rsidRPr="00DF2004">
        <w:rPr>
          <w:rFonts w:ascii="Times New Roman" w:eastAsia="Times New Roman" w:hAnsi="Times New Roman" w:cs="Times New Roman"/>
          <w:sz w:val="28"/>
          <w:szCs w:val="28"/>
        </w:rPr>
        <w:t>в</w:t>
      </w:r>
      <w:proofErr w:type="gramEnd"/>
      <w:r w:rsidRPr="00DF2004">
        <w:rPr>
          <w:rFonts w:ascii="Times New Roman" w:eastAsia="Times New Roman" w:hAnsi="Times New Roman" w:cs="Times New Roman"/>
          <w:sz w:val="28"/>
          <w:szCs w:val="28"/>
        </w:rPr>
        <w:t xml:space="preserve"> основные, 6 основных в начальные</w:t>
      </w:r>
      <w:r w:rsidRPr="00DF2004">
        <w:rPr>
          <w:rFonts w:ascii="Times New Roman" w:hAnsi="Times New Roman" w:cs="Times New Roman"/>
          <w:sz w:val="28"/>
          <w:szCs w:val="28"/>
        </w:rPr>
        <w:t>. В 2020 году</w:t>
      </w:r>
      <w:r w:rsidRPr="00DF2004">
        <w:rPr>
          <w:rFonts w:ascii="Times New Roman" w:eastAsia="Times New Roman" w:hAnsi="Times New Roman" w:cs="Times New Roman"/>
          <w:sz w:val="28"/>
          <w:szCs w:val="28"/>
        </w:rPr>
        <w:t xml:space="preserve"> ликвидировано 5 школ, </w:t>
      </w:r>
      <w:r w:rsidRPr="00DF2004">
        <w:rPr>
          <w:rFonts w:ascii="Times New Roman" w:hAnsi="Times New Roman" w:cs="Times New Roman"/>
          <w:sz w:val="28"/>
          <w:szCs w:val="28"/>
        </w:rPr>
        <w:t>р</w:t>
      </w:r>
      <w:r w:rsidRPr="00DF2004">
        <w:rPr>
          <w:rFonts w:ascii="Times New Roman" w:eastAsia="Times New Roman" w:hAnsi="Times New Roman" w:cs="Times New Roman"/>
          <w:sz w:val="28"/>
          <w:szCs w:val="28"/>
        </w:rPr>
        <w:t xml:space="preserve">еорганизовано </w:t>
      </w:r>
      <w:r w:rsidRPr="00DF2004">
        <w:rPr>
          <w:rFonts w:ascii="Times New Roman" w:hAnsi="Times New Roman" w:cs="Times New Roman"/>
          <w:sz w:val="28"/>
          <w:szCs w:val="28"/>
        </w:rPr>
        <w:t xml:space="preserve">- </w:t>
      </w:r>
      <w:r w:rsidRPr="00DF2004">
        <w:rPr>
          <w:rFonts w:ascii="Times New Roman" w:eastAsia="Times New Roman" w:hAnsi="Times New Roman" w:cs="Times New Roman"/>
          <w:sz w:val="28"/>
          <w:szCs w:val="28"/>
        </w:rPr>
        <w:t xml:space="preserve">8 школ, из них 1 </w:t>
      </w:r>
      <w:proofErr w:type="gramStart"/>
      <w:r w:rsidRPr="00DF2004">
        <w:rPr>
          <w:rFonts w:ascii="Times New Roman" w:eastAsia="Times New Roman" w:hAnsi="Times New Roman" w:cs="Times New Roman"/>
          <w:sz w:val="28"/>
          <w:szCs w:val="28"/>
        </w:rPr>
        <w:t>средняя</w:t>
      </w:r>
      <w:proofErr w:type="gramEnd"/>
      <w:r w:rsidRPr="00DF2004">
        <w:rPr>
          <w:rFonts w:ascii="Times New Roman" w:hAnsi="Times New Roman" w:cs="Times New Roman"/>
          <w:sz w:val="28"/>
          <w:szCs w:val="28"/>
        </w:rPr>
        <w:t xml:space="preserve"> </w:t>
      </w:r>
      <w:r w:rsidRPr="00DF2004">
        <w:rPr>
          <w:rFonts w:ascii="Times New Roman" w:eastAsia="Times New Roman" w:hAnsi="Times New Roman" w:cs="Times New Roman"/>
          <w:sz w:val="28"/>
          <w:szCs w:val="28"/>
        </w:rPr>
        <w:t xml:space="preserve">в основную, 7 основных в начальные. В 2021 году закрыто 7 школ, реорганизовано </w:t>
      </w:r>
      <w:r w:rsidR="006C009A" w:rsidRPr="00DF2004">
        <w:rPr>
          <w:rFonts w:ascii="Times New Roman" w:eastAsia="Times New Roman" w:hAnsi="Times New Roman" w:cs="Times New Roman"/>
          <w:sz w:val="28"/>
          <w:szCs w:val="28"/>
        </w:rPr>
        <w:t>-</w:t>
      </w:r>
      <w:r w:rsidRPr="00DF2004">
        <w:rPr>
          <w:rFonts w:ascii="Times New Roman" w:eastAsia="Times New Roman" w:hAnsi="Times New Roman" w:cs="Times New Roman"/>
          <w:sz w:val="28"/>
          <w:szCs w:val="28"/>
        </w:rPr>
        <w:t xml:space="preserve"> 7 школ. В 2022 году закрыто 7 школ. В 2023 году закрыто 5 школ.</w:t>
      </w:r>
      <w:r w:rsidR="006C009A" w:rsidRPr="00DF2004">
        <w:rPr>
          <w:rFonts w:ascii="Times New Roman" w:eastAsia="Times New Roman" w:hAnsi="Times New Roman" w:cs="Times New Roman"/>
          <w:sz w:val="28"/>
          <w:szCs w:val="28"/>
        </w:rPr>
        <w:t xml:space="preserve">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i/>
          <w:color w:val="000000"/>
          <w:sz w:val="24"/>
          <w:szCs w:val="24"/>
        </w:rPr>
      </w:pPr>
      <w:r w:rsidRPr="00DF2004">
        <w:rPr>
          <w:rFonts w:ascii="Times New Roman" w:hAnsi="Times New Roman" w:cs="Times New Roman"/>
          <w:i/>
          <w:color w:val="000000"/>
          <w:sz w:val="24"/>
          <w:szCs w:val="24"/>
        </w:rPr>
        <w:t xml:space="preserve">Кроме того, на территории области функционируют: 1 специализированная школа-интернат для одарённых в спорте детей Управления физической культуры и спорта СКО,              1 Назарбаев Интеллектуальная школа химико-биологического направления.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bCs/>
          <w:iCs/>
          <w:sz w:val="28"/>
          <w:szCs w:val="28"/>
        </w:rPr>
      </w:pPr>
      <w:r w:rsidRPr="00DF2004">
        <w:rPr>
          <w:rFonts w:ascii="Times New Roman" w:hAnsi="Times New Roman" w:cs="Times New Roman"/>
          <w:bCs/>
          <w:iCs/>
          <w:sz w:val="28"/>
          <w:szCs w:val="28"/>
        </w:rPr>
        <w:t xml:space="preserve">Согласно базе НОБД в области </w:t>
      </w:r>
      <w:r w:rsidRPr="00DF2004">
        <w:rPr>
          <w:rFonts w:ascii="Times New Roman" w:hAnsi="Times New Roman" w:cs="Times New Roman"/>
          <w:b/>
          <w:bCs/>
          <w:iCs/>
          <w:sz w:val="28"/>
          <w:szCs w:val="28"/>
        </w:rPr>
        <w:t>3</w:t>
      </w:r>
      <w:r w:rsidRPr="00DF2004">
        <w:rPr>
          <w:rFonts w:ascii="Times New Roman" w:hAnsi="Times New Roman" w:cs="Times New Roman"/>
          <w:bCs/>
          <w:iCs/>
          <w:sz w:val="28"/>
          <w:szCs w:val="28"/>
        </w:rPr>
        <w:t xml:space="preserve"> авари</w:t>
      </w:r>
      <w:r w:rsidR="00B95A7E" w:rsidRPr="00DF2004">
        <w:rPr>
          <w:rFonts w:ascii="Times New Roman" w:hAnsi="Times New Roman" w:cs="Times New Roman"/>
          <w:bCs/>
          <w:iCs/>
          <w:sz w:val="28"/>
          <w:szCs w:val="28"/>
        </w:rPr>
        <w:t xml:space="preserve">йные школы в г. </w:t>
      </w:r>
      <w:proofErr w:type="spellStart"/>
      <w:r w:rsidR="00B95A7E" w:rsidRPr="00DF2004">
        <w:rPr>
          <w:rFonts w:ascii="Times New Roman" w:hAnsi="Times New Roman" w:cs="Times New Roman"/>
          <w:bCs/>
          <w:iCs/>
          <w:sz w:val="28"/>
          <w:szCs w:val="28"/>
        </w:rPr>
        <w:t>Тайынша</w:t>
      </w:r>
      <w:proofErr w:type="spellEnd"/>
      <w:r w:rsidR="00B95A7E" w:rsidRPr="00DF2004">
        <w:rPr>
          <w:rFonts w:ascii="Times New Roman" w:hAnsi="Times New Roman" w:cs="Times New Roman"/>
          <w:bCs/>
          <w:iCs/>
          <w:sz w:val="28"/>
          <w:szCs w:val="28"/>
        </w:rPr>
        <w:t xml:space="preserve">,  </w:t>
      </w:r>
      <w:proofErr w:type="gramStart"/>
      <w:r w:rsidR="00B95A7E" w:rsidRPr="00DF2004">
        <w:rPr>
          <w:rFonts w:ascii="Times New Roman" w:hAnsi="Times New Roman" w:cs="Times New Roman"/>
          <w:bCs/>
          <w:iCs/>
          <w:sz w:val="28"/>
          <w:szCs w:val="28"/>
        </w:rPr>
        <w:t>в</w:t>
      </w:r>
      <w:proofErr w:type="gramEnd"/>
      <w:r w:rsidR="00B95A7E" w:rsidRPr="00DF2004">
        <w:rPr>
          <w:rFonts w:ascii="Times New Roman" w:hAnsi="Times New Roman" w:cs="Times New Roman"/>
          <w:bCs/>
          <w:iCs/>
          <w:sz w:val="28"/>
          <w:szCs w:val="28"/>
        </w:rPr>
        <w:t xml:space="preserve">  </w:t>
      </w:r>
      <w:r w:rsidR="006C009A" w:rsidRPr="00DF2004">
        <w:rPr>
          <w:rFonts w:ascii="Times New Roman" w:hAnsi="Times New Roman" w:cs="Times New Roman"/>
          <w:bCs/>
          <w:iCs/>
          <w:sz w:val="28"/>
          <w:szCs w:val="28"/>
        </w:rPr>
        <w:t xml:space="preserve">         </w:t>
      </w:r>
      <w:r w:rsidR="00B95A7E" w:rsidRPr="00DF2004">
        <w:rPr>
          <w:rFonts w:ascii="Times New Roman" w:hAnsi="Times New Roman" w:cs="Times New Roman"/>
          <w:bCs/>
          <w:iCs/>
          <w:sz w:val="28"/>
          <w:szCs w:val="28"/>
        </w:rPr>
        <w:t xml:space="preserve">с. </w:t>
      </w:r>
      <w:r w:rsidRPr="00DF2004">
        <w:rPr>
          <w:rFonts w:ascii="Times New Roman" w:hAnsi="Times New Roman" w:cs="Times New Roman"/>
          <w:bCs/>
          <w:iCs/>
          <w:sz w:val="28"/>
          <w:szCs w:val="28"/>
        </w:rPr>
        <w:t xml:space="preserve">Вишневка и с. </w:t>
      </w:r>
      <w:proofErr w:type="spellStart"/>
      <w:r w:rsidRPr="00DF2004">
        <w:rPr>
          <w:rFonts w:ascii="Times New Roman" w:hAnsi="Times New Roman" w:cs="Times New Roman"/>
          <w:bCs/>
          <w:iCs/>
          <w:sz w:val="28"/>
          <w:szCs w:val="28"/>
        </w:rPr>
        <w:t>Драгомировка</w:t>
      </w:r>
      <w:proofErr w:type="spellEnd"/>
      <w:r w:rsidRPr="00DF2004">
        <w:rPr>
          <w:rFonts w:ascii="Times New Roman" w:hAnsi="Times New Roman" w:cs="Times New Roman"/>
          <w:bCs/>
          <w:iCs/>
          <w:sz w:val="28"/>
          <w:szCs w:val="28"/>
        </w:rPr>
        <w:t xml:space="preserve">  </w:t>
      </w:r>
      <w:proofErr w:type="spellStart"/>
      <w:r w:rsidRPr="00DF2004">
        <w:rPr>
          <w:rFonts w:ascii="Times New Roman" w:hAnsi="Times New Roman" w:cs="Times New Roman"/>
          <w:bCs/>
          <w:iCs/>
          <w:sz w:val="28"/>
          <w:szCs w:val="28"/>
        </w:rPr>
        <w:t>Тайыншинского</w:t>
      </w:r>
      <w:proofErr w:type="spellEnd"/>
      <w:r w:rsidRPr="00DF2004">
        <w:rPr>
          <w:rFonts w:ascii="Times New Roman" w:hAnsi="Times New Roman" w:cs="Times New Roman"/>
          <w:bCs/>
          <w:iCs/>
          <w:sz w:val="28"/>
          <w:szCs w:val="28"/>
        </w:rPr>
        <w:t xml:space="preserve"> района.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bCs/>
          <w:iCs/>
          <w:sz w:val="28"/>
          <w:szCs w:val="28"/>
        </w:rPr>
      </w:pPr>
      <w:r w:rsidRPr="00DF2004">
        <w:rPr>
          <w:rFonts w:ascii="Times New Roman" w:hAnsi="Times New Roman" w:cs="Times New Roman"/>
          <w:bCs/>
          <w:iCs/>
          <w:sz w:val="28"/>
          <w:szCs w:val="28"/>
        </w:rPr>
        <w:t xml:space="preserve">В сентябре 2023 года завершено строительство </w:t>
      </w:r>
      <w:r w:rsidRPr="00DF2004">
        <w:rPr>
          <w:rFonts w:ascii="Times New Roman" w:hAnsi="Times New Roman" w:cs="Times New Roman"/>
          <w:b/>
          <w:bCs/>
          <w:iCs/>
          <w:sz w:val="28"/>
          <w:szCs w:val="28"/>
        </w:rPr>
        <w:t>2-х</w:t>
      </w:r>
      <w:r w:rsidRPr="00DF2004">
        <w:rPr>
          <w:rFonts w:ascii="Times New Roman" w:hAnsi="Times New Roman" w:cs="Times New Roman"/>
          <w:bCs/>
          <w:iCs/>
          <w:sz w:val="28"/>
          <w:szCs w:val="28"/>
        </w:rPr>
        <w:t xml:space="preserve"> школ взамен аварийных: в  г. </w:t>
      </w:r>
      <w:proofErr w:type="spellStart"/>
      <w:r w:rsidRPr="00DF2004">
        <w:rPr>
          <w:rFonts w:ascii="Times New Roman" w:hAnsi="Times New Roman" w:cs="Times New Roman"/>
          <w:bCs/>
          <w:iCs/>
          <w:sz w:val="28"/>
          <w:szCs w:val="28"/>
        </w:rPr>
        <w:t>Тайынша</w:t>
      </w:r>
      <w:proofErr w:type="spellEnd"/>
      <w:r w:rsidRPr="00DF2004">
        <w:rPr>
          <w:rFonts w:ascii="Times New Roman" w:hAnsi="Times New Roman" w:cs="Times New Roman"/>
          <w:bCs/>
          <w:iCs/>
          <w:sz w:val="28"/>
          <w:szCs w:val="28"/>
        </w:rPr>
        <w:t xml:space="preserve"> на </w:t>
      </w:r>
      <w:r w:rsidRPr="00DF2004">
        <w:rPr>
          <w:rFonts w:ascii="Times New Roman" w:hAnsi="Times New Roman" w:cs="Times New Roman"/>
          <w:b/>
          <w:bCs/>
          <w:iCs/>
          <w:sz w:val="28"/>
          <w:szCs w:val="28"/>
        </w:rPr>
        <w:t>600</w:t>
      </w:r>
      <w:r w:rsidRPr="00DF2004">
        <w:rPr>
          <w:rFonts w:ascii="Times New Roman" w:hAnsi="Times New Roman" w:cs="Times New Roman"/>
          <w:bCs/>
          <w:iCs/>
          <w:sz w:val="28"/>
          <w:szCs w:val="28"/>
        </w:rPr>
        <w:t xml:space="preserve"> мест и </w:t>
      </w:r>
      <w:proofErr w:type="gramStart"/>
      <w:r w:rsidRPr="00DF2004">
        <w:rPr>
          <w:rFonts w:ascii="Times New Roman" w:hAnsi="Times New Roman" w:cs="Times New Roman"/>
          <w:bCs/>
          <w:iCs/>
          <w:sz w:val="28"/>
          <w:szCs w:val="28"/>
        </w:rPr>
        <w:t>в</w:t>
      </w:r>
      <w:proofErr w:type="gramEnd"/>
      <w:r w:rsidRPr="00DF2004">
        <w:rPr>
          <w:rFonts w:ascii="Times New Roman" w:hAnsi="Times New Roman" w:cs="Times New Roman"/>
          <w:bCs/>
          <w:iCs/>
          <w:sz w:val="28"/>
          <w:szCs w:val="28"/>
        </w:rPr>
        <w:t xml:space="preserve"> с. Вишневка на </w:t>
      </w:r>
      <w:r w:rsidRPr="00DF2004">
        <w:rPr>
          <w:rFonts w:ascii="Times New Roman" w:hAnsi="Times New Roman" w:cs="Times New Roman"/>
          <w:b/>
          <w:bCs/>
          <w:iCs/>
          <w:sz w:val="28"/>
          <w:szCs w:val="28"/>
        </w:rPr>
        <w:t xml:space="preserve">120 </w:t>
      </w:r>
      <w:r w:rsidRPr="00DF2004">
        <w:rPr>
          <w:rFonts w:ascii="Times New Roman" w:hAnsi="Times New Roman" w:cs="Times New Roman"/>
          <w:bCs/>
          <w:iCs/>
          <w:sz w:val="28"/>
          <w:szCs w:val="28"/>
        </w:rPr>
        <w:t>мест</w:t>
      </w:r>
      <w:r w:rsidRPr="00DF2004">
        <w:rPr>
          <w:rFonts w:ascii="Times New Roman" w:hAnsi="Times New Roman" w:cs="Times New Roman"/>
          <w:bCs/>
          <w:iCs/>
          <w:sz w:val="28"/>
          <w:szCs w:val="28"/>
          <w:lang w:val="kk-KZ"/>
        </w:rPr>
        <w:t>.</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DF2004">
        <w:rPr>
          <w:rFonts w:ascii="Times New Roman" w:hAnsi="Times New Roman" w:cs="Times New Roman"/>
          <w:bCs/>
          <w:iCs/>
          <w:sz w:val="28"/>
          <w:szCs w:val="28"/>
        </w:rPr>
        <w:t xml:space="preserve">Также планируется строительство школы на </w:t>
      </w:r>
      <w:r w:rsidRPr="00DF2004">
        <w:rPr>
          <w:rFonts w:ascii="Times New Roman" w:hAnsi="Times New Roman" w:cs="Times New Roman"/>
          <w:b/>
          <w:bCs/>
          <w:iCs/>
          <w:sz w:val="28"/>
          <w:szCs w:val="28"/>
        </w:rPr>
        <w:t>120</w:t>
      </w:r>
      <w:r w:rsidRPr="00DF2004">
        <w:rPr>
          <w:rFonts w:ascii="Times New Roman" w:hAnsi="Times New Roman" w:cs="Times New Roman"/>
          <w:bCs/>
          <w:iCs/>
          <w:sz w:val="28"/>
          <w:szCs w:val="28"/>
        </w:rPr>
        <w:t xml:space="preserve"> мест в с.</w:t>
      </w:r>
      <w:r w:rsidR="006C009A" w:rsidRPr="00DF2004">
        <w:rPr>
          <w:rFonts w:ascii="Times New Roman" w:hAnsi="Times New Roman" w:cs="Times New Roman"/>
          <w:bCs/>
          <w:iCs/>
          <w:sz w:val="28"/>
          <w:szCs w:val="28"/>
        </w:rPr>
        <w:t xml:space="preserve"> </w:t>
      </w:r>
      <w:proofErr w:type="spellStart"/>
      <w:r w:rsidRPr="00DF2004">
        <w:rPr>
          <w:rFonts w:ascii="Times New Roman" w:hAnsi="Times New Roman" w:cs="Times New Roman"/>
          <w:bCs/>
          <w:iCs/>
          <w:sz w:val="28"/>
          <w:szCs w:val="28"/>
        </w:rPr>
        <w:t>Драгомировка</w:t>
      </w:r>
      <w:proofErr w:type="spellEnd"/>
      <w:r w:rsidRPr="00DF2004">
        <w:rPr>
          <w:rFonts w:ascii="Times New Roman" w:hAnsi="Times New Roman" w:cs="Times New Roman"/>
          <w:bCs/>
          <w:iCs/>
          <w:sz w:val="28"/>
          <w:szCs w:val="28"/>
        </w:rPr>
        <w:t xml:space="preserve">, </w:t>
      </w:r>
      <w:proofErr w:type="gramStart"/>
      <w:r w:rsidRPr="00DF2004">
        <w:rPr>
          <w:rFonts w:ascii="Times New Roman" w:hAnsi="Times New Roman" w:cs="Times New Roman"/>
          <w:bCs/>
          <w:iCs/>
          <w:sz w:val="28"/>
          <w:szCs w:val="28"/>
        </w:rPr>
        <w:t>разработана</w:t>
      </w:r>
      <w:proofErr w:type="gramEnd"/>
      <w:r w:rsidRPr="00DF2004">
        <w:rPr>
          <w:rFonts w:ascii="Times New Roman" w:hAnsi="Times New Roman" w:cs="Times New Roman"/>
          <w:bCs/>
          <w:iCs/>
          <w:sz w:val="28"/>
          <w:szCs w:val="28"/>
        </w:rPr>
        <w:t xml:space="preserve"> ПСД </w:t>
      </w:r>
      <w:r w:rsidRPr="00DF2004">
        <w:rPr>
          <w:rFonts w:ascii="Times New Roman" w:hAnsi="Times New Roman" w:cs="Times New Roman"/>
          <w:bCs/>
          <w:i/>
          <w:iCs/>
          <w:sz w:val="28"/>
          <w:szCs w:val="28"/>
        </w:rPr>
        <w:t xml:space="preserve">(имеется положительное заключение комплексной </w:t>
      </w:r>
      <w:proofErr w:type="spellStart"/>
      <w:r w:rsidRPr="00DF2004">
        <w:rPr>
          <w:rFonts w:ascii="Times New Roman" w:hAnsi="Times New Roman" w:cs="Times New Roman"/>
          <w:bCs/>
          <w:i/>
          <w:iCs/>
          <w:sz w:val="28"/>
          <w:szCs w:val="28"/>
        </w:rPr>
        <w:t>вневедо</w:t>
      </w:r>
      <w:proofErr w:type="spellEnd"/>
      <w:r w:rsidRPr="00DF2004">
        <w:rPr>
          <w:rFonts w:ascii="Times New Roman" w:hAnsi="Times New Roman" w:cs="Times New Roman"/>
          <w:bCs/>
          <w:i/>
          <w:iCs/>
          <w:sz w:val="28"/>
          <w:szCs w:val="28"/>
          <w:lang w:val="kk-KZ"/>
        </w:rPr>
        <w:t>м</w:t>
      </w:r>
      <w:proofErr w:type="spellStart"/>
      <w:r w:rsidRPr="00DF2004">
        <w:rPr>
          <w:rFonts w:ascii="Times New Roman" w:hAnsi="Times New Roman" w:cs="Times New Roman"/>
          <w:bCs/>
          <w:i/>
          <w:iCs/>
          <w:sz w:val="28"/>
          <w:szCs w:val="28"/>
        </w:rPr>
        <w:t>ственной</w:t>
      </w:r>
      <w:proofErr w:type="spellEnd"/>
      <w:r w:rsidRPr="00DF2004">
        <w:rPr>
          <w:rFonts w:ascii="Times New Roman" w:hAnsi="Times New Roman" w:cs="Times New Roman"/>
          <w:bCs/>
          <w:i/>
          <w:iCs/>
          <w:sz w:val="28"/>
          <w:szCs w:val="28"/>
        </w:rPr>
        <w:t xml:space="preserve"> экспертизы)</w:t>
      </w:r>
      <w:r w:rsidRPr="00DF2004">
        <w:rPr>
          <w:rFonts w:ascii="Times New Roman" w:hAnsi="Times New Roman" w:cs="Times New Roman"/>
          <w:bCs/>
          <w:iCs/>
          <w:sz w:val="28"/>
          <w:szCs w:val="28"/>
        </w:rPr>
        <w:t>. Таким образом, вопрос ликвидации аварийных школ будет решен к 2025 году.</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DF2004">
        <w:rPr>
          <w:rFonts w:ascii="Times New Roman" w:hAnsi="Times New Roman" w:cs="Times New Roman"/>
          <w:bCs/>
          <w:sz w:val="28"/>
          <w:szCs w:val="28"/>
        </w:rPr>
        <w:t>Кроме того, начато строительство школы на 300 мест с интернатом на 50 мест в микрорайоне «Береке» г.</w:t>
      </w:r>
      <w:r w:rsidR="006C009A" w:rsidRPr="00DF2004">
        <w:rPr>
          <w:rFonts w:ascii="Times New Roman" w:hAnsi="Times New Roman" w:cs="Times New Roman"/>
          <w:bCs/>
          <w:sz w:val="28"/>
          <w:szCs w:val="28"/>
        </w:rPr>
        <w:t xml:space="preserve"> </w:t>
      </w:r>
      <w:r w:rsidRPr="00DF2004">
        <w:rPr>
          <w:rFonts w:ascii="Times New Roman" w:hAnsi="Times New Roman" w:cs="Times New Roman"/>
          <w:bCs/>
          <w:sz w:val="28"/>
          <w:szCs w:val="28"/>
        </w:rPr>
        <w:t>Петропавловска.</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В области 2</w:t>
      </w:r>
      <w:r w:rsidRPr="00DF2004">
        <w:rPr>
          <w:rFonts w:ascii="Times New Roman" w:hAnsi="Times New Roman" w:cs="Times New Roman"/>
          <w:sz w:val="28"/>
          <w:szCs w:val="28"/>
          <w:lang w:val="kk-KZ"/>
        </w:rPr>
        <w:t>4</w:t>
      </w:r>
      <w:r w:rsidRPr="00DF2004">
        <w:rPr>
          <w:rFonts w:ascii="Times New Roman" w:hAnsi="Times New Roman" w:cs="Times New Roman"/>
          <w:sz w:val="28"/>
          <w:szCs w:val="28"/>
        </w:rPr>
        <w:t xml:space="preserve"> организации технического и профессионального образования: 19 государственных, </w:t>
      </w:r>
      <w:r w:rsidRPr="00DF2004">
        <w:rPr>
          <w:rFonts w:ascii="Times New Roman" w:hAnsi="Times New Roman" w:cs="Times New Roman"/>
          <w:sz w:val="28"/>
          <w:szCs w:val="28"/>
          <w:lang w:val="kk-KZ"/>
        </w:rPr>
        <w:t>5</w:t>
      </w:r>
      <w:r w:rsidRPr="00DF2004">
        <w:rPr>
          <w:rFonts w:ascii="Times New Roman" w:hAnsi="Times New Roman" w:cs="Times New Roman"/>
          <w:sz w:val="28"/>
          <w:szCs w:val="28"/>
        </w:rPr>
        <w:t xml:space="preserve"> частных.</w:t>
      </w:r>
      <w:r w:rsidRPr="00DF2004">
        <w:rPr>
          <w:rFonts w:ascii="Times New Roman" w:hAnsi="Times New Roman" w:cs="Times New Roman"/>
          <w:sz w:val="28"/>
          <w:szCs w:val="28"/>
          <w:lang w:val="kk-KZ"/>
        </w:rPr>
        <w:t xml:space="preserve"> </w:t>
      </w:r>
      <w:r w:rsidRPr="00DF2004">
        <w:rPr>
          <w:rFonts w:ascii="Times New Roman" w:hAnsi="Times New Roman" w:cs="Times New Roman"/>
          <w:sz w:val="28"/>
          <w:szCs w:val="28"/>
        </w:rPr>
        <w:t>Численность студентов колледжей области состав</w:t>
      </w:r>
      <w:r w:rsidRPr="00DF2004">
        <w:rPr>
          <w:rFonts w:ascii="Times New Roman" w:hAnsi="Times New Roman" w:cs="Times New Roman"/>
          <w:sz w:val="28"/>
          <w:szCs w:val="28"/>
          <w:lang w:val="kk-KZ"/>
        </w:rPr>
        <w:t>ляет более 10 тыс.</w:t>
      </w:r>
      <w:r w:rsidRPr="00DF2004">
        <w:rPr>
          <w:rFonts w:ascii="Times New Roman" w:hAnsi="Times New Roman" w:cs="Times New Roman"/>
          <w:sz w:val="28"/>
          <w:szCs w:val="28"/>
        </w:rPr>
        <w:t xml:space="preserve"> человек.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Обучение ведется по 72 специальностям и 122 квалификациям для 11 основных отраслей экономики региона</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shd w:val="clear" w:color="auto" w:fill="FFFFFF"/>
          <w:lang w:val="kk-KZ"/>
        </w:rPr>
      </w:pPr>
      <w:r w:rsidRPr="00DF2004">
        <w:rPr>
          <w:rFonts w:ascii="Times New Roman" w:hAnsi="Times New Roman" w:cs="Times New Roman"/>
          <w:sz w:val="28"/>
          <w:szCs w:val="28"/>
          <w:lang w:val="kk-KZ"/>
        </w:rPr>
        <w:t>5</w:t>
      </w:r>
      <w:r w:rsidRPr="00DF2004">
        <w:rPr>
          <w:rFonts w:ascii="Times New Roman" w:hAnsi="Times New Roman" w:cs="Times New Roman"/>
          <w:sz w:val="28"/>
          <w:szCs w:val="28"/>
        </w:rPr>
        <w:t xml:space="preserve"> колледж</w:t>
      </w:r>
      <w:r w:rsidRPr="00DF2004">
        <w:rPr>
          <w:rFonts w:ascii="Times New Roman" w:hAnsi="Times New Roman" w:cs="Times New Roman"/>
          <w:sz w:val="28"/>
          <w:szCs w:val="28"/>
          <w:lang w:val="kk-KZ"/>
        </w:rPr>
        <w:t>ей</w:t>
      </w:r>
      <w:r w:rsidRPr="00DF2004">
        <w:rPr>
          <w:rFonts w:ascii="Times New Roman" w:hAnsi="Times New Roman" w:cs="Times New Roman"/>
          <w:sz w:val="28"/>
          <w:szCs w:val="28"/>
        </w:rPr>
        <w:t xml:space="preserve"> области </w:t>
      </w:r>
      <w:r w:rsidRPr="00DF2004">
        <w:rPr>
          <w:rFonts w:ascii="Times New Roman" w:hAnsi="Times New Roman" w:cs="Times New Roman"/>
          <w:sz w:val="28"/>
          <w:szCs w:val="28"/>
          <w:lang w:val="kk-KZ"/>
        </w:rPr>
        <w:t>имеют</w:t>
      </w:r>
      <w:r w:rsidRPr="00DF2004">
        <w:rPr>
          <w:rFonts w:ascii="Times New Roman" w:hAnsi="Times New Roman" w:cs="Times New Roman"/>
          <w:sz w:val="28"/>
          <w:szCs w:val="28"/>
        </w:rPr>
        <w:t xml:space="preserve"> статус </w:t>
      </w:r>
      <w:proofErr w:type="spellStart"/>
      <w:r w:rsidRPr="00DF2004">
        <w:rPr>
          <w:rFonts w:ascii="Times New Roman" w:hAnsi="Times New Roman" w:cs="Times New Roman"/>
          <w:sz w:val="28"/>
          <w:szCs w:val="28"/>
        </w:rPr>
        <w:t>Высш</w:t>
      </w:r>
      <w:proofErr w:type="spellEnd"/>
      <w:r w:rsidRPr="00DF2004">
        <w:rPr>
          <w:rFonts w:ascii="Times New Roman" w:hAnsi="Times New Roman" w:cs="Times New Roman"/>
          <w:sz w:val="28"/>
          <w:szCs w:val="28"/>
          <w:lang w:val="kk-KZ"/>
        </w:rPr>
        <w:t>его</w:t>
      </w:r>
      <w:r w:rsidRPr="00DF2004">
        <w:rPr>
          <w:rFonts w:ascii="Times New Roman" w:hAnsi="Times New Roman" w:cs="Times New Roman"/>
          <w:sz w:val="28"/>
          <w:szCs w:val="28"/>
        </w:rPr>
        <w:t xml:space="preserve"> колледж</w:t>
      </w:r>
      <w:r w:rsidRPr="00DF2004">
        <w:rPr>
          <w:rFonts w:ascii="Times New Roman" w:hAnsi="Times New Roman" w:cs="Times New Roman"/>
          <w:sz w:val="28"/>
          <w:szCs w:val="28"/>
          <w:lang w:val="kk-KZ"/>
        </w:rPr>
        <w:t xml:space="preserve">а </w:t>
      </w:r>
      <w:r w:rsidR="00D51097">
        <w:rPr>
          <w:rFonts w:ascii="Times New Roman" w:hAnsi="Times New Roman" w:cs="Times New Roman"/>
          <w:sz w:val="28"/>
          <w:szCs w:val="28"/>
          <w:lang w:val="kk-KZ"/>
        </w:rPr>
        <w:t xml:space="preserve">                           </w:t>
      </w:r>
      <w:r w:rsidRPr="00DF2004">
        <w:rPr>
          <w:rFonts w:ascii="Times New Roman" w:hAnsi="Times New Roman" w:cs="Times New Roman"/>
          <w:i/>
          <w:sz w:val="28"/>
          <w:szCs w:val="28"/>
        </w:rPr>
        <w:t>(</w:t>
      </w:r>
      <w:r w:rsidRPr="00DF2004">
        <w:rPr>
          <w:rFonts w:ascii="Times New Roman" w:hAnsi="Times New Roman" w:cs="Times New Roman"/>
          <w:i/>
          <w:sz w:val="24"/>
          <w:szCs w:val="24"/>
        </w:rPr>
        <w:t xml:space="preserve">Северо-Казахстанский высший медицинский колледж; Высший колледж им. </w:t>
      </w:r>
      <w:proofErr w:type="spellStart"/>
      <w:proofErr w:type="gramStart"/>
      <w:r w:rsidRPr="00DF2004">
        <w:rPr>
          <w:rFonts w:ascii="Times New Roman" w:hAnsi="Times New Roman" w:cs="Times New Roman"/>
          <w:i/>
          <w:sz w:val="24"/>
          <w:szCs w:val="24"/>
        </w:rPr>
        <w:t>Магжана</w:t>
      </w:r>
      <w:proofErr w:type="spellEnd"/>
      <w:r w:rsidRPr="00DF2004">
        <w:rPr>
          <w:rFonts w:ascii="Times New Roman" w:hAnsi="Times New Roman" w:cs="Times New Roman"/>
          <w:i/>
          <w:sz w:val="24"/>
          <w:szCs w:val="24"/>
        </w:rPr>
        <w:t xml:space="preserve"> Жумабаева; Высший сельскохозяйственный колледж им. Жалела </w:t>
      </w:r>
      <w:proofErr w:type="spellStart"/>
      <w:r w:rsidRPr="00DF2004">
        <w:rPr>
          <w:rFonts w:ascii="Times New Roman" w:hAnsi="Times New Roman" w:cs="Times New Roman"/>
          <w:i/>
          <w:sz w:val="24"/>
          <w:szCs w:val="24"/>
        </w:rPr>
        <w:t>Кизатова</w:t>
      </w:r>
      <w:proofErr w:type="spellEnd"/>
      <w:r w:rsidRPr="00DF2004">
        <w:rPr>
          <w:rFonts w:ascii="Times New Roman" w:hAnsi="Times New Roman" w:cs="Times New Roman"/>
          <w:i/>
          <w:sz w:val="24"/>
          <w:szCs w:val="24"/>
        </w:rPr>
        <w:t xml:space="preserve">, Высший </w:t>
      </w:r>
      <w:proofErr w:type="spellStart"/>
      <w:r w:rsidRPr="00DF2004">
        <w:rPr>
          <w:rFonts w:ascii="Times New Roman" w:hAnsi="Times New Roman" w:cs="Times New Roman"/>
          <w:i/>
          <w:sz w:val="24"/>
          <w:szCs w:val="24"/>
        </w:rPr>
        <w:t>строительно</w:t>
      </w:r>
      <w:proofErr w:type="spellEnd"/>
      <w:r w:rsidR="006C009A" w:rsidRPr="00DF2004">
        <w:rPr>
          <w:rFonts w:ascii="Times New Roman" w:hAnsi="Times New Roman" w:cs="Times New Roman"/>
          <w:i/>
          <w:sz w:val="24"/>
          <w:szCs w:val="24"/>
        </w:rPr>
        <w:t xml:space="preserve"> </w:t>
      </w:r>
      <w:r w:rsidRPr="00DF2004">
        <w:rPr>
          <w:rFonts w:ascii="Times New Roman" w:hAnsi="Times New Roman" w:cs="Times New Roman"/>
          <w:i/>
          <w:sz w:val="24"/>
          <w:szCs w:val="24"/>
        </w:rPr>
        <w:t>-</w:t>
      </w:r>
      <w:r w:rsidR="006C009A" w:rsidRPr="00DF2004">
        <w:rPr>
          <w:rFonts w:ascii="Times New Roman" w:hAnsi="Times New Roman" w:cs="Times New Roman"/>
          <w:i/>
          <w:sz w:val="24"/>
          <w:szCs w:val="24"/>
        </w:rPr>
        <w:t xml:space="preserve"> </w:t>
      </w:r>
      <w:r w:rsidRPr="00DF2004">
        <w:rPr>
          <w:rFonts w:ascii="Times New Roman" w:hAnsi="Times New Roman" w:cs="Times New Roman"/>
          <w:i/>
          <w:sz w:val="24"/>
          <w:szCs w:val="24"/>
        </w:rPr>
        <w:t>экономический колледж</w:t>
      </w:r>
      <w:r w:rsidRPr="00DF2004">
        <w:rPr>
          <w:rFonts w:ascii="Times New Roman" w:hAnsi="Times New Roman" w:cs="Times New Roman"/>
          <w:i/>
          <w:sz w:val="24"/>
          <w:szCs w:val="24"/>
          <w:lang w:val="kk-KZ"/>
        </w:rPr>
        <w:t>, Высший многопрофильный колледж Зейнеп</w:t>
      </w:r>
      <w:r w:rsidRPr="00DF2004">
        <w:rPr>
          <w:rFonts w:ascii="Times New Roman" w:hAnsi="Times New Roman" w:cs="Times New Roman"/>
          <w:i/>
          <w:sz w:val="24"/>
          <w:szCs w:val="24"/>
        </w:rPr>
        <w:t>).</w:t>
      </w:r>
      <w:proofErr w:type="gramEnd"/>
      <w:r w:rsidRPr="00DF2004">
        <w:rPr>
          <w:rFonts w:ascii="Times New Roman" w:hAnsi="Times New Roman" w:cs="Times New Roman"/>
          <w:i/>
          <w:sz w:val="28"/>
          <w:szCs w:val="28"/>
        </w:rPr>
        <w:t xml:space="preserve"> </w:t>
      </w:r>
      <w:r w:rsidRPr="00DF2004">
        <w:rPr>
          <w:rFonts w:ascii="Times New Roman" w:hAnsi="Times New Roman" w:cs="Times New Roman"/>
          <w:sz w:val="28"/>
          <w:szCs w:val="28"/>
          <w:shd w:val="clear" w:color="auto" w:fill="FFFFFF"/>
          <w:lang w:val="kk-KZ"/>
        </w:rPr>
        <w:t>Ведется обучение по программам прикладного бакалавриата по 6 специальностям образования, медицины, строительства, экономики.</w:t>
      </w:r>
      <w:r w:rsidR="0059155B" w:rsidRPr="00DF2004">
        <w:rPr>
          <w:rFonts w:ascii="Times New Roman" w:hAnsi="Times New Roman" w:cs="Times New Roman"/>
          <w:sz w:val="28"/>
          <w:szCs w:val="28"/>
          <w:shd w:val="clear" w:color="auto" w:fill="FFFFFF"/>
          <w:lang w:val="kk-KZ"/>
        </w:rPr>
        <w:t xml:space="preserve">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shd w:val="clear" w:color="auto" w:fill="FFFFFF"/>
          <w:lang w:val="kk-KZ"/>
        </w:rPr>
      </w:pPr>
      <w:r w:rsidRPr="00DF2004">
        <w:rPr>
          <w:rFonts w:ascii="Times New Roman" w:hAnsi="Times New Roman" w:cs="Times New Roman"/>
          <w:sz w:val="28"/>
          <w:szCs w:val="28"/>
          <w:shd w:val="clear" w:color="auto" w:fill="FFFFFF"/>
          <w:lang w:val="kk-KZ"/>
        </w:rPr>
        <w:lastRenderedPageBreak/>
        <w:t>При колледжах действуют 7 Центров компетенций: для сельскохозяйственной, информационно-коммуникационных технологий, транспорта, энергетики, строительств</w:t>
      </w:r>
      <w:r w:rsidR="00B95A7E" w:rsidRPr="00DF2004">
        <w:rPr>
          <w:rFonts w:ascii="Times New Roman" w:hAnsi="Times New Roman" w:cs="Times New Roman"/>
          <w:sz w:val="28"/>
          <w:szCs w:val="28"/>
          <w:shd w:val="clear" w:color="auto" w:fill="FFFFFF"/>
          <w:lang w:val="kk-KZ"/>
        </w:rPr>
        <w:t>а</w:t>
      </w:r>
      <w:r w:rsidRPr="00DF2004">
        <w:rPr>
          <w:rFonts w:ascii="Times New Roman" w:hAnsi="Times New Roman" w:cs="Times New Roman"/>
          <w:sz w:val="28"/>
          <w:szCs w:val="28"/>
          <w:shd w:val="clear" w:color="auto" w:fill="FFFFFF"/>
          <w:lang w:val="kk-KZ"/>
        </w:rPr>
        <w:t>, машиностроения</w:t>
      </w:r>
      <w:r w:rsidR="00B95A7E" w:rsidRPr="00DF2004">
        <w:rPr>
          <w:rFonts w:ascii="Times New Roman" w:hAnsi="Times New Roman" w:cs="Times New Roman"/>
          <w:sz w:val="28"/>
          <w:szCs w:val="28"/>
          <w:shd w:val="clear" w:color="auto" w:fill="FFFFFF"/>
          <w:lang w:val="kk-KZ"/>
        </w:rPr>
        <w:t>,</w:t>
      </w:r>
      <w:r w:rsidRPr="00DF2004">
        <w:rPr>
          <w:rFonts w:ascii="Times New Roman" w:hAnsi="Times New Roman" w:cs="Times New Roman"/>
          <w:sz w:val="28"/>
          <w:szCs w:val="28"/>
          <w:shd w:val="clear" w:color="auto" w:fill="FFFFFF"/>
          <w:lang w:val="kk-KZ"/>
        </w:rPr>
        <w:t xml:space="preserve"> сервиса и питания.</w:t>
      </w:r>
      <w:r w:rsidR="0059155B" w:rsidRPr="00DF2004">
        <w:rPr>
          <w:rFonts w:ascii="Times New Roman" w:hAnsi="Times New Roman" w:cs="Times New Roman"/>
          <w:sz w:val="28"/>
          <w:szCs w:val="28"/>
          <w:shd w:val="clear" w:color="auto" w:fill="FFFFFF"/>
          <w:lang w:val="kk-KZ"/>
        </w:rPr>
        <w:t xml:space="preserve">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shd w:val="clear" w:color="auto" w:fill="FFFFFF"/>
          <w:lang w:val="kk-KZ"/>
        </w:rPr>
      </w:pPr>
      <w:r w:rsidRPr="00DF2004">
        <w:rPr>
          <w:rFonts w:ascii="Times New Roman" w:hAnsi="Times New Roman" w:cs="Times New Roman"/>
          <w:sz w:val="28"/>
          <w:szCs w:val="28"/>
          <w:shd w:val="clear" w:color="auto" w:fill="FFFFFF"/>
          <w:lang w:val="kk-KZ"/>
        </w:rPr>
        <w:t xml:space="preserve">В Центрах компетенций проводится краткосрочное профессиональное обучение безработных граждан, проходят тренировки студентов для участия в чемпионатах WorldSkills, ведутся курсы повышения квалификации.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shd w:val="clear" w:color="auto" w:fill="FFFFFF"/>
          <w:lang w:val="kk-KZ"/>
        </w:rPr>
      </w:pPr>
      <w:r w:rsidRPr="00DF2004">
        <w:rPr>
          <w:rFonts w:ascii="Times New Roman" w:hAnsi="Times New Roman" w:cs="Times New Roman"/>
          <w:sz w:val="28"/>
          <w:szCs w:val="28"/>
          <w:shd w:val="clear" w:color="auto" w:fill="FFFFFF"/>
          <w:lang w:val="kk-KZ"/>
        </w:rPr>
        <w:t>Кроме того, Центры компетенций являются базой  профориентационной работы среди школьников и оказывают помощь в ранней профессионализации  выпускников школ.</w:t>
      </w:r>
      <w:r w:rsidR="0059155B" w:rsidRPr="00DF2004">
        <w:rPr>
          <w:rFonts w:ascii="Times New Roman" w:hAnsi="Times New Roman" w:cs="Times New Roman"/>
          <w:sz w:val="28"/>
          <w:szCs w:val="28"/>
          <w:shd w:val="clear" w:color="auto" w:fill="FFFFFF"/>
          <w:lang w:val="kk-KZ"/>
        </w:rPr>
        <w:t xml:space="preserve">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Дуальная форма обучения внедрена в 21 колледже по 30 специальностям совместно </w:t>
      </w:r>
      <w:r w:rsidR="00B95A7E" w:rsidRPr="00DF2004">
        <w:rPr>
          <w:rFonts w:ascii="Times New Roman" w:hAnsi="Times New Roman" w:cs="Times New Roman"/>
          <w:sz w:val="28"/>
          <w:szCs w:val="28"/>
        </w:rPr>
        <w:t xml:space="preserve">с </w:t>
      </w:r>
      <w:r w:rsidRPr="00DF2004">
        <w:rPr>
          <w:rFonts w:ascii="Times New Roman" w:hAnsi="Times New Roman" w:cs="Times New Roman"/>
          <w:sz w:val="28"/>
          <w:szCs w:val="28"/>
        </w:rPr>
        <w:t xml:space="preserve">342 предприятиями </w:t>
      </w:r>
      <w:r w:rsidR="006C009A" w:rsidRPr="00DF2004">
        <w:rPr>
          <w:rFonts w:ascii="Times New Roman" w:hAnsi="Times New Roman" w:cs="Times New Roman"/>
          <w:sz w:val="28"/>
          <w:szCs w:val="28"/>
        </w:rPr>
        <w:t>-</w:t>
      </w:r>
      <w:r w:rsidRPr="00DF2004">
        <w:rPr>
          <w:rFonts w:ascii="Times New Roman" w:hAnsi="Times New Roman" w:cs="Times New Roman"/>
          <w:sz w:val="28"/>
          <w:szCs w:val="28"/>
        </w:rPr>
        <w:t xml:space="preserve"> партнерами с охватом 2462 студентов, или 27,5%.</w:t>
      </w:r>
      <w:r w:rsidR="0059155B" w:rsidRPr="00DF2004">
        <w:rPr>
          <w:rFonts w:ascii="Times New Roman" w:hAnsi="Times New Roman" w:cs="Times New Roman"/>
          <w:sz w:val="28"/>
          <w:szCs w:val="28"/>
        </w:rPr>
        <w:t xml:space="preserve"> </w:t>
      </w:r>
    </w:p>
    <w:p w:rsidR="00345FF4" w:rsidRPr="00DF2004" w:rsidRDefault="00345FF4" w:rsidP="0005373E">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DF2004">
        <w:rPr>
          <w:rFonts w:ascii="Times New Roman" w:hAnsi="Times New Roman" w:cs="Times New Roman"/>
          <w:sz w:val="28"/>
          <w:szCs w:val="28"/>
        </w:rPr>
        <w:t xml:space="preserve">В области две организации высшего и послевузовского образования: Некоммерческое акционерное общество </w:t>
      </w:r>
      <w:r w:rsidRPr="00DF2004">
        <w:rPr>
          <w:rFonts w:ascii="Times New Roman" w:hAnsi="Times New Roman" w:cs="Times New Roman"/>
          <w:sz w:val="28"/>
          <w:szCs w:val="28"/>
          <w:lang w:val="kk-KZ"/>
        </w:rPr>
        <w:t>«</w:t>
      </w:r>
      <w:r w:rsidRPr="00DF2004">
        <w:rPr>
          <w:rFonts w:ascii="Times New Roman" w:hAnsi="Times New Roman" w:cs="Times New Roman"/>
          <w:sz w:val="28"/>
          <w:szCs w:val="28"/>
        </w:rPr>
        <w:t xml:space="preserve">Северо-Казахстанский университет имени </w:t>
      </w:r>
      <w:proofErr w:type="spellStart"/>
      <w:r w:rsidRPr="00DF2004">
        <w:rPr>
          <w:rFonts w:ascii="Times New Roman" w:hAnsi="Times New Roman" w:cs="Times New Roman"/>
          <w:sz w:val="28"/>
          <w:szCs w:val="28"/>
        </w:rPr>
        <w:t>Манаша</w:t>
      </w:r>
      <w:proofErr w:type="spellEnd"/>
      <w:r w:rsidRPr="00DF2004">
        <w:rPr>
          <w:rFonts w:ascii="Times New Roman" w:hAnsi="Times New Roman" w:cs="Times New Roman"/>
          <w:sz w:val="28"/>
          <w:szCs w:val="28"/>
        </w:rPr>
        <w:t xml:space="preserve"> </w:t>
      </w:r>
      <w:proofErr w:type="spellStart"/>
      <w:r w:rsidRPr="00DF2004">
        <w:rPr>
          <w:rFonts w:ascii="Times New Roman" w:hAnsi="Times New Roman" w:cs="Times New Roman"/>
          <w:sz w:val="28"/>
          <w:szCs w:val="28"/>
        </w:rPr>
        <w:t>Козыбаева</w:t>
      </w:r>
      <w:proofErr w:type="spellEnd"/>
      <w:r w:rsidRPr="00DF2004">
        <w:rPr>
          <w:rFonts w:ascii="Times New Roman" w:hAnsi="Times New Roman" w:cs="Times New Roman"/>
          <w:sz w:val="28"/>
          <w:szCs w:val="28"/>
          <w:lang w:val="kk-KZ"/>
        </w:rPr>
        <w:t>»</w:t>
      </w:r>
      <w:r w:rsidRPr="00DF2004">
        <w:rPr>
          <w:rFonts w:ascii="Times New Roman" w:hAnsi="Times New Roman" w:cs="Times New Roman"/>
          <w:sz w:val="28"/>
          <w:szCs w:val="28"/>
        </w:rPr>
        <w:t xml:space="preserve"> </w:t>
      </w:r>
      <w:r w:rsidRPr="00DF2004">
        <w:rPr>
          <w:rFonts w:ascii="Times New Roman" w:hAnsi="Times New Roman" w:cs="Times New Roman"/>
          <w:sz w:val="28"/>
          <w:szCs w:val="28"/>
          <w:lang w:val="kk-KZ"/>
        </w:rPr>
        <w:t xml:space="preserve">и </w:t>
      </w:r>
      <w:r w:rsidRPr="00DF2004">
        <w:rPr>
          <w:rFonts w:ascii="Times New Roman" w:hAnsi="Times New Roman" w:cs="Times New Roman"/>
          <w:sz w:val="28"/>
          <w:szCs w:val="28"/>
        </w:rPr>
        <w:t>Военный институт Национальной гвардии Республики Казахстан.</w:t>
      </w:r>
      <w:r w:rsidRPr="00DF2004">
        <w:rPr>
          <w:rFonts w:ascii="Times New Roman" w:hAnsi="Times New Roman" w:cs="Times New Roman"/>
          <w:sz w:val="28"/>
          <w:szCs w:val="28"/>
          <w:lang w:val="kk-KZ"/>
        </w:rPr>
        <w:t xml:space="preserve"> </w:t>
      </w:r>
    </w:p>
    <w:p w:rsidR="00345FF4" w:rsidRPr="00DF2004" w:rsidRDefault="00345FF4" w:rsidP="00345FF4">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Численность студентов НАО «Северо-Казахстанский университет </w:t>
      </w:r>
      <w:r w:rsidR="00D51097">
        <w:rPr>
          <w:rFonts w:ascii="Times New Roman" w:hAnsi="Times New Roman" w:cs="Times New Roman"/>
          <w:sz w:val="28"/>
          <w:szCs w:val="28"/>
        </w:rPr>
        <w:t xml:space="preserve">          </w:t>
      </w:r>
      <w:r w:rsidRPr="00DF2004">
        <w:rPr>
          <w:rFonts w:ascii="Times New Roman" w:hAnsi="Times New Roman" w:cs="Times New Roman"/>
          <w:sz w:val="28"/>
          <w:szCs w:val="28"/>
        </w:rPr>
        <w:t xml:space="preserve">им. М. </w:t>
      </w:r>
      <w:proofErr w:type="spellStart"/>
      <w:r w:rsidRPr="00DF2004">
        <w:rPr>
          <w:rFonts w:ascii="Times New Roman" w:hAnsi="Times New Roman" w:cs="Times New Roman"/>
          <w:sz w:val="28"/>
          <w:szCs w:val="28"/>
        </w:rPr>
        <w:t>Козыбаева</w:t>
      </w:r>
      <w:proofErr w:type="spellEnd"/>
      <w:r w:rsidRPr="00DF2004">
        <w:rPr>
          <w:rFonts w:ascii="Times New Roman" w:hAnsi="Times New Roman" w:cs="Times New Roman"/>
          <w:sz w:val="28"/>
          <w:szCs w:val="28"/>
        </w:rPr>
        <w:t xml:space="preserve">» на 2022 год составила 6027 человек, из которых </w:t>
      </w:r>
      <w:r w:rsidRPr="00DF2004">
        <w:rPr>
          <w:rFonts w:ascii="Times New Roman" w:hAnsi="Times New Roman" w:cs="Times New Roman"/>
          <w:sz w:val="28"/>
          <w:szCs w:val="28"/>
          <w:lang w:val="kk-KZ"/>
        </w:rPr>
        <w:t>3594 (59,6</w:t>
      </w:r>
      <w:r w:rsidRPr="00DF2004">
        <w:rPr>
          <w:rFonts w:ascii="Times New Roman" w:hAnsi="Times New Roman" w:cs="Times New Roman"/>
          <w:sz w:val="28"/>
          <w:szCs w:val="28"/>
        </w:rPr>
        <w:t>%</w:t>
      </w:r>
      <w:r w:rsidRPr="00DF2004">
        <w:rPr>
          <w:rFonts w:ascii="Times New Roman" w:hAnsi="Times New Roman" w:cs="Times New Roman"/>
          <w:sz w:val="28"/>
          <w:szCs w:val="28"/>
          <w:lang w:val="kk-KZ"/>
        </w:rPr>
        <w:t>)</w:t>
      </w:r>
      <w:r w:rsidRPr="00DF2004">
        <w:rPr>
          <w:rFonts w:ascii="Times New Roman" w:hAnsi="Times New Roman" w:cs="Times New Roman"/>
          <w:sz w:val="28"/>
          <w:szCs w:val="28"/>
        </w:rPr>
        <w:t xml:space="preserve"> обучающихся по государственному образовательному заказу. Уровень трудоустройства выпускников университета составляет 82%.</w:t>
      </w:r>
      <w:r w:rsidR="0059155B" w:rsidRPr="00DF2004">
        <w:rPr>
          <w:rFonts w:ascii="Times New Roman" w:hAnsi="Times New Roman" w:cs="Times New Roman"/>
          <w:sz w:val="28"/>
          <w:szCs w:val="28"/>
        </w:rPr>
        <w:t xml:space="preserve"> </w:t>
      </w:r>
    </w:p>
    <w:p w:rsidR="00345FF4" w:rsidRPr="00DF2004" w:rsidRDefault="00345FF4" w:rsidP="00345FF4">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В рамках трехстороннего Меморандума между Министерством </w:t>
      </w:r>
      <w:r w:rsidR="00B95A7E" w:rsidRPr="00DF2004">
        <w:rPr>
          <w:rFonts w:ascii="Times New Roman" w:hAnsi="Times New Roman" w:cs="Times New Roman"/>
          <w:sz w:val="28"/>
          <w:szCs w:val="28"/>
        </w:rPr>
        <w:t>просвещения</w:t>
      </w:r>
      <w:r w:rsidRPr="00DF2004">
        <w:rPr>
          <w:rFonts w:ascii="Times New Roman" w:hAnsi="Times New Roman" w:cs="Times New Roman"/>
          <w:sz w:val="28"/>
          <w:szCs w:val="28"/>
        </w:rPr>
        <w:t xml:space="preserve"> Республики Казахстан, Северо-Казахстанским университетом им. М. </w:t>
      </w:r>
      <w:proofErr w:type="spellStart"/>
      <w:r w:rsidRPr="00DF2004">
        <w:rPr>
          <w:rFonts w:ascii="Times New Roman" w:hAnsi="Times New Roman" w:cs="Times New Roman"/>
          <w:sz w:val="28"/>
          <w:szCs w:val="28"/>
        </w:rPr>
        <w:t>Козыбаева</w:t>
      </w:r>
      <w:proofErr w:type="spellEnd"/>
      <w:r w:rsidRPr="00DF2004">
        <w:rPr>
          <w:rFonts w:ascii="Times New Roman" w:hAnsi="Times New Roman" w:cs="Times New Roman"/>
          <w:sz w:val="28"/>
          <w:szCs w:val="28"/>
        </w:rPr>
        <w:t xml:space="preserve"> и Университетом Аризоны 16 июля 2022 года заключен контракт с Университетом Аризоны на двойные дипломы.</w:t>
      </w:r>
      <w:r w:rsidR="0059155B" w:rsidRPr="00DF2004">
        <w:rPr>
          <w:rFonts w:ascii="Times New Roman" w:hAnsi="Times New Roman" w:cs="Times New Roman"/>
          <w:sz w:val="28"/>
          <w:szCs w:val="28"/>
        </w:rPr>
        <w:t xml:space="preserve"> </w:t>
      </w:r>
    </w:p>
    <w:p w:rsidR="00345FF4" w:rsidRPr="00DF2004" w:rsidRDefault="00345FF4" w:rsidP="00345FF4">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Инфраструктура университета представляет собой единый комплекс, имеющий статус университетского городка и включает 8 учебных корпусов, обсерваторию, плавательный бассейн, 4 общежития, учебно-производственный комплекс, музейный комплекс и другие объекты, обеспечивающие проведение учебно-воспитательного процесса. Разрабатываются ПСД на ремонт общежитий № 1, 2 и учебных корпусов №</w:t>
      </w:r>
      <w:r w:rsidR="00D51097">
        <w:rPr>
          <w:rFonts w:ascii="Times New Roman" w:hAnsi="Times New Roman" w:cs="Times New Roman"/>
          <w:sz w:val="28"/>
          <w:szCs w:val="28"/>
        </w:rPr>
        <w:t xml:space="preserve"> </w:t>
      </w:r>
      <w:r w:rsidRPr="00DF2004">
        <w:rPr>
          <w:rFonts w:ascii="Times New Roman" w:hAnsi="Times New Roman" w:cs="Times New Roman"/>
          <w:sz w:val="28"/>
          <w:szCs w:val="28"/>
        </w:rPr>
        <w:t>3, 10.</w:t>
      </w:r>
    </w:p>
    <w:p w:rsidR="00345FF4" w:rsidRPr="00DF2004" w:rsidRDefault="00345FF4" w:rsidP="00345FF4">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В текущем учебном году открыт современный Учебно-лаборат</w:t>
      </w:r>
      <w:r w:rsidR="00D51097">
        <w:rPr>
          <w:rFonts w:ascii="Times New Roman" w:hAnsi="Times New Roman" w:cs="Times New Roman"/>
          <w:sz w:val="28"/>
          <w:szCs w:val="28"/>
        </w:rPr>
        <w:t>орный корпус, рассчитанный на 2</w:t>
      </w:r>
      <w:r w:rsidRPr="00DF2004">
        <w:rPr>
          <w:rFonts w:ascii="Times New Roman" w:hAnsi="Times New Roman" w:cs="Times New Roman"/>
          <w:sz w:val="28"/>
          <w:szCs w:val="28"/>
        </w:rPr>
        <w:t>000 студентов и оснащенный всем необходимым оборудованием для ведения исследований.</w:t>
      </w:r>
    </w:p>
    <w:p w:rsidR="0005373E" w:rsidRPr="00DF2004" w:rsidRDefault="00AC48EE" w:rsidP="0005373E">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eastAsia="SimSun" w:hAnsi="Times New Roman" w:cs="Times New Roman"/>
          <w:b/>
          <w:sz w:val="28"/>
          <w:szCs w:val="28"/>
          <w:lang w:val="kk-KZ" w:eastAsia="zh-CN"/>
        </w:rPr>
        <w:t xml:space="preserve">Цифровизация. </w:t>
      </w:r>
      <w:r w:rsidR="0005373E" w:rsidRPr="00DF2004">
        <w:rPr>
          <w:rFonts w:ascii="Times New Roman" w:hAnsi="Times New Roman" w:cs="Times New Roman"/>
          <w:sz w:val="28"/>
          <w:szCs w:val="28"/>
        </w:rPr>
        <w:t xml:space="preserve">В системе образования области </w:t>
      </w:r>
      <w:proofErr w:type="gramStart"/>
      <w:r w:rsidR="0005373E" w:rsidRPr="00DF2004">
        <w:rPr>
          <w:rFonts w:ascii="Times New Roman" w:hAnsi="Times New Roman" w:cs="Times New Roman"/>
          <w:sz w:val="28"/>
          <w:szCs w:val="28"/>
        </w:rPr>
        <w:t>реализуются ряд мероприятий</w:t>
      </w:r>
      <w:proofErr w:type="gramEnd"/>
      <w:r w:rsidR="0005373E" w:rsidRPr="00DF2004">
        <w:rPr>
          <w:rFonts w:ascii="Times New Roman" w:hAnsi="Times New Roman" w:cs="Times New Roman"/>
          <w:sz w:val="28"/>
          <w:szCs w:val="28"/>
        </w:rPr>
        <w:t xml:space="preserve">, направленных на улучшение образовательного процесса за счет использования цифровых технологий. </w:t>
      </w:r>
    </w:p>
    <w:p w:rsidR="0005373E" w:rsidRPr="00DF2004" w:rsidRDefault="0005373E" w:rsidP="0005373E">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На сегодняшний день 451 школ</w:t>
      </w:r>
      <w:r w:rsidR="00B95A7E" w:rsidRPr="00DF2004">
        <w:rPr>
          <w:rFonts w:ascii="Times New Roman" w:hAnsi="Times New Roman" w:cs="Times New Roman"/>
          <w:sz w:val="28"/>
          <w:szCs w:val="28"/>
        </w:rPr>
        <w:t>а</w:t>
      </w:r>
      <w:r w:rsidRPr="00DF2004">
        <w:rPr>
          <w:rFonts w:ascii="Times New Roman" w:hAnsi="Times New Roman" w:cs="Times New Roman"/>
          <w:sz w:val="28"/>
          <w:szCs w:val="28"/>
        </w:rPr>
        <w:t xml:space="preserve"> области имеют 100% доступ к сети Интернет. </w:t>
      </w:r>
      <w:r w:rsidRPr="00DF2004">
        <w:rPr>
          <w:rFonts w:ascii="Times New Roman" w:eastAsia="SimSun" w:hAnsi="Times New Roman" w:cs="Times New Roman"/>
          <w:sz w:val="28"/>
          <w:szCs w:val="28"/>
          <w:lang w:eastAsia="zh-CN"/>
        </w:rPr>
        <w:t>Показатель обеспеченности высокоскоростным интернетом</w:t>
      </w:r>
      <w:r w:rsidRPr="00DF2004">
        <w:rPr>
          <w:rFonts w:ascii="Times New Roman" w:hAnsi="Times New Roman" w:cs="Times New Roman"/>
          <w:sz w:val="28"/>
          <w:szCs w:val="28"/>
        </w:rPr>
        <w:t xml:space="preserve"> </w:t>
      </w:r>
      <w:proofErr w:type="gramStart"/>
      <w:r w:rsidRPr="00DF2004">
        <w:rPr>
          <w:rFonts w:ascii="Times New Roman" w:hAnsi="Times New Roman" w:cs="Times New Roman"/>
          <w:sz w:val="28"/>
          <w:szCs w:val="28"/>
        </w:rPr>
        <w:t>составляет до 20 Мбит/сек</w:t>
      </w:r>
      <w:proofErr w:type="gramEnd"/>
      <w:r w:rsidRPr="00DF2004">
        <w:rPr>
          <w:rFonts w:ascii="Times New Roman" w:hAnsi="Times New Roman" w:cs="Times New Roman"/>
          <w:sz w:val="28"/>
          <w:szCs w:val="28"/>
        </w:rPr>
        <w:t xml:space="preserve"> в 144 школ</w:t>
      </w:r>
      <w:r w:rsidR="00B95A7E" w:rsidRPr="00DF2004">
        <w:rPr>
          <w:rFonts w:ascii="Times New Roman" w:hAnsi="Times New Roman" w:cs="Times New Roman"/>
          <w:sz w:val="28"/>
          <w:szCs w:val="28"/>
        </w:rPr>
        <w:t>ах</w:t>
      </w:r>
      <w:r w:rsidRPr="00DF2004">
        <w:rPr>
          <w:rFonts w:ascii="Times New Roman" w:hAnsi="Times New Roman" w:cs="Times New Roman"/>
          <w:sz w:val="28"/>
          <w:szCs w:val="28"/>
        </w:rPr>
        <w:t xml:space="preserve"> (32%),  от 20 Мбит/сек  и выше - 307 школ (68%). </w:t>
      </w:r>
    </w:p>
    <w:p w:rsidR="00345FF4" w:rsidRPr="00DF2004" w:rsidRDefault="0032563D" w:rsidP="0005373E">
      <w:pPr>
        <w:pBdr>
          <w:bottom w:val="single" w:sz="4" w:space="30" w:color="FFFFFF"/>
        </w:pBdr>
        <w:spacing w:after="0" w:line="240" w:lineRule="auto"/>
        <w:ind w:firstLine="708"/>
        <w:contextualSpacing/>
        <w:jc w:val="both"/>
        <w:rPr>
          <w:rFonts w:ascii="Times New Roman" w:eastAsia="Calibri" w:hAnsi="Times New Roman" w:cs="Times New Roman"/>
          <w:i/>
          <w:sz w:val="24"/>
          <w:szCs w:val="24"/>
        </w:rPr>
      </w:pPr>
      <w:r w:rsidRPr="00DF2004">
        <w:rPr>
          <w:rFonts w:ascii="Times New Roman" w:eastAsia="Calibri" w:hAnsi="Times New Roman" w:cs="Times New Roman"/>
          <w:b/>
          <w:sz w:val="28"/>
          <w:szCs w:val="26"/>
          <w:lang w:eastAsia="ru-RU"/>
        </w:rPr>
        <w:t>Здравоохранение.</w:t>
      </w:r>
      <w:r w:rsidRPr="00DF2004">
        <w:rPr>
          <w:rFonts w:ascii="Times New Roman" w:eastAsia="Calibri" w:hAnsi="Times New Roman" w:cs="Times New Roman"/>
          <w:sz w:val="28"/>
          <w:szCs w:val="26"/>
          <w:lang w:eastAsia="ru-RU"/>
        </w:rPr>
        <w:t xml:space="preserve"> </w:t>
      </w:r>
      <w:r w:rsidR="00345FF4" w:rsidRPr="00DF2004">
        <w:rPr>
          <w:rFonts w:ascii="Times New Roman" w:eastAsia="Calibri" w:hAnsi="Times New Roman" w:cs="Times New Roman"/>
          <w:sz w:val="28"/>
          <w:szCs w:val="28"/>
        </w:rPr>
        <w:t xml:space="preserve">В сфере здравоохранения в 2023 году продолжится реализация мероприятий, направленных на снижение материнской и младенческой смертности, а также смертности от основных социально значимых заболеваний. </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lastRenderedPageBreak/>
        <w:t>В рамках Комплексного плана социально-экономического развития Северо-Казахстанской области на 2021</w:t>
      </w:r>
      <w:r w:rsidR="006C009A" w:rsidRPr="00DF2004">
        <w:rPr>
          <w:rFonts w:ascii="Times New Roman" w:eastAsia="Calibri" w:hAnsi="Times New Roman" w:cs="Times New Roman"/>
          <w:sz w:val="28"/>
          <w:szCs w:val="28"/>
        </w:rPr>
        <w:t xml:space="preserve"> </w:t>
      </w:r>
      <w:r w:rsidRPr="00DF2004">
        <w:rPr>
          <w:rFonts w:ascii="Times New Roman" w:eastAsia="Calibri" w:hAnsi="Times New Roman" w:cs="Times New Roman"/>
          <w:sz w:val="28"/>
          <w:szCs w:val="28"/>
        </w:rPr>
        <w:t>-</w:t>
      </w:r>
      <w:r w:rsidR="006C009A" w:rsidRPr="00DF2004">
        <w:rPr>
          <w:rFonts w:ascii="Times New Roman" w:eastAsia="Calibri" w:hAnsi="Times New Roman" w:cs="Times New Roman"/>
          <w:sz w:val="28"/>
          <w:szCs w:val="28"/>
        </w:rPr>
        <w:t xml:space="preserve"> </w:t>
      </w:r>
      <w:r w:rsidRPr="00DF2004">
        <w:rPr>
          <w:rFonts w:ascii="Times New Roman" w:eastAsia="Calibri" w:hAnsi="Times New Roman" w:cs="Times New Roman"/>
          <w:sz w:val="28"/>
          <w:szCs w:val="28"/>
        </w:rPr>
        <w:t>2025 годы в целях оснащения высокотехнологичным медицинским оборудованием организаций здравоохранения закуплены в 2022</w:t>
      </w:r>
      <w:r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rPr>
        <w:t xml:space="preserve">году 29 единиц медицинского оборудования на сумму 2017,7 </w:t>
      </w:r>
      <w:proofErr w:type="spellStart"/>
      <w:r w:rsidRPr="00DF2004">
        <w:rPr>
          <w:rFonts w:ascii="Times New Roman" w:eastAsia="Calibri" w:hAnsi="Times New Roman" w:cs="Times New Roman"/>
          <w:sz w:val="28"/>
          <w:szCs w:val="28"/>
        </w:rPr>
        <w:t>млн</w:t>
      </w:r>
      <w:proofErr w:type="gramStart"/>
      <w:r w:rsidRPr="00DF2004">
        <w:rPr>
          <w:rFonts w:ascii="Times New Roman" w:eastAsia="Calibri" w:hAnsi="Times New Roman" w:cs="Times New Roman"/>
          <w:sz w:val="28"/>
          <w:szCs w:val="28"/>
        </w:rPr>
        <w:t>.т</w:t>
      </w:r>
      <w:proofErr w:type="gramEnd"/>
      <w:r w:rsidRPr="00DF2004">
        <w:rPr>
          <w:rFonts w:ascii="Times New Roman" w:eastAsia="Calibri" w:hAnsi="Times New Roman" w:cs="Times New Roman"/>
          <w:sz w:val="28"/>
          <w:szCs w:val="28"/>
        </w:rPr>
        <w:t>енге</w:t>
      </w:r>
      <w:proofErr w:type="spellEnd"/>
      <w:r w:rsidRPr="00DF2004">
        <w:rPr>
          <w:rFonts w:ascii="Times New Roman" w:eastAsia="Calibri" w:hAnsi="Times New Roman" w:cs="Times New Roman"/>
          <w:sz w:val="28"/>
          <w:szCs w:val="28"/>
        </w:rPr>
        <w:t xml:space="preserve"> (в том числе </w:t>
      </w:r>
      <w:proofErr w:type="spellStart"/>
      <w:r w:rsidRPr="00DF2004">
        <w:rPr>
          <w:rFonts w:ascii="Times New Roman" w:eastAsia="Calibri" w:hAnsi="Times New Roman" w:cs="Times New Roman"/>
          <w:sz w:val="28"/>
          <w:szCs w:val="28"/>
        </w:rPr>
        <w:t>магнито</w:t>
      </w:r>
      <w:proofErr w:type="spellEnd"/>
      <w:r w:rsidRPr="00DF2004">
        <w:rPr>
          <w:rFonts w:ascii="Times New Roman" w:eastAsia="Calibri" w:hAnsi="Times New Roman" w:cs="Times New Roman"/>
          <w:sz w:val="28"/>
          <w:szCs w:val="28"/>
        </w:rPr>
        <w:t xml:space="preserve">-резонансный томограф, высокочастотные </w:t>
      </w:r>
      <w:proofErr w:type="spellStart"/>
      <w:r w:rsidRPr="00DF2004">
        <w:rPr>
          <w:rFonts w:ascii="Times New Roman" w:eastAsia="Calibri" w:hAnsi="Times New Roman" w:cs="Times New Roman"/>
          <w:sz w:val="28"/>
          <w:szCs w:val="28"/>
        </w:rPr>
        <w:t>электрокоагуляторы</w:t>
      </w:r>
      <w:proofErr w:type="spellEnd"/>
      <w:r w:rsidRPr="00DF2004">
        <w:rPr>
          <w:rFonts w:ascii="Times New Roman" w:eastAsia="Calibri" w:hAnsi="Times New Roman" w:cs="Times New Roman"/>
          <w:sz w:val="28"/>
          <w:szCs w:val="28"/>
        </w:rPr>
        <w:t xml:space="preserve"> для </w:t>
      </w:r>
      <w:proofErr w:type="spellStart"/>
      <w:r w:rsidRPr="00DF2004">
        <w:rPr>
          <w:rFonts w:ascii="Times New Roman" w:eastAsia="Calibri" w:hAnsi="Times New Roman" w:cs="Times New Roman"/>
          <w:sz w:val="28"/>
          <w:szCs w:val="28"/>
        </w:rPr>
        <w:t>монополярных</w:t>
      </w:r>
      <w:proofErr w:type="spellEnd"/>
      <w:r w:rsidRPr="00DF2004">
        <w:rPr>
          <w:rFonts w:ascii="Times New Roman" w:eastAsia="Calibri" w:hAnsi="Times New Roman" w:cs="Times New Roman"/>
          <w:sz w:val="28"/>
          <w:szCs w:val="28"/>
        </w:rPr>
        <w:t>, биполярных сечений и коагуляции в комплекте с принадлежностями, цифровые рентгеновские системы, операционные столы, анализаторы автоматические бактериологические и др.).</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 xml:space="preserve">За счет трансфертов общего характера для районных медицинских организаций и поликлиник города были приобретены медицинское оборудование и санитарный автотранспорт на сумму 1 231,3 </w:t>
      </w:r>
      <w:proofErr w:type="spellStart"/>
      <w:r w:rsidRPr="00DF2004">
        <w:rPr>
          <w:rFonts w:ascii="Times New Roman" w:eastAsia="Calibri" w:hAnsi="Times New Roman" w:cs="Times New Roman"/>
          <w:sz w:val="28"/>
          <w:szCs w:val="28"/>
        </w:rPr>
        <w:t>млн</w:t>
      </w:r>
      <w:proofErr w:type="gramStart"/>
      <w:r w:rsidRPr="00DF2004">
        <w:rPr>
          <w:rFonts w:ascii="Times New Roman" w:eastAsia="Calibri" w:hAnsi="Times New Roman" w:cs="Times New Roman"/>
          <w:sz w:val="28"/>
          <w:szCs w:val="28"/>
        </w:rPr>
        <w:t>.т</w:t>
      </w:r>
      <w:proofErr w:type="gramEnd"/>
      <w:r w:rsidRPr="00DF2004">
        <w:rPr>
          <w:rFonts w:ascii="Times New Roman" w:eastAsia="Calibri" w:hAnsi="Times New Roman" w:cs="Times New Roman"/>
          <w:sz w:val="28"/>
          <w:szCs w:val="28"/>
        </w:rPr>
        <w:t>енге</w:t>
      </w:r>
      <w:proofErr w:type="spellEnd"/>
      <w:r w:rsidRPr="00DF2004">
        <w:rPr>
          <w:rFonts w:ascii="Times New Roman" w:eastAsia="Calibri" w:hAnsi="Times New Roman" w:cs="Times New Roman"/>
          <w:sz w:val="28"/>
          <w:szCs w:val="28"/>
        </w:rPr>
        <w:t xml:space="preserve">. </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В 2022 году в рамках программы «</w:t>
      </w:r>
      <w:proofErr w:type="spellStart"/>
      <w:r w:rsidRPr="00DF2004">
        <w:rPr>
          <w:rFonts w:ascii="Times New Roman" w:eastAsia="Calibri" w:hAnsi="Times New Roman" w:cs="Times New Roman"/>
          <w:sz w:val="28"/>
          <w:szCs w:val="28"/>
        </w:rPr>
        <w:t>Ауыл</w:t>
      </w:r>
      <w:proofErr w:type="spellEnd"/>
      <w:r w:rsidRPr="00DF2004">
        <w:rPr>
          <w:rFonts w:ascii="Times New Roman" w:eastAsia="Calibri" w:hAnsi="Times New Roman" w:cs="Times New Roman"/>
          <w:sz w:val="28"/>
          <w:szCs w:val="28"/>
        </w:rPr>
        <w:t xml:space="preserve"> </w:t>
      </w:r>
      <w:r w:rsidR="006C009A" w:rsidRPr="00DF2004">
        <w:rPr>
          <w:rFonts w:ascii="Times New Roman" w:eastAsia="Calibri" w:hAnsi="Times New Roman" w:cs="Times New Roman"/>
          <w:sz w:val="28"/>
          <w:szCs w:val="28"/>
        </w:rPr>
        <w:t>-</w:t>
      </w:r>
      <w:r w:rsidRPr="00DF2004">
        <w:rPr>
          <w:rFonts w:ascii="Times New Roman" w:eastAsia="Calibri" w:hAnsi="Times New Roman" w:cs="Times New Roman"/>
          <w:sz w:val="28"/>
          <w:szCs w:val="28"/>
        </w:rPr>
        <w:t xml:space="preserve"> Ел </w:t>
      </w:r>
      <w:proofErr w:type="spellStart"/>
      <w:r w:rsidRPr="00DF2004">
        <w:rPr>
          <w:rFonts w:ascii="Times New Roman" w:eastAsia="Calibri" w:hAnsi="Times New Roman" w:cs="Times New Roman"/>
          <w:sz w:val="28"/>
          <w:szCs w:val="28"/>
        </w:rPr>
        <w:t>бесігі</w:t>
      </w:r>
      <w:proofErr w:type="spellEnd"/>
      <w:r w:rsidRPr="00DF2004">
        <w:rPr>
          <w:rFonts w:ascii="Times New Roman" w:eastAsia="Calibri" w:hAnsi="Times New Roman" w:cs="Times New Roman"/>
          <w:sz w:val="28"/>
          <w:szCs w:val="28"/>
        </w:rPr>
        <w:t>» реализовано 4 проекта по капитальным ремонтам врачебной амбулатории с.</w:t>
      </w:r>
      <w:r w:rsidR="006C009A" w:rsidRPr="00DF2004">
        <w:rPr>
          <w:rFonts w:ascii="Times New Roman" w:eastAsia="Calibri" w:hAnsi="Times New Roman" w:cs="Times New Roman"/>
          <w:sz w:val="28"/>
          <w:szCs w:val="28"/>
        </w:rPr>
        <w:t xml:space="preserve"> </w:t>
      </w:r>
      <w:r w:rsidRPr="00DF2004">
        <w:rPr>
          <w:rFonts w:ascii="Times New Roman" w:eastAsia="Calibri" w:hAnsi="Times New Roman" w:cs="Times New Roman"/>
          <w:sz w:val="28"/>
          <w:szCs w:val="28"/>
        </w:rPr>
        <w:t>Андреевка, родильного и терапевтического отделений и лестничных клеток районной больницы района имени Г.</w:t>
      </w:r>
      <w:r w:rsidR="00D51097">
        <w:rPr>
          <w:rFonts w:ascii="Times New Roman" w:eastAsia="Calibri" w:hAnsi="Times New Roman" w:cs="Times New Roman"/>
          <w:sz w:val="28"/>
          <w:szCs w:val="28"/>
        </w:rPr>
        <w:t xml:space="preserve"> </w:t>
      </w:r>
      <w:r w:rsidRPr="00DF2004">
        <w:rPr>
          <w:rFonts w:ascii="Times New Roman" w:eastAsia="Calibri" w:hAnsi="Times New Roman" w:cs="Times New Roman"/>
          <w:sz w:val="28"/>
          <w:szCs w:val="28"/>
        </w:rPr>
        <w:t xml:space="preserve">Мусрепова на общую сумму 144,7 </w:t>
      </w:r>
      <w:proofErr w:type="spellStart"/>
      <w:r w:rsidRPr="00DF2004">
        <w:rPr>
          <w:rFonts w:ascii="Times New Roman" w:eastAsia="Calibri" w:hAnsi="Times New Roman" w:cs="Times New Roman"/>
          <w:sz w:val="28"/>
          <w:szCs w:val="28"/>
        </w:rPr>
        <w:t>млн</w:t>
      </w:r>
      <w:proofErr w:type="gramStart"/>
      <w:r w:rsidRPr="00DF2004">
        <w:rPr>
          <w:rFonts w:ascii="Times New Roman" w:eastAsia="Calibri" w:hAnsi="Times New Roman" w:cs="Times New Roman"/>
          <w:sz w:val="28"/>
          <w:szCs w:val="28"/>
        </w:rPr>
        <w:t>.т</w:t>
      </w:r>
      <w:proofErr w:type="gramEnd"/>
      <w:r w:rsidRPr="00DF2004">
        <w:rPr>
          <w:rFonts w:ascii="Times New Roman" w:eastAsia="Calibri" w:hAnsi="Times New Roman" w:cs="Times New Roman"/>
          <w:sz w:val="28"/>
          <w:szCs w:val="28"/>
        </w:rPr>
        <w:t>енге</w:t>
      </w:r>
      <w:proofErr w:type="spellEnd"/>
      <w:r w:rsidRPr="00DF2004">
        <w:rPr>
          <w:rFonts w:ascii="Times New Roman" w:eastAsia="Calibri" w:hAnsi="Times New Roman" w:cs="Times New Roman"/>
          <w:sz w:val="28"/>
          <w:szCs w:val="28"/>
        </w:rPr>
        <w:t>.</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За счет местного бюджета реализованы 2 проекта по капитальным ремонтам на сумму 145,9 млн. тенге (капитальный ремонт входной группы многопрофильной детской областной больницы и капитальный ремонт крыши лечебного корпуса Областно</w:t>
      </w:r>
      <w:r w:rsidR="00D51097">
        <w:rPr>
          <w:rFonts w:ascii="Times New Roman" w:eastAsia="Calibri" w:hAnsi="Times New Roman" w:cs="Times New Roman"/>
          <w:sz w:val="28"/>
          <w:szCs w:val="28"/>
        </w:rPr>
        <w:t>го</w:t>
      </w:r>
      <w:r w:rsidRPr="00DF2004">
        <w:rPr>
          <w:rFonts w:ascii="Times New Roman" w:eastAsia="Calibri" w:hAnsi="Times New Roman" w:cs="Times New Roman"/>
          <w:sz w:val="28"/>
          <w:szCs w:val="28"/>
        </w:rPr>
        <w:t xml:space="preserve"> центр</w:t>
      </w:r>
      <w:r w:rsidR="00D51097">
        <w:rPr>
          <w:rFonts w:ascii="Times New Roman" w:eastAsia="Calibri" w:hAnsi="Times New Roman" w:cs="Times New Roman"/>
          <w:sz w:val="28"/>
          <w:szCs w:val="28"/>
        </w:rPr>
        <w:t>а</w:t>
      </w:r>
      <w:r w:rsidRPr="00DF2004">
        <w:rPr>
          <w:rFonts w:ascii="Times New Roman" w:eastAsia="Calibri" w:hAnsi="Times New Roman" w:cs="Times New Roman"/>
          <w:sz w:val="28"/>
          <w:szCs w:val="28"/>
        </w:rPr>
        <w:t xml:space="preserve"> </w:t>
      </w:r>
      <w:proofErr w:type="spellStart"/>
      <w:r w:rsidRPr="00DF2004">
        <w:rPr>
          <w:rFonts w:ascii="Times New Roman" w:eastAsia="Calibri" w:hAnsi="Times New Roman" w:cs="Times New Roman"/>
          <w:sz w:val="28"/>
          <w:szCs w:val="28"/>
        </w:rPr>
        <w:t>фтизиопульмонологии</w:t>
      </w:r>
      <w:proofErr w:type="spellEnd"/>
      <w:r w:rsidRPr="00DF2004">
        <w:rPr>
          <w:rFonts w:ascii="Times New Roman" w:eastAsia="Calibri" w:hAnsi="Times New Roman" w:cs="Times New Roman"/>
          <w:sz w:val="28"/>
          <w:szCs w:val="28"/>
        </w:rPr>
        <w:t>).</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 xml:space="preserve">В целях развития службы детства и родовспоможения за счет местного бюджета выделены средства в сумме 312,0 млн. тенге на приобретение медицинского оборудования для Многопрофильной детской областной больницы и перинатального центра Многопрофильной областной больницы. </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Кром того, в целях внедрения кислородной терапии методом «</w:t>
      </w:r>
      <w:proofErr w:type="gramStart"/>
      <w:r w:rsidRPr="00DF2004">
        <w:rPr>
          <w:rFonts w:ascii="Times New Roman" w:eastAsia="Calibri" w:hAnsi="Times New Roman" w:cs="Times New Roman"/>
          <w:sz w:val="28"/>
          <w:szCs w:val="28"/>
        </w:rPr>
        <w:t>Хай</w:t>
      </w:r>
      <w:proofErr w:type="gramEnd"/>
      <w:r w:rsidRPr="00DF2004">
        <w:rPr>
          <w:rFonts w:ascii="Times New Roman" w:eastAsia="Calibri" w:hAnsi="Times New Roman" w:cs="Times New Roman"/>
          <w:sz w:val="28"/>
          <w:szCs w:val="28"/>
        </w:rPr>
        <w:t xml:space="preserve"> Флоу» при лечении </w:t>
      </w:r>
      <w:proofErr w:type="spellStart"/>
      <w:r w:rsidRPr="00DF2004">
        <w:rPr>
          <w:rFonts w:ascii="Times New Roman" w:eastAsia="Calibri" w:hAnsi="Times New Roman" w:cs="Times New Roman"/>
          <w:sz w:val="28"/>
          <w:szCs w:val="28"/>
        </w:rPr>
        <w:t>коронавирусной</w:t>
      </w:r>
      <w:proofErr w:type="spellEnd"/>
      <w:r w:rsidRPr="00DF2004">
        <w:rPr>
          <w:rFonts w:ascii="Times New Roman" w:eastAsia="Calibri" w:hAnsi="Times New Roman" w:cs="Times New Roman"/>
          <w:sz w:val="28"/>
          <w:szCs w:val="28"/>
        </w:rPr>
        <w:t xml:space="preserve"> инфекции</w:t>
      </w:r>
      <w:r w:rsidR="008D6F8D" w:rsidRPr="00DF2004">
        <w:rPr>
          <w:rFonts w:ascii="Times New Roman" w:eastAsia="Calibri" w:hAnsi="Times New Roman" w:cs="Times New Roman"/>
          <w:sz w:val="28"/>
          <w:szCs w:val="28"/>
        </w:rPr>
        <w:t>,</w:t>
      </w:r>
      <w:r w:rsidRPr="00DF2004">
        <w:rPr>
          <w:rFonts w:ascii="Times New Roman" w:eastAsia="Calibri" w:hAnsi="Times New Roman" w:cs="Times New Roman"/>
          <w:sz w:val="28"/>
          <w:szCs w:val="28"/>
        </w:rPr>
        <w:t xml:space="preserve"> за счет местного бюджета были приобретены </w:t>
      </w:r>
      <w:proofErr w:type="spellStart"/>
      <w:r w:rsidRPr="00DF2004">
        <w:rPr>
          <w:rFonts w:ascii="Times New Roman" w:eastAsia="Calibri" w:hAnsi="Times New Roman" w:cs="Times New Roman"/>
          <w:sz w:val="28"/>
          <w:szCs w:val="28"/>
        </w:rPr>
        <w:t>высокопоточны</w:t>
      </w:r>
      <w:r w:rsidR="008D6F8D" w:rsidRPr="00DF2004">
        <w:rPr>
          <w:rFonts w:ascii="Times New Roman" w:eastAsia="Calibri" w:hAnsi="Times New Roman" w:cs="Times New Roman"/>
          <w:sz w:val="28"/>
          <w:szCs w:val="28"/>
        </w:rPr>
        <w:t>е</w:t>
      </w:r>
      <w:proofErr w:type="spellEnd"/>
      <w:r w:rsidRPr="00DF2004">
        <w:rPr>
          <w:rFonts w:ascii="Times New Roman" w:eastAsia="Calibri" w:hAnsi="Times New Roman" w:cs="Times New Roman"/>
          <w:sz w:val="28"/>
          <w:szCs w:val="28"/>
        </w:rPr>
        <w:t xml:space="preserve"> дыхательны</w:t>
      </w:r>
      <w:r w:rsidR="008D6F8D" w:rsidRPr="00DF2004">
        <w:rPr>
          <w:rFonts w:ascii="Times New Roman" w:eastAsia="Calibri" w:hAnsi="Times New Roman" w:cs="Times New Roman"/>
          <w:sz w:val="28"/>
          <w:szCs w:val="28"/>
        </w:rPr>
        <w:t>е</w:t>
      </w:r>
      <w:r w:rsidRPr="00DF2004">
        <w:rPr>
          <w:rFonts w:ascii="Times New Roman" w:eastAsia="Calibri" w:hAnsi="Times New Roman" w:cs="Times New Roman"/>
          <w:sz w:val="28"/>
          <w:szCs w:val="28"/>
        </w:rPr>
        <w:t xml:space="preserve"> увлажнител</w:t>
      </w:r>
      <w:r w:rsidR="008D6F8D" w:rsidRPr="00DF2004">
        <w:rPr>
          <w:rFonts w:ascii="Times New Roman" w:eastAsia="Calibri" w:hAnsi="Times New Roman" w:cs="Times New Roman"/>
          <w:sz w:val="28"/>
          <w:szCs w:val="28"/>
        </w:rPr>
        <w:t>и</w:t>
      </w:r>
      <w:r w:rsidRPr="00DF2004">
        <w:rPr>
          <w:rFonts w:ascii="Times New Roman" w:eastAsia="Calibri" w:hAnsi="Times New Roman" w:cs="Times New Roman"/>
          <w:sz w:val="28"/>
          <w:szCs w:val="28"/>
        </w:rPr>
        <w:t xml:space="preserve"> с подогревом для инфекционных стационаров города на сумму 24,5 млн. тенге.</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В 2023 году на закуп медицинской техники выделено 5,2 млрд.тенге (ангиографы, рентген оборудование, УЗИ, видеоэндоскопические системы и др.).</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В текущем году планируется завершение строительства 2-х поликлиник на 250 посещений в смену в мкрн. «Жас Оркен» и «Береке».</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Также идет строительство районной поликлиники при районной больнице в с.</w:t>
      </w:r>
      <w:r w:rsidR="006C009A"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 xml:space="preserve">Кишкенеколь Уалихановского района. </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 xml:space="preserve">В области в рамках проекта «Модернизация сельского здравоохранения» запланировано строительство 46 медицинских объектов в опорных и спутниковых сельских населенных пунктах. Из них в 2023 году планируется </w:t>
      </w:r>
      <w:r w:rsidR="00D51097">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9 объектов, в 2024 году 37 объектов.</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 xml:space="preserve">В настоящее время по 7 объектам идет строительство. По 2 проектам планируестя замена с последующей привязкой </w:t>
      </w:r>
      <w:r w:rsidRPr="00DF2004">
        <w:rPr>
          <w:rFonts w:ascii="Times New Roman" w:eastAsia="Calibri" w:hAnsi="Times New Roman" w:cs="Times New Roman"/>
          <w:i/>
          <w:iCs/>
          <w:sz w:val="28"/>
          <w:szCs w:val="28"/>
          <w:lang w:val="kk-KZ"/>
        </w:rPr>
        <w:t>(на текущий момент вносятся изменения в Нацпроект).</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lastRenderedPageBreak/>
        <w:t xml:space="preserve">Кроме того, в рамках Национального проекта планируется модернизация КГП на ПХВ «Тайыншинская многопрофильная межрайонная больница» путем дооснащения медицинской техникой и проведением капитальных ремонтов. </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i/>
          <w:iCs/>
          <w:sz w:val="24"/>
          <w:szCs w:val="24"/>
          <w:lang w:val="kk-KZ"/>
        </w:rPr>
      </w:pPr>
      <w:r w:rsidRPr="00DF2004">
        <w:rPr>
          <w:rFonts w:ascii="Times New Roman" w:eastAsia="Calibri" w:hAnsi="Times New Roman" w:cs="Times New Roman"/>
          <w:i/>
          <w:iCs/>
          <w:sz w:val="24"/>
          <w:szCs w:val="24"/>
          <w:lang w:val="kk-KZ"/>
        </w:rPr>
        <w:t>Справочно: имеется разработанные проектно</w:t>
      </w:r>
      <w:r w:rsidR="006C009A" w:rsidRPr="00DF2004">
        <w:rPr>
          <w:rFonts w:ascii="Times New Roman" w:eastAsia="Calibri" w:hAnsi="Times New Roman" w:cs="Times New Roman"/>
          <w:i/>
          <w:iCs/>
          <w:sz w:val="24"/>
          <w:szCs w:val="24"/>
          <w:lang w:val="kk-KZ"/>
        </w:rPr>
        <w:t xml:space="preserve"> </w:t>
      </w:r>
      <w:r w:rsidRPr="00DF2004">
        <w:rPr>
          <w:rFonts w:ascii="Times New Roman" w:eastAsia="Calibri" w:hAnsi="Times New Roman" w:cs="Times New Roman"/>
          <w:i/>
          <w:iCs/>
          <w:sz w:val="24"/>
          <w:szCs w:val="24"/>
          <w:lang w:val="kk-KZ"/>
        </w:rPr>
        <w:t>-</w:t>
      </w:r>
      <w:r w:rsidR="006C009A" w:rsidRPr="00DF2004">
        <w:rPr>
          <w:rFonts w:ascii="Times New Roman" w:eastAsia="Calibri" w:hAnsi="Times New Roman" w:cs="Times New Roman"/>
          <w:i/>
          <w:iCs/>
          <w:sz w:val="24"/>
          <w:szCs w:val="24"/>
          <w:lang w:val="kk-KZ"/>
        </w:rPr>
        <w:t xml:space="preserve"> </w:t>
      </w:r>
      <w:r w:rsidRPr="00DF2004">
        <w:rPr>
          <w:rFonts w:ascii="Times New Roman" w:eastAsia="Calibri" w:hAnsi="Times New Roman" w:cs="Times New Roman"/>
          <w:i/>
          <w:iCs/>
          <w:sz w:val="24"/>
          <w:szCs w:val="24"/>
          <w:lang w:val="kk-KZ"/>
        </w:rPr>
        <w:t>сметные документации с экспертизами на 3 капитальных ремонта: капитальный ремонт здания районной больницы, 2 этаж; капитальный ремонт здания районной больницы, 3 этаж; капитальный ремонт здания районной больницы, 4 этаж.</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На текущий момент ведутся ремонтные работы, идет закуп медицинской техники.</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 xml:space="preserve">В целом в 2023 году выделено 1,9 млрд. тенге на проведение </w:t>
      </w:r>
      <w:r w:rsidR="00D51097">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27 капитальных ремонтов, из них:</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w:t>
      </w:r>
      <w:r w:rsidRPr="00DF2004">
        <w:rPr>
          <w:rFonts w:ascii="Times New Roman" w:eastAsia="Calibri" w:hAnsi="Times New Roman" w:cs="Times New Roman"/>
          <w:sz w:val="28"/>
          <w:szCs w:val="28"/>
          <w:lang w:val="kk-KZ"/>
        </w:rPr>
        <w:tab/>
        <w:t xml:space="preserve">в рамках Нацпроекта «Модернизация сельского здравоохранения» </w:t>
      </w:r>
      <w:r w:rsidR="00D51097">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3 капитальных ремонта Тайыншинской ММБ на сумму 531,0 млн.тенге;</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w:t>
      </w:r>
      <w:r w:rsidRPr="00DF2004">
        <w:rPr>
          <w:rFonts w:ascii="Times New Roman" w:eastAsia="Calibri" w:hAnsi="Times New Roman" w:cs="Times New Roman"/>
          <w:sz w:val="28"/>
          <w:szCs w:val="28"/>
          <w:lang w:val="kk-KZ"/>
        </w:rPr>
        <w:tab/>
        <w:t>в рамках трансфертов общего характера выделены средства в сумме 1,0 млрд.тенге на проведение 17 капитальных ремонтов;</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w:t>
      </w:r>
      <w:r w:rsidRPr="00DF2004">
        <w:rPr>
          <w:rFonts w:ascii="Times New Roman" w:eastAsia="Calibri" w:hAnsi="Times New Roman" w:cs="Times New Roman"/>
          <w:sz w:val="28"/>
          <w:szCs w:val="28"/>
          <w:lang w:val="kk-KZ"/>
        </w:rPr>
        <w:tab/>
        <w:t xml:space="preserve">в рамках местного бюджета выделено 215,9 млн. тенге на </w:t>
      </w:r>
      <w:r w:rsidR="00D51097">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 xml:space="preserve">3 капитальных ремонта (кап.ремонт кардиологического центра, ГП2, ВА </w:t>
      </w:r>
      <w:r w:rsidR="006C009A"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с.</w:t>
      </w:r>
      <w:r w:rsidR="006C009A"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 xml:space="preserve">Полтавка Есильского района); </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lang w:val="kk-KZ"/>
        </w:rPr>
        <w:t>-</w:t>
      </w:r>
      <w:r w:rsidRPr="00DF2004">
        <w:rPr>
          <w:rFonts w:ascii="Times New Roman" w:eastAsia="Calibri" w:hAnsi="Times New Roman" w:cs="Times New Roman"/>
          <w:sz w:val="28"/>
          <w:szCs w:val="28"/>
          <w:lang w:val="kk-KZ"/>
        </w:rPr>
        <w:tab/>
        <w:t xml:space="preserve">в рамках программы «Ауыл </w:t>
      </w:r>
      <w:r w:rsidR="006C009A" w:rsidRPr="00DF2004">
        <w:rPr>
          <w:rFonts w:ascii="Times New Roman" w:eastAsia="Calibri" w:hAnsi="Times New Roman" w:cs="Times New Roman"/>
          <w:sz w:val="28"/>
          <w:szCs w:val="28"/>
          <w:lang w:val="kk-KZ"/>
        </w:rPr>
        <w:t>-</w:t>
      </w:r>
      <w:r w:rsidRPr="00DF2004">
        <w:rPr>
          <w:rFonts w:ascii="Times New Roman" w:eastAsia="Calibri" w:hAnsi="Times New Roman" w:cs="Times New Roman"/>
          <w:sz w:val="28"/>
          <w:szCs w:val="28"/>
          <w:lang w:val="kk-KZ"/>
        </w:rPr>
        <w:t xml:space="preserve"> Ел бесігі» реализуются 4 капитальных ремонта на сумму 234,9 млн.тенге (кап.ремонты ВА с.</w:t>
      </w:r>
      <w:r w:rsidR="006C009A"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Полтавка, Рузаевской, поликлиника Жамбылской РБ, приемный покой РБ им.</w:t>
      </w:r>
      <w:r w:rsidR="006C009A"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Г.</w:t>
      </w:r>
      <w:r w:rsidR="00D51097">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Мусрепова).</w:t>
      </w:r>
      <w:r w:rsidR="006C009A" w:rsidRPr="00DF2004">
        <w:rPr>
          <w:rFonts w:ascii="Times New Roman" w:eastAsia="Calibri" w:hAnsi="Times New Roman" w:cs="Times New Roman"/>
          <w:sz w:val="28"/>
          <w:szCs w:val="28"/>
          <w:lang w:val="kk-KZ"/>
        </w:rPr>
        <w:t xml:space="preserve"> </w:t>
      </w:r>
    </w:p>
    <w:p w:rsidR="00345FF4" w:rsidRPr="00DF2004" w:rsidRDefault="00345FF4" w:rsidP="00345FF4">
      <w:pPr>
        <w:pBdr>
          <w:bottom w:val="single" w:sz="4" w:space="30" w:color="FFFFFF"/>
        </w:pBdr>
        <w:autoSpaceDE w:val="0"/>
        <w:autoSpaceDN w:val="0"/>
        <w:adjustRightInd w:val="0"/>
        <w:spacing w:after="0" w:line="240" w:lineRule="auto"/>
        <w:ind w:firstLine="708"/>
        <w:jc w:val="both"/>
        <w:rPr>
          <w:rFonts w:ascii="Times New Roman" w:eastAsia="SimSun" w:hAnsi="Times New Roman" w:cs="Times New Roman"/>
          <w:sz w:val="28"/>
          <w:szCs w:val="28"/>
          <w:lang w:eastAsia="zh-CN"/>
        </w:rPr>
      </w:pPr>
      <w:r w:rsidRPr="00DF2004">
        <w:rPr>
          <w:rFonts w:ascii="Times New Roman" w:eastAsia="Calibri" w:hAnsi="Times New Roman" w:cs="Times New Roman"/>
          <w:sz w:val="28"/>
          <w:szCs w:val="28"/>
        </w:rPr>
        <w:t>П</w:t>
      </w:r>
      <w:r w:rsidRPr="00DF2004">
        <w:rPr>
          <w:rFonts w:ascii="Times New Roman" w:eastAsia="SimSun" w:hAnsi="Times New Roman" w:cs="Times New Roman"/>
          <w:sz w:val="28"/>
          <w:szCs w:val="28"/>
          <w:lang w:eastAsia="zh-CN"/>
        </w:rPr>
        <w:t xml:space="preserve">родолжится работа по обеспечению укомплектования недостающими профессиональными врачебными кадрами медицинских организаций области. </w:t>
      </w:r>
    </w:p>
    <w:p w:rsidR="00F727F7" w:rsidRPr="00DF2004" w:rsidRDefault="00EE44CD" w:rsidP="00345FF4">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eastAsia="Calibri" w:hAnsi="Times New Roman" w:cs="Times New Roman"/>
          <w:b/>
          <w:sz w:val="28"/>
          <w:szCs w:val="28"/>
          <w:lang w:eastAsia="ru-RU"/>
        </w:rPr>
        <w:t xml:space="preserve">Занятость. </w:t>
      </w:r>
      <w:r w:rsidR="00F727F7" w:rsidRPr="00DF2004">
        <w:rPr>
          <w:rFonts w:ascii="Times New Roman" w:hAnsi="Times New Roman" w:cs="Times New Roman"/>
          <w:sz w:val="28"/>
          <w:szCs w:val="28"/>
        </w:rPr>
        <w:t>В социальной сфере работа по снижению безработицы и обеспечению устойчивой и продуктивной занятости будет продолжена в рамках Национального проекта по развитию предпринимательства на 2022</w:t>
      </w:r>
      <w:r w:rsidR="00903B43" w:rsidRPr="00DF2004">
        <w:rPr>
          <w:rFonts w:ascii="Times New Roman" w:hAnsi="Times New Roman" w:cs="Times New Roman"/>
          <w:sz w:val="28"/>
          <w:szCs w:val="28"/>
        </w:rPr>
        <w:t xml:space="preserve"> </w:t>
      </w:r>
      <w:r w:rsidR="00F727F7" w:rsidRPr="00DF2004">
        <w:rPr>
          <w:rFonts w:ascii="Times New Roman" w:hAnsi="Times New Roman" w:cs="Times New Roman"/>
          <w:sz w:val="28"/>
          <w:szCs w:val="28"/>
        </w:rPr>
        <w:t>-</w:t>
      </w:r>
      <w:r w:rsidR="00903B43" w:rsidRPr="00DF2004">
        <w:rPr>
          <w:rFonts w:ascii="Times New Roman" w:hAnsi="Times New Roman" w:cs="Times New Roman"/>
          <w:sz w:val="28"/>
          <w:szCs w:val="28"/>
        </w:rPr>
        <w:t xml:space="preserve"> </w:t>
      </w:r>
      <w:r w:rsidR="00F727F7" w:rsidRPr="00DF2004">
        <w:rPr>
          <w:rFonts w:ascii="Times New Roman" w:hAnsi="Times New Roman" w:cs="Times New Roman"/>
          <w:sz w:val="28"/>
          <w:szCs w:val="28"/>
        </w:rPr>
        <w:t xml:space="preserve">2025 годы (далее - Проект). </w:t>
      </w:r>
    </w:p>
    <w:p w:rsidR="00F727F7" w:rsidRPr="00DF2004" w:rsidRDefault="00F727F7" w:rsidP="00F727F7">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Целью Проекта является предоставление населению возможности повысить свои доходы путем создания условий для эффективной занятости.</w:t>
      </w:r>
      <w:r w:rsidR="006C009A" w:rsidRPr="00DF2004">
        <w:rPr>
          <w:rFonts w:ascii="Times New Roman" w:hAnsi="Times New Roman" w:cs="Times New Roman"/>
          <w:sz w:val="28"/>
          <w:szCs w:val="28"/>
        </w:rPr>
        <w:t xml:space="preserve"> </w:t>
      </w:r>
    </w:p>
    <w:p w:rsidR="00F727F7" w:rsidRPr="00DF2004" w:rsidRDefault="00F727F7" w:rsidP="00F727F7">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Доля наемных работников в числе занятого населения ожидается на уровне 74,</w:t>
      </w:r>
      <w:r w:rsidRPr="00DF2004">
        <w:rPr>
          <w:rFonts w:ascii="Times New Roman" w:hAnsi="Times New Roman" w:cs="Times New Roman"/>
          <w:sz w:val="28"/>
          <w:szCs w:val="28"/>
          <w:lang w:val="kk-KZ"/>
        </w:rPr>
        <w:t>9</w:t>
      </w:r>
      <w:r w:rsidRPr="00DF2004">
        <w:rPr>
          <w:rFonts w:ascii="Times New Roman" w:hAnsi="Times New Roman" w:cs="Times New Roman"/>
          <w:sz w:val="28"/>
          <w:szCs w:val="28"/>
        </w:rPr>
        <w:t>% (</w:t>
      </w:r>
      <w:r w:rsidRPr="00DF2004">
        <w:rPr>
          <w:rFonts w:ascii="Times New Roman" w:hAnsi="Times New Roman" w:cs="Times New Roman"/>
          <w:sz w:val="28"/>
          <w:szCs w:val="28"/>
          <w:lang w:val="kk-KZ"/>
        </w:rPr>
        <w:t>208,0</w:t>
      </w:r>
      <w:r w:rsidRPr="00DF2004">
        <w:rPr>
          <w:rFonts w:ascii="Times New Roman" w:hAnsi="Times New Roman" w:cs="Times New Roman"/>
          <w:sz w:val="28"/>
          <w:szCs w:val="28"/>
        </w:rPr>
        <w:t xml:space="preserve"> тыс. чел.), </w:t>
      </w:r>
      <w:proofErr w:type="spellStart"/>
      <w:r w:rsidRPr="00DF2004">
        <w:rPr>
          <w:rFonts w:ascii="Times New Roman" w:hAnsi="Times New Roman" w:cs="Times New Roman"/>
          <w:sz w:val="28"/>
          <w:szCs w:val="28"/>
        </w:rPr>
        <w:t>самозанятого</w:t>
      </w:r>
      <w:proofErr w:type="spellEnd"/>
      <w:r w:rsidRPr="00DF2004">
        <w:rPr>
          <w:rFonts w:ascii="Times New Roman" w:hAnsi="Times New Roman" w:cs="Times New Roman"/>
          <w:sz w:val="28"/>
          <w:szCs w:val="28"/>
        </w:rPr>
        <w:t xml:space="preserve"> </w:t>
      </w:r>
      <w:r w:rsidR="006C009A" w:rsidRPr="00DF2004">
        <w:rPr>
          <w:rFonts w:ascii="Times New Roman" w:hAnsi="Times New Roman" w:cs="Times New Roman"/>
          <w:sz w:val="28"/>
          <w:szCs w:val="28"/>
        </w:rPr>
        <w:t>-</w:t>
      </w:r>
      <w:r w:rsidRPr="00DF2004">
        <w:rPr>
          <w:rFonts w:ascii="Times New Roman" w:hAnsi="Times New Roman" w:cs="Times New Roman"/>
          <w:sz w:val="28"/>
          <w:szCs w:val="28"/>
        </w:rPr>
        <w:t xml:space="preserve"> 25,</w:t>
      </w:r>
      <w:r w:rsidRPr="00DF2004">
        <w:rPr>
          <w:rFonts w:ascii="Times New Roman" w:hAnsi="Times New Roman" w:cs="Times New Roman"/>
          <w:sz w:val="28"/>
          <w:szCs w:val="28"/>
          <w:lang w:val="kk-KZ"/>
        </w:rPr>
        <w:t>1</w:t>
      </w:r>
      <w:r w:rsidRPr="00DF2004">
        <w:rPr>
          <w:rFonts w:ascii="Times New Roman" w:hAnsi="Times New Roman" w:cs="Times New Roman"/>
          <w:sz w:val="28"/>
          <w:szCs w:val="28"/>
        </w:rPr>
        <w:t>% (</w:t>
      </w:r>
      <w:r w:rsidRPr="00DF2004">
        <w:rPr>
          <w:rFonts w:ascii="Times New Roman" w:hAnsi="Times New Roman" w:cs="Times New Roman"/>
          <w:sz w:val="28"/>
          <w:szCs w:val="28"/>
          <w:lang w:val="kk-KZ"/>
        </w:rPr>
        <w:t>69,68</w:t>
      </w:r>
      <w:r w:rsidRPr="00DF2004">
        <w:rPr>
          <w:rFonts w:ascii="Times New Roman" w:hAnsi="Times New Roman" w:cs="Times New Roman"/>
          <w:sz w:val="28"/>
          <w:szCs w:val="28"/>
        </w:rPr>
        <w:t xml:space="preserve"> тыс. чел.). В результате проводимой работы по обеспечению занятости населения, численность безработных составит 14,</w:t>
      </w:r>
      <w:r w:rsidRPr="00DF2004">
        <w:rPr>
          <w:rFonts w:ascii="Times New Roman" w:hAnsi="Times New Roman" w:cs="Times New Roman"/>
          <w:sz w:val="28"/>
          <w:szCs w:val="28"/>
          <w:lang w:val="kk-KZ"/>
        </w:rPr>
        <w:t>08</w:t>
      </w:r>
      <w:r w:rsidRPr="00DF2004">
        <w:rPr>
          <w:rFonts w:ascii="Times New Roman" w:hAnsi="Times New Roman" w:cs="Times New Roman"/>
          <w:sz w:val="28"/>
          <w:szCs w:val="28"/>
        </w:rPr>
        <w:t xml:space="preserve"> тысяч человек. Уровень безработицы будет равен 4,</w:t>
      </w:r>
      <w:r w:rsidRPr="00DF2004">
        <w:rPr>
          <w:rFonts w:ascii="Times New Roman" w:hAnsi="Times New Roman" w:cs="Times New Roman"/>
          <w:sz w:val="28"/>
          <w:szCs w:val="28"/>
          <w:lang w:val="kk-KZ"/>
        </w:rPr>
        <w:t>8</w:t>
      </w:r>
      <w:r w:rsidRPr="00DF2004">
        <w:rPr>
          <w:rFonts w:ascii="Times New Roman" w:hAnsi="Times New Roman" w:cs="Times New Roman"/>
          <w:sz w:val="28"/>
          <w:szCs w:val="28"/>
        </w:rPr>
        <w:t xml:space="preserve">% от экономически активного населения. </w:t>
      </w:r>
    </w:p>
    <w:p w:rsidR="00F727F7" w:rsidRPr="00DF2004" w:rsidRDefault="00F727F7" w:rsidP="00F727F7">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Также будут приняты меры по организации профессионального обучения с последующим трудоустройством и по развитию предпринимательской активности населения. </w:t>
      </w:r>
    </w:p>
    <w:p w:rsidR="00F727F7" w:rsidRPr="00DF2004" w:rsidRDefault="00F727F7" w:rsidP="00F727F7">
      <w:pPr>
        <w:pBdr>
          <w:bottom w:val="single" w:sz="4" w:space="30" w:color="FFFFFF"/>
        </w:pBdr>
        <w:spacing w:after="0" w:line="240" w:lineRule="auto"/>
        <w:ind w:firstLine="709"/>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В 2023 году мерами обеспечения занятости предусмотрено охватить 25,0 тыс. человек. </w:t>
      </w:r>
    </w:p>
    <w:p w:rsidR="007564AC" w:rsidRPr="00DF2004" w:rsidRDefault="00414DAA" w:rsidP="00F727F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Times New Roman" w:hAnsi="Times New Roman" w:cs="Times New Roman"/>
          <w:b/>
          <w:sz w:val="28"/>
          <w:szCs w:val="28"/>
          <w:lang w:eastAsia="ru-RU"/>
        </w:rPr>
        <w:t xml:space="preserve">3. </w:t>
      </w:r>
      <w:r w:rsidR="006907BF" w:rsidRPr="00DF2004">
        <w:rPr>
          <w:rFonts w:ascii="Times New Roman" w:eastAsia="Times New Roman" w:hAnsi="Times New Roman" w:cs="Times New Roman"/>
          <w:b/>
          <w:sz w:val="28"/>
          <w:szCs w:val="28"/>
          <w:lang w:eastAsia="ru-RU"/>
        </w:rPr>
        <w:t>Основные</w:t>
      </w:r>
      <w:r w:rsidR="007F762F" w:rsidRPr="00DF2004">
        <w:rPr>
          <w:rFonts w:ascii="Times New Roman" w:eastAsia="Times New Roman" w:hAnsi="Times New Roman" w:cs="Times New Roman"/>
          <w:b/>
          <w:sz w:val="28"/>
          <w:szCs w:val="28"/>
          <w:lang w:eastAsia="ru-RU"/>
        </w:rPr>
        <w:t xml:space="preserve"> </w:t>
      </w:r>
      <w:r w:rsidR="006907BF" w:rsidRPr="00DF2004">
        <w:rPr>
          <w:rFonts w:ascii="Times New Roman" w:eastAsia="Times New Roman" w:hAnsi="Times New Roman" w:cs="Times New Roman"/>
          <w:b/>
          <w:sz w:val="28"/>
          <w:szCs w:val="28"/>
          <w:lang w:eastAsia="ru-RU"/>
        </w:rPr>
        <w:t>меры реализации экономической политики:</w:t>
      </w:r>
      <w:r w:rsidR="009B076B" w:rsidRPr="00DF2004">
        <w:rPr>
          <w:rFonts w:ascii="Times New Roman" w:eastAsia="Times New Roman" w:hAnsi="Times New Roman" w:cs="Times New Roman"/>
          <w:b/>
          <w:sz w:val="28"/>
          <w:szCs w:val="28"/>
          <w:lang w:eastAsia="ru-RU"/>
        </w:rPr>
        <w:t xml:space="preserve"> </w:t>
      </w:r>
    </w:p>
    <w:p w:rsidR="001660D2" w:rsidRPr="00DF2004" w:rsidRDefault="006907BF"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Times New Roman" w:hAnsi="Times New Roman" w:cs="Times New Roman"/>
          <w:b/>
          <w:sz w:val="28"/>
          <w:szCs w:val="28"/>
          <w:lang w:eastAsia="ru-RU"/>
        </w:rPr>
        <w:t>3.1. Бюджетно-налоговая политика</w:t>
      </w:r>
      <w:r w:rsidR="006F54E8" w:rsidRPr="00DF2004">
        <w:rPr>
          <w:rFonts w:ascii="Times New Roman" w:eastAsia="Times New Roman" w:hAnsi="Times New Roman" w:cs="Times New Roman"/>
          <w:b/>
          <w:sz w:val="28"/>
          <w:szCs w:val="28"/>
          <w:lang w:eastAsia="ru-RU"/>
        </w:rPr>
        <w:t>.</w:t>
      </w:r>
      <w:r w:rsidR="001A2117" w:rsidRPr="00DF2004">
        <w:rPr>
          <w:rFonts w:ascii="Times New Roman" w:eastAsia="Times New Roman" w:hAnsi="Times New Roman" w:cs="Times New Roman"/>
          <w:b/>
          <w:sz w:val="28"/>
          <w:szCs w:val="28"/>
          <w:lang w:eastAsia="ru-RU"/>
        </w:rPr>
        <w:t xml:space="preserve"> </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Times New Roman" w:hAnsi="Times New Roman" w:cs="Times New Roman"/>
          <w:sz w:val="28"/>
          <w:szCs w:val="28"/>
          <w:lang w:eastAsia="zh-CN"/>
        </w:rPr>
        <w:t>Бюджетная политика будет направлена на обеспечение сбалансированности государственных финансов и стабильности социально</w:t>
      </w:r>
      <w:r w:rsidR="00DE6529" w:rsidRPr="00DF2004">
        <w:rPr>
          <w:rFonts w:ascii="Times New Roman" w:eastAsia="Times New Roman" w:hAnsi="Times New Roman" w:cs="Times New Roman"/>
          <w:sz w:val="28"/>
          <w:szCs w:val="28"/>
          <w:lang w:eastAsia="zh-CN"/>
        </w:rPr>
        <w:t xml:space="preserve"> </w:t>
      </w:r>
      <w:r w:rsidRPr="00DF2004">
        <w:rPr>
          <w:rFonts w:ascii="Times New Roman" w:eastAsia="Times New Roman" w:hAnsi="Times New Roman" w:cs="Times New Roman"/>
          <w:b/>
          <w:sz w:val="28"/>
          <w:szCs w:val="28"/>
          <w:lang w:eastAsia="zh-CN"/>
        </w:rPr>
        <w:t>-</w:t>
      </w:r>
      <w:r w:rsidR="00DE6529" w:rsidRPr="00DF2004">
        <w:rPr>
          <w:rFonts w:ascii="Times New Roman" w:eastAsia="Times New Roman" w:hAnsi="Times New Roman" w:cs="Times New Roman"/>
          <w:b/>
          <w:sz w:val="28"/>
          <w:szCs w:val="28"/>
          <w:lang w:eastAsia="zh-CN"/>
        </w:rPr>
        <w:t xml:space="preserve"> </w:t>
      </w:r>
      <w:r w:rsidRPr="00DF2004">
        <w:rPr>
          <w:rFonts w:ascii="Times New Roman" w:eastAsia="Times New Roman" w:hAnsi="Times New Roman" w:cs="Times New Roman"/>
          <w:sz w:val="28"/>
          <w:szCs w:val="28"/>
          <w:lang w:eastAsia="zh-CN"/>
        </w:rPr>
        <w:t>экономического развития.</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Calibri" w:hAnsi="Times New Roman" w:cs="Times New Roman"/>
          <w:sz w:val="28"/>
          <w:szCs w:val="28"/>
          <w:lang w:eastAsia="ru-RU"/>
        </w:rPr>
        <w:lastRenderedPageBreak/>
        <w:t>Условия для дальнейшего экономического роста будут обеспечиваться через инструменты налоговой и бюджетной политики.</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Calibri" w:hAnsi="Times New Roman" w:cs="Times New Roman"/>
          <w:sz w:val="28"/>
          <w:szCs w:val="28"/>
          <w:lang w:eastAsia="ru-RU"/>
        </w:rPr>
        <w:t>В рамках</w:t>
      </w:r>
      <w:r w:rsidRPr="00DF2004">
        <w:rPr>
          <w:rFonts w:ascii="Times New Roman" w:eastAsia="Calibri" w:hAnsi="Times New Roman" w:cs="Times New Roman"/>
          <w:b/>
          <w:sz w:val="28"/>
          <w:szCs w:val="28"/>
          <w:lang w:eastAsia="ru-RU"/>
        </w:rPr>
        <w:t xml:space="preserve"> налоговой политики</w:t>
      </w:r>
      <w:r w:rsidRPr="00DF2004">
        <w:rPr>
          <w:rFonts w:ascii="Times New Roman" w:eastAsia="Calibri" w:hAnsi="Times New Roman" w:cs="Times New Roman"/>
          <w:sz w:val="28"/>
          <w:szCs w:val="28"/>
          <w:lang w:eastAsia="ru-RU"/>
        </w:rPr>
        <w:t xml:space="preserve"> в 202</w:t>
      </w:r>
      <w:r w:rsidRPr="00DF2004">
        <w:rPr>
          <w:rFonts w:ascii="Times New Roman" w:eastAsia="Calibri" w:hAnsi="Times New Roman" w:cs="Times New Roman"/>
          <w:sz w:val="28"/>
          <w:szCs w:val="28"/>
          <w:lang w:val="kk-KZ" w:eastAsia="ru-RU"/>
        </w:rPr>
        <w:t>4</w:t>
      </w:r>
      <w:r w:rsidR="006C009A" w:rsidRPr="00DF2004">
        <w:rPr>
          <w:rFonts w:ascii="Times New Roman" w:eastAsia="Calibri" w:hAnsi="Times New Roman" w:cs="Times New Roman"/>
          <w:sz w:val="28"/>
          <w:szCs w:val="28"/>
          <w:lang w:eastAsia="ru-RU"/>
        </w:rPr>
        <w:t xml:space="preserve"> - </w:t>
      </w:r>
      <w:r w:rsidRPr="00DF2004">
        <w:rPr>
          <w:rFonts w:ascii="Times New Roman" w:eastAsia="Calibri" w:hAnsi="Times New Roman" w:cs="Times New Roman"/>
          <w:sz w:val="28"/>
          <w:szCs w:val="28"/>
          <w:lang w:eastAsia="ru-RU"/>
        </w:rPr>
        <w:t>202</w:t>
      </w:r>
      <w:r w:rsidRPr="00DF2004">
        <w:rPr>
          <w:rFonts w:ascii="Times New Roman" w:eastAsia="Calibri" w:hAnsi="Times New Roman" w:cs="Times New Roman"/>
          <w:sz w:val="28"/>
          <w:szCs w:val="28"/>
          <w:lang w:val="kk-KZ" w:eastAsia="ru-RU"/>
        </w:rPr>
        <w:t>6</w:t>
      </w:r>
      <w:r w:rsidRPr="00DF2004">
        <w:rPr>
          <w:rFonts w:ascii="Times New Roman" w:eastAsia="Calibri" w:hAnsi="Times New Roman" w:cs="Times New Roman"/>
          <w:sz w:val="28"/>
          <w:szCs w:val="28"/>
          <w:lang w:eastAsia="ru-RU"/>
        </w:rPr>
        <w:t xml:space="preserve"> годах будут укрепляться социально</w:t>
      </w:r>
      <w:r w:rsidRPr="00DF2004">
        <w:rPr>
          <w:rFonts w:ascii="Times New Roman" w:eastAsia="Calibri" w:hAnsi="Times New Roman" w:cs="Times New Roman"/>
          <w:b/>
          <w:sz w:val="28"/>
          <w:szCs w:val="28"/>
          <w:lang w:eastAsia="ru-RU"/>
        </w:rPr>
        <w:t>-</w:t>
      </w:r>
      <w:r w:rsidRPr="00DF2004">
        <w:rPr>
          <w:rFonts w:ascii="Times New Roman" w:eastAsia="Calibri" w:hAnsi="Times New Roman" w:cs="Times New Roman"/>
          <w:sz w:val="28"/>
          <w:szCs w:val="28"/>
          <w:lang w:eastAsia="ru-RU"/>
        </w:rPr>
        <w:t>значимые, стимулирующие и фискальные функции налогов, как справедливого инструмента государства по перераспределению доходов.</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Calibri" w:hAnsi="Times New Roman" w:cs="Times New Roman"/>
          <w:sz w:val="28"/>
          <w:szCs w:val="28"/>
          <w:lang w:eastAsia="ru-RU"/>
        </w:rPr>
        <w:t xml:space="preserve">В связи с этим, меры налоговой политики в среднесрочном периоде будут направлены </w:t>
      </w:r>
      <w:proofErr w:type="gramStart"/>
      <w:r w:rsidRPr="00DF2004">
        <w:rPr>
          <w:rFonts w:ascii="Times New Roman" w:eastAsia="Calibri" w:hAnsi="Times New Roman" w:cs="Times New Roman"/>
          <w:sz w:val="28"/>
          <w:szCs w:val="28"/>
          <w:lang w:eastAsia="ru-RU"/>
        </w:rPr>
        <w:t>на</w:t>
      </w:r>
      <w:proofErr w:type="gramEnd"/>
      <w:r w:rsidRPr="00DF2004">
        <w:rPr>
          <w:rFonts w:ascii="Times New Roman" w:eastAsia="Calibri" w:hAnsi="Times New Roman" w:cs="Times New Roman"/>
          <w:sz w:val="28"/>
          <w:szCs w:val="28"/>
          <w:lang w:eastAsia="ru-RU"/>
        </w:rPr>
        <w:t>:</w:t>
      </w:r>
      <w:r w:rsidR="00D51097">
        <w:rPr>
          <w:rFonts w:ascii="Times New Roman" w:eastAsia="Calibri" w:hAnsi="Times New Roman" w:cs="Times New Roman"/>
          <w:sz w:val="28"/>
          <w:szCs w:val="28"/>
          <w:lang w:eastAsia="ru-RU"/>
        </w:rPr>
        <w:t xml:space="preserve"> </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Calibri" w:hAnsi="Times New Roman" w:cs="Times New Roman"/>
          <w:sz w:val="28"/>
          <w:szCs w:val="28"/>
          <w:lang w:eastAsia="ru-RU"/>
        </w:rPr>
        <w:t xml:space="preserve">стимулирование развития </w:t>
      </w:r>
      <w:proofErr w:type="spellStart"/>
      <w:r w:rsidRPr="00DF2004">
        <w:rPr>
          <w:rFonts w:ascii="Times New Roman" w:eastAsia="Calibri" w:hAnsi="Times New Roman" w:cs="Times New Roman"/>
          <w:sz w:val="28"/>
          <w:szCs w:val="28"/>
          <w:lang w:eastAsia="ru-RU"/>
        </w:rPr>
        <w:t>несырьевого</w:t>
      </w:r>
      <w:proofErr w:type="spellEnd"/>
      <w:r w:rsidRPr="00DF2004">
        <w:rPr>
          <w:rFonts w:ascii="Times New Roman" w:eastAsia="Calibri" w:hAnsi="Times New Roman" w:cs="Times New Roman"/>
          <w:sz w:val="28"/>
          <w:szCs w:val="28"/>
          <w:lang w:eastAsia="ru-RU"/>
        </w:rPr>
        <w:t xml:space="preserve"> сектора экономики, прежде всего инновационной деятельности предприятий реального сектора экономики в условиях усиления международной конкуренции и свободного </w:t>
      </w:r>
      <w:proofErr w:type="spellStart"/>
      <w:r w:rsidRPr="00DF2004">
        <w:rPr>
          <w:rFonts w:ascii="Times New Roman" w:eastAsia="Calibri" w:hAnsi="Times New Roman" w:cs="Times New Roman"/>
          <w:sz w:val="28"/>
          <w:szCs w:val="28"/>
          <w:lang w:eastAsia="ru-RU"/>
        </w:rPr>
        <w:t>перетока</w:t>
      </w:r>
      <w:proofErr w:type="spellEnd"/>
      <w:r w:rsidRPr="00DF2004">
        <w:rPr>
          <w:rFonts w:ascii="Times New Roman" w:eastAsia="Calibri" w:hAnsi="Times New Roman" w:cs="Times New Roman"/>
          <w:sz w:val="28"/>
          <w:szCs w:val="28"/>
          <w:lang w:eastAsia="ru-RU"/>
        </w:rPr>
        <w:t xml:space="preserve"> (движения) капитала между странами;</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Calibri" w:hAnsi="Times New Roman" w:cs="Times New Roman"/>
          <w:sz w:val="28"/>
          <w:szCs w:val="28"/>
          <w:lang w:eastAsia="ru-RU"/>
        </w:rPr>
        <w:t>создание благоприятного инвестиционного климата и стимулирование частных инвестиций, как внутренних, так и внешних;</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Calibri" w:hAnsi="Times New Roman" w:cs="Times New Roman"/>
          <w:sz w:val="28"/>
          <w:szCs w:val="28"/>
          <w:lang w:eastAsia="ru-RU"/>
        </w:rPr>
        <w:t>увеличение доходной части бюджета;</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Calibri" w:hAnsi="Times New Roman" w:cs="Times New Roman"/>
          <w:sz w:val="28"/>
          <w:szCs w:val="28"/>
          <w:lang w:eastAsia="ru-RU"/>
        </w:rPr>
        <w:t>финансовое обеспечение выполнения государственных функций и обязательств в полном объеме.</w:t>
      </w:r>
      <w:r w:rsidR="006C009A" w:rsidRPr="00DF2004">
        <w:rPr>
          <w:rFonts w:ascii="Times New Roman" w:eastAsia="Calibri" w:hAnsi="Times New Roman" w:cs="Times New Roman"/>
          <w:sz w:val="28"/>
          <w:szCs w:val="28"/>
          <w:lang w:eastAsia="ru-RU"/>
        </w:rPr>
        <w:t xml:space="preserve"> </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SimSun" w:hAnsi="Times New Roman" w:cs="Times New Roman"/>
          <w:sz w:val="28"/>
          <w:szCs w:val="28"/>
          <w:lang w:eastAsia="zh-CN"/>
        </w:rPr>
        <w:t>В рамках налоговой политики, как справедливого инструмента государства по перераспределению доходов, будет продолжена работа по повышению экономической отдачи налоговой системы</w:t>
      </w:r>
      <w:r w:rsidRPr="00DF2004">
        <w:rPr>
          <w:rFonts w:ascii="Times New Roman" w:eastAsia="SimSun" w:hAnsi="Times New Roman" w:cs="Times New Roman"/>
          <w:sz w:val="28"/>
          <w:szCs w:val="28"/>
          <w:lang w:val="kk-KZ" w:eastAsia="zh-CN"/>
        </w:rPr>
        <w:t xml:space="preserve"> </w:t>
      </w:r>
      <w:r w:rsidRPr="00DF2004">
        <w:rPr>
          <w:rFonts w:ascii="Times New Roman" w:eastAsia="SimSun" w:hAnsi="Times New Roman" w:cs="Times New Roman"/>
          <w:sz w:val="28"/>
          <w:szCs w:val="28"/>
          <w:lang w:eastAsia="zh-CN"/>
        </w:rPr>
        <w:t>и увеличению налогооблагаемой базы.</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SimSun" w:hAnsi="Times New Roman" w:cs="Times New Roman"/>
          <w:sz w:val="28"/>
          <w:szCs w:val="28"/>
          <w:lang w:eastAsia="zh-CN"/>
        </w:rPr>
        <w:t>Будет продолжена работа по переходу к всеобщему декларированию доходов и имущества гражданами Республики Казахстан и лицами, имеющими вид на жительство, согласно утвержденному плану мероприятий по переходу к всеобщему декларированию доходов и имущества гражданами Республики Казахстан и лицами, имеющими вид на жительство, рассчитанному на семь лет.</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SimSun" w:hAnsi="Times New Roman" w:cs="Times New Roman"/>
          <w:sz w:val="28"/>
          <w:szCs w:val="28"/>
          <w:lang w:eastAsia="zh-CN"/>
        </w:rPr>
        <w:t>Основными задачами бюджетной политики на 202</w:t>
      </w:r>
      <w:r w:rsidRPr="00DF2004">
        <w:rPr>
          <w:rFonts w:ascii="Times New Roman" w:eastAsia="SimSun" w:hAnsi="Times New Roman" w:cs="Times New Roman"/>
          <w:sz w:val="28"/>
          <w:szCs w:val="28"/>
          <w:lang w:val="kk-KZ" w:eastAsia="zh-CN"/>
        </w:rPr>
        <w:t>4</w:t>
      </w:r>
      <w:r w:rsidR="00CE5AB9" w:rsidRPr="00DF2004">
        <w:rPr>
          <w:rFonts w:ascii="Times New Roman" w:eastAsia="SimSun" w:hAnsi="Times New Roman" w:cs="Times New Roman"/>
          <w:sz w:val="28"/>
          <w:szCs w:val="28"/>
          <w:lang w:val="kk-KZ" w:eastAsia="zh-CN"/>
        </w:rPr>
        <w:t xml:space="preserve"> </w:t>
      </w:r>
      <w:r w:rsidRPr="00DF2004">
        <w:rPr>
          <w:rFonts w:ascii="Times New Roman" w:eastAsia="SimSun" w:hAnsi="Times New Roman" w:cs="Times New Roman"/>
          <w:sz w:val="28"/>
          <w:szCs w:val="28"/>
          <w:lang w:eastAsia="zh-CN"/>
        </w:rPr>
        <w:t>-</w:t>
      </w:r>
      <w:r w:rsidR="00CE5AB9" w:rsidRPr="00DF2004">
        <w:rPr>
          <w:rFonts w:ascii="Times New Roman" w:eastAsia="SimSun" w:hAnsi="Times New Roman" w:cs="Times New Roman"/>
          <w:sz w:val="28"/>
          <w:szCs w:val="28"/>
          <w:lang w:eastAsia="zh-CN"/>
        </w:rPr>
        <w:t xml:space="preserve"> </w:t>
      </w:r>
      <w:r w:rsidRPr="00DF2004">
        <w:rPr>
          <w:rFonts w:ascii="Times New Roman" w:eastAsia="SimSun" w:hAnsi="Times New Roman" w:cs="Times New Roman"/>
          <w:sz w:val="28"/>
          <w:szCs w:val="28"/>
          <w:lang w:eastAsia="zh-CN"/>
        </w:rPr>
        <w:t>202</w:t>
      </w:r>
      <w:r w:rsidRPr="00DF2004">
        <w:rPr>
          <w:rFonts w:ascii="Times New Roman" w:eastAsia="SimSun" w:hAnsi="Times New Roman" w:cs="Times New Roman"/>
          <w:sz w:val="28"/>
          <w:szCs w:val="28"/>
          <w:lang w:val="kk-KZ" w:eastAsia="zh-CN"/>
        </w:rPr>
        <w:t>6</w:t>
      </w:r>
      <w:r w:rsidRPr="00DF2004">
        <w:rPr>
          <w:rFonts w:ascii="Times New Roman" w:eastAsia="SimSun" w:hAnsi="Times New Roman" w:cs="Times New Roman"/>
          <w:sz w:val="28"/>
          <w:szCs w:val="28"/>
          <w:lang w:eastAsia="zh-CN"/>
        </w:rPr>
        <w:t xml:space="preserve"> годы будут:</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SimSun" w:hAnsi="Times New Roman" w:cs="Times New Roman"/>
          <w:sz w:val="28"/>
          <w:szCs w:val="28"/>
          <w:lang w:eastAsia="zh-CN"/>
        </w:rPr>
        <w:t>повышение эффективности и результативности бюджетных расходов;</w:t>
      </w:r>
    </w:p>
    <w:p w:rsidR="001660D2" w:rsidRPr="00DF2004" w:rsidRDefault="001660D2" w:rsidP="001660D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SimSun" w:hAnsi="Times New Roman" w:cs="Times New Roman"/>
          <w:sz w:val="28"/>
          <w:szCs w:val="28"/>
          <w:lang w:eastAsia="zh-CN"/>
        </w:rPr>
        <w:t>продолжение фискальной децентрализации и повышение самостоятельности местных исполнительных органов.</w:t>
      </w:r>
    </w:p>
    <w:p w:rsidR="00597C4E" w:rsidRPr="00DF2004" w:rsidRDefault="00CD2DA0" w:rsidP="00597C4E">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SimSun" w:hAnsi="Times New Roman" w:cs="Times New Roman"/>
          <w:b/>
          <w:sz w:val="28"/>
          <w:szCs w:val="28"/>
          <w:lang w:eastAsia="zh-CN"/>
        </w:rPr>
        <w:t xml:space="preserve">3.2 Сдерживание уровня инфляции: </w:t>
      </w:r>
    </w:p>
    <w:p w:rsidR="006E1949" w:rsidRPr="00DF2004" w:rsidRDefault="006E1949" w:rsidP="006E194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hAnsi="Times New Roman"/>
          <w:sz w:val="28"/>
          <w:szCs w:val="28"/>
        </w:rPr>
        <w:t>С целью сдерживания инфляционных процессов и снижения цен на социально-значимые продовольственные товары на постоянной основе осуществля</w:t>
      </w:r>
      <w:r w:rsidR="00D51097">
        <w:rPr>
          <w:rFonts w:ascii="Times New Roman" w:hAnsi="Times New Roman"/>
          <w:sz w:val="28"/>
          <w:szCs w:val="28"/>
        </w:rPr>
        <w:t>е</w:t>
      </w:r>
      <w:r w:rsidRPr="00DF2004">
        <w:rPr>
          <w:rFonts w:ascii="Times New Roman" w:hAnsi="Times New Roman"/>
          <w:sz w:val="28"/>
          <w:szCs w:val="28"/>
        </w:rPr>
        <w:t xml:space="preserve">тся мониторинг цен, проводятся сельскохозяйственные ярмарки, действуют меморандумы с предприятиями торговли, молокоперерабатывающими предприятиями по обеспечению внутреннего рынка продовольствием с минимальной торговой надбавкой. Заключены соглашения с птицефабриками. Действует стабилизационный фонд продовольственных товаров, в точках которого осуществляется реализация товаров высокого качества, так как при проведении закупочной интервенции </w:t>
      </w:r>
      <w:proofErr w:type="gramStart"/>
      <w:r w:rsidRPr="00DF2004">
        <w:rPr>
          <w:rFonts w:ascii="Times New Roman" w:hAnsi="Times New Roman"/>
          <w:sz w:val="28"/>
          <w:szCs w:val="28"/>
        </w:rPr>
        <w:t>уделяется особое внимание на качество</w:t>
      </w:r>
      <w:proofErr w:type="gramEnd"/>
      <w:r w:rsidRPr="00DF2004">
        <w:rPr>
          <w:rFonts w:ascii="Times New Roman" w:hAnsi="Times New Roman"/>
          <w:sz w:val="28"/>
          <w:szCs w:val="28"/>
        </w:rPr>
        <w:t xml:space="preserve"> товара. </w:t>
      </w:r>
    </w:p>
    <w:p w:rsidR="006E1949" w:rsidRPr="00DF2004" w:rsidRDefault="006E1949" w:rsidP="006E194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hAnsi="Times New Roman"/>
          <w:sz w:val="28"/>
          <w:szCs w:val="28"/>
        </w:rPr>
        <w:t xml:space="preserve">Отечественным товаропроизводителям оказывается содействие в расширении фирменных магазинов, где производимая продукция реализуется по отпускным ценам предприятий. </w:t>
      </w:r>
    </w:p>
    <w:p w:rsidR="006E1949" w:rsidRPr="00DF2004" w:rsidRDefault="006E1949" w:rsidP="006E1949">
      <w:pPr>
        <w:pBdr>
          <w:bottom w:val="single" w:sz="4" w:space="30" w:color="FFFFFF"/>
        </w:pBdr>
        <w:spacing w:after="0" w:line="240" w:lineRule="auto"/>
        <w:ind w:firstLine="708"/>
        <w:contextualSpacing/>
        <w:jc w:val="both"/>
        <w:rPr>
          <w:rFonts w:ascii="Times New Roman" w:hAnsi="Times New Roman"/>
          <w:sz w:val="28"/>
          <w:szCs w:val="28"/>
        </w:rPr>
      </w:pPr>
      <w:r w:rsidRPr="00DF2004">
        <w:rPr>
          <w:rFonts w:ascii="Times New Roman" w:hAnsi="Times New Roman"/>
          <w:sz w:val="28"/>
          <w:szCs w:val="28"/>
        </w:rPr>
        <w:lastRenderedPageBreak/>
        <w:t xml:space="preserve">Принимаются меры по насыщению внутреннего потребительского рынка продовольственными товарами местного производства. </w:t>
      </w:r>
    </w:p>
    <w:p w:rsidR="00F21297" w:rsidRPr="00DF2004" w:rsidRDefault="00B22D09" w:rsidP="006E194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SimSun" w:hAnsi="Times New Roman" w:cs="Times New Roman"/>
          <w:b/>
          <w:sz w:val="28"/>
          <w:szCs w:val="28"/>
          <w:lang w:eastAsia="zh-CN"/>
        </w:rPr>
        <w:t>3.3 Развитие отраслей экономики</w:t>
      </w:r>
      <w:r w:rsidR="006F54E8" w:rsidRPr="00DF2004">
        <w:rPr>
          <w:rFonts w:ascii="Times New Roman" w:eastAsia="SimSun" w:hAnsi="Times New Roman" w:cs="Times New Roman"/>
          <w:b/>
          <w:sz w:val="28"/>
          <w:szCs w:val="28"/>
          <w:lang w:eastAsia="zh-CN"/>
        </w:rPr>
        <w:t>.</w:t>
      </w:r>
      <w:r w:rsidR="00006971" w:rsidRPr="00DF2004">
        <w:rPr>
          <w:rFonts w:ascii="Times New Roman" w:eastAsia="SimSun" w:hAnsi="Times New Roman" w:cs="Times New Roman"/>
          <w:b/>
          <w:sz w:val="28"/>
          <w:szCs w:val="28"/>
          <w:lang w:eastAsia="zh-CN"/>
        </w:rPr>
        <w:t xml:space="preserve"> </w:t>
      </w:r>
    </w:p>
    <w:p w:rsidR="006E1949" w:rsidRPr="00DF2004" w:rsidRDefault="002F1ECF" w:rsidP="006E194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eastAsia="SimSun" w:hAnsi="Times New Roman" w:cs="Times New Roman"/>
          <w:b/>
          <w:sz w:val="28"/>
          <w:szCs w:val="28"/>
          <w:lang w:eastAsia="zh-CN"/>
        </w:rPr>
        <w:t>Промышленность.</w:t>
      </w:r>
      <w:r w:rsidRPr="00DF2004">
        <w:rPr>
          <w:rFonts w:ascii="Times New Roman" w:hAnsi="Times New Roman" w:cs="Times New Roman"/>
          <w:sz w:val="28"/>
          <w:szCs w:val="28"/>
        </w:rPr>
        <w:t xml:space="preserve"> </w:t>
      </w:r>
      <w:r w:rsidR="006E1949" w:rsidRPr="00DF2004">
        <w:rPr>
          <w:rFonts w:ascii="Times New Roman" w:hAnsi="Times New Roman" w:cs="Times New Roman"/>
          <w:sz w:val="28"/>
          <w:szCs w:val="28"/>
        </w:rPr>
        <w:t xml:space="preserve">Одной из ключевых задач является </w:t>
      </w:r>
      <w:r w:rsidR="006E1949" w:rsidRPr="00DF2004">
        <w:rPr>
          <w:rFonts w:ascii="Times New Roman" w:hAnsi="Times New Roman" w:cs="Times New Roman"/>
          <w:color w:val="000000"/>
          <w:sz w:val="28"/>
          <w:szCs w:val="28"/>
        </w:rPr>
        <w:t>увеличение объемов производства в обрабатывающей промышленности как минимум в 1,5 раза за пять лет</w:t>
      </w:r>
      <w:r w:rsidR="006E1949" w:rsidRPr="00DF2004">
        <w:rPr>
          <w:rFonts w:ascii="Times New Roman" w:hAnsi="Times New Roman" w:cs="Times New Roman"/>
          <w:sz w:val="28"/>
          <w:szCs w:val="28"/>
        </w:rPr>
        <w:t xml:space="preserve">. Осуществить рост показателей обрабатывающей промышленности в области планируется за счет ввода новых производств, модернизации имеющихся. </w:t>
      </w:r>
    </w:p>
    <w:p w:rsidR="006E1949" w:rsidRPr="00DF2004" w:rsidRDefault="006E1949" w:rsidP="006E194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proofErr w:type="gramStart"/>
      <w:r w:rsidRPr="00DF2004">
        <w:rPr>
          <w:rFonts w:ascii="Times New Roman" w:hAnsi="Times New Roman" w:cs="Times New Roman"/>
          <w:sz w:val="28"/>
          <w:szCs w:val="28"/>
        </w:rPr>
        <w:t>В 202</w:t>
      </w:r>
      <w:r w:rsidRPr="00DF2004">
        <w:rPr>
          <w:rFonts w:ascii="Times New Roman" w:hAnsi="Times New Roman" w:cs="Times New Roman"/>
          <w:sz w:val="28"/>
          <w:szCs w:val="28"/>
          <w:lang w:val="kk-KZ"/>
        </w:rPr>
        <w:t>2</w:t>
      </w:r>
      <w:r w:rsidRPr="00DF2004">
        <w:rPr>
          <w:rFonts w:ascii="Times New Roman" w:hAnsi="Times New Roman" w:cs="Times New Roman"/>
          <w:sz w:val="28"/>
          <w:szCs w:val="28"/>
        </w:rPr>
        <w:t xml:space="preserve"> году запущен ряд крупных производств региона </w:t>
      </w:r>
      <w:r w:rsidRPr="00DF2004">
        <w:rPr>
          <w:rFonts w:ascii="Times New Roman" w:hAnsi="Times New Roman" w:cs="Times New Roman"/>
          <w:sz w:val="28"/>
          <w:szCs w:val="28"/>
          <w:lang w:val="kk-KZ"/>
        </w:rPr>
        <w:t>такие как</w:t>
      </w:r>
      <w:r w:rsidRPr="00DF2004">
        <w:rPr>
          <w:rFonts w:ascii="Times New Roman" w:hAnsi="Times New Roman" w:cs="Times New Roman"/>
          <w:sz w:val="28"/>
          <w:szCs w:val="28"/>
        </w:rPr>
        <w:t>:</w:t>
      </w:r>
      <w:r w:rsidRPr="00DF2004">
        <w:rPr>
          <w:rFonts w:ascii="Times New Roman" w:hAnsi="Times New Roman" w:cs="Times New Roman"/>
          <w:sz w:val="28"/>
          <w:szCs w:val="28"/>
          <w:lang w:val="kk-KZ"/>
        </w:rPr>
        <w:t xml:space="preserve"> завод по производству</w:t>
      </w:r>
      <w:r w:rsidRPr="00DF2004">
        <w:rPr>
          <w:rFonts w:ascii="Times New Roman" w:hAnsi="Times New Roman" w:cs="Times New Roman"/>
          <w:sz w:val="28"/>
          <w:szCs w:val="28"/>
        </w:rPr>
        <w:t xml:space="preserve"> кирпичей ТОО «Кирпич СК»</w:t>
      </w:r>
      <w:r w:rsidRPr="00DF2004">
        <w:rPr>
          <w:rFonts w:ascii="Times New Roman" w:hAnsi="Times New Roman" w:cs="Times New Roman"/>
          <w:sz w:val="28"/>
          <w:szCs w:val="28"/>
          <w:lang w:val="kk-KZ"/>
        </w:rPr>
        <w:t>, производство железобетонных изделий ТОО «Альфа Север», производство бумажной продукции ТОО «РимКазАгро», производство замороженных и незамороженных мясных и овощных полуфабрикатов ТОО «</w:t>
      </w:r>
      <w:bookmarkStart w:id="4" w:name="_Hlk132624809"/>
      <w:r w:rsidRPr="00DF2004">
        <w:rPr>
          <w:rFonts w:ascii="Times New Roman" w:hAnsi="Times New Roman" w:cs="Times New Roman"/>
          <w:sz w:val="28"/>
          <w:szCs w:val="28"/>
          <w:lang w:val="kk-KZ"/>
        </w:rPr>
        <w:t>Максимальный размах Corporations</w:t>
      </w:r>
      <w:bookmarkEnd w:id="4"/>
      <w:r w:rsidRPr="00DF2004">
        <w:rPr>
          <w:rFonts w:ascii="Times New Roman" w:hAnsi="Times New Roman" w:cs="Times New Roman"/>
          <w:sz w:val="28"/>
          <w:szCs w:val="28"/>
          <w:lang w:val="kk-KZ"/>
        </w:rPr>
        <w:t xml:space="preserve">», производство автоклавных газоблоков ТОО «Mix </w:t>
      </w:r>
      <w:r w:rsidRPr="00DF2004">
        <w:rPr>
          <w:rFonts w:ascii="Times New Roman" w:hAnsi="Times New Roman" w:cs="Times New Roman"/>
          <w:sz w:val="28"/>
          <w:szCs w:val="28"/>
          <w:lang w:val="en-US"/>
        </w:rPr>
        <w:t>U</w:t>
      </w:r>
      <w:r w:rsidRPr="00DF2004">
        <w:rPr>
          <w:rFonts w:ascii="Times New Roman" w:hAnsi="Times New Roman" w:cs="Times New Roman"/>
          <w:sz w:val="28"/>
          <w:szCs w:val="28"/>
          <w:lang w:val="kk-KZ"/>
        </w:rPr>
        <w:t>niversal», производство железобетонных изделий ТОО «Зерттеу СК», производство кормов для животных ТОО «Элеватор-Тайынша», переработка молочной</w:t>
      </w:r>
      <w:proofErr w:type="gramEnd"/>
      <w:r w:rsidRPr="00DF2004">
        <w:rPr>
          <w:rFonts w:ascii="Times New Roman" w:hAnsi="Times New Roman" w:cs="Times New Roman"/>
          <w:sz w:val="28"/>
          <w:szCs w:val="28"/>
          <w:lang w:val="kk-KZ"/>
        </w:rPr>
        <w:t xml:space="preserve"> продукции ТОО «Tezis», а также проведена модернизация молочной линии маслозавода ТОО «Масло-Дел Петропавловск» и модернизация молочной линии 2-ой этап ТОО «</w:t>
      </w:r>
      <w:bookmarkStart w:id="5" w:name="_Hlk132624854"/>
      <w:r w:rsidRPr="00DF2004">
        <w:rPr>
          <w:rFonts w:ascii="Times New Roman" w:hAnsi="Times New Roman" w:cs="Times New Roman"/>
          <w:sz w:val="28"/>
          <w:szCs w:val="28"/>
          <w:lang w:val="kk-KZ"/>
        </w:rPr>
        <w:t>Eurasian Milk</w:t>
      </w:r>
      <w:bookmarkEnd w:id="5"/>
      <w:r w:rsidRPr="00DF2004">
        <w:rPr>
          <w:rFonts w:ascii="Times New Roman" w:hAnsi="Times New Roman" w:cs="Times New Roman"/>
          <w:sz w:val="28"/>
          <w:szCs w:val="28"/>
          <w:lang w:val="kk-KZ"/>
        </w:rPr>
        <w:t>».</w:t>
      </w:r>
      <w:r w:rsidR="008F4F22" w:rsidRPr="00DF2004">
        <w:rPr>
          <w:rFonts w:ascii="Times New Roman" w:hAnsi="Times New Roman" w:cs="Times New Roman"/>
          <w:sz w:val="28"/>
          <w:szCs w:val="28"/>
          <w:lang w:val="kk-KZ"/>
        </w:rPr>
        <w:t xml:space="preserve"> </w:t>
      </w:r>
    </w:p>
    <w:p w:rsidR="00662B92" w:rsidRPr="00DF2004" w:rsidRDefault="002D0567" w:rsidP="00662B92">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b/>
          <w:sz w:val="28"/>
          <w:szCs w:val="28"/>
          <w:lang w:eastAsia="zh-CN"/>
        </w:rPr>
        <w:t xml:space="preserve">Сельское хозяйство. </w:t>
      </w:r>
      <w:r w:rsidR="00662B92" w:rsidRPr="00DF2004">
        <w:rPr>
          <w:rFonts w:ascii="Times New Roman" w:eastAsia="SimSun" w:hAnsi="Times New Roman" w:cs="Times New Roman"/>
          <w:sz w:val="28"/>
          <w:szCs w:val="28"/>
          <w:lang w:eastAsia="zh-CN"/>
        </w:rPr>
        <w:t>Основными мерами реализации экономической политики на 2023</w:t>
      </w:r>
      <w:r w:rsidR="00CE5AB9" w:rsidRPr="00DF2004">
        <w:rPr>
          <w:rFonts w:ascii="Times New Roman" w:eastAsia="SimSun" w:hAnsi="Times New Roman" w:cs="Times New Roman"/>
          <w:sz w:val="28"/>
          <w:szCs w:val="28"/>
          <w:lang w:eastAsia="zh-CN"/>
        </w:rPr>
        <w:t xml:space="preserve"> </w:t>
      </w:r>
      <w:r w:rsidR="00662B92" w:rsidRPr="00DF2004">
        <w:rPr>
          <w:rFonts w:ascii="Times New Roman" w:eastAsia="SimSun" w:hAnsi="Times New Roman" w:cs="Times New Roman"/>
          <w:sz w:val="28"/>
          <w:szCs w:val="28"/>
          <w:lang w:eastAsia="zh-CN"/>
        </w:rPr>
        <w:t>-</w:t>
      </w:r>
      <w:r w:rsidR="00CE5AB9" w:rsidRPr="00DF2004">
        <w:rPr>
          <w:rFonts w:ascii="Times New Roman" w:eastAsia="SimSun" w:hAnsi="Times New Roman" w:cs="Times New Roman"/>
          <w:sz w:val="28"/>
          <w:szCs w:val="28"/>
          <w:lang w:eastAsia="zh-CN"/>
        </w:rPr>
        <w:t xml:space="preserve"> </w:t>
      </w:r>
      <w:r w:rsidR="00662B92" w:rsidRPr="00DF2004">
        <w:rPr>
          <w:rFonts w:ascii="Times New Roman" w:eastAsia="SimSun" w:hAnsi="Times New Roman" w:cs="Times New Roman"/>
          <w:sz w:val="28"/>
          <w:szCs w:val="28"/>
          <w:lang w:eastAsia="zh-CN"/>
        </w:rPr>
        <w:t xml:space="preserve">2028 годы в сфере сельского хозяйства будет обеспечение продовольственной безопасности и создание сырьевой базы для загрузки перерабатывающих производств, увеличение объемов сельскохозяйственной продукции, урожайности сельскохозяйственных культур, обновление техники, внедрение новых информационных технологий, а также развитие мясного и молочного животноводства. </w:t>
      </w:r>
    </w:p>
    <w:p w:rsidR="00662B92" w:rsidRPr="00DF2004" w:rsidRDefault="00662B92" w:rsidP="00662B92">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sz w:val="28"/>
          <w:szCs w:val="28"/>
          <w:lang w:eastAsia="zh-CN"/>
        </w:rPr>
        <w:t xml:space="preserve">В растениеводстве особое внимание будет уделено </w:t>
      </w:r>
      <w:r w:rsidR="00D51097">
        <w:rPr>
          <w:rFonts w:ascii="Times New Roman" w:eastAsia="SimSun" w:hAnsi="Times New Roman" w:cs="Times New Roman"/>
          <w:sz w:val="28"/>
          <w:szCs w:val="28"/>
          <w:lang w:eastAsia="zh-CN"/>
        </w:rPr>
        <w:t xml:space="preserve">                         </w:t>
      </w:r>
      <w:r w:rsidRPr="00DF2004">
        <w:rPr>
          <w:rFonts w:ascii="Times New Roman" w:eastAsia="SimSun" w:hAnsi="Times New Roman" w:cs="Times New Roman"/>
          <w:sz w:val="28"/>
          <w:szCs w:val="28"/>
          <w:lang w:eastAsia="zh-CN"/>
        </w:rPr>
        <w:t xml:space="preserve">агрохимии </w:t>
      </w:r>
      <w:r w:rsidR="00CE5AB9" w:rsidRPr="00DF2004">
        <w:rPr>
          <w:rFonts w:ascii="Times New Roman" w:eastAsia="SimSun" w:hAnsi="Times New Roman" w:cs="Times New Roman"/>
          <w:sz w:val="28"/>
          <w:szCs w:val="28"/>
          <w:lang w:eastAsia="zh-CN"/>
        </w:rPr>
        <w:t>-</w:t>
      </w:r>
      <w:r w:rsidRPr="00DF2004">
        <w:rPr>
          <w:rFonts w:ascii="Times New Roman" w:eastAsia="SimSun" w:hAnsi="Times New Roman" w:cs="Times New Roman"/>
          <w:sz w:val="28"/>
          <w:szCs w:val="28"/>
          <w:lang w:eastAsia="zh-CN"/>
        </w:rPr>
        <w:t xml:space="preserve"> стимулированию внесения минеральных удобрений и увеличению </w:t>
      </w:r>
      <w:proofErr w:type="gramStart"/>
      <w:r w:rsidRPr="00DF2004">
        <w:rPr>
          <w:rFonts w:ascii="Times New Roman" w:eastAsia="SimSun" w:hAnsi="Times New Roman" w:cs="Times New Roman"/>
          <w:sz w:val="28"/>
          <w:szCs w:val="28"/>
          <w:lang w:eastAsia="zh-CN"/>
        </w:rPr>
        <w:t>доли площадей посевов качественных сортов семян</w:t>
      </w:r>
      <w:proofErr w:type="gramEnd"/>
      <w:r w:rsidRPr="00DF2004">
        <w:rPr>
          <w:rFonts w:ascii="Times New Roman" w:eastAsia="SimSun" w:hAnsi="Times New Roman" w:cs="Times New Roman"/>
          <w:sz w:val="28"/>
          <w:szCs w:val="28"/>
          <w:lang w:eastAsia="zh-CN"/>
        </w:rPr>
        <w:t xml:space="preserve">. С целью эффективного применения минеральных удобрений в сельском хозяйстве будет продолжена поддержка </w:t>
      </w:r>
      <w:proofErr w:type="spellStart"/>
      <w:r w:rsidRPr="00DF2004">
        <w:rPr>
          <w:rFonts w:ascii="Times New Roman" w:eastAsia="SimSun" w:hAnsi="Times New Roman" w:cs="Times New Roman"/>
          <w:sz w:val="28"/>
          <w:szCs w:val="28"/>
          <w:lang w:eastAsia="zh-CN"/>
        </w:rPr>
        <w:t>сельхозтоваропроизводителей</w:t>
      </w:r>
      <w:proofErr w:type="spellEnd"/>
      <w:r w:rsidRPr="00DF2004">
        <w:rPr>
          <w:rFonts w:ascii="Times New Roman" w:eastAsia="SimSun" w:hAnsi="Times New Roman" w:cs="Times New Roman"/>
          <w:sz w:val="28"/>
          <w:szCs w:val="28"/>
          <w:lang w:eastAsia="zh-CN"/>
        </w:rPr>
        <w:t xml:space="preserve"> путем субсидирования их приобретения, а также внедрения элементов точечного земледелия, в том числе дифференцированного внесения удобрений. </w:t>
      </w:r>
    </w:p>
    <w:p w:rsidR="00662B92" w:rsidRPr="00DF2004" w:rsidRDefault="00662B92" w:rsidP="00662B92">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eastAsia="SimSun" w:hAnsi="Times New Roman" w:cs="Times New Roman"/>
          <w:sz w:val="28"/>
          <w:szCs w:val="28"/>
          <w:lang w:eastAsia="zh-CN"/>
        </w:rPr>
        <w:t xml:space="preserve">Технологическое обновление станет основным источником повышения </w:t>
      </w:r>
      <w:r w:rsidRPr="00DF2004">
        <w:rPr>
          <w:rFonts w:ascii="Times New Roman" w:eastAsia="SimSun" w:hAnsi="Times New Roman" w:cs="Times New Roman"/>
          <w:b/>
          <w:sz w:val="28"/>
          <w:szCs w:val="28"/>
          <w:lang w:eastAsia="zh-CN"/>
        </w:rPr>
        <w:t xml:space="preserve">производительности труда. </w:t>
      </w:r>
    </w:p>
    <w:p w:rsidR="006E1949" w:rsidRPr="00DF2004" w:rsidRDefault="00DF1CB4" w:rsidP="00662B92">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hAnsi="Times New Roman"/>
          <w:b/>
          <w:color w:val="000000" w:themeColor="text1"/>
          <w:sz w:val="28"/>
          <w:szCs w:val="28"/>
        </w:rPr>
        <w:t>Туризм.</w:t>
      </w:r>
      <w:r w:rsidRPr="00DF2004">
        <w:rPr>
          <w:rFonts w:ascii="Times New Roman" w:hAnsi="Times New Roman"/>
          <w:color w:val="000000" w:themeColor="text1"/>
          <w:sz w:val="28"/>
          <w:szCs w:val="28"/>
        </w:rPr>
        <w:t xml:space="preserve"> </w:t>
      </w:r>
      <w:r w:rsidR="006E1949" w:rsidRPr="00DF2004">
        <w:rPr>
          <w:rFonts w:ascii="Times New Roman" w:hAnsi="Times New Roman"/>
          <w:sz w:val="28"/>
          <w:szCs w:val="28"/>
        </w:rPr>
        <w:t>Политика развития туристской сферы проводится в рамках Концепции развития туристской отрасли Республики Казахстан на 2023</w:t>
      </w:r>
      <w:r w:rsidR="00CE5AB9" w:rsidRPr="00DF2004">
        <w:rPr>
          <w:rFonts w:ascii="Times New Roman" w:hAnsi="Times New Roman"/>
          <w:sz w:val="28"/>
          <w:szCs w:val="28"/>
        </w:rPr>
        <w:t xml:space="preserve"> </w:t>
      </w:r>
      <w:r w:rsidR="006E1949" w:rsidRPr="00DF2004">
        <w:rPr>
          <w:rFonts w:ascii="Times New Roman" w:hAnsi="Times New Roman"/>
          <w:sz w:val="28"/>
          <w:szCs w:val="28"/>
        </w:rPr>
        <w:t>-</w:t>
      </w:r>
      <w:r w:rsidR="00CE5AB9" w:rsidRPr="00DF2004">
        <w:rPr>
          <w:rFonts w:ascii="Times New Roman" w:hAnsi="Times New Roman"/>
          <w:sz w:val="28"/>
          <w:szCs w:val="28"/>
        </w:rPr>
        <w:t xml:space="preserve"> </w:t>
      </w:r>
      <w:r w:rsidR="006E1949" w:rsidRPr="00DF2004">
        <w:rPr>
          <w:rFonts w:ascii="Times New Roman" w:hAnsi="Times New Roman"/>
          <w:sz w:val="28"/>
          <w:szCs w:val="28"/>
        </w:rPr>
        <w:t xml:space="preserve">2029 годы. </w:t>
      </w:r>
    </w:p>
    <w:p w:rsidR="006E1949" w:rsidRPr="00DF2004" w:rsidRDefault="006E1949" w:rsidP="006E194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hAnsi="Times New Roman"/>
          <w:sz w:val="28"/>
          <w:szCs w:val="28"/>
        </w:rPr>
        <w:t xml:space="preserve">Планируется строительство новых мест размещений объектов туристской инфраструктуры в рамках развития якорных и региональных туристских проектов, проведение ремонта автомобильных дорог и подъездных путей к туристским объектам. </w:t>
      </w:r>
    </w:p>
    <w:p w:rsidR="006E1949" w:rsidRPr="00DF2004" w:rsidRDefault="006E1949" w:rsidP="006E194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hAnsi="Times New Roman"/>
          <w:sz w:val="28"/>
          <w:szCs w:val="28"/>
        </w:rPr>
        <w:lastRenderedPageBreak/>
        <w:t xml:space="preserve">Планируется создание новых продуктов по следующим направлениям: медицинский туризм, пляжный туризм, охотничий и рыболовный туризм, зимний туризм, автотуризм и </w:t>
      </w:r>
      <w:proofErr w:type="spellStart"/>
      <w:r w:rsidRPr="00DF2004">
        <w:rPr>
          <w:rFonts w:ascii="Times New Roman" w:hAnsi="Times New Roman"/>
          <w:sz w:val="28"/>
          <w:szCs w:val="28"/>
        </w:rPr>
        <w:t>караванинг</w:t>
      </w:r>
      <w:proofErr w:type="spellEnd"/>
      <w:r w:rsidRPr="00DF2004">
        <w:rPr>
          <w:rFonts w:ascii="Times New Roman" w:hAnsi="Times New Roman"/>
          <w:sz w:val="28"/>
          <w:szCs w:val="28"/>
        </w:rPr>
        <w:t xml:space="preserve">. </w:t>
      </w:r>
    </w:p>
    <w:p w:rsidR="006E1949" w:rsidRPr="00DF2004" w:rsidRDefault="006E1949" w:rsidP="006E1949">
      <w:pPr>
        <w:pBdr>
          <w:bottom w:val="single" w:sz="4" w:space="30" w:color="FFFFFF"/>
        </w:pBdr>
        <w:spacing w:after="0" w:line="240" w:lineRule="auto"/>
        <w:ind w:firstLine="708"/>
        <w:contextualSpacing/>
        <w:jc w:val="both"/>
        <w:rPr>
          <w:rFonts w:ascii="Times New Roman" w:hAnsi="Times New Roman"/>
          <w:sz w:val="28"/>
          <w:szCs w:val="28"/>
        </w:rPr>
      </w:pPr>
      <w:r w:rsidRPr="00DF2004">
        <w:rPr>
          <w:rFonts w:ascii="Times New Roman" w:hAnsi="Times New Roman"/>
          <w:sz w:val="28"/>
          <w:szCs w:val="28"/>
        </w:rPr>
        <w:t xml:space="preserve">Кроме того, </w:t>
      </w:r>
      <w:proofErr w:type="gramStart"/>
      <w:r w:rsidRPr="00DF2004">
        <w:rPr>
          <w:rFonts w:ascii="Times New Roman" w:hAnsi="Times New Roman"/>
          <w:sz w:val="28"/>
          <w:szCs w:val="28"/>
        </w:rPr>
        <w:t>разработана</w:t>
      </w:r>
      <w:proofErr w:type="gramEnd"/>
      <w:r w:rsidRPr="00DF2004">
        <w:rPr>
          <w:rFonts w:ascii="Times New Roman" w:hAnsi="Times New Roman"/>
          <w:sz w:val="28"/>
          <w:szCs w:val="28"/>
        </w:rPr>
        <w:t xml:space="preserve"> ПСД на строительство 5 автомобильных дорог в курортной зоне. </w:t>
      </w:r>
    </w:p>
    <w:p w:rsidR="006E1949" w:rsidRPr="00DF2004" w:rsidRDefault="006E1949" w:rsidP="006E194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DF2004">
        <w:rPr>
          <w:rFonts w:ascii="Times New Roman" w:eastAsia="Times New Roman" w:hAnsi="Times New Roman" w:cs="Times New Roman"/>
          <w:sz w:val="28"/>
          <w:szCs w:val="28"/>
          <w:lang w:eastAsia="ru-RU"/>
        </w:rPr>
        <w:t>АО «</w:t>
      </w:r>
      <w:proofErr w:type="spellStart"/>
      <w:r w:rsidRPr="00DF2004">
        <w:rPr>
          <w:rFonts w:ascii="Times New Roman" w:eastAsia="Times New Roman" w:hAnsi="Times New Roman" w:cs="Times New Roman"/>
          <w:sz w:val="28"/>
          <w:szCs w:val="28"/>
          <w:lang w:eastAsia="ru-RU"/>
        </w:rPr>
        <w:t>Транстелеком</w:t>
      </w:r>
      <w:proofErr w:type="spellEnd"/>
      <w:r w:rsidRPr="00DF2004">
        <w:rPr>
          <w:rFonts w:ascii="Times New Roman" w:eastAsia="Times New Roman" w:hAnsi="Times New Roman" w:cs="Times New Roman"/>
          <w:sz w:val="28"/>
          <w:szCs w:val="28"/>
          <w:lang w:eastAsia="ru-RU"/>
        </w:rPr>
        <w:t xml:space="preserve">» разрабатывает ПСД на установку </w:t>
      </w:r>
      <w:r w:rsidR="00D51097">
        <w:rPr>
          <w:rFonts w:ascii="Times New Roman" w:eastAsia="Times New Roman" w:hAnsi="Times New Roman" w:cs="Times New Roman"/>
          <w:sz w:val="28"/>
          <w:szCs w:val="28"/>
          <w:lang w:eastAsia="ru-RU"/>
        </w:rPr>
        <w:t xml:space="preserve">                                       </w:t>
      </w:r>
      <w:r w:rsidRPr="00DF2004">
        <w:rPr>
          <w:rFonts w:ascii="Times New Roman" w:eastAsia="Times New Roman" w:hAnsi="Times New Roman" w:cs="Times New Roman"/>
          <w:sz w:val="28"/>
          <w:szCs w:val="28"/>
          <w:lang w:eastAsia="ru-RU"/>
        </w:rPr>
        <w:t>6 антенно-мачтовых сооружений для обеспечения качественной сотовой связью и интернетом.</w:t>
      </w:r>
    </w:p>
    <w:p w:rsidR="006E1949" w:rsidRPr="00DF2004" w:rsidRDefault="006E1949" w:rsidP="006E194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DF2004">
        <w:rPr>
          <w:rFonts w:ascii="Times New Roman" w:eastAsia="Times New Roman" w:hAnsi="Times New Roman" w:cs="Times New Roman"/>
          <w:sz w:val="28"/>
          <w:szCs w:val="28"/>
          <w:lang w:eastAsia="ru-RU"/>
        </w:rPr>
        <w:t xml:space="preserve">Выделены 18,7 млн. тенге на разработку ПСД на строительство </w:t>
      </w:r>
      <w:proofErr w:type="spellStart"/>
      <w:r w:rsidRPr="00DF2004">
        <w:rPr>
          <w:rFonts w:ascii="Times New Roman" w:eastAsia="Times New Roman" w:hAnsi="Times New Roman" w:cs="Times New Roman"/>
          <w:sz w:val="28"/>
          <w:szCs w:val="28"/>
          <w:lang w:eastAsia="ru-RU"/>
        </w:rPr>
        <w:t>водно</w:t>
      </w:r>
      <w:proofErr w:type="spellEnd"/>
      <w:r w:rsidR="00CE5AB9" w:rsidRPr="00DF2004">
        <w:rPr>
          <w:rFonts w:ascii="Times New Roman" w:eastAsia="Times New Roman" w:hAnsi="Times New Roman" w:cs="Times New Roman"/>
          <w:sz w:val="28"/>
          <w:szCs w:val="28"/>
          <w:lang w:eastAsia="ru-RU"/>
        </w:rPr>
        <w:t xml:space="preserve"> </w:t>
      </w:r>
      <w:r w:rsidRPr="00DF2004">
        <w:rPr>
          <w:rFonts w:ascii="Times New Roman" w:eastAsia="Times New Roman" w:hAnsi="Times New Roman" w:cs="Times New Roman"/>
          <w:sz w:val="28"/>
          <w:szCs w:val="28"/>
          <w:lang w:eastAsia="ru-RU"/>
        </w:rPr>
        <w:t>-</w:t>
      </w:r>
      <w:r w:rsidR="00CE5AB9" w:rsidRPr="00DF2004">
        <w:rPr>
          <w:rFonts w:ascii="Times New Roman" w:eastAsia="Times New Roman" w:hAnsi="Times New Roman" w:cs="Times New Roman"/>
          <w:sz w:val="28"/>
          <w:szCs w:val="28"/>
          <w:lang w:eastAsia="ru-RU"/>
        </w:rPr>
        <w:t xml:space="preserve"> </w:t>
      </w:r>
      <w:r w:rsidRPr="00DF2004">
        <w:rPr>
          <w:rFonts w:ascii="Times New Roman" w:eastAsia="Times New Roman" w:hAnsi="Times New Roman" w:cs="Times New Roman"/>
          <w:sz w:val="28"/>
          <w:szCs w:val="28"/>
          <w:lang w:eastAsia="ru-RU"/>
        </w:rPr>
        <w:t xml:space="preserve">спасательного поста на оз. </w:t>
      </w:r>
      <w:proofErr w:type="spellStart"/>
      <w:r w:rsidRPr="00DF2004">
        <w:rPr>
          <w:rFonts w:ascii="Times New Roman" w:eastAsia="Times New Roman" w:hAnsi="Times New Roman" w:cs="Times New Roman"/>
          <w:sz w:val="28"/>
          <w:szCs w:val="28"/>
          <w:lang w:eastAsia="ru-RU"/>
        </w:rPr>
        <w:t>Шалкар</w:t>
      </w:r>
      <w:proofErr w:type="spellEnd"/>
      <w:r w:rsidRPr="00DF2004">
        <w:rPr>
          <w:rFonts w:ascii="Times New Roman" w:eastAsia="Times New Roman" w:hAnsi="Times New Roman" w:cs="Times New Roman"/>
          <w:sz w:val="28"/>
          <w:szCs w:val="28"/>
          <w:lang w:eastAsia="ru-RU"/>
        </w:rPr>
        <w:t xml:space="preserve"> (строительство запланировано на 2024 год).</w:t>
      </w:r>
    </w:p>
    <w:p w:rsidR="006E1949" w:rsidRPr="00DF2004" w:rsidRDefault="006E1949" w:rsidP="006E194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DF2004">
        <w:rPr>
          <w:rFonts w:ascii="Times New Roman" w:hAnsi="Times New Roman"/>
          <w:sz w:val="28"/>
          <w:szCs w:val="28"/>
        </w:rPr>
        <w:t>Продолжается работа по популяризации туристических мест региона. На ежедневной основе публикуется информация об объектах, сакральных местах, достопримечательностях региона в социальных сетях, таких как «</w:t>
      </w:r>
      <w:proofErr w:type="spellStart"/>
      <w:r w:rsidRPr="00DF2004">
        <w:rPr>
          <w:rFonts w:ascii="Times New Roman" w:hAnsi="Times New Roman"/>
          <w:sz w:val="28"/>
          <w:szCs w:val="28"/>
          <w:lang w:val="en-US"/>
        </w:rPr>
        <w:t>instagram</w:t>
      </w:r>
      <w:proofErr w:type="spellEnd"/>
      <w:r w:rsidRPr="00DF2004">
        <w:rPr>
          <w:rFonts w:ascii="Times New Roman" w:hAnsi="Times New Roman"/>
          <w:sz w:val="28"/>
          <w:szCs w:val="28"/>
        </w:rPr>
        <w:t>», «</w:t>
      </w:r>
      <w:proofErr w:type="spellStart"/>
      <w:r w:rsidRPr="00DF2004">
        <w:rPr>
          <w:rFonts w:ascii="Times New Roman" w:hAnsi="Times New Roman"/>
          <w:sz w:val="28"/>
          <w:szCs w:val="28"/>
          <w:lang w:val="en-US"/>
        </w:rPr>
        <w:t>facebook</w:t>
      </w:r>
      <w:proofErr w:type="spellEnd"/>
      <w:r w:rsidRPr="00DF2004">
        <w:rPr>
          <w:rFonts w:ascii="Times New Roman" w:hAnsi="Times New Roman"/>
          <w:sz w:val="28"/>
          <w:szCs w:val="28"/>
        </w:rPr>
        <w:t xml:space="preserve">» </w:t>
      </w:r>
      <w:r w:rsidRPr="00DF2004">
        <w:rPr>
          <w:rFonts w:ascii="Times New Roman" w:hAnsi="Times New Roman"/>
          <w:sz w:val="28"/>
          <w:szCs w:val="28"/>
          <w:lang w:val="kk-KZ"/>
        </w:rPr>
        <w:t>и на туристском портале «</w:t>
      </w:r>
      <w:r w:rsidRPr="00DF2004">
        <w:rPr>
          <w:rFonts w:ascii="Times New Roman" w:hAnsi="Times New Roman"/>
          <w:sz w:val="28"/>
          <w:szCs w:val="28"/>
          <w:lang w:val="en-US"/>
        </w:rPr>
        <w:t>visit</w:t>
      </w:r>
      <w:r w:rsidRPr="00DF2004">
        <w:rPr>
          <w:rFonts w:ascii="Times New Roman" w:hAnsi="Times New Roman"/>
          <w:sz w:val="28"/>
          <w:szCs w:val="28"/>
        </w:rPr>
        <w:t>.</w:t>
      </w:r>
      <w:proofErr w:type="spellStart"/>
      <w:r w:rsidRPr="00DF2004">
        <w:rPr>
          <w:rFonts w:ascii="Times New Roman" w:hAnsi="Times New Roman"/>
          <w:sz w:val="28"/>
          <w:szCs w:val="28"/>
          <w:lang w:val="en-US"/>
        </w:rPr>
        <w:t>sko</w:t>
      </w:r>
      <w:proofErr w:type="spellEnd"/>
      <w:r w:rsidRPr="00DF2004">
        <w:rPr>
          <w:rFonts w:ascii="Times New Roman" w:hAnsi="Times New Roman"/>
          <w:sz w:val="28"/>
          <w:szCs w:val="28"/>
        </w:rPr>
        <w:t>.</w:t>
      </w:r>
      <w:proofErr w:type="spellStart"/>
      <w:r w:rsidRPr="00DF2004">
        <w:rPr>
          <w:rFonts w:ascii="Times New Roman" w:hAnsi="Times New Roman"/>
          <w:sz w:val="28"/>
          <w:szCs w:val="28"/>
          <w:lang w:val="en-US"/>
        </w:rPr>
        <w:t>kz</w:t>
      </w:r>
      <w:proofErr w:type="spellEnd"/>
      <w:r w:rsidRPr="00DF2004">
        <w:rPr>
          <w:rFonts w:ascii="Times New Roman" w:hAnsi="Times New Roman"/>
          <w:sz w:val="28"/>
          <w:szCs w:val="28"/>
        </w:rPr>
        <w:t>».</w:t>
      </w:r>
    </w:p>
    <w:p w:rsidR="00E5088A" w:rsidRPr="00DF2004" w:rsidRDefault="002D0567" w:rsidP="006E194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hAnsi="Times New Roman"/>
          <w:b/>
          <w:color w:val="000000" w:themeColor="text1"/>
          <w:sz w:val="28"/>
          <w:szCs w:val="28"/>
        </w:rPr>
        <w:t xml:space="preserve">Строительство. </w:t>
      </w:r>
      <w:r w:rsidR="00E5088A" w:rsidRPr="00DF2004">
        <w:rPr>
          <w:rFonts w:ascii="Times New Roman" w:eastAsia="SimSun" w:hAnsi="Times New Roman" w:cs="Times New Roman"/>
          <w:sz w:val="28"/>
          <w:szCs w:val="28"/>
          <w:lang w:eastAsia="zh-CN"/>
        </w:rPr>
        <w:t xml:space="preserve">По итогам 2023 года объемы строительных работ прогнозируются на уровне </w:t>
      </w:r>
      <w:r w:rsidR="00E5088A" w:rsidRPr="00DF2004">
        <w:rPr>
          <w:rFonts w:ascii="Times New Roman" w:eastAsia="SimSun" w:hAnsi="Times New Roman" w:cs="Times New Roman"/>
          <w:b/>
          <w:sz w:val="28"/>
          <w:szCs w:val="28"/>
          <w:lang w:eastAsia="zh-CN"/>
        </w:rPr>
        <w:t>10</w:t>
      </w:r>
      <w:r w:rsidR="00E5088A" w:rsidRPr="00DF2004">
        <w:rPr>
          <w:rFonts w:ascii="Times New Roman" w:eastAsia="SimSun" w:hAnsi="Times New Roman" w:cs="Times New Roman"/>
          <w:b/>
          <w:sz w:val="28"/>
          <w:szCs w:val="28"/>
          <w:lang w:val="kk-KZ" w:eastAsia="zh-CN"/>
        </w:rPr>
        <w:t>2,7</w:t>
      </w:r>
      <w:r w:rsidR="00E5088A" w:rsidRPr="00DF2004">
        <w:rPr>
          <w:rFonts w:ascii="Times New Roman" w:eastAsia="SimSun" w:hAnsi="Times New Roman" w:cs="Times New Roman"/>
          <w:b/>
          <w:sz w:val="28"/>
          <w:szCs w:val="28"/>
          <w:lang w:eastAsia="zh-CN"/>
        </w:rPr>
        <w:t>%.</w:t>
      </w:r>
      <w:r w:rsidR="00E5088A" w:rsidRPr="00DF2004">
        <w:rPr>
          <w:rFonts w:ascii="Times New Roman" w:eastAsia="SimSun" w:hAnsi="Times New Roman" w:cs="Times New Roman"/>
          <w:sz w:val="28"/>
          <w:szCs w:val="28"/>
          <w:lang w:eastAsia="zh-CN"/>
        </w:rPr>
        <w:t xml:space="preserve"> Планируется реализация проектов в рамках программ</w:t>
      </w:r>
      <w:r w:rsidR="00795433">
        <w:rPr>
          <w:rFonts w:ascii="Times New Roman" w:eastAsia="SimSun" w:hAnsi="Times New Roman" w:cs="Times New Roman"/>
          <w:sz w:val="28"/>
          <w:szCs w:val="28"/>
          <w:lang w:eastAsia="zh-CN"/>
        </w:rPr>
        <w:t>ы</w:t>
      </w:r>
      <w:r w:rsidR="00E5088A" w:rsidRPr="00DF2004">
        <w:rPr>
          <w:rFonts w:ascii="Times New Roman" w:eastAsia="SimSun" w:hAnsi="Times New Roman" w:cs="Times New Roman"/>
          <w:sz w:val="28"/>
          <w:szCs w:val="28"/>
          <w:lang w:eastAsia="zh-CN"/>
        </w:rPr>
        <w:t xml:space="preserve"> «</w:t>
      </w:r>
      <w:proofErr w:type="spellStart"/>
      <w:r w:rsidR="00E5088A" w:rsidRPr="00DF2004">
        <w:rPr>
          <w:rFonts w:ascii="Times New Roman" w:eastAsia="SimSun" w:hAnsi="Times New Roman" w:cs="Times New Roman"/>
          <w:sz w:val="28"/>
          <w:szCs w:val="28"/>
          <w:lang w:eastAsia="zh-CN"/>
        </w:rPr>
        <w:t>Ауыл</w:t>
      </w:r>
      <w:proofErr w:type="spellEnd"/>
      <w:r w:rsidR="00E5088A" w:rsidRPr="00DF2004">
        <w:rPr>
          <w:rFonts w:ascii="Times New Roman" w:eastAsia="SimSun" w:hAnsi="Times New Roman" w:cs="Times New Roman"/>
          <w:sz w:val="28"/>
          <w:szCs w:val="28"/>
          <w:lang w:eastAsia="zh-CN"/>
        </w:rPr>
        <w:t xml:space="preserve"> </w:t>
      </w:r>
      <w:r w:rsidR="00CE5AB9" w:rsidRPr="00DF2004">
        <w:rPr>
          <w:rFonts w:ascii="Times New Roman" w:eastAsia="SimSun" w:hAnsi="Times New Roman" w:cs="Times New Roman"/>
          <w:sz w:val="28"/>
          <w:szCs w:val="28"/>
          <w:lang w:eastAsia="zh-CN"/>
        </w:rPr>
        <w:t xml:space="preserve">- </w:t>
      </w:r>
      <w:r w:rsidR="00E5088A" w:rsidRPr="00DF2004">
        <w:rPr>
          <w:rFonts w:ascii="Times New Roman" w:eastAsia="SimSun" w:hAnsi="Times New Roman" w:cs="Times New Roman"/>
          <w:sz w:val="28"/>
          <w:szCs w:val="28"/>
          <w:lang w:eastAsia="zh-CN"/>
        </w:rPr>
        <w:t xml:space="preserve">ел </w:t>
      </w:r>
      <w:proofErr w:type="spellStart"/>
      <w:r w:rsidR="00E5088A" w:rsidRPr="00DF2004">
        <w:rPr>
          <w:rFonts w:ascii="Times New Roman" w:eastAsia="SimSun" w:hAnsi="Times New Roman" w:cs="Times New Roman"/>
          <w:sz w:val="28"/>
          <w:szCs w:val="28"/>
          <w:lang w:eastAsia="zh-CN"/>
        </w:rPr>
        <w:t>бесі</w:t>
      </w:r>
      <w:proofErr w:type="gramStart"/>
      <w:r w:rsidR="00E5088A" w:rsidRPr="00DF2004">
        <w:rPr>
          <w:rFonts w:ascii="Times New Roman" w:eastAsia="SimSun" w:hAnsi="Times New Roman" w:cs="Times New Roman"/>
          <w:sz w:val="28"/>
          <w:szCs w:val="28"/>
          <w:lang w:eastAsia="zh-CN"/>
        </w:rPr>
        <w:t>г</w:t>
      </w:r>
      <w:proofErr w:type="gramEnd"/>
      <w:r w:rsidR="00E5088A" w:rsidRPr="00DF2004">
        <w:rPr>
          <w:rFonts w:ascii="Times New Roman" w:eastAsia="SimSun" w:hAnsi="Times New Roman" w:cs="Times New Roman"/>
          <w:sz w:val="28"/>
          <w:szCs w:val="28"/>
          <w:lang w:eastAsia="zh-CN"/>
        </w:rPr>
        <w:t>і</w:t>
      </w:r>
      <w:proofErr w:type="spellEnd"/>
      <w:r w:rsidR="00E5088A" w:rsidRPr="00DF2004">
        <w:rPr>
          <w:rFonts w:ascii="Times New Roman" w:eastAsia="SimSun" w:hAnsi="Times New Roman" w:cs="Times New Roman"/>
          <w:sz w:val="28"/>
          <w:szCs w:val="28"/>
          <w:lang w:eastAsia="zh-CN"/>
        </w:rPr>
        <w:t>»,</w:t>
      </w:r>
      <w:r w:rsidR="00603CE7" w:rsidRPr="00DF2004">
        <w:rPr>
          <w:rFonts w:ascii="Times New Roman" w:eastAsia="SimSun" w:hAnsi="Times New Roman" w:cs="Times New Roman"/>
          <w:sz w:val="28"/>
          <w:szCs w:val="28"/>
          <w:lang w:eastAsia="zh-CN"/>
        </w:rPr>
        <w:t xml:space="preserve"> </w:t>
      </w:r>
      <w:r w:rsidR="00E5088A" w:rsidRPr="00DF2004">
        <w:rPr>
          <w:rFonts w:ascii="Times New Roman" w:eastAsia="SimSun" w:hAnsi="Times New Roman" w:cs="Times New Roman"/>
          <w:sz w:val="28"/>
          <w:szCs w:val="28"/>
          <w:lang w:eastAsia="zh-CN"/>
        </w:rPr>
        <w:t>национальных проектов «Комфортная школа», «Сильные регионы</w:t>
      </w:r>
      <w:r w:rsidR="00CE5AB9" w:rsidRPr="00DF2004">
        <w:rPr>
          <w:rFonts w:ascii="Times New Roman" w:eastAsia="SimSun" w:hAnsi="Times New Roman" w:cs="Times New Roman"/>
          <w:sz w:val="28"/>
          <w:szCs w:val="28"/>
          <w:lang w:eastAsia="zh-CN"/>
        </w:rPr>
        <w:t xml:space="preserve"> </w:t>
      </w:r>
      <w:r w:rsidR="00E5088A" w:rsidRPr="00DF2004">
        <w:rPr>
          <w:rFonts w:ascii="Times New Roman" w:eastAsia="SimSun" w:hAnsi="Times New Roman" w:cs="Times New Roman"/>
          <w:sz w:val="28"/>
          <w:szCs w:val="28"/>
          <w:lang w:eastAsia="zh-CN"/>
        </w:rPr>
        <w:t>-</w:t>
      </w:r>
      <w:r w:rsidR="00CE5AB9" w:rsidRPr="00DF2004">
        <w:rPr>
          <w:rFonts w:ascii="Times New Roman" w:eastAsia="SimSun" w:hAnsi="Times New Roman" w:cs="Times New Roman"/>
          <w:sz w:val="28"/>
          <w:szCs w:val="28"/>
          <w:lang w:eastAsia="zh-CN"/>
        </w:rPr>
        <w:t xml:space="preserve"> </w:t>
      </w:r>
      <w:r w:rsidR="00E5088A" w:rsidRPr="00DF2004">
        <w:rPr>
          <w:rFonts w:ascii="Times New Roman" w:eastAsia="SimSun" w:hAnsi="Times New Roman" w:cs="Times New Roman"/>
          <w:sz w:val="28"/>
          <w:szCs w:val="28"/>
          <w:lang w:eastAsia="zh-CN"/>
        </w:rPr>
        <w:t>драйвер развития», «Модернизация сельского здравоохранения»</w:t>
      </w:r>
      <w:r w:rsidR="00662B92" w:rsidRPr="00DF2004">
        <w:rPr>
          <w:rFonts w:ascii="Times New Roman" w:eastAsia="SimSun" w:hAnsi="Times New Roman" w:cs="Times New Roman"/>
          <w:sz w:val="28"/>
          <w:szCs w:val="28"/>
          <w:lang w:eastAsia="zh-CN"/>
        </w:rPr>
        <w:t xml:space="preserve">. </w:t>
      </w:r>
    </w:p>
    <w:p w:rsidR="00E5088A" w:rsidRPr="00DF2004" w:rsidRDefault="00E5088A" w:rsidP="00E5088A">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sz w:val="28"/>
          <w:szCs w:val="28"/>
          <w:lang w:eastAsia="zh-CN"/>
        </w:rPr>
        <w:t>В рамках указанных программ ведутся работы по строительству жилья, инженерной инфраструктуры, объектов спорта, образования, культуры, здравоохранения.</w:t>
      </w:r>
      <w:r w:rsidR="00662B92" w:rsidRPr="00DF2004">
        <w:rPr>
          <w:rFonts w:ascii="Times New Roman" w:eastAsia="SimSun" w:hAnsi="Times New Roman" w:cs="Times New Roman"/>
          <w:sz w:val="28"/>
          <w:szCs w:val="28"/>
          <w:lang w:eastAsia="zh-CN"/>
        </w:rPr>
        <w:t xml:space="preserve"> </w:t>
      </w:r>
    </w:p>
    <w:p w:rsidR="00864611" w:rsidRPr="00DF2004" w:rsidRDefault="00B137EF"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SimSun" w:hAnsi="Times New Roman" w:cs="Times New Roman"/>
          <w:b/>
          <w:sz w:val="28"/>
          <w:szCs w:val="28"/>
          <w:lang w:eastAsia="zh-CN"/>
        </w:rPr>
        <w:t xml:space="preserve">Транспорт и связь. </w:t>
      </w:r>
      <w:r w:rsidR="00864611" w:rsidRPr="00DF2004">
        <w:rPr>
          <w:rFonts w:ascii="Times New Roman" w:eastAsia="Calibri" w:hAnsi="Times New Roman" w:cs="Times New Roman"/>
          <w:color w:val="000000"/>
          <w:sz w:val="28"/>
          <w:szCs w:val="28"/>
          <w:lang w:eastAsia="ru-RU"/>
        </w:rPr>
        <w:t xml:space="preserve">Основная цель транспортной отрасли в полном объеме удовлетворять потребности экономики и населения в транспортных услугах. Для ее реализации необходимо: </w:t>
      </w:r>
    </w:p>
    <w:p w:rsidR="00864611" w:rsidRPr="00DF2004" w:rsidRDefault="00864611"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Calibri" w:hAnsi="Times New Roman" w:cs="Times New Roman"/>
          <w:color w:val="000000"/>
          <w:sz w:val="28"/>
          <w:szCs w:val="28"/>
          <w:lang w:eastAsia="ru-RU"/>
        </w:rPr>
        <w:t xml:space="preserve">- повышение уровня качества транспортных и дорожных услуг, путем проведения работ по реконструкции, капитальному и среднему ремонту автодорог местного значения; </w:t>
      </w:r>
    </w:p>
    <w:p w:rsidR="00864611" w:rsidRPr="00DF2004" w:rsidRDefault="00864611"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Calibri" w:hAnsi="Times New Roman" w:cs="Times New Roman"/>
          <w:color w:val="000000"/>
          <w:sz w:val="28"/>
          <w:szCs w:val="28"/>
          <w:lang w:eastAsia="ru-RU"/>
        </w:rPr>
        <w:t>- обновление парка пассажирского транспорта, путем внесения дополнений в договор на право обслуживания внутриобластных маршрутов, об обязательном обновлении подвижного состава по истечени</w:t>
      </w:r>
      <w:r w:rsidR="00CE5AB9" w:rsidRPr="00DF2004">
        <w:rPr>
          <w:rFonts w:ascii="Times New Roman" w:eastAsia="Calibri" w:hAnsi="Times New Roman" w:cs="Times New Roman"/>
          <w:color w:val="000000"/>
          <w:sz w:val="28"/>
          <w:szCs w:val="28"/>
          <w:lang w:eastAsia="ru-RU"/>
        </w:rPr>
        <w:t>и</w:t>
      </w:r>
      <w:r w:rsidRPr="00DF2004">
        <w:rPr>
          <w:rFonts w:ascii="Times New Roman" w:eastAsia="Calibri" w:hAnsi="Times New Roman" w:cs="Times New Roman"/>
          <w:color w:val="000000"/>
          <w:sz w:val="28"/>
          <w:szCs w:val="28"/>
          <w:lang w:eastAsia="ru-RU"/>
        </w:rPr>
        <w:t xml:space="preserve"> 3</w:t>
      </w:r>
      <w:r w:rsidR="00DE6529" w:rsidRPr="00DF2004">
        <w:rPr>
          <w:rFonts w:ascii="Times New Roman" w:eastAsia="Calibri" w:hAnsi="Times New Roman" w:cs="Times New Roman"/>
          <w:color w:val="000000"/>
          <w:sz w:val="28"/>
          <w:szCs w:val="28"/>
          <w:lang w:eastAsia="ru-RU"/>
        </w:rPr>
        <w:t xml:space="preserve"> </w:t>
      </w:r>
      <w:r w:rsidRPr="00DF2004">
        <w:rPr>
          <w:rFonts w:ascii="Times New Roman" w:eastAsia="Calibri" w:hAnsi="Times New Roman" w:cs="Times New Roman"/>
          <w:color w:val="000000"/>
          <w:sz w:val="28"/>
          <w:szCs w:val="28"/>
          <w:lang w:eastAsia="ru-RU"/>
        </w:rPr>
        <w:t>-</w:t>
      </w:r>
      <w:r w:rsidR="00DE6529" w:rsidRPr="00DF2004">
        <w:rPr>
          <w:rFonts w:ascii="Times New Roman" w:eastAsia="Calibri" w:hAnsi="Times New Roman" w:cs="Times New Roman"/>
          <w:color w:val="000000"/>
          <w:sz w:val="28"/>
          <w:szCs w:val="28"/>
          <w:lang w:eastAsia="ru-RU"/>
        </w:rPr>
        <w:t xml:space="preserve"> </w:t>
      </w:r>
      <w:r w:rsidRPr="00DF2004">
        <w:rPr>
          <w:rFonts w:ascii="Times New Roman" w:eastAsia="Calibri" w:hAnsi="Times New Roman" w:cs="Times New Roman"/>
          <w:color w:val="000000"/>
          <w:sz w:val="28"/>
          <w:szCs w:val="28"/>
          <w:lang w:eastAsia="ru-RU"/>
        </w:rPr>
        <w:t xml:space="preserve">х лет с момента заключения договора; </w:t>
      </w:r>
    </w:p>
    <w:p w:rsidR="00864611" w:rsidRPr="00DF2004" w:rsidRDefault="00864611"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Calibri" w:hAnsi="Times New Roman" w:cs="Times New Roman"/>
          <w:color w:val="000000"/>
          <w:sz w:val="28"/>
          <w:szCs w:val="28"/>
          <w:lang w:eastAsia="ru-RU"/>
        </w:rPr>
        <w:t xml:space="preserve">- расширения зоны обслуживания и открытия новых социально-значимых маршрутов путем субсидирования расходов перевозчика; </w:t>
      </w:r>
    </w:p>
    <w:p w:rsidR="00864611" w:rsidRPr="00DF2004" w:rsidRDefault="00864611"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Calibri" w:hAnsi="Times New Roman" w:cs="Times New Roman"/>
          <w:color w:val="000000"/>
          <w:sz w:val="28"/>
          <w:szCs w:val="28"/>
          <w:lang w:eastAsia="ru-RU"/>
        </w:rPr>
        <w:t xml:space="preserve">- лицензирование деятельности автомобильных перевозчиков путем проведения конкурсов на право обслуживания маршрутов внутриобластных междугородных, межобластных. </w:t>
      </w:r>
    </w:p>
    <w:p w:rsidR="00864611" w:rsidRPr="00DF2004" w:rsidRDefault="00864611"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Calibri" w:hAnsi="Times New Roman" w:cs="Times New Roman"/>
          <w:color w:val="000000"/>
          <w:sz w:val="28"/>
          <w:szCs w:val="28"/>
          <w:lang w:eastAsia="ru-RU"/>
        </w:rPr>
        <w:t xml:space="preserve">Стратегические направления развития пассажирских перевозок предусматривает переход транспортной системы на качественно новый уровень функционирования, формирование оптимальной транспортной сети; интегрирование казахстанских пассажирских перевозок в мировую транспортную систему; обновление всех долгосрочных активов автотранспортных предприятий, внедрение прогрессивных технологий организации труда и производственного процесса, создание отечественных </w:t>
      </w:r>
      <w:r w:rsidRPr="00DF2004">
        <w:rPr>
          <w:rFonts w:ascii="Times New Roman" w:eastAsia="Calibri" w:hAnsi="Times New Roman" w:cs="Times New Roman"/>
          <w:color w:val="000000"/>
          <w:sz w:val="28"/>
          <w:szCs w:val="28"/>
          <w:lang w:eastAsia="ru-RU"/>
        </w:rPr>
        <w:lastRenderedPageBreak/>
        <w:t xml:space="preserve">профильных производств за счет формирования благоприятного инвестиционного климата; </w:t>
      </w:r>
      <w:proofErr w:type="gramStart"/>
      <w:r w:rsidRPr="00DF2004">
        <w:rPr>
          <w:rFonts w:ascii="Times New Roman" w:eastAsia="Calibri" w:hAnsi="Times New Roman" w:cs="Times New Roman"/>
          <w:color w:val="000000"/>
          <w:sz w:val="28"/>
          <w:szCs w:val="28"/>
          <w:lang w:eastAsia="ru-RU"/>
        </w:rPr>
        <w:t xml:space="preserve">гармоничное взаимодействие автомобильного транспорта в сети </w:t>
      </w:r>
      <w:proofErr w:type="spellStart"/>
      <w:r w:rsidRPr="00DF2004">
        <w:rPr>
          <w:rFonts w:ascii="Times New Roman" w:eastAsia="Calibri" w:hAnsi="Times New Roman" w:cs="Times New Roman"/>
          <w:color w:val="000000"/>
          <w:sz w:val="28"/>
          <w:szCs w:val="28"/>
          <w:lang w:eastAsia="ru-RU"/>
        </w:rPr>
        <w:t>транспортно</w:t>
      </w:r>
      <w:proofErr w:type="spellEnd"/>
      <w:r w:rsidR="00CE5AB9" w:rsidRPr="00DF2004">
        <w:rPr>
          <w:rFonts w:ascii="Times New Roman" w:eastAsia="Calibri" w:hAnsi="Times New Roman" w:cs="Times New Roman"/>
          <w:color w:val="000000"/>
          <w:sz w:val="28"/>
          <w:szCs w:val="28"/>
          <w:lang w:eastAsia="ru-RU"/>
        </w:rPr>
        <w:t xml:space="preserve"> </w:t>
      </w:r>
      <w:r w:rsidRPr="00DF2004">
        <w:rPr>
          <w:rFonts w:ascii="Times New Roman" w:eastAsia="Calibri" w:hAnsi="Times New Roman" w:cs="Times New Roman"/>
          <w:color w:val="000000"/>
          <w:sz w:val="28"/>
          <w:szCs w:val="28"/>
          <w:lang w:eastAsia="ru-RU"/>
        </w:rPr>
        <w:t>-</w:t>
      </w:r>
      <w:r w:rsidR="00CE5AB9" w:rsidRPr="00DF2004">
        <w:rPr>
          <w:rFonts w:ascii="Times New Roman" w:eastAsia="Calibri" w:hAnsi="Times New Roman" w:cs="Times New Roman"/>
          <w:color w:val="000000"/>
          <w:sz w:val="28"/>
          <w:szCs w:val="28"/>
          <w:lang w:eastAsia="ru-RU"/>
        </w:rPr>
        <w:t xml:space="preserve"> </w:t>
      </w:r>
      <w:r w:rsidRPr="00DF2004">
        <w:rPr>
          <w:rFonts w:ascii="Times New Roman" w:eastAsia="Calibri" w:hAnsi="Times New Roman" w:cs="Times New Roman"/>
          <w:color w:val="000000"/>
          <w:sz w:val="28"/>
          <w:szCs w:val="28"/>
          <w:lang w:eastAsia="ru-RU"/>
        </w:rPr>
        <w:t xml:space="preserve">логистических центров </w:t>
      </w:r>
      <w:proofErr w:type="spellStart"/>
      <w:r w:rsidRPr="00DF2004">
        <w:rPr>
          <w:rFonts w:ascii="Times New Roman" w:eastAsia="Calibri" w:hAnsi="Times New Roman" w:cs="Times New Roman"/>
          <w:color w:val="000000"/>
          <w:sz w:val="28"/>
          <w:szCs w:val="28"/>
          <w:lang w:eastAsia="ru-RU"/>
        </w:rPr>
        <w:t>интермодальных</w:t>
      </w:r>
      <w:proofErr w:type="spellEnd"/>
      <w:r w:rsidRPr="00DF2004">
        <w:rPr>
          <w:rFonts w:ascii="Times New Roman" w:eastAsia="Calibri" w:hAnsi="Times New Roman" w:cs="Times New Roman"/>
          <w:color w:val="000000"/>
          <w:sz w:val="28"/>
          <w:szCs w:val="28"/>
          <w:lang w:eastAsia="ru-RU"/>
        </w:rPr>
        <w:t xml:space="preserve"> перевозок; достижение максимального уровня обеспечения потребностей экономики и населения в надежных и безопасных транспортных услугах, снижение техногенной и экологической безопасности транспорта; совершенствование обеспечения технологической и экономической безопасности на транспорте, повышение конкурентоспособности казахстанских перевозчиков и транспортных коридоров республики; обеспечение существенного роста </w:t>
      </w:r>
      <w:proofErr w:type="spellStart"/>
      <w:r w:rsidRPr="00DF2004">
        <w:rPr>
          <w:rFonts w:ascii="Times New Roman" w:eastAsia="Calibri" w:hAnsi="Times New Roman" w:cs="Times New Roman"/>
          <w:color w:val="000000"/>
          <w:sz w:val="28"/>
          <w:szCs w:val="28"/>
          <w:lang w:eastAsia="ru-RU"/>
        </w:rPr>
        <w:t>пассажиро</w:t>
      </w:r>
      <w:proofErr w:type="spellEnd"/>
      <w:r w:rsidR="00CE5AB9" w:rsidRPr="00DF2004">
        <w:rPr>
          <w:rFonts w:ascii="Times New Roman" w:eastAsia="Calibri" w:hAnsi="Times New Roman" w:cs="Times New Roman"/>
          <w:color w:val="000000"/>
          <w:sz w:val="28"/>
          <w:szCs w:val="28"/>
          <w:lang w:eastAsia="ru-RU"/>
        </w:rPr>
        <w:t xml:space="preserve"> </w:t>
      </w:r>
      <w:r w:rsidRPr="00DF2004">
        <w:rPr>
          <w:rFonts w:ascii="Times New Roman" w:eastAsia="Calibri" w:hAnsi="Times New Roman" w:cs="Times New Roman"/>
          <w:color w:val="000000"/>
          <w:sz w:val="28"/>
          <w:szCs w:val="28"/>
          <w:lang w:eastAsia="ru-RU"/>
        </w:rPr>
        <w:t>- и грузооборота;</w:t>
      </w:r>
      <w:proofErr w:type="gramEnd"/>
      <w:r w:rsidRPr="00DF2004">
        <w:rPr>
          <w:rFonts w:ascii="Times New Roman" w:eastAsia="Calibri" w:hAnsi="Times New Roman" w:cs="Times New Roman"/>
          <w:color w:val="000000"/>
          <w:sz w:val="28"/>
          <w:szCs w:val="28"/>
          <w:lang w:eastAsia="ru-RU"/>
        </w:rPr>
        <w:t xml:space="preserve"> повышение обеспеченности населенных пунктов республики регулярным транспортным сообщением и другими.</w:t>
      </w:r>
    </w:p>
    <w:p w:rsidR="00864611" w:rsidRPr="00DF2004" w:rsidRDefault="00864611"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Calibri" w:hAnsi="Times New Roman" w:cs="Times New Roman"/>
          <w:color w:val="000000"/>
          <w:sz w:val="28"/>
          <w:szCs w:val="28"/>
          <w:lang w:eastAsia="ru-RU"/>
        </w:rPr>
        <w:t xml:space="preserve">В Северо-Казахстанской области развитая инфраструктура информационных коммуникаций </w:t>
      </w:r>
      <w:proofErr w:type="gramStart"/>
      <w:r w:rsidRPr="00DF2004">
        <w:rPr>
          <w:rFonts w:ascii="Times New Roman" w:eastAsia="Calibri" w:hAnsi="Times New Roman" w:cs="Times New Roman"/>
          <w:color w:val="000000"/>
          <w:sz w:val="28"/>
          <w:szCs w:val="28"/>
          <w:lang w:eastAsia="ru-RU"/>
        </w:rPr>
        <w:t>способствует конкурентоспособности экономики и играет</w:t>
      </w:r>
      <w:proofErr w:type="gramEnd"/>
      <w:r w:rsidRPr="00DF2004">
        <w:rPr>
          <w:rFonts w:ascii="Times New Roman" w:eastAsia="Calibri" w:hAnsi="Times New Roman" w:cs="Times New Roman"/>
          <w:color w:val="000000"/>
          <w:sz w:val="28"/>
          <w:szCs w:val="28"/>
          <w:lang w:eastAsia="ru-RU"/>
        </w:rPr>
        <w:t xml:space="preserve"> важную роль в обеспечении внутреннего спроса на услуги телекоммуникаций (цифрового телевидения, широкополосного доступа в Интернет) и почтовой связи.</w:t>
      </w:r>
    </w:p>
    <w:p w:rsidR="00864611" w:rsidRPr="00DF2004" w:rsidRDefault="00864611"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Calibri" w:hAnsi="Times New Roman" w:cs="Times New Roman"/>
          <w:color w:val="000000"/>
          <w:sz w:val="28"/>
          <w:szCs w:val="28"/>
          <w:lang w:eastAsia="ru-RU"/>
        </w:rPr>
        <w:t>В рамках реализации сферы связи необходимо:</w:t>
      </w:r>
    </w:p>
    <w:p w:rsidR="00864611" w:rsidRPr="00DF2004" w:rsidRDefault="00864611"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Calibri" w:hAnsi="Times New Roman" w:cs="Times New Roman"/>
          <w:color w:val="000000"/>
          <w:sz w:val="28"/>
          <w:szCs w:val="28"/>
          <w:lang w:eastAsia="ru-RU"/>
        </w:rPr>
        <w:t>- поэтапная модернизация сети телекоммуникаций общего пользования с учетом потребностей рынка, экономической эффективности и социальных обязательств компании;</w:t>
      </w:r>
    </w:p>
    <w:p w:rsidR="00864611" w:rsidRPr="00DF2004" w:rsidRDefault="00864611"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Calibri" w:hAnsi="Times New Roman" w:cs="Times New Roman"/>
          <w:color w:val="000000"/>
          <w:sz w:val="28"/>
          <w:szCs w:val="28"/>
          <w:lang w:eastAsia="ru-RU"/>
        </w:rPr>
        <w:t>-</w:t>
      </w:r>
      <w:r w:rsidR="008F5EE0" w:rsidRPr="00DF2004">
        <w:rPr>
          <w:rFonts w:ascii="Times New Roman" w:eastAsia="Calibri" w:hAnsi="Times New Roman" w:cs="Times New Roman"/>
          <w:color w:val="000000"/>
          <w:sz w:val="28"/>
          <w:szCs w:val="28"/>
          <w:lang w:eastAsia="ru-RU"/>
        </w:rPr>
        <w:t xml:space="preserve"> </w:t>
      </w:r>
      <w:r w:rsidRPr="00DF2004">
        <w:rPr>
          <w:rFonts w:ascii="Times New Roman" w:eastAsia="Calibri" w:hAnsi="Times New Roman" w:cs="Times New Roman"/>
          <w:color w:val="000000"/>
          <w:sz w:val="28"/>
          <w:szCs w:val="28"/>
          <w:lang w:eastAsia="ru-RU"/>
        </w:rPr>
        <w:t xml:space="preserve">формирование магистральных и </w:t>
      </w:r>
      <w:proofErr w:type="spellStart"/>
      <w:r w:rsidRPr="00DF2004">
        <w:rPr>
          <w:rFonts w:ascii="Times New Roman" w:eastAsia="Calibri" w:hAnsi="Times New Roman" w:cs="Times New Roman"/>
          <w:color w:val="000000"/>
          <w:sz w:val="28"/>
          <w:szCs w:val="28"/>
          <w:lang w:eastAsia="ru-RU"/>
        </w:rPr>
        <w:t>зоновых</w:t>
      </w:r>
      <w:proofErr w:type="spellEnd"/>
      <w:r w:rsidRPr="00DF2004">
        <w:rPr>
          <w:rFonts w:ascii="Times New Roman" w:eastAsia="Calibri" w:hAnsi="Times New Roman" w:cs="Times New Roman"/>
          <w:color w:val="000000"/>
          <w:sz w:val="28"/>
          <w:szCs w:val="28"/>
          <w:lang w:eastAsia="ru-RU"/>
        </w:rPr>
        <w:t xml:space="preserve"> сетей на базе высокоскоростных каналов передачи информации, использующих </w:t>
      </w:r>
      <w:proofErr w:type="spellStart"/>
      <w:r w:rsidRPr="00DF2004">
        <w:rPr>
          <w:rFonts w:ascii="Times New Roman" w:eastAsia="Calibri" w:hAnsi="Times New Roman" w:cs="Times New Roman"/>
          <w:color w:val="000000"/>
          <w:sz w:val="28"/>
          <w:szCs w:val="28"/>
          <w:lang w:eastAsia="ru-RU"/>
        </w:rPr>
        <w:t>волоконно</w:t>
      </w:r>
      <w:proofErr w:type="spellEnd"/>
      <w:r w:rsidR="00CE5AB9" w:rsidRPr="00DF2004">
        <w:rPr>
          <w:rFonts w:ascii="Times New Roman" w:eastAsia="Calibri" w:hAnsi="Times New Roman" w:cs="Times New Roman"/>
          <w:color w:val="000000"/>
          <w:sz w:val="28"/>
          <w:szCs w:val="28"/>
          <w:lang w:eastAsia="ru-RU"/>
        </w:rPr>
        <w:t xml:space="preserve"> </w:t>
      </w:r>
      <w:r w:rsidRPr="00DF2004">
        <w:rPr>
          <w:rFonts w:ascii="Times New Roman" w:eastAsia="Calibri" w:hAnsi="Times New Roman" w:cs="Times New Roman"/>
          <w:color w:val="000000"/>
          <w:sz w:val="28"/>
          <w:szCs w:val="28"/>
          <w:lang w:eastAsia="ru-RU"/>
        </w:rPr>
        <w:t>-</w:t>
      </w:r>
      <w:r w:rsidR="00CE5AB9" w:rsidRPr="00DF2004">
        <w:rPr>
          <w:rFonts w:ascii="Times New Roman" w:eastAsia="Calibri" w:hAnsi="Times New Roman" w:cs="Times New Roman"/>
          <w:color w:val="000000"/>
          <w:sz w:val="28"/>
          <w:szCs w:val="28"/>
          <w:lang w:eastAsia="ru-RU"/>
        </w:rPr>
        <w:t xml:space="preserve"> </w:t>
      </w:r>
      <w:r w:rsidRPr="00DF2004">
        <w:rPr>
          <w:rFonts w:ascii="Times New Roman" w:eastAsia="Calibri" w:hAnsi="Times New Roman" w:cs="Times New Roman"/>
          <w:color w:val="000000"/>
          <w:sz w:val="28"/>
          <w:szCs w:val="28"/>
          <w:lang w:eastAsia="ru-RU"/>
        </w:rPr>
        <w:t>оптические линии связи (ВОЛС) и спутниковые системы.</w:t>
      </w:r>
      <w:r w:rsidR="00CE5AB9" w:rsidRPr="00DF2004">
        <w:rPr>
          <w:rFonts w:ascii="Times New Roman" w:eastAsia="Calibri" w:hAnsi="Times New Roman" w:cs="Times New Roman"/>
          <w:color w:val="000000"/>
          <w:sz w:val="28"/>
          <w:szCs w:val="28"/>
          <w:lang w:eastAsia="ru-RU"/>
        </w:rPr>
        <w:t xml:space="preserve"> </w:t>
      </w:r>
    </w:p>
    <w:p w:rsidR="00864611" w:rsidRPr="00DF2004" w:rsidRDefault="00864611" w:rsidP="00864611">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DF2004">
        <w:rPr>
          <w:rFonts w:ascii="Times New Roman" w:eastAsia="Calibri" w:hAnsi="Times New Roman" w:cs="Times New Roman"/>
          <w:color w:val="000000"/>
          <w:sz w:val="28"/>
          <w:szCs w:val="28"/>
          <w:lang w:eastAsia="ru-RU"/>
        </w:rPr>
        <w:t>Снижение тарифов, предоставление пользователям новых, альтернативных условий доступа в Интернет привлекут все большее число абонентов, что поспособствует значительному росту плотности пользователей. Продолжить осуществлять развитие сетей ШПД к сети Интернет                                           с использованием оптического волокна FTT</w:t>
      </w:r>
      <w:proofErr w:type="gramStart"/>
      <w:r w:rsidRPr="00DF2004">
        <w:rPr>
          <w:rFonts w:ascii="Times New Roman" w:eastAsia="Calibri" w:hAnsi="Times New Roman" w:cs="Times New Roman"/>
          <w:color w:val="000000"/>
          <w:sz w:val="28"/>
          <w:szCs w:val="28"/>
          <w:lang w:eastAsia="ru-RU"/>
        </w:rPr>
        <w:t>Н</w:t>
      </w:r>
      <w:proofErr w:type="gramEnd"/>
      <w:r w:rsidRPr="00DF2004">
        <w:rPr>
          <w:rFonts w:ascii="Times New Roman" w:eastAsia="Calibri" w:hAnsi="Times New Roman" w:cs="Times New Roman"/>
          <w:color w:val="000000"/>
          <w:sz w:val="28"/>
          <w:szCs w:val="28"/>
          <w:lang w:eastAsia="ru-RU"/>
        </w:rPr>
        <w:t>.</w:t>
      </w:r>
    </w:p>
    <w:p w:rsidR="00F47A77" w:rsidRPr="00DF2004" w:rsidRDefault="00DF1CB4" w:rsidP="00864611">
      <w:pPr>
        <w:pBdr>
          <w:bottom w:val="single" w:sz="4" w:space="30" w:color="FFFFFF"/>
        </w:pBdr>
        <w:spacing w:after="0" w:line="240" w:lineRule="auto"/>
        <w:ind w:firstLine="708"/>
        <w:contextualSpacing/>
        <w:jc w:val="both"/>
        <w:rPr>
          <w:rFonts w:ascii="Times New Roman" w:hAnsi="Times New Roman"/>
          <w:sz w:val="28"/>
          <w:szCs w:val="28"/>
        </w:rPr>
      </w:pPr>
      <w:r w:rsidRPr="00DF2004">
        <w:rPr>
          <w:rFonts w:ascii="Times New Roman" w:eastAsia="Calibri" w:hAnsi="Times New Roman" w:cs="Times New Roman"/>
          <w:b/>
          <w:color w:val="000000"/>
          <w:sz w:val="28"/>
          <w:szCs w:val="28"/>
          <w:lang w:eastAsia="ru-RU"/>
        </w:rPr>
        <w:t xml:space="preserve">Торговля. </w:t>
      </w:r>
      <w:r w:rsidR="00F47A77" w:rsidRPr="00DF2004">
        <w:rPr>
          <w:rFonts w:ascii="Times New Roman" w:hAnsi="Times New Roman"/>
          <w:sz w:val="28"/>
          <w:szCs w:val="28"/>
        </w:rPr>
        <w:t xml:space="preserve">В среднесрочном периоде развитие внутренней торговли будет осуществляться в рамках реализации законодательства по вопросам регулирования торговой деятельности. </w:t>
      </w:r>
    </w:p>
    <w:p w:rsidR="00362FD9" w:rsidRPr="00DF2004" w:rsidRDefault="0048510D" w:rsidP="00EC4514">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eastAsia="SimSun" w:hAnsi="Times New Roman" w:cs="Times New Roman"/>
          <w:b/>
          <w:sz w:val="28"/>
          <w:szCs w:val="28"/>
          <w:lang w:eastAsia="zh-CN"/>
        </w:rPr>
        <w:t>3.4 Улучшение бизнес</w:t>
      </w:r>
      <w:r w:rsidR="00CE5AB9" w:rsidRPr="00DF2004">
        <w:rPr>
          <w:rFonts w:ascii="Times New Roman" w:eastAsia="SimSun" w:hAnsi="Times New Roman" w:cs="Times New Roman"/>
          <w:b/>
          <w:sz w:val="28"/>
          <w:szCs w:val="28"/>
          <w:lang w:eastAsia="zh-CN"/>
        </w:rPr>
        <w:t xml:space="preserve"> </w:t>
      </w:r>
      <w:r w:rsidRPr="00DF2004">
        <w:rPr>
          <w:rFonts w:ascii="Times New Roman" w:eastAsia="SimSun" w:hAnsi="Times New Roman" w:cs="Times New Roman"/>
          <w:b/>
          <w:sz w:val="28"/>
          <w:szCs w:val="28"/>
          <w:lang w:eastAsia="zh-CN"/>
        </w:rPr>
        <w:t>-</w:t>
      </w:r>
      <w:r w:rsidR="00CE5AB9" w:rsidRPr="00DF2004">
        <w:rPr>
          <w:rFonts w:ascii="Times New Roman" w:eastAsia="SimSun" w:hAnsi="Times New Roman" w:cs="Times New Roman"/>
          <w:b/>
          <w:sz w:val="28"/>
          <w:szCs w:val="28"/>
          <w:lang w:eastAsia="zh-CN"/>
        </w:rPr>
        <w:t xml:space="preserve"> </w:t>
      </w:r>
      <w:r w:rsidRPr="00DF2004">
        <w:rPr>
          <w:rFonts w:ascii="Times New Roman" w:eastAsia="SimSun" w:hAnsi="Times New Roman" w:cs="Times New Roman"/>
          <w:b/>
          <w:sz w:val="28"/>
          <w:szCs w:val="28"/>
          <w:lang w:eastAsia="zh-CN"/>
        </w:rPr>
        <w:t>климата и инвестиционной привлекательности</w:t>
      </w:r>
      <w:r w:rsidR="006F54E8" w:rsidRPr="00DF2004">
        <w:rPr>
          <w:rFonts w:ascii="Times New Roman" w:eastAsia="SimSun" w:hAnsi="Times New Roman" w:cs="Times New Roman"/>
          <w:b/>
          <w:sz w:val="28"/>
          <w:szCs w:val="28"/>
          <w:lang w:eastAsia="zh-CN"/>
        </w:rPr>
        <w:t>.</w:t>
      </w:r>
      <w:r w:rsidR="00E73BE9" w:rsidRPr="00DF2004">
        <w:rPr>
          <w:rFonts w:ascii="Times New Roman" w:eastAsia="SimSun" w:hAnsi="Times New Roman" w:cs="Times New Roman"/>
          <w:b/>
          <w:sz w:val="28"/>
          <w:szCs w:val="28"/>
          <w:lang w:eastAsia="zh-CN"/>
        </w:rPr>
        <w:t xml:space="preserve"> </w:t>
      </w:r>
    </w:p>
    <w:p w:rsidR="00F47A77" w:rsidRPr="00DF2004" w:rsidRDefault="00F47A77" w:rsidP="00F47A7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DF2004">
        <w:rPr>
          <w:rFonts w:ascii="Times New Roman" w:eastAsia="Calibri" w:hAnsi="Times New Roman" w:cs="Times New Roman"/>
          <w:sz w:val="28"/>
          <w:szCs w:val="28"/>
          <w:lang w:eastAsia="ru-RU"/>
        </w:rPr>
        <w:t>В рамках Национального проекта по развитию предпринимательства на 2021</w:t>
      </w:r>
      <w:r w:rsidR="00CE5AB9" w:rsidRPr="00DF2004">
        <w:rPr>
          <w:rFonts w:ascii="Times New Roman" w:eastAsia="Calibri" w:hAnsi="Times New Roman" w:cs="Times New Roman"/>
          <w:sz w:val="28"/>
          <w:szCs w:val="28"/>
          <w:lang w:eastAsia="ru-RU"/>
        </w:rPr>
        <w:t xml:space="preserve"> - </w:t>
      </w:r>
      <w:r w:rsidRPr="00DF2004">
        <w:rPr>
          <w:rFonts w:ascii="Times New Roman" w:eastAsia="Calibri" w:hAnsi="Times New Roman" w:cs="Times New Roman"/>
          <w:sz w:val="28"/>
          <w:szCs w:val="28"/>
          <w:lang w:eastAsia="ru-RU"/>
        </w:rPr>
        <w:t xml:space="preserve">2025 годы будут продолжены меры государственной поддержки по предоставлению субсидирования части ставки вознаграждения, частичному гарантированию, подведению недостающей инфраструктуры, предоставлению государственных грантов. </w:t>
      </w:r>
    </w:p>
    <w:p w:rsidR="00F47A77" w:rsidRPr="00DF2004" w:rsidRDefault="00F47A77" w:rsidP="00F47A77">
      <w:pPr>
        <w:pBdr>
          <w:bottom w:val="single" w:sz="4" w:space="30" w:color="FFFFFF"/>
        </w:pBdr>
        <w:spacing w:after="0" w:line="240" w:lineRule="auto"/>
        <w:ind w:firstLine="708"/>
        <w:contextualSpacing/>
        <w:jc w:val="both"/>
        <w:rPr>
          <w:rFonts w:ascii="Times New Roman" w:eastAsia="Calibri" w:hAnsi="Times New Roman" w:cs="Times New Roman"/>
          <w:color w:val="FF0000"/>
          <w:sz w:val="28"/>
          <w:szCs w:val="28"/>
          <w:lang w:eastAsia="ru-RU"/>
        </w:rPr>
      </w:pPr>
      <w:r w:rsidRPr="00DF2004">
        <w:rPr>
          <w:rFonts w:ascii="Times New Roman" w:eastAsia="Calibri" w:hAnsi="Times New Roman" w:cs="Times New Roman"/>
          <w:sz w:val="28"/>
          <w:szCs w:val="28"/>
          <w:lang w:eastAsia="ru-RU"/>
        </w:rPr>
        <w:t xml:space="preserve">Управлением предпринимательства и индустриально-инновационного развития </w:t>
      </w:r>
      <w:proofErr w:type="spellStart"/>
      <w:r w:rsidRPr="00DF2004">
        <w:rPr>
          <w:rFonts w:ascii="Times New Roman" w:eastAsia="Calibri" w:hAnsi="Times New Roman" w:cs="Times New Roman"/>
          <w:sz w:val="28"/>
          <w:szCs w:val="28"/>
          <w:lang w:eastAsia="ru-RU"/>
        </w:rPr>
        <w:t>акимата</w:t>
      </w:r>
      <w:proofErr w:type="spellEnd"/>
      <w:r w:rsidRPr="00DF2004">
        <w:rPr>
          <w:rFonts w:ascii="Times New Roman" w:eastAsia="Calibri" w:hAnsi="Times New Roman" w:cs="Times New Roman"/>
          <w:sz w:val="28"/>
          <w:szCs w:val="28"/>
          <w:lang w:eastAsia="ru-RU"/>
        </w:rPr>
        <w:t xml:space="preserve"> СКО на постоянной основе проводится информирование субъектов предпринимательства о действующих мерах государственной поддержки. </w:t>
      </w:r>
    </w:p>
    <w:p w:rsidR="00F47A77" w:rsidRPr="00DF2004" w:rsidRDefault="00DF1CB4" w:rsidP="00F47A77">
      <w:pPr>
        <w:pBdr>
          <w:bottom w:val="single" w:sz="4" w:space="30" w:color="FFFFFF"/>
        </w:pBdr>
        <w:shd w:val="clear" w:color="auto" w:fill="FFFFFF" w:themeFill="background1"/>
        <w:spacing w:after="0" w:line="240" w:lineRule="auto"/>
        <w:ind w:firstLine="708"/>
        <w:contextualSpacing/>
        <w:jc w:val="both"/>
        <w:rPr>
          <w:rFonts w:ascii="Times New Roman" w:eastAsia="Calibri" w:hAnsi="Times New Roman" w:cs="Times New Roman"/>
          <w:color w:val="FF0000"/>
          <w:sz w:val="28"/>
          <w:szCs w:val="28"/>
          <w:lang w:eastAsia="ru-RU"/>
        </w:rPr>
      </w:pPr>
      <w:r w:rsidRPr="00DF2004">
        <w:rPr>
          <w:rFonts w:ascii="Times New Roman" w:eastAsia="SimSun" w:hAnsi="Times New Roman" w:cs="Times New Roman"/>
          <w:b/>
          <w:sz w:val="28"/>
          <w:szCs w:val="28"/>
          <w:lang w:eastAsia="zh-CN"/>
        </w:rPr>
        <w:lastRenderedPageBreak/>
        <w:t xml:space="preserve">Инвестиционная сфера. </w:t>
      </w:r>
      <w:r w:rsidR="00F47A77" w:rsidRPr="00DF2004">
        <w:rPr>
          <w:rFonts w:ascii="Times New Roman" w:eastAsia="SimSun" w:hAnsi="Times New Roman" w:cs="Times New Roman"/>
          <w:bCs/>
          <w:sz w:val="28"/>
          <w:szCs w:val="28"/>
          <w:lang w:eastAsia="zh-CN"/>
        </w:rPr>
        <w:t xml:space="preserve">В Северо-Казахстанской области с 2019 года </w:t>
      </w:r>
      <w:r w:rsidR="00F47A77" w:rsidRPr="00DF2004">
        <w:rPr>
          <w:rFonts w:ascii="Times New Roman" w:hAnsi="Times New Roman" w:cs="Times New Roman"/>
          <w:sz w:val="28"/>
          <w:szCs w:val="28"/>
        </w:rPr>
        <w:t>действует специальная экономическая зона «</w:t>
      </w:r>
      <w:proofErr w:type="spellStart"/>
      <w:r w:rsidR="00F47A77" w:rsidRPr="00DF2004">
        <w:rPr>
          <w:rFonts w:ascii="Times New Roman" w:hAnsi="Times New Roman" w:cs="Times New Roman"/>
          <w:sz w:val="28"/>
          <w:szCs w:val="28"/>
        </w:rPr>
        <w:t>Qyzyljar</w:t>
      </w:r>
      <w:proofErr w:type="spellEnd"/>
      <w:r w:rsidR="00F47A77" w:rsidRPr="00DF2004">
        <w:rPr>
          <w:rFonts w:ascii="Times New Roman" w:hAnsi="Times New Roman" w:cs="Times New Roman"/>
          <w:sz w:val="28"/>
          <w:szCs w:val="28"/>
        </w:rPr>
        <w:t xml:space="preserve">» (далее </w:t>
      </w:r>
      <w:r w:rsidR="00CE5AB9" w:rsidRPr="00DF2004">
        <w:rPr>
          <w:rFonts w:ascii="Times New Roman" w:hAnsi="Times New Roman" w:cs="Times New Roman"/>
          <w:sz w:val="28"/>
          <w:szCs w:val="28"/>
        </w:rPr>
        <w:t>-</w:t>
      </w:r>
      <w:r w:rsidR="00F47A77" w:rsidRPr="00DF2004">
        <w:rPr>
          <w:rFonts w:ascii="Times New Roman" w:hAnsi="Times New Roman" w:cs="Times New Roman"/>
          <w:sz w:val="28"/>
          <w:szCs w:val="28"/>
        </w:rPr>
        <w:t xml:space="preserve"> СЭЗ). СЭЗ будет действовать в течение 25 лет, за это время запланирован выпуск продукции на 1,5 триллиона тенге, будет создано более 3 тысяч рабочих мест. Благодаря действию и получаемым преференциям в рамках СЭЗ уровень инвестиционной привлекательности области и доверие со стороны инвесторов, предпринимателей значительно повысится. </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На сегодняшний день зарегистрировано 11 участников СЭЗ, общий объем инвестиций 208 млрд. тенге, с созданием около 2,9 тысяч новых постоянных рабочих мест.</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proofErr w:type="gramStart"/>
      <w:r w:rsidRPr="00DF2004">
        <w:rPr>
          <w:rFonts w:ascii="Times New Roman" w:hAnsi="Times New Roman" w:cs="Times New Roman"/>
          <w:sz w:val="28"/>
          <w:szCs w:val="28"/>
        </w:rPr>
        <w:t>Запущены</w:t>
      </w:r>
      <w:proofErr w:type="gramEnd"/>
      <w:r w:rsidRPr="00DF2004">
        <w:rPr>
          <w:rFonts w:ascii="Times New Roman" w:hAnsi="Times New Roman" w:cs="Times New Roman"/>
          <w:sz w:val="28"/>
          <w:szCs w:val="28"/>
        </w:rPr>
        <w:t xml:space="preserve"> 3 проекта:</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ТОО «Петропавловский электротехнический завод», производство и реализация силовых трансформаторов (стоимость 10 млрд. тенге, 310 рабочих мест, производственной мощностью 13 000 шт. в год, 98% продукции будет вых</w:t>
      </w:r>
      <w:r w:rsidR="00CE5AB9" w:rsidRPr="00DF2004">
        <w:rPr>
          <w:rFonts w:ascii="Times New Roman" w:hAnsi="Times New Roman" w:cs="Times New Roman"/>
          <w:sz w:val="28"/>
          <w:szCs w:val="28"/>
        </w:rPr>
        <w:t>одить на экспорт), (</w:t>
      </w:r>
      <w:proofErr w:type="spellStart"/>
      <w:r w:rsidR="00CE5AB9" w:rsidRPr="00DF2004">
        <w:rPr>
          <w:rFonts w:ascii="Times New Roman" w:hAnsi="Times New Roman" w:cs="Times New Roman"/>
          <w:sz w:val="28"/>
          <w:szCs w:val="28"/>
        </w:rPr>
        <w:t>субзона</w:t>
      </w:r>
      <w:proofErr w:type="spellEnd"/>
      <w:r w:rsidR="00CE5AB9" w:rsidRPr="00DF2004">
        <w:rPr>
          <w:rFonts w:ascii="Times New Roman" w:hAnsi="Times New Roman" w:cs="Times New Roman"/>
          <w:sz w:val="28"/>
          <w:szCs w:val="28"/>
        </w:rPr>
        <w:t xml:space="preserve"> №</w:t>
      </w:r>
      <w:r w:rsidR="00795433">
        <w:rPr>
          <w:rFonts w:ascii="Times New Roman" w:hAnsi="Times New Roman" w:cs="Times New Roman"/>
          <w:sz w:val="28"/>
          <w:szCs w:val="28"/>
        </w:rPr>
        <w:t xml:space="preserve"> </w:t>
      </w:r>
      <w:r w:rsidR="00CE5AB9" w:rsidRPr="00DF2004">
        <w:rPr>
          <w:rFonts w:ascii="Times New Roman" w:hAnsi="Times New Roman" w:cs="Times New Roman"/>
          <w:sz w:val="28"/>
          <w:szCs w:val="28"/>
        </w:rPr>
        <w:t>2);</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ТОО «</w:t>
      </w:r>
      <w:proofErr w:type="gramStart"/>
      <w:r w:rsidRPr="00DF2004">
        <w:rPr>
          <w:rFonts w:ascii="Times New Roman" w:hAnsi="Times New Roman" w:cs="Times New Roman"/>
          <w:sz w:val="28"/>
          <w:szCs w:val="28"/>
        </w:rPr>
        <w:t>СТ</w:t>
      </w:r>
      <w:proofErr w:type="gramEnd"/>
      <w:r w:rsidRPr="00DF2004">
        <w:rPr>
          <w:rFonts w:ascii="Times New Roman" w:hAnsi="Times New Roman" w:cs="Times New Roman"/>
          <w:sz w:val="28"/>
          <w:szCs w:val="28"/>
        </w:rPr>
        <w:t xml:space="preserve"> </w:t>
      </w:r>
      <w:proofErr w:type="spellStart"/>
      <w:r w:rsidRPr="00DF2004">
        <w:rPr>
          <w:rFonts w:ascii="Times New Roman" w:hAnsi="Times New Roman" w:cs="Times New Roman"/>
          <w:sz w:val="28"/>
          <w:szCs w:val="28"/>
        </w:rPr>
        <w:t>Эсэмбли</w:t>
      </w:r>
      <w:proofErr w:type="spellEnd"/>
      <w:r w:rsidRPr="00DF2004">
        <w:rPr>
          <w:rFonts w:ascii="Times New Roman" w:hAnsi="Times New Roman" w:cs="Times New Roman"/>
          <w:sz w:val="28"/>
          <w:szCs w:val="28"/>
        </w:rPr>
        <w:t>», сборка сельскохозяйственной техники всемирно известной компании CLAAS. С момента запуска производства было собрано 712 единиц техники. (План 2023 года - 491 единица</w:t>
      </w:r>
      <w:proofErr w:type="gramStart"/>
      <w:r w:rsidRPr="00DF2004">
        <w:rPr>
          <w:rFonts w:ascii="Times New Roman" w:hAnsi="Times New Roman" w:cs="Times New Roman"/>
          <w:sz w:val="28"/>
          <w:szCs w:val="28"/>
        </w:rPr>
        <w:t>.</w:t>
      </w:r>
      <w:proofErr w:type="gramEnd"/>
      <w:r w:rsidRPr="00DF2004">
        <w:rPr>
          <w:rFonts w:ascii="Times New Roman" w:hAnsi="Times New Roman" w:cs="Times New Roman"/>
          <w:sz w:val="28"/>
          <w:szCs w:val="28"/>
        </w:rPr>
        <w:t xml:space="preserve"> </w:t>
      </w:r>
      <w:proofErr w:type="gramStart"/>
      <w:r w:rsidRPr="00DF2004">
        <w:rPr>
          <w:rFonts w:ascii="Times New Roman" w:hAnsi="Times New Roman" w:cs="Times New Roman"/>
          <w:sz w:val="28"/>
          <w:szCs w:val="28"/>
        </w:rPr>
        <w:t>в</w:t>
      </w:r>
      <w:proofErr w:type="gramEnd"/>
      <w:r w:rsidRPr="00DF2004">
        <w:rPr>
          <w:rFonts w:ascii="Times New Roman" w:hAnsi="Times New Roman" w:cs="Times New Roman"/>
          <w:sz w:val="28"/>
          <w:szCs w:val="28"/>
        </w:rPr>
        <w:t xml:space="preserve"> том числе 100 тракторов, 179 комбайнов, 149 жаток, 63 посевных комплекса), (</w:t>
      </w:r>
      <w:proofErr w:type="spellStart"/>
      <w:r w:rsidRPr="00DF2004">
        <w:rPr>
          <w:rFonts w:ascii="Times New Roman" w:hAnsi="Times New Roman" w:cs="Times New Roman"/>
          <w:sz w:val="28"/>
          <w:szCs w:val="28"/>
        </w:rPr>
        <w:t>субзона</w:t>
      </w:r>
      <w:proofErr w:type="spellEnd"/>
      <w:r w:rsidRPr="00DF2004">
        <w:rPr>
          <w:rFonts w:ascii="Times New Roman" w:hAnsi="Times New Roman" w:cs="Times New Roman"/>
          <w:sz w:val="28"/>
          <w:szCs w:val="28"/>
        </w:rPr>
        <w:t xml:space="preserve"> №</w:t>
      </w:r>
      <w:r w:rsidR="00CE5AB9" w:rsidRPr="00DF2004">
        <w:rPr>
          <w:rFonts w:ascii="Times New Roman" w:hAnsi="Times New Roman" w:cs="Times New Roman"/>
          <w:sz w:val="28"/>
          <w:szCs w:val="28"/>
        </w:rPr>
        <w:t>1);</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proofErr w:type="gramStart"/>
      <w:r w:rsidRPr="00DF2004">
        <w:rPr>
          <w:rFonts w:ascii="Times New Roman" w:hAnsi="Times New Roman" w:cs="Times New Roman"/>
          <w:sz w:val="28"/>
          <w:szCs w:val="28"/>
        </w:rPr>
        <w:t xml:space="preserve">- </w:t>
      </w:r>
      <w:r w:rsidR="00CE5AB9" w:rsidRPr="00DF2004">
        <w:rPr>
          <w:rFonts w:ascii="Times New Roman" w:hAnsi="Times New Roman" w:cs="Times New Roman"/>
          <w:sz w:val="28"/>
          <w:szCs w:val="28"/>
        </w:rPr>
        <w:t>с</w:t>
      </w:r>
      <w:r w:rsidRPr="00DF2004">
        <w:rPr>
          <w:rFonts w:ascii="Times New Roman" w:hAnsi="Times New Roman" w:cs="Times New Roman"/>
          <w:sz w:val="28"/>
          <w:szCs w:val="28"/>
        </w:rPr>
        <w:t>борка сельскохозяйственной техники финским инвестором ТОО «Машиностроительный завод «</w:t>
      </w:r>
      <w:proofErr w:type="spellStart"/>
      <w:r w:rsidRPr="00DF2004">
        <w:rPr>
          <w:rFonts w:ascii="Times New Roman" w:hAnsi="Times New Roman" w:cs="Times New Roman"/>
          <w:sz w:val="28"/>
          <w:szCs w:val="28"/>
        </w:rPr>
        <w:t>Казтехмаш</w:t>
      </w:r>
      <w:proofErr w:type="spellEnd"/>
      <w:r w:rsidRPr="00DF2004">
        <w:rPr>
          <w:rFonts w:ascii="Times New Roman" w:hAnsi="Times New Roman" w:cs="Times New Roman"/>
          <w:sz w:val="28"/>
          <w:szCs w:val="28"/>
        </w:rPr>
        <w:t>» (сумма инвестиций 3 млрд. тенге, с созданием 70 рабочих мест.</w:t>
      </w:r>
      <w:proofErr w:type="gramEnd"/>
      <w:r w:rsidRPr="00DF2004">
        <w:rPr>
          <w:rFonts w:ascii="Times New Roman" w:hAnsi="Times New Roman" w:cs="Times New Roman"/>
          <w:sz w:val="28"/>
          <w:szCs w:val="28"/>
        </w:rPr>
        <w:t xml:space="preserve"> Мощность проекта до 500 единиц техники в год), (</w:t>
      </w:r>
      <w:proofErr w:type="spellStart"/>
      <w:r w:rsidRPr="00DF2004">
        <w:rPr>
          <w:rFonts w:ascii="Times New Roman" w:hAnsi="Times New Roman" w:cs="Times New Roman"/>
          <w:sz w:val="28"/>
          <w:szCs w:val="28"/>
        </w:rPr>
        <w:t>субзона</w:t>
      </w:r>
      <w:proofErr w:type="spellEnd"/>
      <w:r w:rsidRPr="00DF2004">
        <w:rPr>
          <w:rFonts w:ascii="Times New Roman" w:hAnsi="Times New Roman" w:cs="Times New Roman"/>
          <w:sz w:val="28"/>
          <w:szCs w:val="28"/>
        </w:rPr>
        <w:t xml:space="preserve">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2).</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Реализуется 4 проекта:</w:t>
      </w:r>
      <w:r w:rsidRPr="00DF2004">
        <w:rPr>
          <w:rFonts w:ascii="Times New Roman" w:hAnsi="Times New Roman" w:cs="Times New Roman"/>
          <w:sz w:val="28"/>
          <w:szCs w:val="28"/>
        </w:rPr>
        <w:tab/>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proofErr w:type="gramStart"/>
      <w:r w:rsidRPr="00DF2004">
        <w:rPr>
          <w:rFonts w:ascii="Times New Roman" w:hAnsi="Times New Roman" w:cs="Times New Roman"/>
          <w:sz w:val="28"/>
          <w:szCs w:val="28"/>
        </w:rPr>
        <w:t>- производство прицепной сельскохозяйственной техники немецкой компанией «REIMANN» (инвестиции 1,5 млрд. тенге, с созданием 75 рабочих мест.</w:t>
      </w:r>
      <w:proofErr w:type="gramEnd"/>
      <w:r w:rsidRPr="00DF2004">
        <w:rPr>
          <w:rFonts w:ascii="Times New Roman" w:hAnsi="Times New Roman" w:cs="Times New Roman"/>
          <w:sz w:val="28"/>
          <w:szCs w:val="28"/>
        </w:rPr>
        <w:t xml:space="preserve"> Мощность проекта 150 единиц техники в год), (</w:t>
      </w:r>
      <w:proofErr w:type="spellStart"/>
      <w:r w:rsidRPr="00DF2004">
        <w:rPr>
          <w:rFonts w:ascii="Times New Roman" w:hAnsi="Times New Roman" w:cs="Times New Roman"/>
          <w:sz w:val="28"/>
          <w:szCs w:val="28"/>
        </w:rPr>
        <w:t>субзона</w:t>
      </w:r>
      <w:proofErr w:type="spellEnd"/>
      <w:r w:rsidRPr="00DF2004">
        <w:rPr>
          <w:rFonts w:ascii="Times New Roman" w:hAnsi="Times New Roman" w:cs="Times New Roman"/>
          <w:sz w:val="28"/>
          <w:szCs w:val="28"/>
        </w:rPr>
        <w:t xml:space="preserve">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3).</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производство лёгких стальных тонкостенных конструкций, которые применяются при строительстве наших молочно-товарных ферм и откормочных площадок российским инвестором ТОО «ЗАВОД ЛСТК» (стоимость проекта 2 млрд. тенге, с созданием 30 рабочих мест), (</w:t>
      </w:r>
      <w:proofErr w:type="spellStart"/>
      <w:r w:rsidRPr="00DF2004">
        <w:rPr>
          <w:rFonts w:ascii="Times New Roman" w:hAnsi="Times New Roman" w:cs="Times New Roman"/>
          <w:sz w:val="28"/>
          <w:szCs w:val="28"/>
        </w:rPr>
        <w:t>субзона</w:t>
      </w:r>
      <w:proofErr w:type="spellEnd"/>
      <w:r w:rsidRPr="00DF2004">
        <w:rPr>
          <w:rFonts w:ascii="Times New Roman" w:hAnsi="Times New Roman" w:cs="Times New Roman"/>
          <w:sz w:val="28"/>
          <w:szCs w:val="28"/>
        </w:rPr>
        <w:t xml:space="preserve">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 xml:space="preserve">3). </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proofErr w:type="gramStart"/>
      <w:r w:rsidRPr="00DF2004">
        <w:rPr>
          <w:rFonts w:ascii="Times New Roman" w:hAnsi="Times New Roman" w:cs="Times New Roman"/>
          <w:sz w:val="28"/>
          <w:szCs w:val="28"/>
        </w:rPr>
        <w:t>- ТОО «</w:t>
      </w:r>
      <w:proofErr w:type="spellStart"/>
      <w:r w:rsidRPr="00DF2004">
        <w:rPr>
          <w:rFonts w:ascii="Times New Roman" w:hAnsi="Times New Roman" w:cs="Times New Roman"/>
          <w:sz w:val="28"/>
          <w:szCs w:val="28"/>
        </w:rPr>
        <w:t>NordPanels</w:t>
      </w:r>
      <w:proofErr w:type="spellEnd"/>
      <w:r w:rsidRPr="00DF2004">
        <w:rPr>
          <w:rFonts w:ascii="Times New Roman" w:hAnsi="Times New Roman" w:cs="Times New Roman"/>
          <w:sz w:val="28"/>
          <w:szCs w:val="28"/>
        </w:rPr>
        <w:t xml:space="preserve">» проект реализуется турецкой компанией по строительству завода по производству ДСП и фанеры (сумма инвестиций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8 млрд. тенге с созданием более 500 рабочих мест.</w:t>
      </w:r>
      <w:proofErr w:type="gramEnd"/>
      <w:r w:rsidRPr="00DF2004">
        <w:rPr>
          <w:rFonts w:ascii="Times New Roman" w:hAnsi="Times New Roman" w:cs="Times New Roman"/>
          <w:sz w:val="28"/>
          <w:szCs w:val="28"/>
        </w:rPr>
        <w:t xml:space="preserve"> Мощность проекта до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50 000 м³ в год), (</w:t>
      </w:r>
      <w:proofErr w:type="spellStart"/>
      <w:r w:rsidRPr="00DF2004">
        <w:rPr>
          <w:rFonts w:ascii="Times New Roman" w:hAnsi="Times New Roman" w:cs="Times New Roman"/>
          <w:sz w:val="28"/>
          <w:szCs w:val="28"/>
        </w:rPr>
        <w:t>субзона</w:t>
      </w:r>
      <w:proofErr w:type="spellEnd"/>
      <w:r w:rsidRPr="00DF2004">
        <w:rPr>
          <w:rFonts w:ascii="Times New Roman" w:hAnsi="Times New Roman" w:cs="Times New Roman"/>
          <w:sz w:val="28"/>
          <w:szCs w:val="28"/>
        </w:rPr>
        <w:t xml:space="preserve">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 xml:space="preserve">4). </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proofErr w:type="gramStart"/>
      <w:r w:rsidRPr="00DF2004">
        <w:rPr>
          <w:rFonts w:ascii="Times New Roman" w:hAnsi="Times New Roman" w:cs="Times New Roman"/>
          <w:sz w:val="28"/>
          <w:szCs w:val="28"/>
        </w:rPr>
        <w:t>- ТОО «</w:t>
      </w:r>
      <w:proofErr w:type="spellStart"/>
      <w:r w:rsidRPr="00DF2004">
        <w:rPr>
          <w:rFonts w:ascii="Times New Roman" w:hAnsi="Times New Roman" w:cs="Times New Roman"/>
          <w:sz w:val="28"/>
          <w:szCs w:val="28"/>
        </w:rPr>
        <w:t>Kazkran</w:t>
      </w:r>
      <w:proofErr w:type="spellEnd"/>
      <w:r w:rsidRPr="00DF2004">
        <w:rPr>
          <w:rFonts w:ascii="Times New Roman" w:hAnsi="Times New Roman" w:cs="Times New Roman"/>
          <w:sz w:val="28"/>
          <w:szCs w:val="28"/>
        </w:rPr>
        <w:t>», производство подъемно</w:t>
      </w:r>
      <w:r w:rsidR="00CE5AB9"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CE5AB9"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транспортного оборудования (страна инвестора </w:t>
      </w:r>
      <w:r w:rsidR="00CE5AB9" w:rsidRPr="00DF2004">
        <w:rPr>
          <w:rFonts w:ascii="Times New Roman" w:hAnsi="Times New Roman" w:cs="Times New Roman"/>
          <w:sz w:val="28"/>
          <w:szCs w:val="28"/>
        </w:rPr>
        <w:t>-</w:t>
      </w:r>
      <w:r w:rsidRPr="00DF2004">
        <w:rPr>
          <w:rFonts w:ascii="Times New Roman" w:hAnsi="Times New Roman" w:cs="Times New Roman"/>
          <w:sz w:val="28"/>
          <w:szCs w:val="28"/>
        </w:rPr>
        <w:t xml:space="preserve"> Россия, инвестиции – 2 млрд. тенге, мощность – 100 ед. в год, 150 рабочих мест), (</w:t>
      </w:r>
      <w:proofErr w:type="spellStart"/>
      <w:r w:rsidRPr="00DF2004">
        <w:rPr>
          <w:rFonts w:ascii="Times New Roman" w:hAnsi="Times New Roman" w:cs="Times New Roman"/>
          <w:sz w:val="28"/>
          <w:szCs w:val="28"/>
        </w:rPr>
        <w:t>субзона</w:t>
      </w:r>
      <w:proofErr w:type="spellEnd"/>
      <w:r w:rsidRPr="00DF2004">
        <w:rPr>
          <w:rFonts w:ascii="Times New Roman" w:hAnsi="Times New Roman" w:cs="Times New Roman"/>
          <w:sz w:val="28"/>
          <w:szCs w:val="28"/>
        </w:rPr>
        <w:t xml:space="preserve">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3);</w:t>
      </w:r>
      <w:proofErr w:type="gramEnd"/>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Также 4 участника СЭЗ «</w:t>
      </w:r>
      <w:proofErr w:type="spellStart"/>
      <w:r w:rsidRPr="00DF2004">
        <w:rPr>
          <w:rFonts w:ascii="Times New Roman" w:hAnsi="Times New Roman" w:cs="Times New Roman"/>
          <w:sz w:val="28"/>
          <w:szCs w:val="28"/>
        </w:rPr>
        <w:t>Qyzyljar</w:t>
      </w:r>
      <w:proofErr w:type="spellEnd"/>
      <w:r w:rsidRPr="00DF2004">
        <w:rPr>
          <w:rFonts w:ascii="Times New Roman" w:hAnsi="Times New Roman" w:cs="Times New Roman"/>
          <w:sz w:val="28"/>
          <w:szCs w:val="28"/>
        </w:rPr>
        <w:t>» в текущем году приступят к реализации проектов:</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ТОО «</w:t>
      </w:r>
      <w:proofErr w:type="gramStart"/>
      <w:r w:rsidRPr="00DF2004">
        <w:rPr>
          <w:rFonts w:ascii="Times New Roman" w:hAnsi="Times New Roman" w:cs="Times New Roman"/>
          <w:sz w:val="28"/>
          <w:szCs w:val="28"/>
        </w:rPr>
        <w:t>АТМ</w:t>
      </w:r>
      <w:proofErr w:type="gramEnd"/>
      <w:r w:rsidRPr="00DF2004">
        <w:rPr>
          <w:rFonts w:ascii="Times New Roman" w:hAnsi="Times New Roman" w:cs="Times New Roman"/>
          <w:sz w:val="28"/>
          <w:szCs w:val="28"/>
        </w:rPr>
        <w:t xml:space="preserve"> </w:t>
      </w:r>
      <w:proofErr w:type="spellStart"/>
      <w:r w:rsidRPr="00DF2004">
        <w:rPr>
          <w:rFonts w:ascii="Times New Roman" w:hAnsi="Times New Roman" w:cs="Times New Roman"/>
          <w:sz w:val="28"/>
          <w:szCs w:val="28"/>
        </w:rPr>
        <w:t>Petropavlovsk</w:t>
      </w:r>
      <w:proofErr w:type="spellEnd"/>
      <w:r w:rsidRPr="00DF2004">
        <w:rPr>
          <w:rFonts w:ascii="Times New Roman" w:hAnsi="Times New Roman" w:cs="Times New Roman"/>
          <w:sz w:val="28"/>
          <w:szCs w:val="28"/>
        </w:rPr>
        <w:t xml:space="preserve"> </w:t>
      </w:r>
      <w:proofErr w:type="spellStart"/>
      <w:r w:rsidRPr="00DF2004">
        <w:rPr>
          <w:rFonts w:ascii="Times New Roman" w:hAnsi="Times New Roman" w:cs="Times New Roman"/>
          <w:sz w:val="28"/>
          <w:szCs w:val="28"/>
        </w:rPr>
        <w:t>Hospital</w:t>
      </w:r>
      <w:proofErr w:type="spellEnd"/>
      <w:r w:rsidRPr="00DF2004">
        <w:rPr>
          <w:rFonts w:ascii="Times New Roman" w:hAnsi="Times New Roman" w:cs="Times New Roman"/>
          <w:sz w:val="28"/>
          <w:szCs w:val="28"/>
        </w:rPr>
        <w:t xml:space="preserve">», строительство многопрофильной больницы на 480 койко-мест (страна инвестора </w:t>
      </w:r>
      <w:r w:rsidR="00CE5AB9" w:rsidRPr="00DF2004">
        <w:rPr>
          <w:rFonts w:ascii="Times New Roman" w:hAnsi="Times New Roman" w:cs="Times New Roman"/>
          <w:sz w:val="28"/>
          <w:szCs w:val="28"/>
        </w:rPr>
        <w:t>-</w:t>
      </w:r>
      <w:r w:rsidRPr="00DF2004">
        <w:rPr>
          <w:rFonts w:ascii="Times New Roman" w:hAnsi="Times New Roman" w:cs="Times New Roman"/>
          <w:sz w:val="28"/>
          <w:szCs w:val="28"/>
        </w:rPr>
        <w:t xml:space="preserve"> Турция, инвестиции -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144 млрд тенге, 1365 рабочих мест). Начали строительство в</w:t>
      </w:r>
      <w:r w:rsidR="00795433">
        <w:rPr>
          <w:rFonts w:ascii="Times New Roman" w:hAnsi="Times New Roman" w:cs="Times New Roman"/>
          <w:sz w:val="28"/>
          <w:szCs w:val="28"/>
        </w:rPr>
        <w:t>о</w:t>
      </w:r>
      <w:r w:rsidRPr="00DF2004">
        <w:rPr>
          <w:rFonts w:ascii="Times New Roman" w:hAnsi="Times New Roman" w:cs="Times New Roman"/>
          <w:sz w:val="28"/>
          <w:szCs w:val="28"/>
        </w:rPr>
        <w:t xml:space="preserve"> 2 квартале 2020 года, но приостановлены до подписания договора ГЧП, (</w:t>
      </w:r>
      <w:proofErr w:type="spellStart"/>
      <w:r w:rsidRPr="00DF2004">
        <w:rPr>
          <w:rFonts w:ascii="Times New Roman" w:hAnsi="Times New Roman" w:cs="Times New Roman"/>
          <w:sz w:val="28"/>
          <w:szCs w:val="28"/>
        </w:rPr>
        <w:t>субзона</w:t>
      </w:r>
      <w:proofErr w:type="spellEnd"/>
      <w:r w:rsidRPr="00DF2004">
        <w:rPr>
          <w:rFonts w:ascii="Times New Roman" w:hAnsi="Times New Roman" w:cs="Times New Roman"/>
          <w:sz w:val="28"/>
          <w:szCs w:val="28"/>
        </w:rPr>
        <w:t xml:space="preserve">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4);</w:t>
      </w:r>
    </w:p>
    <w:p w:rsidR="00F47A77" w:rsidRPr="00DF2004" w:rsidRDefault="00D7273F"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lastRenderedPageBreak/>
        <w:t>- ТОО «</w:t>
      </w:r>
      <w:proofErr w:type="spellStart"/>
      <w:r w:rsidRPr="00DF2004">
        <w:rPr>
          <w:rFonts w:ascii="Times New Roman" w:hAnsi="Times New Roman" w:cs="Times New Roman"/>
          <w:sz w:val="28"/>
          <w:szCs w:val="28"/>
        </w:rPr>
        <w:t>Гортек</w:t>
      </w:r>
      <w:proofErr w:type="spellEnd"/>
      <w:r w:rsidRPr="00DF2004">
        <w:rPr>
          <w:rFonts w:ascii="Times New Roman" w:hAnsi="Times New Roman" w:cs="Times New Roman"/>
          <w:sz w:val="28"/>
          <w:szCs w:val="28"/>
        </w:rPr>
        <w:t xml:space="preserve"> </w:t>
      </w:r>
      <w:proofErr w:type="gramStart"/>
      <w:r w:rsidR="00F47A77" w:rsidRPr="00DF2004">
        <w:rPr>
          <w:rFonts w:ascii="Times New Roman" w:hAnsi="Times New Roman" w:cs="Times New Roman"/>
          <w:sz w:val="28"/>
          <w:szCs w:val="28"/>
        </w:rPr>
        <w:t>КЗ</w:t>
      </w:r>
      <w:proofErr w:type="gramEnd"/>
      <w:r w:rsidR="00F47A77" w:rsidRPr="00DF2004">
        <w:rPr>
          <w:rFonts w:ascii="Times New Roman" w:hAnsi="Times New Roman" w:cs="Times New Roman"/>
          <w:sz w:val="28"/>
          <w:szCs w:val="28"/>
        </w:rPr>
        <w:t>», производство железобетонных труб мет</w:t>
      </w:r>
      <w:r w:rsidRPr="00DF2004">
        <w:rPr>
          <w:rFonts w:ascii="Times New Roman" w:hAnsi="Times New Roman" w:cs="Times New Roman"/>
          <w:sz w:val="28"/>
          <w:szCs w:val="28"/>
        </w:rPr>
        <w:t xml:space="preserve">одом </w:t>
      </w:r>
      <w:proofErr w:type="spellStart"/>
      <w:r w:rsidRPr="00DF2004">
        <w:rPr>
          <w:rFonts w:ascii="Times New Roman" w:hAnsi="Times New Roman" w:cs="Times New Roman"/>
          <w:sz w:val="28"/>
          <w:szCs w:val="28"/>
        </w:rPr>
        <w:t>вибропрессования</w:t>
      </w:r>
      <w:proofErr w:type="spellEnd"/>
      <w:r w:rsidRPr="00DF2004">
        <w:rPr>
          <w:rFonts w:ascii="Times New Roman" w:hAnsi="Times New Roman" w:cs="Times New Roman"/>
          <w:sz w:val="28"/>
          <w:szCs w:val="28"/>
        </w:rPr>
        <w:t xml:space="preserve"> </w:t>
      </w:r>
      <w:r w:rsidR="00F47A77" w:rsidRPr="00DF2004">
        <w:rPr>
          <w:rFonts w:ascii="Times New Roman" w:hAnsi="Times New Roman" w:cs="Times New Roman"/>
          <w:sz w:val="28"/>
          <w:szCs w:val="28"/>
        </w:rPr>
        <w:t xml:space="preserve">(страна инвестора </w:t>
      </w:r>
      <w:r w:rsidRPr="00DF2004">
        <w:rPr>
          <w:rFonts w:ascii="Times New Roman" w:hAnsi="Times New Roman" w:cs="Times New Roman"/>
          <w:sz w:val="28"/>
          <w:szCs w:val="28"/>
        </w:rPr>
        <w:t>-</w:t>
      </w:r>
      <w:r w:rsidR="00F47A77" w:rsidRPr="00DF2004">
        <w:rPr>
          <w:rFonts w:ascii="Times New Roman" w:hAnsi="Times New Roman" w:cs="Times New Roman"/>
          <w:sz w:val="28"/>
          <w:szCs w:val="28"/>
        </w:rPr>
        <w:t xml:space="preserve"> Россия, инвестиции – 2,9 млрд. тенге, мощность </w:t>
      </w:r>
      <w:r w:rsidRPr="00DF2004">
        <w:rPr>
          <w:rFonts w:ascii="Times New Roman" w:hAnsi="Times New Roman" w:cs="Times New Roman"/>
          <w:sz w:val="28"/>
          <w:szCs w:val="28"/>
        </w:rPr>
        <w:t>-</w:t>
      </w:r>
      <w:r w:rsidR="00F47A77" w:rsidRPr="00DF2004">
        <w:rPr>
          <w:rFonts w:ascii="Times New Roman" w:hAnsi="Times New Roman" w:cs="Times New Roman"/>
          <w:sz w:val="28"/>
          <w:szCs w:val="28"/>
        </w:rPr>
        <w:t xml:space="preserve"> до 30 тыс. тонн в год, 40 рабочих мест), (</w:t>
      </w:r>
      <w:proofErr w:type="spellStart"/>
      <w:r w:rsidR="00F47A77" w:rsidRPr="00DF2004">
        <w:rPr>
          <w:rFonts w:ascii="Times New Roman" w:hAnsi="Times New Roman" w:cs="Times New Roman"/>
          <w:sz w:val="28"/>
          <w:szCs w:val="28"/>
        </w:rPr>
        <w:t>субзона</w:t>
      </w:r>
      <w:proofErr w:type="spellEnd"/>
      <w:r w:rsidR="00F47A77" w:rsidRPr="00DF2004">
        <w:rPr>
          <w:rFonts w:ascii="Times New Roman" w:hAnsi="Times New Roman" w:cs="Times New Roman"/>
          <w:sz w:val="28"/>
          <w:szCs w:val="28"/>
        </w:rPr>
        <w:t xml:space="preserve"> №</w:t>
      </w:r>
      <w:r w:rsidR="00795433">
        <w:rPr>
          <w:rFonts w:ascii="Times New Roman" w:hAnsi="Times New Roman" w:cs="Times New Roman"/>
          <w:sz w:val="28"/>
          <w:szCs w:val="28"/>
        </w:rPr>
        <w:t xml:space="preserve"> </w:t>
      </w:r>
      <w:r w:rsidR="00F47A77" w:rsidRPr="00DF2004">
        <w:rPr>
          <w:rFonts w:ascii="Times New Roman" w:hAnsi="Times New Roman" w:cs="Times New Roman"/>
          <w:sz w:val="28"/>
          <w:szCs w:val="28"/>
        </w:rPr>
        <w:t>3);</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proofErr w:type="gramStart"/>
      <w:r w:rsidRPr="00DF2004">
        <w:rPr>
          <w:rFonts w:ascii="Times New Roman" w:hAnsi="Times New Roman" w:cs="Times New Roman"/>
          <w:sz w:val="28"/>
          <w:szCs w:val="28"/>
        </w:rPr>
        <w:t xml:space="preserve">- ТОО «TFA </w:t>
      </w:r>
      <w:proofErr w:type="spellStart"/>
      <w:r w:rsidRPr="00DF2004">
        <w:rPr>
          <w:rFonts w:ascii="Times New Roman" w:hAnsi="Times New Roman" w:cs="Times New Roman"/>
          <w:sz w:val="28"/>
          <w:szCs w:val="28"/>
        </w:rPr>
        <w:t>group</w:t>
      </w:r>
      <w:proofErr w:type="spellEnd"/>
      <w:r w:rsidRPr="00DF2004">
        <w:rPr>
          <w:rFonts w:ascii="Times New Roman" w:hAnsi="Times New Roman" w:cs="Times New Roman"/>
          <w:sz w:val="28"/>
          <w:szCs w:val="28"/>
        </w:rPr>
        <w:t xml:space="preserve">», производство керамического кирпича (страна инвестора </w:t>
      </w:r>
      <w:r w:rsidR="00D7273F" w:rsidRPr="00DF2004">
        <w:rPr>
          <w:rFonts w:ascii="Times New Roman" w:hAnsi="Times New Roman" w:cs="Times New Roman"/>
          <w:sz w:val="28"/>
          <w:szCs w:val="28"/>
        </w:rPr>
        <w:t>-</w:t>
      </w:r>
      <w:r w:rsidRPr="00DF2004">
        <w:rPr>
          <w:rFonts w:ascii="Times New Roman" w:hAnsi="Times New Roman" w:cs="Times New Roman"/>
          <w:sz w:val="28"/>
          <w:szCs w:val="28"/>
        </w:rPr>
        <w:t xml:space="preserve"> Казахстан, инвестиции </w:t>
      </w:r>
      <w:r w:rsidR="00D7273F" w:rsidRPr="00DF2004">
        <w:rPr>
          <w:rFonts w:ascii="Times New Roman" w:hAnsi="Times New Roman" w:cs="Times New Roman"/>
          <w:sz w:val="28"/>
          <w:szCs w:val="28"/>
        </w:rPr>
        <w:t>-</w:t>
      </w:r>
      <w:r w:rsidRPr="00DF2004">
        <w:rPr>
          <w:rFonts w:ascii="Times New Roman" w:hAnsi="Times New Roman" w:cs="Times New Roman"/>
          <w:sz w:val="28"/>
          <w:szCs w:val="28"/>
        </w:rPr>
        <w:t xml:space="preserve"> 9,2 млрд. тенге, мощность </w:t>
      </w:r>
      <w:r w:rsidR="00D7273F" w:rsidRPr="00DF2004">
        <w:rPr>
          <w:rFonts w:ascii="Times New Roman" w:hAnsi="Times New Roman" w:cs="Times New Roman"/>
          <w:sz w:val="28"/>
          <w:szCs w:val="28"/>
        </w:rPr>
        <w:t>-</w:t>
      </w:r>
      <w:r w:rsidRPr="00DF2004">
        <w:rPr>
          <w:rFonts w:ascii="Times New Roman" w:hAnsi="Times New Roman" w:cs="Times New Roman"/>
          <w:sz w:val="28"/>
          <w:szCs w:val="28"/>
        </w:rPr>
        <w:t xml:space="preserve"> до 37 млн. штук в год, 112 рабочих мест), (</w:t>
      </w:r>
      <w:proofErr w:type="spellStart"/>
      <w:r w:rsidRPr="00DF2004">
        <w:rPr>
          <w:rFonts w:ascii="Times New Roman" w:hAnsi="Times New Roman" w:cs="Times New Roman"/>
          <w:sz w:val="28"/>
          <w:szCs w:val="28"/>
        </w:rPr>
        <w:t>субзона</w:t>
      </w:r>
      <w:proofErr w:type="spellEnd"/>
      <w:r w:rsidRPr="00DF2004">
        <w:rPr>
          <w:rFonts w:ascii="Times New Roman" w:hAnsi="Times New Roman" w:cs="Times New Roman"/>
          <w:sz w:val="28"/>
          <w:szCs w:val="28"/>
        </w:rPr>
        <w:t xml:space="preserve">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3);</w:t>
      </w:r>
      <w:proofErr w:type="gramEnd"/>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proofErr w:type="gramStart"/>
      <w:r w:rsidRPr="00DF2004">
        <w:rPr>
          <w:rFonts w:ascii="Times New Roman" w:hAnsi="Times New Roman" w:cs="Times New Roman"/>
          <w:sz w:val="28"/>
          <w:szCs w:val="28"/>
        </w:rPr>
        <w:t>- ТОО «</w:t>
      </w:r>
      <w:proofErr w:type="spellStart"/>
      <w:r w:rsidRPr="00DF2004">
        <w:rPr>
          <w:rFonts w:ascii="Times New Roman" w:hAnsi="Times New Roman" w:cs="Times New Roman"/>
          <w:sz w:val="28"/>
          <w:szCs w:val="28"/>
        </w:rPr>
        <w:t>Atameken-Agro</w:t>
      </w:r>
      <w:proofErr w:type="spellEnd"/>
      <w:r w:rsidRPr="00DF2004">
        <w:rPr>
          <w:rFonts w:ascii="Times New Roman" w:hAnsi="Times New Roman" w:cs="Times New Roman"/>
          <w:sz w:val="28"/>
          <w:szCs w:val="28"/>
        </w:rPr>
        <w:t xml:space="preserve"> </w:t>
      </w:r>
      <w:proofErr w:type="spellStart"/>
      <w:r w:rsidRPr="00DF2004">
        <w:rPr>
          <w:rFonts w:ascii="Times New Roman" w:hAnsi="Times New Roman" w:cs="Times New Roman"/>
          <w:sz w:val="28"/>
          <w:szCs w:val="28"/>
        </w:rPr>
        <w:t>Oils</w:t>
      </w:r>
      <w:proofErr w:type="spellEnd"/>
      <w:r w:rsidRPr="00DF2004">
        <w:rPr>
          <w:rFonts w:ascii="Times New Roman" w:hAnsi="Times New Roman" w:cs="Times New Roman"/>
          <w:sz w:val="28"/>
          <w:szCs w:val="28"/>
        </w:rPr>
        <w:t xml:space="preserve">», строительство маслоэкстракционного завода (страна инвестора </w:t>
      </w:r>
      <w:r w:rsidR="00D7273F" w:rsidRPr="00DF2004">
        <w:rPr>
          <w:rFonts w:ascii="Times New Roman" w:hAnsi="Times New Roman" w:cs="Times New Roman"/>
          <w:sz w:val="28"/>
          <w:szCs w:val="28"/>
        </w:rPr>
        <w:t>-</w:t>
      </w:r>
      <w:r w:rsidRPr="00DF2004">
        <w:rPr>
          <w:rFonts w:ascii="Times New Roman" w:hAnsi="Times New Roman" w:cs="Times New Roman"/>
          <w:sz w:val="28"/>
          <w:szCs w:val="28"/>
        </w:rPr>
        <w:t xml:space="preserve"> Казахстан, инвестиции </w:t>
      </w:r>
      <w:r w:rsidR="00D7273F" w:rsidRPr="00DF2004">
        <w:rPr>
          <w:rFonts w:ascii="Times New Roman" w:hAnsi="Times New Roman" w:cs="Times New Roman"/>
          <w:sz w:val="28"/>
          <w:szCs w:val="28"/>
        </w:rPr>
        <w:t>-</w:t>
      </w:r>
      <w:r w:rsidRPr="00DF2004">
        <w:rPr>
          <w:rFonts w:ascii="Times New Roman" w:hAnsi="Times New Roman" w:cs="Times New Roman"/>
          <w:sz w:val="28"/>
          <w:szCs w:val="28"/>
        </w:rPr>
        <w:t xml:space="preserve"> 19 млрд. тенге, мощность </w:t>
      </w:r>
      <w:r w:rsidR="00D7273F" w:rsidRPr="00DF2004">
        <w:rPr>
          <w:rFonts w:ascii="Times New Roman" w:hAnsi="Times New Roman" w:cs="Times New Roman"/>
          <w:sz w:val="28"/>
          <w:szCs w:val="28"/>
        </w:rPr>
        <w:t>-</w:t>
      </w:r>
      <w:r w:rsidRPr="00DF2004">
        <w:rPr>
          <w:rFonts w:ascii="Times New Roman" w:hAnsi="Times New Roman" w:cs="Times New Roman"/>
          <w:sz w:val="28"/>
          <w:szCs w:val="28"/>
        </w:rPr>
        <w:t xml:space="preserve"> 1,2 тыс. тонн переработки в сутки, 250 рабочих мест), (</w:t>
      </w:r>
      <w:proofErr w:type="spellStart"/>
      <w:r w:rsidRPr="00DF2004">
        <w:rPr>
          <w:rFonts w:ascii="Times New Roman" w:hAnsi="Times New Roman" w:cs="Times New Roman"/>
          <w:sz w:val="28"/>
          <w:szCs w:val="28"/>
        </w:rPr>
        <w:t>субзона</w:t>
      </w:r>
      <w:proofErr w:type="spellEnd"/>
      <w:r w:rsidRPr="00DF2004">
        <w:rPr>
          <w:rFonts w:ascii="Times New Roman" w:hAnsi="Times New Roman" w:cs="Times New Roman"/>
          <w:sz w:val="28"/>
          <w:szCs w:val="28"/>
        </w:rPr>
        <w:t xml:space="preserve">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3).</w:t>
      </w:r>
      <w:proofErr w:type="gramEnd"/>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Еще прорабатывается 7 проектов:</w:t>
      </w:r>
      <w:r w:rsidR="00D7273F" w:rsidRPr="00DF2004">
        <w:rPr>
          <w:rFonts w:ascii="Times New Roman" w:hAnsi="Times New Roman" w:cs="Times New Roman"/>
          <w:sz w:val="28"/>
          <w:szCs w:val="28"/>
        </w:rPr>
        <w:t xml:space="preserve"> </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 производство хлебобулочных изделий длительного хранения и </w:t>
      </w:r>
      <w:proofErr w:type="spellStart"/>
      <w:r w:rsidRPr="00DF2004">
        <w:rPr>
          <w:rFonts w:ascii="Times New Roman" w:hAnsi="Times New Roman" w:cs="Times New Roman"/>
          <w:sz w:val="28"/>
          <w:szCs w:val="28"/>
        </w:rPr>
        <w:t>донатов</w:t>
      </w:r>
      <w:proofErr w:type="spellEnd"/>
      <w:r w:rsidRPr="00DF2004">
        <w:rPr>
          <w:rFonts w:ascii="Times New Roman" w:hAnsi="Times New Roman" w:cs="Times New Roman"/>
          <w:sz w:val="28"/>
          <w:szCs w:val="28"/>
        </w:rPr>
        <w:t xml:space="preserve"> (инвестиции </w:t>
      </w:r>
      <w:r w:rsidR="00D7273F"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34,5 млрд. тенге, мощность </w:t>
      </w:r>
      <w:r w:rsidR="00D7273F" w:rsidRPr="00DF2004">
        <w:rPr>
          <w:rFonts w:ascii="Times New Roman" w:hAnsi="Times New Roman" w:cs="Times New Roman"/>
          <w:sz w:val="28"/>
          <w:szCs w:val="28"/>
        </w:rPr>
        <w:t>-</w:t>
      </w:r>
      <w:r w:rsidRPr="00DF2004">
        <w:rPr>
          <w:rFonts w:ascii="Times New Roman" w:hAnsi="Times New Roman" w:cs="Times New Roman"/>
          <w:sz w:val="28"/>
          <w:szCs w:val="28"/>
        </w:rPr>
        <w:t xml:space="preserve"> 15 тыс. тонн в год, 380 рабочих мест);</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производство мотор</w:t>
      </w:r>
      <w:r w:rsidR="00D7273F"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D7273F"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редукторов (инвестиции </w:t>
      </w:r>
      <w:r w:rsidR="00D7273F" w:rsidRPr="00DF2004">
        <w:rPr>
          <w:rFonts w:ascii="Times New Roman" w:hAnsi="Times New Roman" w:cs="Times New Roman"/>
          <w:sz w:val="28"/>
          <w:szCs w:val="28"/>
        </w:rPr>
        <w:t xml:space="preserve">- </w:t>
      </w:r>
      <w:r w:rsidRPr="00DF2004">
        <w:rPr>
          <w:rFonts w:ascii="Times New Roman" w:hAnsi="Times New Roman" w:cs="Times New Roman"/>
          <w:sz w:val="28"/>
          <w:szCs w:val="28"/>
        </w:rPr>
        <w:t>3 млрд. тенге);</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 производство кормовых дрожжей (инвестиции </w:t>
      </w:r>
      <w:r w:rsidR="00D7273F"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1,5 млрд. тенге, мощность </w:t>
      </w:r>
      <w:r w:rsidR="00D7273F" w:rsidRPr="00DF2004">
        <w:rPr>
          <w:rFonts w:ascii="Times New Roman" w:hAnsi="Times New Roman" w:cs="Times New Roman"/>
          <w:sz w:val="28"/>
          <w:szCs w:val="28"/>
        </w:rPr>
        <w:t>-</w:t>
      </w:r>
      <w:r w:rsidRPr="00DF2004">
        <w:rPr>
          <w:rFonts w:ascii="Times New Roman" w:hAnsi="Times New Roman" w:cs="Times New Roman"/>
          <w:sz w:val="28"/>
          <w:szCs w:val="28"/>
        </w:rPr>
        <w:t xml:space="preserve"> 2 тыс. тонн в год, 40 рабочих мест);</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производство теплоэнергетического оборудования;</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 производство </w:t>
      </w:r>
      <w:proofErr w:type="spellStart"/>
      <w:r w:rsidRPr="00DF2004">
        <w:rPr>
          <w:rFonts w:ascii="Times New Roman" w:hAnsi="Times New Roman" w:cs="Times New Roman"/>
          <w:sz w:val="28"/>
          <w:szCs w:val="28"/>
        </w:rPr>
        <w:t>привалковой</w:t>
      </w:r>
      <w:proofErr w:type="spellEnd"/>
      <w:r w:rsidRPr="00DF2004">
        <w:rPr>
          <w:rFonts w:ascii="Times New Roman" w:hAnsi="Times New Roman" w:cs="Times New Roman"/>
          <w:sz w:val="28"/>
          <w:szCs w:val="28"/>
        </w:rPr>
        <w:t xml:space="preserve"> арматуры, приводная техника, запчасти и компоненты машиностроительного оборудования; </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производство бытовой химии;</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 организация комплекса по производству и переработке грибов и грибной продукции (инвестиции </w:t>
      </w:r>
      <w:r w:rsidR="00D7273F"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4,5 млрд. тенге, мощность </w:t>
      </w:r>
      <w:r w:rsidR="00D7273F" w:rsidRPr="00DF2004">
        <w:rPr>
          <w:rFonts w:ascii="Times New Roman" w:hAnsi="Times New Roman" w:cs="Times New Roman"/>
          <w:sz w:val="28"/>
          <w:szCs w:val="28"/>
        </w:rPr>
        <w:t>-</w:t>
      </w:r>
      <w:r w:rsidRPr="00DF2004">
        <w:rPr>
          <w:rFonts w:ascii="Times New Roman" w:hAnsi="Times New Roman" w:cs="Times New Roman"/>
          <w:sz w:val="28"/>
          <w:szCs w:val="28"/>
        </w:rPr>
        <w:t xml:space="preserve"> 6,4 тыс. тонн в год, 65 рабочих мест);</w:t>
      </w:r>
    </w:p>
    <w:p w:rsidR="00F47A77" w:rsidRPr="00DF2004" w:rsidRDefault="00F47A77" w:rsidP="00F47A77">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Северо-Казахстанская область имеет большой потенциал в сфере сельского хозяйства, ВИЭ, обрабатывающей промышленности, а также предпосылки к развитию фармацевтической отрасли в регионе. </w:t>
      </w:r>
    </w:p>
    <w:p w:rsidR="00F47A77" w:rsidRPr="00DF2004" w:rsidRDefault="00F47A77" w:rsidP="00F47A77">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В этих целях, </w:t>
      </w:r>
      <w:proofErr w:type="spellStart"/>
      <w:r w:rsidRPr="00DF2004">
        <w:rPr>
          <w:rFonts w:ascii="Times New Roman" w:hAnsi="Times New Roman" w:cs="Times New Roman"/>
          <w:sz w:val="28"/>
          <w:szCs w:val="28"/>
        </w:rPr>
        <w:t>акиматом</w:t>
      </w:r>
      <w:proofErr w:type="spellEnd"/>
      <w:r w:rsidRPr="00DF2004">
        <w:rPr>
          <w:rFonts w:ascii="Times New Roman" w:hAnsi="Times New Roman" w:cs="Times New Roman"/>
          <w:sz w:val="28"/>
          <w:szCs w:val="28"/>
        </w:rPr>
        <w:t xml:space="preserve"> СКО ведется работа по привлечению инвесторов именно в эти отрасли. </w:t>
      </w:r>
    </w:p>
    <w:p w:rsidR="00F47A77" w:rsidRPr="00DF2004" w:rsidRDefault="00F47A77" w:rsidP="00F47A77">
      <w:pPr>
        <w:pBdr>
          <w:bottom w:val="single" w:sz="4" w:space="30" w:color="FFFFFF"/>
        </w:pBdr>
        <w:spacing w:after="0" w:line="240" w:lineRule="auto"/>
        <w:ind w:firstLine="708"/>
        <w:contextualSpacing/>
        <w:jc w:val="both"/>
        <w:rPr>
          <w:rFonts w:ascii="Times New Roman" w:hAnsi="Times New Roman" w:cs="Times New Roman"/>
          <w:sz w:val="28"/>
          <w:szCs w:val="28"/>
        </w:rPr>
      </w:pPr>
      <w:proofErr w:type="gramStart"/>
      <w:r w:rsidRPr="00DF2004">
        <w:rPr>
          <w:rFonts w:ascii="Times New Roman" w:hAnsi="Times New Roman" w:cs="Times New Roman"/>
          <w:sz w:val="28"/>
          <w:szCs w:val="28"/>
        </w:rPr>
        <w:t xml:space="preserve">До 2026 года планируется реализовать такие проекты как строительство </w:t>
      </w:r>
      <w:proofErr w:type="spellStart"/>
      <w:r w:rsidRPr="00DF2004">
        <w:rPr>
          <w:rFonts w:ascii="Times New Roman" w:hAnsi="Times New Roman" w:cs="Times New Roman"/>
          <w:sz w:val="28"/>
          <w:szCs w:val="28"/>
        </w:rPr>
        <w:t>маслоэкстрационного</w:t>
      </w:r>
      <w:proofErr w:type="spellEnd"/>
      <w:r w:rsidRPr="00DF2004">
        <w:rPr>
          <w:rFonts w:ascii="Times New Roman" w:hAnsi="Times New Roman" w:cs="Times New Roman"/>
          <w:sz w:val="28"/>
          <w:szCs w:val="28"/>
        </w:rPr>
        <w:t xml:space="preserve"> завода ТОО «Масло-Дел», производство напитков высокой крепости ТОО «Петропавловский водочный завод», производство ДСП ТОО «</w:t>
      </w:r>
      <w:proofErr w:type="spellStart"/>
      <w:r w:rsidRPr="00DF2004">
        <w:rPr>
          <w:rFonts w:ascii="Times New Roman" w:hAnsi="Times New Roman" w:cs="Times New Roman"/>
          <w:sz w:val="28"/>
          <w:szCs w:val="28"/>
        </w:rPr>
        <w:t>Nord</w:t>
      </w:r>
      <w:proofErr w:type="spellEnd"/>
      <w:r w:rsidRPr="00DF2004">
        <w:rPr>
          <w:rFonts w:ascii="Times New Roman" w:hAnsi="Times New Roman" w:cs="Times New Roman"/>
          <w:sz w:val="28"/>
          <w:szCs w:val="28"/>
        </w:rPr>
        <w:t xml:space="preserve"> </w:t>
      </w:r>
      <w:proofErr w:type="spellStart"/>
      <w:r w:rsidRPr="00DF2004">
        <w:rPr>
          <w:rFonts w:ascii="Times New Roman" w:hAnsi="Times New Roman" w:cs="Times New Roman"/>
          <w:sz w:val="28"/>
          <w:szCs w:val="28"/>
        </w:rPr>
        <w:t>Panels</w:t>
      </w:r>
      <w:proofErr w:type="spellEnd"/>
      <w:r w:rsidRPr="00DF2004">
        <w:rPr>
          <w:rFonts w:ascii="Times New Roman" w:hAnsi="Times New Roman" w:cs="Times New Roman"/>
          <w:sz w:val="28"/>
          <w:szCs w:val="28"/>
        </w:rPr>
        <w:t>», производство лёгких стальных тонкостенных конструкций ТОО «Завод ЛСТК», производство прицепной сельскохозяйственной техники ТОО «</w:t>
      </w:r>
      <w:proofErr w:type="spellStart"/>
      <w:r w:rsidRPr="00DF2004">
        <w:rPr>
          <w:rFonts w:ascii="Times New Roman" w:hAnsi="Times New Roman" w:cs="Times New Roman"/>
          <w:sz w:val="28"/>
          <w:szCs w:val="28"/>
        </w:rPr>
        <w:t>Reimann</w:t>
      </w:r>
      <w:proofErr w:type="spellEnd"/>
      <w:r w:rsidRPr="00DF2004">
        <w:rPr>
          <w:rFonts w:ascii="Times New Roman" w:hAnsi="Times New Roman" w:cs="Times New Roman"/>
          <w:sz w:val="28"/>
          <w:szCs w:val="28"/>
        </w:rPr>
        <w:t>», производство хлебобулочных изделий длительного хранения (</w:t>
      </w:r>
      <w:proofErr w:type="spellStart"/>
      <w:r w:rsidRPr="00DF2004">
        <w:rPr>
          <w:rFonts w:ascii="Times New Roman" w:hAnsi="Times New Roman" w:cs="Times New Roman"/>
          <w:sz w:val="28"/>
          <w:szCs w:val="28"/>
        </w:rPr>
        <w:t>донаты</w:t>
      </w:r>
      <w:proofErr w:type="spellEnd"/>
      <w:r w:rsidRPr="00DF2004">
        <w:rPr>
          <w:rFonts w:ascii="Times New Roman" w:hAnsi="Times New Roman" w:cs="Times New Roman"/>
          <w:sz w:val="28"/>
          <w:szCs w:val="28"/>
        </w:rPr>
        <w:t>) ТОО «</w:t>
      </w:r>
      <w:proofErr w:type="spellStart"/>
      <w:r w:rsidRPr="00DF2004">
        <w:rPr>
          <w:rFonts w:ascii="Times New Roman" w:hAnsi="Times New Roman" w:cs="Times New Roman"/>
          <w:sz w:val="28"/>
          <w:szCs w:val="28"/>
        </w:rPr>
        <w:t>Бейкертон</w:t>
      </w:r>
      <w:proofErr w:type="spellEnd"/>
      <w:r w:rsidRPr="00DF2004">
        <w:rPr>
          <w:rFonts w:ascii="Times New Roman" w:hAnsi="Times New Roman" w:cs="Times New Roman"/>
          <w:sz w:val="28"/>
          <w:szCs w:val="28"/>
        </w:rPr>
        <w:t xml:space="preserve">», сборка сельскохозяйственной техники ТОО «Машиностроительный завод </w:t>
      </w:r>
      <w:proofErr w:type="spellStart"/>
      <w:r w:rsidRPr="00DF2004">
        <w:rPr>
          <w:rFonts w:ascii="Times New Roman" w:hAnsi="Times New Roman" w:cs="Times New Roman"/>
          <w:sz w:val="28"/>
          <w:szCs w:val="28"/>
        </w:rPr>
        <w:t>Казтехмаш</w:t>
      </w:r>
      <w:proofErr w:type="spellEnd"/>
      <w:r w:rsidRPr="00DF2004">
        <w:rPr>
          <w:rFonts w:ascii="Times New Roman" w:hAnsi="Times New Roman" w:cs="Times New Roman"/>
          <w:sz w:val="28"/>
          <w:szCs w:val="28"/>
        </w:rPr>
        <w:t>», расширение молочного завода ТОО «</w:t>
      </w:r>
      <w:proofErr w:type="spellStart"/>
      <w:r w:rsidRPr="00DF2004">
        <w:rPr>
          <w:rFonts w:ascii="Times New Roman" w:hAnsi="Times New Roman" w:cs="Times New Roman"/>
          <w:sz w:val="28"/>
          <w:szCs w:val="28"/>
        </w:rPr>
        <w:t>Eurasian</w:t>
      </w:r>
      <w:proofErr w:type="spellEnd"/>
      <w:proofErr w:type="gramEnd"/>
      <w:r w:rsidRPr="00DF2004">
        <w:rPr>
          <w:rFonts w:ascii="Times New Roman" w:hAnsi="Times New Roman" w:cs="Times New Roman"/>
          <w:sz w:val="28"/>
          <w:szCs w:val="28"/>
        </w:rPr>
        <w:t xml:space="preserve"> </w:t>
      </w:r>
      <w:proofErr w:type="spellStart"/>
      <w:r w:rsidRPr="00DF2004">
        <w:rPr>
          <w:rFonts w:ascii="Times New Roman" w:hAnsi="Times New Roman" w:cs="Times New Roman"/>
          <w:sz w:val="28"/>
          <w:szCs w:val="28"/>
        </w:rPr>
        <w:t>Milk</w:t>
      </w:r>
      <w:proofErr w:type="spellEnd"/>
      <w:r w:rsidRPr="00DF2004">
        <w:rPr>
          <w:rFonts w:ascii="Times New Roman" w:hAnsi="Times New Roman" w:cs="Times New Roman"/>
          <w:sz w:val="28"/>
          <w:szCs w:val="28"/>
        </w:rPr>
        <w:t>», цех по переработке масличных культур КТ «Зенченко и К», строительство нового цеха по производству полипропиленовой тары ТОО «</w:t>
      </w:r>
      <w:proofErr w:type="spellStart"/>
      <w:r w:rsidRPr="00DF2004">
        <w:rPr>
          <w:rFonts w:ascii="Times New Roman" w:hAnsi="Times New Roman" w:cs="Times New Roman"/>
          <w:sz w:val="28"/>
          <w:szCs w:val="28"/>
        </w:rPr>
        <w:t>SMBGroup</w:t>
      </w:r>
      <w:proofErr w:type="spellEnd"/>
      <w:r w:rsidRPr="00DF2004">
        <w:rPr>
          <w:rFonts w:ascii="Times New Roman" w:hAnsi="Times New Roman" w:cs="Times New Roman"/>
          <w:sz w:val="28"/>
          <w:szCs w:val="28"/>
        </w:rPr>
        <w:t xml:space="preserve"> </w:t>
      </w:r>
      <w:proofErr w:type="spellStart"/>
      <w:r w:rsidRPr="00DF2004">
        <w:rPr>
          <w:rFonts w:ascii="Times New Roman" w:hAnsi="Times New Roman" w:cs="Times New Roman"/>
          <w:sz w:val="28"/>
          <w:szCs w:val="28"/>
        </w:rPr>
        <w:t>Family</w:t>
      </w:r>
      <w:proofErr w:type="spellEnd"/>
      <w:r w:rsidRPr="00DF2004">
        <w:rPr>
          <w:rFonts w:ascii="Times New Roman" w:hAnsi="Times New Roman" w:cs="Times New Roman"/>
          <w:sz w:val="28"/>
          <w:szCs w:val="28"/>
        </w:rPr>
        <w:t xml:space="preserve">». </w:t>
      </w:r>
    </w:p>
    <w:p w:rsidR="00F47A77" w:rsidRPr="00DF2004" w:rsidRDefault="00F47A77" w:rsidP="00F47A77">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Общий объем инвестиций к 2026 году составит 2 629,4 млрд. тенге.</w:t>
      </w:r>
      <w:r w:rsidR="00087D03">
        <w:rPr>
          <w:rFonts w:ascii="Times New Roman" w:hAnsi="Times New Roman" w:cs="Times New Roman"/>
          <w:sz w:val="28"/>
          <w:szCs w:val="28"/>
        </w:rPr>
        <w:t xml:space="preserve"> </w:t>
      </w:r>
    </w:p>
    <w:p w:rsidR="00963E22" w:rsidRPr="00DF2004" w:rsidRDefault="00B22D09" w:rsidP="00F47A77">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eastAsia="SimSun" w:hAnsi="Times New Roman" w:cs="Times New Roman"/>
          <w:b/>
          <w:sz w:val="28"/>
          <w:szCs w:val="28"/>
          <w:lang w:eastAsia="zh-CN"/>
        </w:rPr>
        <w:t>3.5</w:t>
      </w:r>
      <w:r w:rsidR="006907BF" w:rsidRPr="00DF2004">
        <w:rPr>
          <w:rFonts w:ascii="Times New Roman" w:eastAsia="SimSun" w:hAnsi="Times New Roman" w:cs="Times New Roman"/>
          <w:b/>
          <w:sz w:val="28"/>
          <w:szCs w:val="28"/>
          <w:lang w:eastAsia="zh-CN"/>
        </w:rPr>
        <w:t xml:space="preserve"> Улучшение качества человеческого капитала</w:t>
      </w:r>
      <w:r w:rsidR="006F54E8" w:rsidRPr="00DF2004">
        <w:rPr>
          <w:rFonts w:ascii="Times New Roman" w:eastAsia="SimSun" w:hAnsi="Times New Roman" w:cs="Times New Roman"/>
          <w:b/>
          <w:sz w:val="28"/>
          <w:szCs w:val="28"/>
          <w:lang w:eastAsia="zh-CN"/>
        </w:rPr>
        <w:t>.</w:t>
      </w:r>
      <w:r w:rsidR="00944950" w:rsidRPr="00DF2004">
        <w:rPr>
          <w:rFonts w:ascii="Times New Roman" w:eastAsia="SimSun" w:hAnsi="Times New Roman" w:cs="Times New Roman"/>
          <w:b/>
          <w:sz w:val="28"/>
          <w:szCs w:val="28"/>
          <w:lang w:eastAsia="zh-CN"/>
        </w:rPr>
        <w:t xml:space="preserve"> </w:t>
      </w:r>
    </w:p>
    <w:p w:rsidR="00963E22" w:rsidRPr="00DF2004" w:rsidRDefault="00963E22" w:rsidP="00963E22">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eastAsia="Times New Roman" w:hAnsi="Times New Roman" w:cs="Times New Roman"/>
          <w:sz w:val="28"/>
          <w:szCs w:val="28"/>
          <w:lang w:eastAsia="ru-RU"/>
        </w:rPr>
        <w:t>Главным ресурсом структурных и институциональных реформ и преобразований, а также долгосрочного качественного развития страны является высококвалифицированный человеческий капитал.</w:t>
      </w:r>
      <w:r w:rsidR="00662B92" w:rsidRPr="00DF2004">
        <w:rPr>
          <w:rFonts w:ascii="Times New Roman" w:eastAsia="Times New Roman" w:hAnsi="Times New Roman" w:cs="Times New Roman"/>
          <w:sz w:val="28"/>
          <w:szCs w:val="28"/>
          <w:lang w:eastAsia="ru-RU"/>
        </w:rPr>
        <w:t xml:space="preserve"> </w:t>
      </w:r>
    </w:p>
    <w:p w:rsidR="00963E22" w:rsidRPr="00DF2004" w:rsidRDefault="00963E22" w:rsidP="00963E22">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eastAsia="Times New Roman" w:hAnsi="Times New Roman" w:cs="Times New Roman"/>
          <w:sz w:val="28"/>
          <w:szCs w:val="28"/>
          <w:lang w:eastAsia="ru-RU"/>
        </w:rPr>
        <w:lastRenderedPageBreak/>
        <w:t>В среднесрочной перспективе будет проводиться активная социальная политика с акцентом на систему образования и здравоохранения, а также дальнейшее развитие системы социальной поддержки.</w:t>
      </w:r>
      <w:r w:rsidR="0010092E" w:rsidRPr="00DF2004">
        <w:rPr>
          <w:rFonts w:ascii="Times New Roman" w:eastAsia="Times New Roman" w:hAnsi="Times New Roman" w:cs="Times New Roman"/>
          <w:sz w:val="28"/>
          <w:szCs w:val="28"/>
          <w:lang w:eastAsia="ru-RU"/>
        </w:rPr>
        <w:t xml:space="preserve"> </w:t>
      </w:r>
    </w:p>
    <w:p w:rsidR="0010092E" w:rsidRPr="00DF2004" w:rsidRDefault="0010092E" w:rsidP="0010092E">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eastAsia="Times New Roman" w:hAnsi="Times New Roman" w:cs="Times New Roman"/>
          <w:sz w:val="28"/>
          <w:szCs w:val="28"/>
          <w:lang w:eastAsia="ru-RU"/>
        </w:rPr>
        <w:t xml:space="preserve">В сфере </w:t>
      </w:r>
      <w:r w:rsidRPr="00DF2004">
        <w:rPr>
          <w:rFonts w:ascii="Times New Roman" w:eastAsia="Times New Roman" w:hAnsi="Times New Roman" w:cs="Times New Roman"/>
          <w:b/>
          <w:sz w:val="28"/>
          <w:szCs w:val="28"/>
          <w:lang w:eastAsia="ru-RU"/>
        </w:rPr>
        <w:t>образования</w:t>
      </w:r>
      <w:r w:rsidRPr="00DF2004">
        <w:rPr>
          <w:rFonts w:ascii="Times New Roman" w:eastAsia="Times New Roman" w:hAnsi="Times New Roman" w:cs="Times New Roman"/>
          <w:sz w:val="28"/>
          <w:szCs w:val="28"/>
          <w:lang w:eastAsia="ru-RU"/>
        </w:rPr>
        <w:t xml:space="preserve"> особый акцент будет сделан на обеспечение доступности и повышение качества образования в рамках национального пр</w:t>
      </w:r>
      <w:r w:rsidR="003D1FC0" w:rsidRPr="00DF2004">
        <w:rPr>
          <w:rFonts w:ascii="Times New Roman" w:eastAsia="Times New Roman" w:hAnsi="Times New Roman" w:cs="Times New Roman"/>
          <w:sz w:val="28"/>
          <w:szCs w:val="28"/>
          <w:lang w:eastAsia="ru-RU"/>
        </w:rPr>
        <w:t xml:space="preserve">оекта «Качественное образование для всех «Образованная нация на </w:t>
      </w:r>
      <w:r w:rsidR="00795433">
        <w:rPr>
          <w:rFonts w:ascii="Times New Roman" w:eastAsia="Times New Roman" w:hAnsi="Times New Roman" w:cs="Times New Roman"/>
          <w:sz w:val="28"/>
          <w:szCs w:val="28"/>
          <w:lang w:eastAsia="ru-RU"/>
        </w:rPr>
        <w:t xml:space="preserve">           </w:t>
      </w:r>
      <w:r w:rsidR="003D1FC0" w:rsidRPr="00DF2004">
        <w:rPr>
          <w:rFonts w:ascii="Times New Roman" w:eastAsia="Times New Roman" w:hAnsi="Times New Roman" w:cs="Times New Roman"/>
          <w:sz w:val="28"/>
          <w:szCs w:val="28"/>
          <w:lang w:eastAsia="ru-RU"/>
        </w:rPr>
        <w:t>2021 - 2025 годы»</w:t>
      </w:r>
      <w:r w:rsidRPr="00DF2004">
        <w:rPr>
          <w:rFonts w:ascii="Times New Roman" w:eastAsia="Times New Roman" w:hAnsi="Times New Roman" w:cs="Times New Roman"/>
          <w:sz w:val="28"/>
          <w:szCs w:val="28"/>
          <w:lang w:eastAsia="ru-RU"/>
        </w:rPr>
        <w:t>.</w:t>
      </w:r>
      <w:r w:rsidR="00373AEE" w:rsidRPr="00DF2004">
        <w:rPr>
          <w:rFonts w:ascii="Times New Roman" w:eastAsia="Times New Roman" w:hAnsi="Times New Roman" w:cs="Times New Roman"/>
          <w:sz w:val="28"/>
          <w:szCs w:val="28"/>
          <w:lang w:eastAsia="ru-RU"/>
        </w:rPr>
        <w:t xml:space="preserve"> </w:t>
      </w:r>
    </w:p>
    <w:p w:rsidR="0010092E" w:rsidRPr="00DF2004" w:rsidRDefault="0010092E" w:rsidP="0010092E">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hAnsi="Times New Roman" w:cs="Times New Roman"/>
          <w:sz w:val="28"/>
          <w:szCs w:val="28"/>
        </w:rPr>
        <w:t xml:space="preserve">В системе дошкольного воспитания и обучения продолжится расширение инфраструктуры через открытие новых и расширение действующих дошкольных организаций, а также открытие  частных ДДО. </w:t>
      </w:r>
    </w:p>
    <w:p w:rsidR="0010092E" w:rsidRPr="00DF2004" w:rsidRDefault="0010092E" w:rsidP="0010092E">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hAnsi="Times New Roman" w:cs="Times New Roman"/>
          <w:sz w:val="28"/>
          <w:szCs w:val="28"/>
        </w:rPr>
        <w:t xml:space="preserve">Будет создана преемственность в реализации образовательных программ дошкольного и начального образования. Комплексная система раннего развития детей будет направлена на обеспечение здоровья, рационального питания, безопасности и обучение с раннего возраста, социальным навыкам и навыкам самообучения. </w:t>
      </w:r>
    </w:p>
    <w:p w:rsidR="0010092E" w:rsidRPr="00DF2004" w:rsidRDefault="0010092E" w:rsidP="0010092E">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hAnsi="Times New Roman" w:cs="Times New Roman"/>
          <w:sz w:val="28"/>
          <w:szCs w:val="28"/>
        </w:rPr>
        <w:t xml:space="preserve">В системе среднего образования продолжится работа по формированию у обучающихся функциональной грамотности, критического мышления, способностей применять знания и умения в реальной жизни. В учебные программы включены STEM-элементы, направленные на развитие новых технологий, научных инноваций, математического моделирования, программирования, робототехники и начальной технологической подготовки. </w:t>
      </w:r>
    </w:p>
    <w:p w:rsidR="0010092E" w:rsidRPr="00DF2004" w:rsidRDefault="0010092E" w:rsidP="0010092E">
      <w:pPr>
        <w:pBdr>
          <w:bottom w:val="single" w:sz="4" w:space="30" w:color="FFFFFF"/>
        </w:pBdr>
        <w:spacing w:after="0" w:line="240" w:lineRule="auto"/>
        <w:ind w:firstLine="708"/>
        <w:contextualSpacing/>
        <w:jc w:val="both"/>
        <w:rPr>
          <w:rFonts w:ascii="Times New Roman" w:hAnsi="Times New Roman" w:cs="Times New Roman"/>
          <w:bCs/>
          <w:iCs/>
          <w:sz w:val="28"/>
          <w:szCs w:val="28"/>
        </w:rPr>
      </w:pPr>
      <w:r w:rsidRPr="00DF2004">
        <w:rPr>
          <w:rFonts w:ascii="Times New Roman" w:hAnsi="Times New Roman" w:cs="Times New Roman"/>
          <w:bCs/>
          <w:iCs/>
          <w:sz w:val="28"/>
          <w:szCs w:val="28"/>
        </w:rPr>
        <w:t xml:space="preserve">Согласно базе НОБД в области </w:t>
      </w:r>
      <w:r w:rsidRPr="00DF2004">
        <w:rPr>
          <w:rFonts w:ascii="Times New Roman" w:hAnsi="Times New Roman" w:cs="Times New Roman"/>
          <w:b/>
          <w:bCs/>
          <w:iCs/>
          <w:sz w:val="28"/>
          <w:szCs w:val="28"/>
        </w:rPr>
        <w:t>3</w:t>
      </w:r>
      <w:r w:rsidRPr="00DF2004">
        <w:rPr>
          <w:rFonts w:ascii="Times New Roman" w:hAnsi="Times New Roman" w:cs="Times New Roman"/>
          <w:bCs/>
          <w:iCs/>
          <w:sz w:val="28"/>
          <w:szCs w:val="28"/>
        </w:rPr>
        <w:t xml:space="preserve"> аварийные школы в г. </w:t>
      </w:r>
      <w:proofErr w:type="spellStart"/>
      <w:r w:rsidRPr="00DF2004">
        <w:rPr>
          <w:rFonts w:ascii="Times New Roman" w:hAnsi="Times New Roman" w:cs="Times New Roman"/>
          <w:bCs/>
          <w:iCs/>
          <w:sz w:val="28"/>
          <w:szCs w:val="28"/>
        </w:rPr>
        <w:t>Тайынша</w:t>
      </w:r>
      <w:proofErr w:type="spellEnd"/>
      <w:r w:rsidRPr="00DF2004">
        <w:rPr>
          <w:rFonts w:ascii="Times New Roman" w:hAnsi="Times New Roman" w:cs="Times New Roman"/>
          <w:bCs/>
          <w:iCs/>
          <w:sz w:val="28"/>
          <w:szCs w:val="28"/>
        </w:rPr>
        <w:t xml:space="preserve">,  </w:t>
      </w:r>
      <w:r w:rsidR="00795433">
        <w:rPr>
          <w:rFonts w:ascii="Times New Roman" w:hAnsi="Times New Roman" w:cs="Times New Roman"/>
          <w:bCs/>
          <w:iCs/>
          <w:sz w:val="28"/>
          <w:szCs w:val="28"/>
        </w:rPr>
        <w:t xml:space="preserve">                    </w:t>
      </w:r>
      <w:proofErr w:type="gramStart"/>
      <w:r w:rsidRPr="00DF2004">
        <w:rPr>
          <w:rFonts w:ascii="Times New Roman" w:hAnsi="Times New Roman" w:cs="Times New Roman"/>
          <w:bCs/>
          <w:iCs/>
          <w:sz w:val="28"/>
          <w:szCs w:val="28"/>
        </w:rPr>
        <w:t>в</w:t>
      </w:r>
      <w:proofErr w:type="gramEnd"/>
      <w:r w:rsidRPr="00DF2004">
        <w:rPr>
          <w:rFonts w:ascii="Times New Roman" w:hAnsi="Times New Roman" w:cs="Times New Roman"/>
          <w:bCs/>
          <w:iCs/>
          <w:sz w:val="28"/>
          <w:szCs w:val="28"/>
        </w:rPr>
        <w:t xml:space="preserve"> с. Вишневка и с. </w:t>
      </w:r>
      <w:proofErr w:type="spellStart"/>
      <w:r w:rsidRPr="00DF2004">
        <w:rPr>
          <w:rFonts w:ascii="Times New Roman" w:hAnsi="Times New Roman" w:cs="Times New Roman"/>
          <w:bCs/>
          <w:iCs/>
          <w:sz w:val="28"/>
          <w:szCs w:val="28"/>
        </w:rPr>
        <w:t>Драгомировка</w:t>
      </w:r>
      <w:proofErr w:type="spellEnd"/>
      <w:r w:rsidRPr="00DF2004">
        <w:rPr>
          <w:rFonts w:ascii="Times New Roman" w:hAnsi="Times New Roman" w:cs="Times New Roman"/>
          <w:bCs/>
          <w:iCs/>
          <w:sz w:val="28"/>
          <w:szCs w:val="28"/>
        </w:rPr>
        <w:t xml:space="preserve">  </w:t>
      </w:r>
      <w:proofErr w:type="spellStart"/>
      <w:r w:rsidRPr="00DF2004">
        <w:rPr>
          <w:rFonts w:ascii="Times New Roman" w:hAnsi="Times New Roman" w:cs="Times New Roman"/>
          <w:bCs/>
          <w:iCs/>
          <w:sz w:val="28"/>
          <w:szCs w:val="28"/>
        </w:rPr>
        <w:t>Тайыншинского</w:t>
      </w:r>
      <w:proofErr w:type="spellEnd"/>
      <w:r w:rsidRPr="00DF2004">
        <w:rPr>
          <w:rFonts w:ascii="Times New Roman" w:hAnsi="Times New Roman" w:cs="Times New Roman"/>
          <w:bCs/>
          <w:iCs/>
          <w:sz w:val="28"/>
          <w:szCs w:val="28"/>
        </w:rPr>
        <w:t xml:space="preserve"> района. </w:t>
      </w:r>
    </w:p>
    <w:p w:rsidR="0010092E" w:rsidRPr="00DF2004" w:rsidRDefault="0010092E" w:rsidP="0010092E">
      <w:pPr>
        <w:pBdr>
          <w:bottom w:val="single" w:sz="4" w:space="30" w:color="FFFFFF"/>
        </w:pBdr>
        <w:spacing w:after="0" w:line="240" w:lineRule="auto"/>
        <w:ind w:firstLine="708"/>
        <w:contextualSpacing/>
        <w:jc w:val="both"/>
        <w:rPr>
          <w:rFonts w:ascii="Times New Roman" w:hAnsi="Times New Roman" w:cs="Times New Roman"/>
          <w:bCs/>
          <w:iCs/>
          <w:sz w:val="28"/>
          <w:szCs w:val="28"/>
        </w:rPr>
      </w:pPr>
      <w:r w:rsidRPr="00DF2004">
        <w:rPr>
          <w:rFonts w:ascii="Times New Roman" w:hAnsi="Times New Roman" w:cs="Times New Roman"/>
          <w:bCs/>
          <w:iCs/>
          <w:sz w:val="28"/>
          <w:szCs w:val="28"/>
        </w:rPr>
        <w:t xml:space="preserve">В сентябре 2023 года завершено строительство </w:t>
      </w:r>
      <w:r w:rsidRPr="00DF2004">
        <w:rPr>
          <w:rFonts w:ascii="Times New Roman" w:hAnsi="Times New Roman" w:cs="Times New Roman"/>
          <w:b/>
          <w:bCs/>
          <w:iCs/>
          <w:sz w:val="28"/>
          <w:szCs w:val="28"/>
        </w:rPr>
        <w:t>2-х</w:t>
      </w:r>
      <w:r w:rsidRPr="00DF2004">
        <w:rPr>
          <w:rFonts w:ascii="Times New Roman" w:hAnsi="Times New Roman" w:cs="Times New Roman"/>
          <w:bCs/>
          <w:iCs/>
          <w:sz w:val="28"/>
          <w:szCs w:val="28"/>
        </w:rPr>
        <w:t xml:space="preserve"> школ взамен аварийных: в  г. </w:t>
      </w:r>
      <w:proofErr w:type="spellStart"/>
      <w:r w:rsidRPr="00DF2004">
        <w:rPr>
          <w:rFonts w:ascii="Times New Roman" w:hAnsi="Times New Roman" w:cs="Times New Roman"/>
          <w:bCs/>
          <w:iCs/>
          <w:sz w:val="28"/>
          <w:szCs w:val="28"/>
        </w:rPr>
        <w:t>Тайынша</w:t>
      </w:r>
      <w:proofErr w:type="spellEnd"/>
      <w:r w:rsidRPr="00DF2004">
        <w:rPr>
          <w:rFonts w:ascii="Times New Roman" w:hAnsi="Times New Roman" w:cs="Times New Roman"/>
          <w:bCs/>
          <w:iCs/>
          <w:sz w:val="28"/>
          <w:szCs w:val="28"/>
        </w:rPr>
        <w:t xml:space="preserve"> на </w:t>
      </w:r>
      <w:r w:rsidRPr="00DF2004">
        <w:rPr>
          <w:rFonts w:ascii="Times New Roman" w:hAnsi="Times New Roman" w:cs="Times New Roman"/>
          <w:b/>
          <w:bCs/>
          <w:iCs/>
          <w:sz w:val="28"/>
          <w:szCs w:val="28"/>
        </w:rPr>
        <w:t>600</w:t>
      </w:r>
      <w:r w:rsidRPr="00DF2004">
        <w:rPr>
          <w:rFonts w:ascii="Times New Roman" w:hAnsi="Times New Roman" w:cs="Times New Roman"/>
          <w:bCs/>
          <w:iCs/>
          <w:sz w:val="28"/>
          <w:szCs w:val="28"/>
        </w:rPr>
        <w:t xml:space="preserve"> мест и </w:t>
      </w:r>
      <w:proofErr w:type="gramStart"/>
      <w:r w:rsidRPr="00DF2004">
        <w:rPr>
          <w:rFonts w:ascii="Times New Roman" w:hAnsi="Times New Roman" w:cs="Times New Roman"/>
          <w:bCs/>
          <w:iCs/>
          <w:sz w:val="28"/>
          <w:szCs w:val="28"/>
        </w:rPr>
        <w:t>в</w:t>
      </w:r>
      <w:proofErr w:type="gramEnd"/>
      <w:r w:rsidRPr="00DF2004">
        <w:rPr>
          <w:rFonts w:ascii="Times New Roman" w:hAnsi="Times New Roman" w:cs="Times New Roman"/>
          <w:bCs/>
          <w:iCs/>
          <w:sz w:val="28"/>
          <w:szCs w:val="28"/>
        </w:rPr>
        <w:t xml:space="preserve"> с. Вишневка на </w:t>
      </w:r>
      <w:r w:rsidRPr="00DF2004">
        <w:rPr>
          <w:rFonts w:ascii="Times New Roman" w:hAnsi="Times New Roman" w:cs="Times New Roman"/>
          <w:b/>
          <w:bCs/>
          <w:iCs/>
          <w:sz w:val="28"/>
          <w:szCs w:val="28"/>
        </w:rPr>
        <w:t xml:space="preserve">120 </w:t>
      </w:r>
      <w:r w:rsidRPr="00DF2004">
        <w:rPr>
          <w:rFonts w:ascii="Times New Roman" w:hAnsi="Times New Roman" w:cs="Times New Roman"/>
          <w:bCs/>
          <w:iCs/>
          <w:sz w:val="28"/>
          <w:szCs w:val="28"/>
        </w:rPr>
        <w:t>мест</w:t>
      </w:r>
      <w:r w:rsidRPr="00DF2004">
        <w:rPr>
          <w:rFonts w:ascii="Times New Roman" w:hAnsi="Times New Roman" w:cs="Times New Roman"/>
          <w:bCs/>
          <w:iCs/>
          <w:sz w:val="28"/>
          <w:szCs w:val="28"/>
          <w:lang w:val="kk-KZ"/>
        </w:rPr>
        <w:t>.</w:t>
      </w:r>
      <w:r w:rsidR="00373AEE" w:rsidRPr="00DF2004">
        <w:rPr>
          <w:rFonts w:ascii="Times New Roman" w:hAnsi="Times New Roman" w:cs="Times New Roman"/>
          <w:bCs/>
          <w:iCs/>
          <w:sz w:val="28"/>
          <w:szCs w:val="28"/>
          <w:lang w:val="kk-KZ"/>
        </w:rPr>
        <w:t xml:space="preserve"> </w:t>
      </w:r>
    </w:p>
    <w:p w:rsidR="0010092E" w:rsidRPr="00DF2004" w:rsidRDefault="0010092E" w:rsidP="0010092E">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DF2004">
        <w:rPr>
          <w:rFonts w:ascii="Times New Roman" w:hAnsi="Times New Roman" w:cs="Times New Roman"/>
          <w:bCs/>
          <w:iCs/>
          <w:sz w:val="28"/>
          <w:szCs w:val="28"/>
        </w:rPr>
        <w:t xml:space="preserve">Также планируется строительство школы на </w:t>
      </w:r>
      <w:r w:rsidRPr="00DF2004">
        <w:rPr>
          <w:rFonts w:ascii="Times New Roman" w:hAnsi="Times New Roman" w:cs="Times New Roman"/>
          <w:b/>
          <w:bCs/>
          <w:iCs/>
          <w:sz w:val="28"/>
          <w:szCs w:val="28"/>
        </w:rPr>
        <w:t>120</w:t>
      </w:r>
      <w:r w:rsidRPr="00DF2004">
        <w:rPr>
          <w:rFonts w:ascii="Times New Roman" w:hAnsi="Times New Roman" w:cs="Times New Roman"/>
          <w:bCs/>
          <w:iCs/>
          <w:sz w:val="28"/>
          <w:szCs w:val="28"/>
        </w:rPr>
        <w:t xml:space="preserve"> мест в с.</w:t>
      </w:r>
      <w:r w:rsidR="00D7273F" w:rsidRPr="00DF2004">
        <w:rPr>
          <w:rFonts w:ascii="Times New Roman" w:hAnsi="Times New Roman" w:cs="Times New Roman"/>
          <w:bCs/>
          <w:iCs/>
          <w:sz w:val="28"/>
          <w:szCs w:val="28"/>
        </w:rPr>
        <w:t xml:space="preserve"> </w:t>
      </w:r>
      <w:proofErr w:type="spellStart"/>
      <w:r w:rsidRPr="00DF2004">
        <w:rPr>
          <w:rFonts w:ascii="Times New Roman" w:hAnsi="Times New Roman" w:cs="Times New Roman"/>
          <w:bCs/>
          <w:iCs/>
          <w:sz w:val="28"/>
          <w:szCs w:val="28"/>
        </w:rPr>
        <w:t>Драгомировка</w:t>
      </w:r>
      <w:proofErr w:type="spellEnd"/>
      <w:r w:rsidRPr="00DF2004">
        <w:rPr>
          <w:rFonts w:ascii="Times New Roman" w:hAnsi="Times New Roman" w:cs="Times New Roman"/>
          <w:bCs/>
          <w:iCs/>
          <w:sz w:val="28"/>
          <w:szCs w:val="28"/>
        </w:rPr>
        <w:t xml:space="preserve">, </w:t>
      </w:r>
      <w:proofErr w:type="gramStart"/>
      <w:r w:rsidRPr="00DF2004">
        <w:rPr>
          <w:rFonts w:ascii="Times New Roman" w:hAnsi="Times New Roman" w:cs="Times New Roman"/>
          <w:bCs/>
          <w:iCs/>
          <w:sz w:val="28"/>
          <w:szCs w:val="28"/>
        </w:rPr>
        <w:t>разработана</w:t>
      </w:r>
      <w:proofErr w:type="gramEnd"/>
      <w:r w:rsidRPr="00DF2004">
        <w:rPr>
          <w:rFonts w:ascii="Times New Roman" w:hAnsi="Times New Roman" w:cs="Times New Roman"/>
          <w:bCs/>
          <w:iCs/>
          <w:sz w:val="28"/>
          <w:szCs w:val="28"/>
        </w:rPr>
        <w:t xml:space="preserve"> ПСД </w:t>
      </w:r>
      <w:r w:rsidRPr="00DF2004">
        <w:rPr>
          <w:rFonts w:ascii="Times New Roman" w:hAnsi="Times New Roman" w:cs="Times New Roman"/>
          <w:bCs/>
          <w:i/>
          <w:iCs/>
          <w:sz w:val="28"/>
          <w:szCs w:val="28"/>
        </w:rPr>
        <w:t xml:space="preserve">(имеется положительное заключение комплексной </w:t>
      </w:r>
      <w:proofErr w:type="spellStart"/>
      <w:r w:rsidRPr="00DF2004">
        <w:rPr>
          <w:rFonts w:ascii="Times New Roman" w:hAnsi="Times New Roman" w:cs="Times New Roman"/>
          <w:bCs/>
          <w:i/>
          <w:iCs/>
          <w:sz w:val="28"/>
          <w:szCs w:val="28"/>
        </w:rPr>
        <w:t>вневедо</w:t>
      </w:r>
      <w:proofErr w:type="spellEnd"/>
      <w:r w:rsidRPr="00DF2004">
        <w:rPr>
          <w:rFonts w:ascii="Times New Roman" w:hAnsi="Times New Roman" w:cs="Times New Roman"/>
          <w:bCs/>
          <w:i/>
          <w:iCs/>
          <w:sz w:val="28"/>
          <w:szCs w:val="28"/>
          <w:lang w:val="kk-KZ"/>
        </w:rPr>
        <w:t>м</w:t>
      </w:r>
      <w:proofErr w:type="spellStart"/>
      <w:r w:rsidRPr="00DF2004">
        <w:rPr>
          <w:rFonts w:ascii="Times New Roman" w:hAnsi="Times New Roman" w:cs="Times New Roman"/>
          <w:bCs/>
          <w:i/>
          <w:iCs/>
          <w:sz w:val="28"/>
          <w:szCs w:val="28"/>
        </w:rPr>
        <w:t>ственной</w:t>
      </w:r>
      <w:proofErr w:type="spellEnd"/>
      <w:r w:rsidRPr="00DF2004">
        <w:rPr>
          <w:rFonts w:ascii="Times New Roman" w:hAnsi="Times New Roman" w:cs="Times New Roman"/>
          <w:bCs/>
          <w:i/>
          <w:iCs/>
          <w:sz w:val="28"/>
          <w:szCs w:val="28"/>
        </w:rPr>
        <w:t xml:space="preserve"> экспертизы)</w:t>
      </w:r>
      <w:r w:rsidRPr="00DF2004">
        <w:rPr>
          <w:rFonts w:ascii="Times New Roman" w:hAnsi="Times New Roman" w:cs="Times New Roman"/>
          <w:bCs/>
          <w:iCs/>
          <w:sz w:val="28"/>
          <w:szCs w:val="28"/>
        </w:rPr>
        <w:t>. Таким образом, вопрос ликвидации аварийных школ будет решен к 2025 году.</w:t>
      </w:r>
      <w:r w:rsidR="00373AEE" w:rsidRPr="00DF2004">
        <w:rPr>
          <w:rFonts w:ascii="Times New Roman" w:hAnsi="Times New Roman" w:cs="Times New Roman"/>
          <w:bCs/>
          <w:iCs/>
          <w:sz w:val="28"/>
          <w:szCs w:val="28"/>
        </w:rPr>
        <w:t xml:space="preserve"> </w:t>
      </w:r>
    </w:p>
    <w:p w:rsidR="0010092E" w:rsidRPr="00DF2004" w:rsidRDefault="0010092E" w:rsidP="0010092E">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DF2004">
        <w:rPr>
          <w:rFonts w:ascii="Times New Roman" w:hAnsi="Times New Roman" w:cs="Times New Roman"/>
          <w:bCs/>
          <w:sz w:val="28"/>
          <w:szCs w:val="28"/>
        </w:rPr>
        <w:t xml:space="preserve">Кроме того, начато строительство школы на 300 мест с интернатом </w:t>
      </w:r>
      <w:r w:rsidR="00795433">
        <w:rPr>
          <w:rFonts w:ascii="Times New Roman" w:hAnsi="Times New Roman" w:cs="Times New Roman"/>
          <w:bCs/>
          <w:sz w:val="28"/>
          <w:szCs w:val="28"/>
        </w:rPr>
        <w:t xml:space="preserve">                  н</w:t>
      </w:r>
      <w:r w:rsidRPr="00DF2004">
        <w:rPr>
          <w:rFonts w:ascii="Times New Roman" w:hAnsi="Times New Roman" w:cs="Times New Roman"/>
          <w:bCs/>
          <w:sz w:val="28"/>
          <w:szCs w:val="28"/>
        </w:rPr>
        <w:t>а 50 мест в микрорайоне «Береке» г.</w:t>
      </w:r>
      <w:r w:rsidR="00D7273F" w:rsidRPr="00DF2004">
        <w:rPr>
          <w:rFonts w:ascii="Times New Roman" w:hAnsi="Times New Roman" w:cs="Times New Roman"/>
          <w:bCs/>
          <w:sz w:val="28"/>
          <w:szCs w:val="28"/>
        </w:rPr>
        <w:t xml:space="preserve"> </w:t>
      </w:r>
      <w:r w:rsidRPr="00DF2004">
        <w:rPr>
          <w:rFonts w:ascii="Times New Roman" w:hAnsi="Times New Roman" w:cs="Times New Roman"/>
          <w:bCs/>
          <w:sz w:val="28"/>
          <w:szCs w:val="28"/>
        </w:rPr>
        <w:t>Петропавловска.</w:t>
      </w:r>
      <w:r w:rsidR="00373AEE" w:rsidRPr="00DF2004">
        <w:rPr>
          <w:rFonts w:ascii="Times New Roman" w:hAnsi="Times New Roman" w:cs="Times New Roman"/>
          <w:bCs/>
          <w:sz w:val="28"/>
          <w:szCs w:val="28"/>
        </w:rPr>
        <w:t xml:space="preserve"> </w:t>
      </w:r>
    </w:p>
    <w:p w:rsidR="0010092E" w:rsidRPr="00DF2004" w:rsidRDefault="0010092E" w:rsidP="0010092E">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DF2004">
        <w:rPr>
          <w:rFonts w:ascii="Times New Roman" w:hAnsi="Times New Roman" w:cs="Times New Roman"/>
          <w:bCs/>
          <w:sz w:val="28"/>
          <w:szCs w:val="28"/>
        </w:rPr>
        <w:t xml:space="preserve">В рамках пилотного Национального проекта «Комфортная школа» </w:t>
      </w:r>
      <w:r w:rsidR="00795433">
        <w:rPr>
          <w:rFonts w:ascii="Times New Roman" w:hAnsi="Times New Roman" w:cs="Times New Roman"/>
          <w:bCs/>
          <w:sz w:val="28"/>
          <w:szCs w:val="28"/>
        </w:rPr>
        <w:t xml:space="preserve">  </w:t>
      </w:r>
      <w:r w:rsidRPr="00DF2004">
        <w:rPr>
          <w:rFonts w:ascii="Times New Roman" w:hAnsi="Times New Roman" w:cs="Times New Roman"/>
          <w:bCs/>
          <w:i/>
          <w:sz w:val="28"/>
          <w:szCs w:val="28"/>
        </w:rPr>
        <w:t xml:space="preserve">(далее-Проект) </w:t>
      </w:r>
      <w:r w:rsidRPr="00DF2004">
        <w:rPr>
          <w:rFonts w:ascii="Times New Roman" w:hAnsi="Times New Roman" w:cs="Times New Roman"/>
          <w:bCs/>
          <w:sz w:val="28"/>
          <w:szCs w:val="28"/>
        </w:rPr>
        <w:t xml:space="preserve">предусмотрено строительство </w:t>
      </w:r>
      <w:r w:rsidRPr="00DF2004">
        <w:rPr>
          <w:rFonts w:ascii="Times New Roman" w:hAnsi="Times New Roman" w:cs="Times New Roman"/>
          <w:b/>
          <w:bCs/>
          <w:sz w:val="28"/>
          <w:szCs w:val="28"/>
        </w:rPr>
        <w:t>4-х школ</w:t>
      </w:r>
      <w:r w:rsidRPr="00DF2004">
        <w:rPr>
          <w:rFonts w:ascii="Times New Roman" w:hAnsi="Times New Roman" w:cs="Times New Roman"/>
          <w:bCs/>
          <w:sz w:val="28"/>
          <w:szCs w:val="28"/>
        </w:rPr>
        <w:t xml:space="preserve"> на </w:t>
      </w:r>
      <w:r w:rsidRPr="00DF2004">
        <w:rPr>
          <w:rFonts w:ascii="Times New Roman" w:hAnsi="Times New Roman" w:cs="Times New Roman"/>
          <w:b/>
          <w:bCs/>
          <w:sz w:val="28"/>
          <w:szCs w:val="28"/>
        </w:rPr>
        <w:t xml:space="preserve">2 700 </w:t>
      </w:r>
      <w:r w:rsidRPr="00DF2004">
        <w:rPr>
          <w:rFonts w:ascii="Times New Roman" w:hAnsi="Times New Roman" w:cs="Times New Roman"/>
          <w:bCs/>
          <w:sz w:val="28"/>
          <w:szCs w:val="28"/>
        </w:rPr>
        <w:t>мест</w:t>
      </w:r>
      <w:r w:rsidRPr="00DF2004">
        <w:rPr>
          <w:rFonts w:ascii="Times New Roman" w:hAnsi="Times New Roman" w:cs="Times New Roman"/>
          <w:bCs/>
          <w:sz w:val="28"/>
          <w:szCs w:val="28"/>
          <w:lang w:val="kk-KZ"/>
        </w:rPr>
        <w:t xml:space="preserve"> </w:t>
      </w:r>
      <w:r w:rsidRPr="00DF2004">
        <w:rPr>
          <w:rFonts w:ascii="Times New Roman" w:hAnsi="Times New Roman" w:cs="Times New Roman"/>
          <w:bCs/>
          <w:sz w:val="28"/>
          <w:szCs w:val="28"/>
        </w:rPr>
        <w:t xml:space="preserve">в </w:t>
      </w:r>
      <w:r w:rsidR="00795433">
        <w:rPr>
          <w:rFonts w:ascii="Times New Roman" w:hAnsi="Times New Roman" w:cs="Times New Roman"/>
          <w:bCs/>
          <w:sz w:val="28"/>
          <w:szCs w:val="28"/>
        </w:rPr>
        <w:t xml:space="preserve">                   </w:t>
      </w:r>
      <w:r w:rsidRPr="00DF2004">
        <w:rPr>
          <w:rFonts w:ascii="Times New Roman" w:hAnsi="Times New Roman" w:cs="Times New Roman"/>
          <w:bCs/>
          <w:sz w:val="28"/>
          <w:szCs w:val="28"/>
        </w:rPr>
        <w:t>г.</w:t>
      </w:r>
      <w:r w:rsidR="00D7273F" w:rsidRPr="00DF2004">
        <w:rPr>
          <w:rFonts w:ascii="Times New Roman" w:hAnsi="Times New Roman" w:cs="Times New Roman"/>
          <w:bCs/>
          <w:sz w:val="28"/>
          <w:szCs w:val="28"/>
        </w:rPr>
        <w:t xml:space="preserve"> </w:t>
      </w:r>
      <w:r w:rsidRPr="00DF2004">
        <w:rPr>
          <w:rFonts w:ascii="Times New Roman" w:hAnsi="Times New Roman" w:cs="Times New Roman"/>
          <w:bCs/>
          <w:sz w:val="28"/>
          <w:szCs w:val="28"/>
        </w:rPr>
        <w:t>Петропавловск</w:t>
      </w:r>
      <w:r w:rsidR="00D7273F" w:rsidRPr="00DF2004">
        <w:rPr>
          <w:rFonts w:ascii="Times New Roman" w:hAnsi="Times New Roman" w:cs="Times New Roman"/>
          <w:bCs/>
          <w:sz w:val="28"/>
          <w:szCs w:val="28"/>
        </w:rPr>
        <w:t>е</w:t>
      </w:r>
      <w:r w:rsidRPr="00DF2004">
        <w:rPr>
          <w:rFonts w:ascii="Times New Roman" w:hAnsi="Times New Roman" w:cs="Times New Roman"/>
          <w:bCs/>
          <w:sz w:val="28"/>
          <w:szCs w:val="28"/>
        </w:rPr>
        <w:t>, в том числе:</w:t>
      </w:r>
      <w:r w:rsidRPr="00DF2004">
        <w:rPr>
          <w:rFonts w:ascii="Times New Roman" w:hAnsi="Times New Roman" w:cs="Times New Roman"/>
          <w:bCs/>
          <w:sz w:val="28"/>
          <w:szCs w:val="28"/>
          <w:lang w:val="kk-KZ"/>
        </w:rPr>
        <w:t xml:space="preserve"> в </w:t>
      </w:r>
      <w:r w:rsidRPr="00DF2004">
        <w:rPr>
          <w:rFonts w:ascii="Times New Roman" w:hAnsi="Times New Roman" w:cs="Times New Roman"/>
          <w:bCs/>
          <w:sz w:val="28"/>
          <w:szCs w:val="28"/>
          <w:u w:val="single"/>
          <w:lang w:val="kk-KZ"/>
        </w:rPr>
        <w:t>2023</w:t>
      </w:r>
      <w:r w:rsidRPr="00DF2004">
        <w:rPr>
          <w:rFonts w:ascii="Times New Roman" w:hAnsi="Times New Roman" w:cs="Times New Roman"/>
          <w:bCs/>
          <w:sz w:val="28"/>
          <w:szCs w:val="28"/>
          <w:lang w:val="kk-KZ"/>
        </w:rPr>
        <w:t xml:space="preserve"> году - на </w:t>
      </w:r>
      <w:r w:rsidRPr="00DF2004">
        <w:rPr>
          <w:rFonts w:ascii="Times New Roman" w:hAnsi="Times New Roman" w:cs="Times New Roman"/>
          <w:b/>
          <w:bCs/>
          <w:sz w:val="28"/>
          <w:szCs w:val="28"/>
          <w:lang w:val="kk-KZ"/>
        </w:rPr>
        <w:t>600 мест</w:t>
      </w:r>
      <w:r w:rsidRPr="00DF2004">
        <w:rPr>
          <w:rFonts w:ascii="Times New Roman" w:hAnsi="Times New Roman" w:cs="Times New Roman"/>
          <w:bCs/>
          <w:sz w:val="28"/>
          <w:szCs w:val="28"/>
          <w:lang w:val="kk-KZ"/>
        </w:rPr>
        <w:t xml:space="preserve"> в мкр. «Орман», на </w:t>
      </w:r>
      <w:r w:rsidRPr="00DF2004">
        <w:rPr>
          <w:rFonts w:ascii="Times New Roman" w:hAnsi="Times New Roman" w:cs="Times New Roman"/>
          <w:b/>
          <w:bCs/>
          <w:sz w:val="28"/>
          <w:szCs w:val="28"/>
          <w:lang w:val="kk-KZ"/>
        </w:rPr>
        <w:t>600 мест</w:t>
      </w:r>
      <w:r w:rsidRPr="00DF2004">
        <w:rPr>
          <w:rFonts w:ascii="Times New Roman" w:hAnsi="Times New Roman" w:cs="Times New Roman"/>
          <w:bCs/>
          <w:sz w:val="28"/>
          <w:szCs w:val="28"/>
          <w:lang w:val="kk-KZ"/>
        </w:rPr>
        <w:t xml:space="preserve"> в мкр. «Береке», в </w:t>
      </w:r>
      <w:r w:rsidRPr="00DF2004">
        <w:rPr>
          <w:rFonts w:ascii="Times New Roman" w:hAnsi="Times New Roman" w:cs="Times New Roman"/>
          <w:bCs/>
          <w:sz w:val="28"/>
          <w:szCs w:val="28"/>
          <w:u w:val="single"/>
          <w:lang w:val="kk-KZ"/>
        </w:rPr>
        <w:t xml:space="preserve">2024 </w:t>
      </w:r>
      <w:r w:rsidRPr="00DF2004">
        <w:rPr>
          <w:rFonts w:ascii="Times New Roman" w:hAnsi="Times New Roman" w:cs="Times New Roman"/>
          <w:bCs/>
          <w:sz w:val="28"/>
          <w:szCs w:val="28"/>
          <w:lang w:val="kk-KZ"/>
        </w:rPr>
        <w:t xml:space="preserve">году - на </w:t>
      </w:r>
      <w:r w:rsidRPr="00DF2004">
        <w:rPr>
          <w:rFonts w:ascii="Times New Roman" w:hAnsi="Times New Roman" w:cs="Times New Roman"/>
          <w:b/>
          <w:bCs/>
          <w:sz w:val="28"/>
          <w:szCs w:val="28"/>
          <w:lang w:val="kk-KZ"/>
        </w:rPr>
        <w:t>600 мест</w:t>
      </w:r>
      <w:r w:rsidRPr="00DF2004">
        <w:rPr>
          <w:rFonts w:ascii="Times New Roman" w:hAnsi="Times New Roman" w:cs="Times New Roman"/>
          <w:bCs/>
          <w:sz w:val="28"/>
          <w:szCs w:val="28"/>
          <w:lang w:val="kk-KZ"/>
        </w:rPr>
        <w:t xml:space="preserve"> в мкр</w:t>
      </w:r>
      <w:r w:rsidR="00795433">
        <w:rPr>
          <w:rFonts w:ascii="Times New Roman" w:hAnsi="Times New Roman" w:cs="Times New Roman"/>
          <w:bCs/>
          <w:sz w:val="28"/>
          <w:szCs w:val="28"/>
          <w:lang w:val="kk-KZ"/>
        </w:rPr>
        <w:t>.</w:t>
      </w:r>
      <w:r w:rsidRPr="00DF2004">
        <w:rPr>
          <w:rFonts w:ascii="Times New Roman" w:hAnsi="Times New Roman" w:cs="Times New Roman"/>
          <w:bCs/>
          <w:sz w:val="28"/>
          <w:szCs w:val="28"/>
          <w:lang w:val="kk-KZ"/>
        </w:rPr>
        <w:t xml:space="preserve"> «Копай» и на </w:t>
      </w:r>
      <w:r w:rsidR="00795433">
        <w:rPr>
          <w:rFonts w:ascii="Times New Roman" w:hAnsi="Times New Roman" w:cs="Times New Roman"/>
          <w:bCs/>
          <w:sz w:val="28"/>
          <w:szCs w:val="28"/>
          <w:lang w:val="kk-KZ"/>
        </w:rPr>
        <w:t xml:space="preserve">                </w:t>
      </w:r>
      <w:r w:rsidRPr="00DF2004">
        <w:rPr>
          <w:rFonts w:ascii="Times New Roman" w:hAnsi="Times New Roman" w:cs="Times New Roman"/>
          <w:b/>
          <w:bCs/>
          <w:sz w:val="28"/>
          <w:szCs w:val="28"/>
          <w:lang w:val="kk-KZ"/>
        </w:rPr>
        <w:t>900 мест</w:t>
      </w:r>
      <w:r w:rsidRPr="00DF2004">
        <w:rPr>
          <w:rFonts w:ascii="Times New Roman" w:hAnsi="Times New Roman" w:cs="Times New Roman"/>
          <w:bCs/>
          <w:sz w:val="28"/>
          <w:szCs w:val="28"/>
          <w:lang w:val="kk-KZ"/>
        </w:rPr>
        <w:t xml:space="preserve"> в мкр</w:t>
      </w:r>
      <w:r w:rsidR="00795433">
        <w:rPr>
          <w:rFonts w:ascii="Times New Roman" w:hAnsi="Times New Roman" w:cs="Times New Roman"/>
          <w:bCs/>
          <w:sz w:val="28"/>
          <w:szCs w:val="28"/>
          <w:lang w:val="kk-KZ"/>
        </w:rPr>
        <w:t>.</w:t>
      </w:r>
      <w:r w:rsidRPr="00DF2004">
        <w:rPr>
          <w:rFonts w:ascii="Times New Roman" w:hAnsi="Times New Roman" w:cs="Times New Roman"/>
          <w:bCs/>
          <w:sz w:val="28"/>
          <w:szCs w:val="28"/>
          <w:lang w:val="kk-KZ"/>
        </w:rPr>
        <w:t xml:space="preserve"> «Жас-Өркен». </w:t>
      </w:r>
    </w:p>
    <w:p w:rsidR="0010092E" w:rsidRPr="00DF2004" w:rsidRDefault="0010092E" w:rsidP="0010092E">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DF2004">
        <w:rPr>
          <w:rFonts w:ascii="Times New Roman" w:hAnsi="Times New Roman" w:cs="Times New Roman"/>
          <w:bCs/>
          <w:sz w:val="28"/>
          <w:szCs w:val="28"/>
        </w:rPr>
        <w:t xml:space="preserve">В </w:t>
      </w:r>
      <w:r w:rsidRPr="00DF2004">
        <w:rPr>
          <w:rFonts w:ascii="Times New Roman" w:hAnsi="Times New Roman" w:cs="Times New Roman"/>
          <w:b/>
          <w:bCs/>
          <w:sz w:val="28"/>
          <w:szCs w:val="28"/>
        </w:rPr>
        <w:t>2023 году</w:t>
      </w:r>
      <w:r w:rsidRPr="00DF2004">
        <w:rPr>
          <w:rFonts w:ascii="Times New Roman" w:hAnsi="Times New Roman" w:cs="Times New Roman"/>
          <w:bCs/>
          <w:sz w:val="28"/>
          <w:szCs w:val="28"/>
        </w:rPr>
        <w:t xml:space="preserve"> запланировано начало строительства </w:t>
      </w:r>
      <w:r w:rsidRPr="00DF2004">
        <w:rPr>
          <w:rFonts w:ascii="Times New Roman" w:hAnsi="Times New Roman" w:cs="Times New Roman"/>
          <w:b/>
          <w:bCs/>
          <w:sz w:val="28"/>
          <w:szCs w:val="28"/>
        </w:rPr>
        <w:t>2-х</w:t>
      </w:r>
      <w:r w:rsidRPr="00DF2004">
        <w:rPr>
          <w:rFonts w:ascii="Times New Roman" w:hAnsi="Times New Roman" w:cs="Times New Roman"/>
          <w:bCs/>
          <w:sz w:val="28"/>
          <w:szCs w:val="28"/>
        </w:rPr>
        <w:t xml:space="preserve"> школ на </w:t>
      </w:r>
      <w:r w:rsidRPr="00DF2004">
        <w:rPr>
          <w:rFonts w:ascii="Times New Roman" w:hAnsi="Times New Roman" w:cs="Times New Roman"/>
          <w:b/>
          <w:bCs/>
          <w:sz w:val="28"/>
          <w:szCs w:val="28"/>
        </w:rPr>
        <w:t>1 200 мест</w:t>
      </w:r>
      <w:r w:rsidRPr="00DF2004">
        <w:rPr>
          <w:rFonts w:ascii="Times New Roman" w:hAnsi="Times New Roman" w:cs="Times New Roman"/>
          <w:bCs/>
          <w:sz w:val="28"/>
          <w:szCs w:val="28"/>
        </w:rPr>
        <w:t xml:space="preserve"> с завершением</w:t>
      </w:r>
      <w:r w:rsidRPr="00DF2004">
        <w:rPr>
          <w:rFonts w:ascii="Times New Roman" w:hAnsi="Times New Roman" w:cs="Times New Roman"/>
          <w:bCs/>
          <w:sz w:val="28"/>
          <w:szCs w:val="28"/>
          <w:lang w:val="kk-KZ"/>
        </w:rPr>
        <w:t xml:space="preserve"> работ </w:t>
      </w:r>
      <w:r w:rsidRPr="00DF2004">
        <w:rPr>
          <w:rFonts w:ascii="Times New Roman" w:hAnsi="Times New Roman" w:cs="Times New Roman"/>
          <w:bCs/>
          <w:sz w:val="28"/>
          <w:szCs w:val="28"/>
        </w:rPr>
        <w:t xml:space="preserve">в 2024 году. </w:t>
      </w:r>
    </w:p>
    <w:p w:rsidR="0010092E" w:rsidRPr="00DF2004" w:rsidRDefault="0010092E" w:rsidP="0010092E">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hAnsi="Times New Roman" w:cs="Times New Roman"/>
          <w:sz w:val="28"/>
          <w:szCs w:val="28"/>
        </w:rPr>
        <w:t xml:space="preserve">В системе технического и профессионального образования обеспечено гарантированное государством получение первой рабочей профессии бесплатно, в том числе через курсовую подготовку всех желающих на базе учебных центров и колледжей. </w:t>
      </w:r>
    </w:p>
    <w:p w:rsidR="0010092E" w:rsidRPr="00DF2004" w:rsidRDefault="0010092E" w:rsidP="0010092E">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hAnsi="Times New Roman" w:cs="Times New Roman"/>
          <w:sz w:val="28"/>
          <w:szCs w:val="28"/>
        </w:rPr>
        <w:lastRenderedPageBreak/>
        <w:t xml:space="preserve">В целях повышения качества образования продолжится внедрение основных принципов дуального обучения и образовательных программ с учетом требований международных стандартов. </w:t>
      </w:r>
    </w:p>
    <w:p w:rsidR="00E62DCE" w:rsidRPr="00DF2004" w:rsidRDefault="00E62DCE" w:rsidP="00E62DCE">
      <w:pPr>
        <w:pBdr>
          <w:bottom w:val="single" w:sz="4" w:space="30" w:color="FFFFFF"/>
        </w:pBdr>
        <w:spacing w:after="0" w:line="240" w:lineRule="auto"/>
        <w:ind w:firstLine="708"/>
        <w:contextualSpacing/>
        <w:jc w:val="both"/>
      </w:pPr>
      <w:proofErr w:type="gramStart"/>
      <w:r w:rsidRPr="00DF2004">
        <w:rPr>
          <w:rFonts w:ascii="Times New Roman" w:eastAsia="SimSun" w:hAnsi="Times New Roman" w:cs="Times New Roman"/>
          <w:sz w:val="28"/>
          <w:szCs w:val="28"/>
          <w:lang w:eastAsia="zh-CN"/>
        </w:rPr>
        <w:t xml:space="preserve">Согласно </w:t>
      </w:r>
      <w:r w:rsidR="00795433">
        <w:rPr>
          <w:rFonts w:ascii="Times New Roman" w:eastAsia="SimSun" w:hAnsi="Times New Roman" w:cs="Times New Roman"/>
          <w:sz w:val="28"/>
          <w:szCs w:val="28"/>
          <w:lang w:eastAsia="zh-CN"/>
        </w:rPr>
        <w:t>п</w:t>
      </w:r>
      <w:r w:rsidRPr="00DF2004">
        <w:rPr>
          <w:rFonts w:ascii="Times New Roman" w:eastAsia="SimSun" w:hAnsi="Times New Roman" w:cs="Times New Roman"/>
          <w:sz w:val="28"/>
          <w:szCs w:val="28"/>
          <w:lang w:eastAsia="zh-CN"/>
        </w:rPr>
        <w:t>остановления</w:t>
      </w:r>
      <w:proofErr w:type="gramEnd"/>
      <w:r w:rsidRPr="00DF2004">
        <w:rPr>
          <w:rFonts w:ascii="Times New Roman" w:eastAsia="SimSun" w:hAnsi="Times New Roman" w:cs="Times New Roman"/>
          <w:sz w:val="28"/>
          <w:szCs w:val="28"/>
          <w:lang w:eastAsia="zh-CN"/>
        </w:rPr>
        <w:t xml:space="preserve"> Правительства Республики Казахстан                         от 12 октября 2021 года № 725 утвержден национальный проект "Качественное и доступное здравоохранение для каждого гражданина "Здоровая нация", направленный на увеличение ожидаемой продолжительности жизни граждан до 72,5 лет в 2025 году, на повышение уровня удовлетворенности населения кач</w:t>
      </w:r>
      <w:r w:rsidR="00795433">
        <w:rPr>
          <w:rFonts w:ascii="Times New Roman" w:eastAsia="SimSun" w:hAnsi="Times New Roman" w:cs="Times New Roman"/>
          <w:sz w:val="28"/>
          <w:szCs w:val="28"/>
          <w:lang w:eastAsia="zh-CN"/>
        </w:rPr>
        <w:t>еством  медицинских услуг до 80</w:t>
      </w:r>
      <w:r w:rsidRPr="00DF2004">
        <w:rPr>
          <w:rFonts w:ascii="Times New Roman" w:eastAsia="SimSun" w:hAnsi="Times New Roman" w:cs="Times New Roman"/>
          <w:sz w:val="28"/>
          <w:szCs w:val="28"/>
          <w:lang w:eastAsia="zh-CN"/>
        </w:rPr>
        <w:t>% в 2025 году.</w:t>
      </w:r>
      <w:r w:rsidR="008B66AB" w:rsidRPr="00DF2004">
        <w:rPr>
          <w:rFonts w:ascii="Times New Roman" w:eastAsia="SimSun" w:hAnsi="Times New Roman" w:cs="Times New Roman"/>
          <w:sz w:val="28"/>
          <w:szCs w:val="28"/>
          <w:lang w:eastAsia="zh-CN"/>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i/>
          <w:sz w:val="24"/>
          <w:szCs w:val="24"/>
        </w:rPr>
      </w:pPr>
      <w:r w:rsidRPr="00DF2004">
        <w:rPr>
          <w:rFonts w:ascii="Times New Roman" w:eastAsia="Calibri" w:hAnsi="Times New Roman" w:cs="Times New Roman"/>
          <w:sz w:val="28"/>
          <w:szCs w:val="28"/>
        </w:rPr>
        <w:t xml:space="preserve">В сфере </w:t>
      </w:r>
      <w:r w:rsidRPr="00DF2004">
        <w:rPr>
          <w:rFonts w:ascii="Times New Roman" w:eastAsia="Calibri" w:hAnsi="Times New Roman" w:cs="Times New Roman"/>
          <w:b/>
          <w:sz w:val="28"/>
          <w:szCs w:val="28"/>
        </w:rPr>
        <w:t xml:space="preserve">здравоохранения </w:t>
      </w:r>
      <w:r w:rsidRPr="00DF2004">
        <w:rPr>
          <w:rFonts w:ascii="Times New Roman" w:eastAsia="Calibri" w:hAnsi="Times New Roman" w:cs="Times New Roman"/>
          <w:sz w:val="28"/>
          <w:szCs w:val="28"/>
        </w:rPr>
        <w:t>в 2023 году продолжится реализация мероприятий, направленных на снижение материнской и младенческой смертности, а также с</w:t>
      </w:r>
      <w:r w:rsidR="00D7273F" w:rsidRPr="00DF2004">
        <w:rPr>
          <w:rFonts w:ascii="Times New Roman" w:eastAsia="Calibri" w:hAnsi="Times New Roman" w:cs="Times New Roman"/>
          <w:sz w:val="28"/>
          <w:szCs w:val="28"/>
        </w:rPr>
        <w:t>мертности от основных социально</w:t>
      </w:r>
      <w:r w:rsidR="00DE6529" w:rsidRPr="00DF2004">
        <w:rPr>
          <w:rFonts w:ascii="Times New Roman" w:eastAsia="Calibri" w:hAnsi="Times New Roman" w:cs="Times New Roman"/>
          <w:sz w:val="28"/>
          <w:szCs w:val="28"/>
        </w:rPr>
        <w:t xml:space="preserve"> </w:t>
      </w:r>
      <w:r w:rsidR="00D7273F" w:rsidRPr="00DF2004">
        <w:rPr>
          <w:rFonts w:ascii="Times New Roman" w:eastAsia="Calibri" w:hAnsi="Times New Roman" w:cs="Times New Roman"/>
          <w:sz w:val="28"/>
          <w:szCs w:val="28"/>
        </w:rPr>
        <w:t>-</w:t>
      </w:r>
      <w:r w:rsidR="00DE6529" w:rsidRPr="00DF2004">
        <w:rPr>
          <w:rFonts w:ascii="Times New Roman" w:eastAsia="Calibri" w:hAnsi="Times New Roman" w:cs="Times New Roman"/>
          <w:sz w:val="28"/>
          <w:szCs w:val="28"/>
        </w:rPr>
        <w:t xml:space="preserve"> </w:t>
      </w:r>
      <w:r w:rsidRPr="00DF2004">
        <w:rPr>
          <w:rFonts w:ascii="Times New Roman" w:eastAsia="Calibri" w:hAnsi="Times New Roman" w:cs="Times New Roman"/>
          <w:sz w:val="28"/>
          <w:szCs w:val="28"/>
        </w:rPr>
        <w:t xml:space="preserve">значимых заболеваний.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В рамках Комплексного плана социально-экономического развития Северо-Казахстанской области на 2021</w:t>
      </w:r>
      <w:r w:rsidR="00D7273F" w:rsidRPr="00DF2004">
        <w:rPr>
          <w:rFonts w:ascii="Times New Roman" w:eastAsia="Calibri" w:hAnsi="Times New Roman" w:cs="Times New Roman"/>
          <w:sz w:val="28"/>
          <w:szCs w:val="28"/>
        </w:rPr>
        <w:t xml:space="preserve"> </w:t>
      </w:r>
      <w:r w:rsidRPr="00DF2004">
        <w:rPr>
          <w:rFonts w:ascii="Times New Roman" w:eastAsia="Calibri" w:hAnsi="Times New Roman" w:cs="Times New Roman"/>
          <w:sz w:val="28"/>
          <w:szCs w:val="28"/>
        </w:rPr>
        <w:t>-</w:t>
      </w:r>
      <w:r w:rsidR="00D7273F" w:rsidRPr="00DF2004">
        <w:rPr>
          <w:rFonts w:ascii="Times New Roman" w:eastAsia="Calibri" w:hAnsi="Times New Roman" w:cs="Times New Roman"/>
          <w:sz w:val="28"/>
          <w:szCs w:val="28"/>
        </w:rPr>
        <w:t xml:space="preserve"> </w:t>
      </w:r>
      <w:r w:rsidRPr="00DF2004">
        <w:rPr>
          <w:rFonts w:ascii="Times New Roman" w:eastAsia="Calibri" w:hAnsi="Times New Roman" w:cs="Times New Roman"/>
          <w:sz w:val="28"/>
          <w:szCs w:val="28"/>
        </w:rPr>
        <w:t>2025 годы в целях оснащения высокотехнологичным медицинским оборудованием организаций здравоохранения закуплены в 2022</w:t>
      </w:r>
      <w:r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rPr>
        <w:t xml:space="preserve">году 29 единиц медицинского оборудования на сумму 2017,7 </w:t>
      </w:r>
      <w:proofErr w:type="spellStart"/>
      <w:r w:rsidRPr="00DF2004">
        <w:rPr>
          <w:rFonts w:ascii="Times New Roman" w:eastAsia="Calibri" w:hAnsi="Times New Roman" w:cs="Times New Roman"/>
          <w:sz w:val="28"/>
          <w:szCs w:val="28"/>
        </w:rPr>
        <w:t>млн</w:t>
      </w:r>
      <w:proofErr w:type="gramStart"/>
      <w:r w:rsidRPr="00DF2004">
        <w:rPr>
          <w:rFonts w:ascii="Times New Roman" w:eastAsia="Calibri" w:hAnsi="Times New Roman" w:cs="Times New Roman"/>
          <w:sz w:val="28"/>
          <w:szCs w:val="28"/>
        </w:rPr>
        <w:t>.т</w:t>
      </w:r>
      <w:proofErr w:type="gramEnd"/>
      <w:r w:rsidRPr="00DF2004">
        <w:rPr>
          <w:rFonts w:ascii="Times New Roman" w:eastAsia="Calibri" w:hAnsi="Times New Roman" w:cs="Times New Roman"/>
          <w:sz w:val="28"/>
          <w:szCs w:val="28"/>
        </w:rPr>
        <w:t>енге</w:t>
      </w:r>
      <w:proofErr w:type="spellEnd"/>
      <w:r w:rsidRPr="00DF2004">
        <w:rPr>
          <w:rFonts w:ascii="Times New Roman" w:eastAsia="Calibri" w:hAnsi="Times New Roman" w:cs="Times New Roman"/>
          <w:sz w:val="28"/>
          <w:szCs w:val="28"/>
        </w:rPr>
        <w:t xml:space="preserve"> (в том числе </w:t>
      </w:r>
      <w:proofErr w:type="spellStart"/>
      <w:r w:rsidRPr="00DF2004">
        <w:rPr>
          <w:rFonts w:ascii="Times New Roman" w:eastAsia="Calibri" w:hAnsi="Times New Roman" w:cs="Times New Roman"/>
          <w:sz w:val="28"/>
          <w:szCs w:val="28"/>
        </w:rPr>
        <w:t>магнито</w:t>
      </w:r>
      <w:proofErr w:type="spellEnd"/>
      <w:r w:rsidRPr="00DF2004">
        <w:rPr>
          <w:rFonts w:ascii="Times New Roman" w:eastAsia="Calibri" w:hAnsi="Times New Roman" w:cs="Times New Roman"/>
          <w:sz w:val="28"/>
          <w:szCs w:val="28"/>
        </w:rPr>
        <w:t xml:space="preserve">-резонансный томограф, высокочастотные </w:t>
      </w:r>
      <w:proofErr w:type="spellStart"/>
      <w:r w:rsidRPr="00DF2004">
        <w:rPr>
          <w:rFonts w:ascii="Times New Roman" w:eastAsia="Calibri" w:hAnsi="Times New Roman" w:cs="Times New Roman"/>
          <w:sz w:val="28"/>
          <w:szCs w:val="28"/>
        </w:rPr>
        <w:t>электрокоагуляторы</w:t>
      </w:r>
      <w:proofErr w:type="spellEnd"/>
      <w:r w:rsidRPr="00DF2004">
        <w:rPr>
          <w:rFonts w:ascii="Times New Roman" w:eastAsia="Calibri" w:hAnsi="Times New Roman" w:cs="Times New Roman"/>
          <w:sz w:val="28"/>
          <w:szCs w:val="28"/>
        </w:rPr>
        <w:t xml:space="preserve"> для </w:t>
      </w:r>
      <w:proofErr w:type="spellStart"/>
      <w:r w:rsidRPr="00DF2004">
        <w:rPr>
          <w:rFonts w:ascii="Times New Roman" w:eastAsia="Calibri" w:hAnsi="Times New Roman" w:cs="Times New Roman"/>
          <w:sz w:val="28"/>
          <w:szCs w:val="28"/>
        </w:rPr>
        <w:t>монополярных</w:t>
      </w:r>
      <w:proofErr w:type="spellEnd"/>
      <w:r w:rsidRPr="00DF2004">
        <w:rPr>
          <w:rFonts w:ascii="Times New Roman" w:eastAsia="Calibri" w:hAnsi="Times New Roman" w:cs="Times New Roman"/>
          <w:sz w:val="28"/>
          <w:szCs w:val="28"/>
        </w:rPr>
        <w:t>, биполярных сечений и коагуляции в комплекте с принадлежностями, цифровые рентгеновские системы, операционные столы, анализаторы автоматические бактериологические и др.).</w:t>
      </w:r>
      <w:r w:rsidR="00087D03">
        <w:rPr>
          <w:rFonts w:ascii="Times New Roman" w:eastAsia="Calibri" w:hAnsi="Times New Roman" w:cs="Times New Roman"/>
          <w:sz w:val="28"/>
          <w:szCs w:val="28"/>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 xml:space="preserve">За счет трансфертов общего характера для районных медицинских организаций и поликлиник города были приобретены медицинское оборудование и санитарный автотранспорт на сумму 1 231,3 </w:t>
      </w:r>
      <w:proofErr w:type="spellStart"/>
      <w:r w:rsidRPr="00DF2004">
        <w:rPr>
          <w:rFonts w:ascii="Times New Roman" w:eastAsia="Calibri" w:hAnsi="Times New Roman" w:cs="Times New Roman"/>
          <w:sz w:val="28"/>
          <w:szCs w:val="28"/>
        </w:rPr>
        <w:t>млн</w:t>
      </w:r>
      <w:proofErr w:type="gramStart"/>
      <w:r w:rsidRPr="00DF2004">
        <w:rPr>
          <w:rFonts w:ascii="Times New Roman" w:eastAsia="Calibri" w:hAnsi="Times New Roman" w:cs="Times New Roman"/>
          <w:sz w:val="28"/>
          <w:szCs w:val="28"/>
        </w:rPr>
        <w:t>.т</w:t>
      </w:r>
      <w:proofErr w:type="gramEnd"/>
      <w:r w:rsidRPr="00DF2004">
        <w:rPr>
          <w:rFonts w:ascii="Times New Roman" w:eastAsia="Calibri" w:hAnsi="Times New Roman" w:cs="Times New Roman"/>
          <w:sz w:val="28"/>
          <w:szCs w:val="28"/>
        </w:rPr>
        <w:t>енге</w:t>
      </w:r>
      <w:proofErr w:type="spellEnd"/>
      <w:r w:rsidRPr="00DF2004">
        <w:rPr>
          <w:rFonts w:ascii="Times New Roman" w:eastAsia="Calibri" w:hAnsi="Times New Roman" w:cs="Times New Roman"/>
          <w:sz w:val="28"/>
          <w:szCs w:val="28"/>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В 2022 году в рамках программы «</w:t>
      </w:r>
      <w:proofErr w:type="spellStart"/>
      <w:r w:rsidRPr="00DF2004">
        <w:rPr>
          <w:rFonts w:ascii="Times New Roman" w:eastAsia="Calibri" w:hAnsi="Times New Roman" w:cs="Times New Roman"/>
          <w:sz w:val="28"/>
          <w:szCs w:val="28"/>
        </w:rPr>
        <w:t>Ауыл</w:t>
      </w:r>
      <w:proofErr w:type="spellEnd"/>
      <w:r w:rsidRPr="00DF2004">
        <w:rPr>
          <w:rFonts w:ascii="Times New Roman" w:eastAsia="Calibri" w:hAnsi="Times New Roman" w:cs="Times New Roman"/>
          <w:sz w:val="28"/>
          <w:szCs w:val="28"/>
        </w:rPr>
        <w:t xml:space="preserve"> </w:t>
      </w:r>
      <w:r w:rsidR="00D7273F" w:rsidRPr="00DF2004">
        <w:rPr>
          <w:rFonts w:ascii="Times New Roman" w:eastAsia="Calibri" w:hAnsi="Times New Roman" w:cs="Times New Roman"/>
          <w:sz w:val="28"/>
          <w:szCs w:val="28"/>
        </w:rPr>
        <w:t>-</w:t>
      </w:r>
      <w:r w:rsidRPr="00DF2004">
        <w:rPr>
          <w:rFonts w:ascii="Times New Roman" w:eastAsia="Calibri" w:hAnsi="Times New Roman" w:cs="Times New Roman"/>
          <w:sz w:val="28"/>
          <w:szCs w:val="28"/>
        </w:rPr>
        <w:t xml:space="preserve"> Ел </w:t>
      </w:r>
      <w:proofErr w:type="spellStart"/>
      <w:r w:rsidRPr="00DF2004">
        <w:rPr>
          <w:rFonts w:ascii="Times New Roman" w:eastAsia="Calibri" w:hAnsi="Times New Roman" w:cs="Times New Roman"/>
          <w:sz w:val="28"/>
          <w:szCs w:val="28"/>
        </w:rPr>
        <w:t>бесігі</w:t>
      </w:r>
      <w:proofErr w:type="spellEnd"/>
      <w:r w:rsidRPr="00DF2004">
        <w:rPr>
          <w:rFonts w:ascii="Times New Roman" w:eastAsia="Calibri" w:hAnsi="Times New Roman" w:cs="Times New Roman"/>
          <w:sz w:val="28"/>
          <w:szCs w:val="28"/>
        </w:rPr>
        <w:t xml:space="preserve">» реализовано </w:t>
      </w:r>
      <w:r w:rsidR="00795433">
        <w:rPr>
          <w:rFonts w:ascii="Times New Roman" w:eastAsia="Calibri" w:hAnsi="Times New Roman" w:cs="Times New Roman"/>
          <w:sz w:val="28"/>
          <w:szCs w:val="28"/>
        </w:rPr>
        <w:t xml:space="preserve">                 </w:t>
      </w:r>
      <w:r w:rsidRPr="00DF2004">
        <w:rPr>
          <w:rFonts w:ascii="Times New Roman" w:eastAsia="Calibri" w:hAnsi="Times New Roman" w:cs="Times New Roman"/>
          <w:sz w:val="28"/>
          <w:szCs w:val="28"/>
        </w:rPr>
        <w:t>4 проекта по капитальным ремонтам врачебной амбулатории с.</w:t>
      </w:r>
      <w:r w:rsidR="00D7273F" w:rsidRPr="00DF2004">
        <w:rPr>
          <w:rFonts w:ascii="Times New Roman" w:eastAsia="Calibri" w:hAnsi="Times New Roman" w:cs="Times New Roman"/>
          <w:sz w:val="28"/>
          <w:szCs w:val="28"/>
        </w:rPr>
        <w:t xml:space="preserve"> </w:t>
      </w:r>
      <w:r w:rsidRPr="00DF2004">
        <w:rPr>
          <w:rFonts w:ascii="Times New Roman" w:eastAsia="Calibri" w:hAnsi="Times New Roman" w:cs="Times New Roman"/>
          <w:sz w:val="28"/>
          <w:szCs w:val="28"/>
        </w:rPr>
        <w:t>Андреевка, родильного и терапевтического отделений и лестничных клеток районной больницы района имени Г.</w:t>
      </w:r>
      <w:r w:rsidR="00795433">
        <w:rPr>
          <w:rFonts w:ascii="Times New Roman" w:eastAsia="Calibri" w:hAnsi="Times New Roman" w:cs="Times New Roman"/>
          <w:sz w:val="28"/>
          <w:szCs w:val="28"/>
        </w:rPr>
        <w:t xml:space="preserve"> </w:t>
      </w:r>
      <w:r w:rsidRPr="00DF2004">
        <w:rPr>
          <w:rFonts w:ascii="Times New Roman" w:eastAsia="Calibri" w:hAnsi="Times New Roman" w:cs="Times New Roman"/>
          <w:sz w:val="28"/>
          <w:szCs w:val="28"/>
        </w:rPr>
        <w:t xml:space="preserve">Мусрепова на общую сумму 144,7 </w:t>
      </w:r>
      <w:proofErr w:type="spellStart"/>
      <w:r w:rsidRPr="00DF2004">
        <w:rPr>
          <w:rFonts w:ascii="Times New Roman" w:eastAsia="Calibri" w:hAnsi="Times New Roman" w:cs="Times New Roman"/>
          <w:sz w:val="28"/>
          <w:szCs w:val="28"/>
        </w:rPr>
        <w:t>млн</w:t>
      </w:r>
      <w:proofErr w:type="gramStart"/>
      <w:r w:rsidRPr="00DF2004">
        <w:rPr>
          <w:rFonts w:ascii="Times New Roman" w:eastAsia="Calibri" w:hAnsi="Times New Roman" w:cs="Times New Roman"/>
          <w:sz w:val="28"/>
          <w:szCs w:val="28"/>
        </w:rPr>
        <w:t>.т</w:t>
      </w:r>
      <w:proofErr w:type="gramEnd"/>
      <w:r w:rsidRPr="00DF2004">
        <w:rPr>
          <w:rFonts w:ascii="Times New Roman" w:eastAsia="Calibri" w:hAnsi="Times New Roman" w:cs="Times New Roman"/>
          <w:sz w:val="28"/>
          <w:szCs w:val="28"/>
        </w:rPr>
        <w:t>енге</w:t>
      </w:r>
      <w:proofErr w:type="spellEnd"/>
      <w:r w:rsidRPr="00DF2004">
        <w:rPr>
          <w:rFonts w:ascii="Times New Roman" w:eastAsia="Calibri" w:hAnsi="Times New Roman" w:cs="Times New Roman"/>
          <w:sz w:val="28"/>
          <w:szCs w:val="28"/>
        </w:rPr>
        <w:t>.</w:t>
      </w:r>
      <w:r w:rsidR="00944950" w:rsidRPr="00DF2004">
        <w:rPr>
          <w:rFonts w:ascii="Times New Roman" w:eastAsia="Calibri" w:hAnsi="Times New Roman" w:cs="Times New Roman"/>
          <w:sz w:val="28"/>
          <w:szCs w:val="28"/>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За счет местного бюджета реализованы 2 проекта по капитальным ремонтам на сумму 145,9 млн. тенге (капитальный ремонт входной группы многопрофильной детской областной больницы и капитальный ремонт крыши лечебного корпуса Областно</w:t>
      </w:r>
      <w:r w:rsidR="00795433">
        <w:rPr>
          <w:rFonts w:ascii="Times New Roman" w:eastAsia="Calibri" w:hAnsi="Times New Roman" w:cs="Times New Roman"/>
          <w:sz w:val="28"/>
          <w:szCs w:val="28"/>
        </w:rPr>
        <w:t>го</w:t>
      </w:r>
      <w:r w:rsidRPr="00DF2004">
        <w:rPr>
          <w:rFonts w:ascii="Times New Roman" w:eastAsia="Calibri" w:hAnsi="Times New Roman" w:cs="Times New Roman"/>
          <w:sz w:val="28"/>
          <w:szCs w:val="28"/>
        </w:rPr>
        <w:t xml:space="preserve"> центр</w:t>
      </w:r>
      <w:r w:rsidR="00795433">
        <w:rPr>
          <w:rFonts w:ascii="Times New Roman" w:eastAsia="Calibri" w:hAnsi="Times New Roman" w:cs="Times New Roman"/>
          <w:sz w:val="28"/>
          <w:szCs w:val="28"/>
        </w:rPr>
        <w:t>а</w:t>
      </w:r>
      <w:r w:rsidRPr="00DF2004">
        <w:rPr>
          <w:rFonts w:ascii="Times New Roman" w:eastAsia="Calibri" w:hAnsi="Times New Roman" w:cs="Times New Roman"/>
          <w:sz w:val="28"/>
          <w:szCs w:val="28"/>
        </w:rPr>
        <w:t xml:space="preserve"> </w:t>
      </w:r>
      <w:proofErr w:type="spellStart"/>
      <w:r w:rsidRPr="00DF2004">
        <w:rPr>
          <w:rFonts w:ascii="Times New Roman" w:eastAsia="Calibri" w:hAnsi="Times New Roman" w:cs="Times New Roman"/>
          <w:sz w:val="28"/>
          <w:szCs w:val="28"/>
        </w:rPr>
        <w:t>фтизиопульмонологии</w:t>
      </w:r>
      <w:proofErr w:type="spellEnd"/>
      <w:r w:rsidRPr="00DF2004">
        <w:rPr>
          <w:rFonts w:ascii="Times New Roman" w:eastAsia="Calibri" w:hAnsi="Times New Roman" w:cs="Times New Roman"/>
          <w:sz w:val="28"/>
          <w:szCs w:val="28"/>
        </w:rPr>
        <w:t>).</w:t>
      </w:r>
      <w:r w:rsidR="00944950" w:rsidRPr="00DF2004">
        <w:rPr>
          <w:rFonts w:ascii="Times New Roman" w:eastAsia="Calibri" w:hAnsi="Times New Roman" w:cs="Times New Roman"/>
          <w:sz w:val="28"/>
          <w:szCs w:val="28"/>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 xml:space="preserve">В целях развития службы детства и родовспоможения за счет местного бюджета выделены средства в сумме 312,0 млн. тенге на приобретение медицинского оборудования для Многопрофильной детской областной больницы и перинатального центра Многопрофильной областной больницы.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Кром того, в целях внедрения кислородной терапии методом «</w:t>
      </w:r>
      <w:proofErr w:type="gramStart"/>
      <w:r w:rsidRPr="00DF2004">
        <w:rPr>
          <w:rFonts w:ascii="Times New Roman" w:eastAsia="Calibri" w:hAnsi="Times New Roman" w:cs="Times New Roman"/>
          <w:sz w:val="28"/>
          <w:szCs w:val="28"/>
        </w:rPr>
        <w:t>Хай</w:t>
      </w:r>
      <w:proofErr w:type="gramEnd"/>
      <w:r w:rsidRPr="00DF2004">
        <w:rPr>
          <w:rFonts w:ascii="Times New Roman" w:eastAsia="Calibri" w:hAnsi="Times New Roman" w:cs="Times New Roman"/>
          <w:sz w:val="28"/>
          <w:szCs w:val="28"/>
        </w:rPr>
        <w:t xml:space="preserve"> Флоу» при лечении </w:t>
      </w:r>
      <w:proofErr w:type="spellStart"/>
      <w:r w:rsidRPr="00DF2004">
        <w:rPr>
          <w:rFonts w:ascii="Times New Roman" w:eastAsia="Calibri" w:hAnsi="Times New Roman" w:cs="Times New Roman"/>
          <w:sz w:val="28"/>
          <w:szCs w:val="28"/>
        </w:rPr>
        <w:t>коронавирусной</w:t>
      </w:r>
      <w:proofErr w:type="spellEnd"/>
      <w:r w:rsidRPr="00DF2004">
        <w:rPr>
          <w:rFonts w:ascii="Times New Roman" w:eastAsia="Calibri" w:hAnsi="Times New Roman" w:cs="Times New Roman"/>
          <w:sz w:val="28"/>
          <w:szCs w:val="28"/>
        </w:rPr>
        <w:t xml:space="preserve"> инфекции за счет местного бюджета были приобретены </w:t>
      </w:r>
      <w:proofErr w:type="spellStart"/>
      <w:r w:rsidRPr="00DF2004">
        <w:rPr>
          <w:rFonts w:ascii="Times New Roman" w:eastAsia="Calibri" w:hAnsi="Times New Roman" w:cs="Times New Roman"/>
          <w:sz w:val="28"/>
          <w:szCs w:val="28"/>
        </w:rPr>
        <w:t>высокопоточны</w:t>
      </w:r>
      <w:r w:rsidR="00795433">
        <w:rPr>
          <w:rFonts w:ascii="Times New Roman" w:eastAsia="Calibri" w:hAnsi="Times New Roman" w:cs="Times New Roman"/>
          <w:sz w:val="28"/>
          <w:szCs w:val="28"/>
        </w:rPr>
        <w:t>е</w:t>
      </w:r>
      <w:proofErr w:type="spellEnd"/>
      <w:r w:rsidRPr="00DF2004">
        <w:rPr>
          <w:rFonts w:ascii="Times New Roman" w:eastAsia="Calibri" w:hAnsi="Times New Roman" w:cs="Times New Roman"/>
          <w:sz w:val="28"/>
          <w:szCs w:val="28"/>
        </w:rPr>
        <w:t xml:space="preserve"> дыхательны</w:t>
      </w:r>
      <w:r w:rsidR="00795433">
        <w:rPr>
          <w:rFonts w:ascii="Times New Roman" w:eastAsia="Calibri" w:hAnsi="Times New Roman" w:cs="Times New Roman"/>
          <w:sz w:val="28"/>
          <w:szCs w:val="28"/>
        </w:rPr>
        <w:t>е</w:t>
      </w:r>
      <w:r w:rsidRPr="00DF2004">
        <w:rPr>
          <w:rFonts w:ascii="Times New Roman" w:eastAsia="Calibri" w:hAnsi="Times New Roman" w:cs="Times New Roman"/>
          <w:sz w:val="28"/>
          <w:szCs w:val="28"/>
        </w:rPr>
        <w:t xml:space="preserve"> увлажнител</w:t>
      </w:r>
      <w:r w:rsidR="00795433">
        <w:rPr>
          <w:rFonts w:ascii="Times New Roman" w:eastAsia="Calibri" w:hAnsi="Times New Roman" w:cs="Times New Roman"/>
          <w:sz w:val="28"/>
          <w:szCs w:val="28"/>
        </w:rPr>
        <w:t>и</w:t>
      </w:r>
      <w:r w:rsidRPr="00DF2004">
        <w:rPr>
          <w:rFonts w:ascii="Times New Roman" w:eastAsia="Calibri" w:hAnsi="Times New Roman" w:cs="Times New Roman"/>
          <w:sz w:val="28"/>
          <w:szCs w:val="28"/>
        </w:rPr>
        <w:t xml:space="preserve"> с подогревом для инфекционных стационаров города на сумму 24,5 млн. тенге.</w:t>
      </w:r>
      <w:r w:rsidR="00944950" w:rsidRPr="00DF2004">
        <w:rPr>
          <w:rFonts w:ascii="Times New Roman" w:eastAsia="Calibri" w:hAnsi="Times New Roman" w:cs="Times New Roman"/>
          <w:sz w:val="28"/>
          <w:szCs w:val="28"/>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В 2023 году на закуп медицинской техники выделено 5,2 млрд.</w:t>
      </w:r>
      <w:r w:rsidR="00795433">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тенге (ангиографы, рентген оборудование, УЗИ, видеоэндоскопические системы и др.).</w:t>
      </w:r>
      <w:r w:rsidR="00944950" w:rsidRPr="00DF2004">
        <w:rPr>
          <w:rFonts w:ascii="Times New Roman" w:eastAsia="Calibri" w:hAnsi="Times New Roman" w:cs="Times New Roman"/>
          <w:sz w:val="28"/>
          <w:szCs w:val="28"/>
          <w:lang w:val="kk-KZ"/>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lastRenderedPageBreak/>
        <w:t>В текущем году планируется завершение строительства 2-х поликлиник на 250 посещений в смену в мкрн. «Жас Оркен» и «Береке».</w:t>
      </w:r>
      <w:r w:rsidR="00944950" w:rsidRPr="00DF2004">
        <w:rPr>
          <w:rFonts w:ascii="Times New Roman" w:eastAsia="Calibri" w:hAnsi="Times New Roman" w:cs="Times New Roman"/>
          <w:sz w:val="28"/>
          <w:szCs w:val="28"/>
          <w:lang w:val="kk-KZ"/>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Также идет строительство районной поликлиники при районной больнице в с.</w:t>
      </w:r>
      <w:r w:rsidR="00D7273F"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 xml:space="preserve">Кишкенеколь Уалихановского района.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 xml:space="preserve">В области в рамках проекта «Модернизация сельского здравоохранения» запланировано строительство 46 медицинских объектов в опорных и спутниковых сельских населенных пунктах.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В настоящее время по 7 объектам идет строительство.</w:t>
      </w:r>
      <w:r w:rsidR="00944950" w:rsidRPr="00DF2004">
        <w:rPr>
          <w:rFonts w:ascii="Times New Roman" w:eastAsia="Calibri" w:hAnsi="Times New Roman" w:cs="Times New Roman"/>
          <w:sz w:val="28"/>
          <w:szCs w:val="28"/>
          <w:lang w:val="kk-KZ"/>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 xml:space="preserve">Кроме того, в рамках Национального проекта планируется модернизация КГП на ПХВ «Тайыншинская многопрофильная межрайонная больница» путем дооснащения медицинской техникой и проведением капитальных ремонтов.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На текущий момент ведутся ремонтные работы, идет закуп медицинской техники.</w:t>
      </w:r>
      <w:r w:rsidR="00944950" w:rsidRPr="00DF2004">
        <w:rPr>
          <w:rFonts w:ascii="Times New Roman" w:eastAsia="Calibri" w:hAnsi="Times New Roman" w:cs="Times New Roman"/>
          <w:sz w:val="28"/>
          <w:szCs w:val="28"/>
          <w:lang w:val="kk-KZ"/>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В целом в 2023 году выделено 1,9 млрд. тенге на проведение                                          27 капитальных ремонтов, из них:</w:t>
      </w:r>
      <w:r w:rsidR="00944950" w:rsidRPr="00DF2004">
        <w:rPr>
          <w:rFonts w:ascii="Times New Roman" w:eastAsia="Calibri" w:hAnsi="Times New Roman" w:cs="Times New Roman"/>
          <w:sz w:val="28"/>
          <w:szCs w:val="28"/>
          <w:lang w:val="kk-KZ"/>
        </w:rPr>
        <w:t xml:space="preserve"> </w:t>
      </w:r>
    </w:p>
    <w:p w:rsidR="00E62DCE" w:rsidRPr="00DF2004" w:rsidRDefault="00E62DCE" w:rsidP="00DE6529">
      <w:pPr>
        <w:pBdr>
          <w:bottom w:val="single" w:sz="4" w:space="30"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w:t>
      </w:r>
      <w:r w:rsidRPr="00DF2004">
        <w:rPr>
          <w:rFonts w:ascii="Times New Roman" w:eastAsia="Calibri" w:hAnsi="Times New Roman" w:cs="Times New Roman"/>
          <w:sz w:val="28"/>
          <w:szCs w:val="28"/>
          <w:lang w:val="kk-KZ"/>
        </w:rPr>
        <w:tab/>
        <w:t>в рамках Нацпроекта «Модернизация сельского здравоохранения»                               3 капитальных ремонта Тайыншинской ММБ на сумму 531,0 млн.</w:t>
      </w:r>
      <w:r w:rsidR="00795433">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тенге;</w:t>
      </w:r>
      <w:r w:rsidR="00944950" w:rsidRPr="00DF2004">
        <w:rPr>
          <w:rFonts w:ascii="Times New Roman" w:eastAsia="Calibri" w:hAnsi="Times New Roman" w:cs="Times New Roman"/>
          <w:sz w:val="28"/>
          <w:szCs w:val="28"/>
          <w:lang w:val="kk-KZ"/>
        </w:rPr>
        <w:t xml:space="preserve"> </w:t>
      </w:r>
    </w:p>
    <w:p w:rsidR="00E62DCE" w:rsidRPr="00DF2004" w:rsidRDefault="00E62DCE" w:rsidP="00DE6529">
      <w:pPr>
        <w:pBdr>
          <w:bottom w:val="single" w:sz="4" w:space="30"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w:t>
      </w:r>
      <w:r w:rsidRPr="00DF2004">
        <w:rPr>
          <w:rFonts w:ascii="Times New Roman" w:eastAsia="Calibri" w:hAnsi="Times New Roman" w:cs="Times New Roman"/>
          <w:sz w:val="28"/>
          <w:szCs w:val="28"/>
          <w:lang w:val="kk-KZ"/>
        </w:rPr>
        <w:tab/>
        <w:t>в рамках трансфертов общего характера выделены средства в сумме                             1,0 млрд.</w:t>
      </w:r>
      <w:r w:rsidR="00795433">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тенге на проведение 17 капитальных ремонтов;</w:t>
      </w:r>
    </w:p>
    <w:p w:rsidR="00E62DCE" w:rsidRPr="00DF2004" w:rsidRDefault="00E62DCE" w:rsidP="00DE6529">
      <w:pPr>
        <w:pBdr>
          <w:bottom w:val="single" w:sz="4" w:space="30"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DF2004">
        <w:rPr>
          <w:rFonts w:ascii="Times New Roman" w:eastAsia="Calibri" w:hAnsi="Times New Roman" w:cs="Times New Roman"/>
          <w:sz w:val="28"/>
          <w:szCs w:val="28"/>
          <w:lang w:val="kk-KZ"/>
        </w:rPr>
        <w:t>-</w:t>
      </w:r>
      <w:r w:rsidRPr="00DF2004">
        <w:rPr>
          <w:rFonts w:ascii="Times New Roman" w:eastAsia="Calibri" w:hAnsi="Times New Roman" w:cs="Times New Roman"/>
          <w:sz w:val="28"/>
          <w:szCs w:val="28"/>
          <w:lang w:val="kk-KZ"/>
        </w:rPr>
        <w:tab/>
        <w:t xml:space="preserve">в рамках местного бюджета выделено 215,9 млн. тенге на </w:t>
      </w:r>
      <w:r w:rsidR="00795433">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3 капитальных ремонта (кап.ремонт кардиологического центра, Городской поликлиники 2, ВА с.</w:t>
      </w:r>
      <w:r w:rsidR="00D7273F"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 xml:space="preserve">Полтавка Есильского района); </w:t>
      </w:r>
    </w:p>
    <w:p w:rsidR="00E62DCE" w:rsidRPr="00DF2004" w:rsidRDefault="00E62DCE" w:rsidP="00DE6529">
      <w:pPr>
        <w:pBdr>
          <w:bottom w:val="single" w:sz="4" w:space="30" w:color="FFFFFF"/>
        </w:pBdr>
        <w:autoSpaceDE w:val="0"/>
        <w:autoSpaceDN w:val="0"/>
        <w:adjustRightInd w:val="0"/>
        <w:spacing w:after="0" w:line="240" w:lineRule="auto"/>
        <w:ind w:firstLine="709"/>
        <w:jc w:val="both"/>
        <w:rPr>
          <w:rFonts w:ascii="Times New Roman" w:eastAsia="Calibri" w:hAnsi="Times New Roman" w:cs="Times New Roman"/>
          <w:sz w:val="28"/>
          <w:szCs w:val="28"/>
        </w:rPr>
      </w:pPr>
      <w:r w:rsidRPr="00DF2004">
        <w:rPr>
          <w:rFonts w:ascii="Times New Roman" w:eastAsia="Calibri" w:hAnsi="Times New Roman" w:cs="Times New Roman"/>
          <w:sz w:val="28"/>
          <w:szCs w:val="28"/>
          <w:lang w:val="kk-KZ"/>
        </w:rPr>
        <w:t>-</w:t>
      </w:r>
      <w:r w:rsidRPr="00DF2004">
        <w:rPr>
          <w:rFonts w:ascii="Times New Roman" w:eastAsia="Calibri" w:hAnsi="Times New Roman" w:cs="Times New Roman"/>
          <w:sz w:val="28"/>
          <w:szCs w:val="28"/>
          <w:lang w:val="kk-KZ"/>
        </w:rPr>
        <w:tab/>
        <w:t xml:space="preserve">в рамках программы «Ауыл </w:t>
      </w:r>
      <w:r w:rsidR="00D7273F" w:rsidRPr="00DF2004">
        <w:rPr>
          <w:rFonts w:ascii="Times New Roman" w:eastAsia="Calibri" w:hAnsi="Times New Roman" w:cs="Times New Roman"/>
          <w:sz w:val="28"/>
          <w:szCs w:val="28"/>
          <w:lang w:val="kk-KZ"/>
        </w:rPr>
        <w:t>-</w:t>
      </w:r>
      <w:r w:rsidRPr="00DF2004">
        <w:rPr>
          <w:rFonts w:ascii="Times New Roman" w:eastAsia="Calibri" w:hAnsi="Times New Roman" w:cs="Times New Roman"/>
          <w:sz w:val="28"/>
          <w:szCs w:val="28"/>
          <w:lang w:val="kk-KZ"/>
        </w:rPr>
        <w:t xml:space="preserve"> Ел бесігі» реализуются 4 капитальных ремонта на сумму 234,9 млн.</w:t>
      </w:r>
      <w:r w:rsidR="00795433">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тенге (кап</w:t>
      </w:r>
      <w:r w:rsidR="00795433">
        <w:rPr>
          <w:rFonts w:ascii="Times New Roman" w:eastAsia="Calibri" w:hAnsi="Times New Roman" w:cs="Times New Roman"/>
          <w:sz w:val="28"/>
          <w:szCs w:val="28"/>
          <w:lang w:val="kk-KZ"/>
        </w:rPr>
        <w:t xml:space="preserve">итальные </w:t>
      </w:r>
      <w:r w:rsidRPr="00DF2004">
        <w:rPr>
          <w:rFonts w:ascii="Times New Roman" w:eastAsia="Calibri" w:hAnsi="Times New Roman" w:cs="Times New Roman"/>
          <w:sz w:val="28"/>
          <w:szCs w:val="28"/>
          <w:lang w:val="kk-KZ"/>
        </w:rPr>
        <w:t>ремонты ВА с.</w:t>
      </w:r>
      <w:r w:rsidR="00D7273F"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Полтавка, Рузаевской, поликлиника Жамбылской РБ, приемный покой РБ им.</w:t>
      </w:r>
      <w:r w:rsidR="00795433">
        <w:rPr>
          <w:rFonts w:ascii="Times New Roman" w:eastAsia="Calibri" w:hAnsi="Times New Roman" w:cs="Times New Roman"/>
          <w:sz w:val="28"/>
          <w:szCs w:val="28"/>
          <w:lang w:val="kk-KZ"/>
        </w:rPr>
        <w:t xml:space="preserve">                        </w:t>
      </w:r>
      <w:r w:rsidR="00D7273F" w:rsidRPr="00DF2004">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Г.</w:t>
      </w:r>
      <w:r w:rsidR="00795433">
        <w:rPr>
          <w:rFonts w:ascii="Times New Roman" w:eastAsia="Calibri" w:hAnsi="Times New Roman" w:cs="Times New Roman"/>
          <w:sz w:val="28"/>
          <w:szCs w:val="28"/>
          <w:lang w:val="kk-KZ"/>
        </w:rPr>
        <w:t xml:space="preserve"> </w:t>
      </w:r>
      <w:r w:rsidRPr="00DF2004">
        <w:rPr>
          <w:rFonts w:ascii="Times New Roman" w:eastAsia="Calibri" w:hAnsi="Times New Roman" w:cs="Times New Roman"/>
          <w:sz w:val="28"/>
          <w:szCs w:val="28"/>
          <w:lang w:val="kk-KZ"/>
        </w:rPr>
        <w:t>Мусрепова).</w:t>
      </w:r>
      <w:r w:rsidR="00944950" w:rsidRPr="00DF2004">
        <w:rPr>
          <w:rFonts w:ascii="Times New Roman" w:eastAsia="Calibri" w:hAnsi="Times New Roman" w:cs="Times New Roman"/>
          <w:sz w:val="28"/>
          <w:szCs w:val="28"/>
          <w:lang w:val="kk-KZ"/>
        </w:rPr>
        <w:t xml:space="preserve"> </w:t>
      </w:r>
    </w:p>
    <w:p w:rsidR="00E62DCE" w:rsidRPr="00DF2004" w:rsidRDefault="00E62DCE" w:rsidP="00E62DCE">
      <w:pPr>
        <w:pBdr>
          <w:bottom w:val="single" w:sz="4" w:space="30" w:color="FFFFFF"/>
        </w:pBdr>
        <w:autoSpaceDE w:val="0"/>
        <w:autoSpaceDN w:val="0"/>
        <w:adjustRightInd w:val="0"/>
        <w:spacing w:after="0" w:line="240" w:lineRule="auto"/>
        <w:ind w:firstLine="708"/>
        <w:jc w:val="both"/>
        <w:rPr>
          <w:rFonts w:ascii="Times New Roman" w:eastAsia="SimSun" w:hAnsi="Times New Roman" w:cs="Times New Roman"/>
          <w:sz w:val="28"/>
          <w:szCs w:val="28"/>
          <w:lang w:eastAsia="zh-CN"/>
        </w:rPr>
      </w:pPr>
      <w:r w:rsidRPr="00DF2004">
        <w:rPr>
          <w:rFonts w:ascii="Times New Roman" w:eastAsia="Calibri" w:hAnsi="Times New Roman" w:cs="Times New Roman"/>
          <w:sz w:val="28"/>
          <w:szCs w:val="28"/>
        </w:rPr>
        <w:t>П</w:t>
      </w:r>
      <w:r w:rsidRPr="00DF2004">
        <w:rPr>
          <w:rFonts w:ascii="Times New Roman" w:eastAsia="SimSun" w:hAnsi="Times New Roman" w:cs="Times New Roman"/>
          <w:sz w:val="28"/>
          <w:szCs w:val="28"/>
          <w:lang w:eastAsia="zh-CN"/>
        </w:rPr>
        <w:t xml:space="preserve">родолжится работа по обеспечению укомплектования недостающими профессиональными врачебными кадрами медицинских организаций области. </w:t>
      </w:r>
    </w:p>
    <w:p w:rsidR="000A6D88" w:rsidRPr="00DF2004" w:rsidRDefault="008E12CB" w:rsidP="000A6D88">
      <w:pPr>
        <w:pBdr>
          <w:bottom w:val="single" w:sz="4" w:space="30" w:color="FFFFFF"/>
        </w:pBdr>
        <w:autoSpaceDE w:val="0"/>
        <w:autoSpaceDN w:val="0"/>
        <w:adjustRightInd w:val="0"/>
        <w:spacing w:after="0" w:line="240" w:lineRule="auto"/>
        <w:ind w:firstLine="708"/>
        <w:contextualSpacing/>
        <w:jc w:val="both"/>
        <w:rPr>
          <w:rFonts w:ascii="Times New Roman" w:eastAsia="SimSun" w:hAnsi="Times New Roman" w:cs="Times New Roman"/>
          <w:sz w:val="28"/>
          <w:szCs w:val="26"/>
          <w:lang w:eastAsia="zh-CN"/>
        </w:rPr>
      </w:pPr>
      <w:r w:rsidRPr="00DF2004">
        <w:rPr>
          <w:rFonts w:ascii="Times New Roman" w:hAnsi="Times New Roman" w:cs="Times New Roman"/>
          <w:b/>
          <w:sz w:val="28"/>
          <w:szCs w:val="28"/>
        </w:rPr>
        <w:t>Социальная защита:</w:t>
      </w:r>
      <w:r w:rsidR="00D7273F" w:rsidRPr="00DF2004">
        <w:rPr>
          <w:rFonts w:ascii="Times New Roman" w:hAnsi="Times New Roman" w:cs="Times New Roman"/>
          <w:b/>
          <w:sz w:val="28"/>
          <w:szCs w:val="28"/>
        </w:rPr>
        <w:t xml:space="preserve"> </w:t>
      </w:r>
    </w:p>
    <w:p w:rsidR="00F727F7" w:rsidRPr="00DF2004" w:rsidRDefault="00F727F7" w:rsidP="00F727F7">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rPr>
      </w:pPr>
      <w:r w:rsidRPr="00DF2004">
        <w:rPr>
          <w:rFonts w:ascii="Times New Roman" w:eastAsia="Times New Roman" w:hAnsi="Times New Roman" w:cs="Times New Roman"/>
          <w:sz w:val="28"/>
          <w:szCs w:val="28"/>
        </w:rPr>
        <w:t xml:space="preserve">Обеспечение устойчивой и продуктивной занятости, снижение и недопущение роста уровня безработицы будет продолжено через реализацию </w:t>
      </w:r>
      <w:r w:rsidRPr="00DF2004">
        <w:rPr>
          <w:rFonts w:ascii="Times New Roman" w:hAnsi="Times New Roman" w:cs="Times New Roman"/>
          <w:sz w:val="28"/>
          <w:szCs w:val="28"/>
        </w:rPr>
        <w:t>Национального проекта по развитию предпринимательства на 2022</w:t>
      </w:r>
      <w:r w:rsidR="00D7273F"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D7273F" w:rsidRPr="00DF2004">
        <w:rPr>
          <w:rFonts w:ascii="Times New Roman" w:hAnsi="Times New Roman" w:cs="Times New Roman"/>
          <w:sz w:val="28"/>
          <w:szCs w:val="28"/>
        </w:rPr>
        <w:t xml:space="preserve"> </w:t>
      </w:r>
      <w:r w:rsidRPr="00DF2004">
        <w:rPr>
          <w:rFonts w:ascii="Times New Roman" w:hAnsi="Times New Roman" w:cs="Times New Roman"/>
          <w:sz w:val="28"/>
          <w:szCs w:val="28"/>
        </w:rPr>
        <w:t>2025 годы</w:t>
      </w:r>
      <w:r w:rsidRPr="00DF2004">
        <w:rPr>
          <w:rFonts w:ascii="Times New Roman" w:eastAsia="Times New Roman" w:hAnsi="Times New Roman" w:cs="Times New Roman"/>
          <w:sz w:val="28"/>
          <w:szCs w:val="28"/>
        </w:rPr>
        <w:t>, предусматривающего вовлечение в активные меры содействия занятости самостоятельно занятых, безработных, развитие кадрового потенциала, совершенствование системы оказания адресной социальной помощи. Данные мероприятия положительно отразятся на численности занятых по найму по видам экономической деятельности и в 2028 году по прогнозным данным зафиксируются на отметке 208,64 тыс. человек.</w:t>
      </w:r>
      <w:r w:rsidR="00373AEE" w:rsidRPr="00DF2004">
        <w:rPr>
          <w:rFonts w:ascii="Times New Roman" w:eastAsia="Times New Roman" w:hAnsi="Times New Roman" w:cs="Times New Roman"/>
          <w:sz w:val="28"/>
          <w:szCs w:val="28"/>
        </w:rPr>
        <w:t xml:space="preserve"> </w:t>
      </w:r>
    </w:p>
    <w:p w:rsidR="00523E9B" w:rsidRPr="00DF2004" w:rsidRDefault="00523E9B" w:rsidP="00523E9B">
      <w:pPr>
        <w:pBdr>
          <w:bottom w:val="single" w:sz="4" w:space="30" w:color="FFFFFF"/>
        </w:pBdr>
        <w:spacing w:after="0" w:line="240" w:lineRule="auto"/>
        <w:ind w:firstLine="709"/>
        <w:contextualSpacing/>
        <w:jc w:val="both"/>
        <w:rPr>
          <w:rFonts w:ascii="Times New Roman" w:eastAsia="Calibri" w:hAnsi="Times New Roman" w:cs="Times New Roman"/>
          <w:sz w:val="28"/>
          <w:szCs w:val="28"/>
        </w:rPr>
      </w:pPr>
      <w:r w:rsidRPr="00DF2004">
        <w:rPr>
          <w:rFonts w:ascii="Times New Roman" w:eastAsia="Calibri" w:hAnsi="Times New Roman" w:cs="Times New Roman"/>
          <w:sz w:val="28"/>
          <w:szCs w:val="28"/>
        </w:rPr>
        <w:t xml:space="preserve">Целью бюджетной политики в </w:t>
      </w:r>
      <w:r w:rsidRPr="00DF2004">
        <w:rPr>
          <w:rFonts w:ascii="Times New Roman" w:eastAsia="Calibri" w:hAnsi="Times New Roman" w:cs="Times New Roman"/>
          <w:b/>
          <w:sz w:val="28"/>
          <w:szCs w:val="28"/>
        </w:rPr>
        <w:t>сфере культуры и</w:t>
      </w:r>
      <w:r w:rsidRPr="00DF2004">
        <w:rPr>
          <w:rFonts w:ascii="Times New Roman" w:eastAsia="Calibri" w:hAnsi="Times New Roman" w:cs="Times New Roman"/>
          <w:sz w:val="28"/>
          <w:szCs w:val="28"/>
        </w:rPr>
        <w:t xml:space="preserve"> </w:t>
      </w:r>
      <w:r w:rsidRPr="00DF2004">
        <w:rPr>
          <w:rFonts w:ascii="Times New Roman" w:eastAsia="Calibri" w:hAnsi="Times New Roman" w:cs="Times New Roman"/>
          <w:b/>
          <w:sz w:val="28"/>
          <w:szCs w:val="28"/>
        </w:rPr>
        <w:t>развития государственного языка и других языков народа Казахстана</w:t>
      </w:r>
      <w:r w:rsidRPr="00DF2004">
        <w:rPr>
          <w:rFonts w:ascii="Times New Roman" w:eastAsia="Calibri" w:hAnsi="Times New Roman" w:cs="Times New Roman"/>
          <w:sz w:val="28"/>
          <w:szCs w:val="28"/>
        </w:rPr>
        <w:t xml:space="preserve"> является: </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Дальнейшее развитие сферы культуры будет предусматривать следующие приоритетные направления по повышению качества услуг:</w:t>
      </w:r>
      <w:r w:rsidR="00944950" w:rsidRPr="00DF2004">
        <w:rPr>
          <w:rFonts w:ascii="Times New Roman" w:eastAsia="Calibri" w:hAnsi="Times New Roman" w:cs="Times New Roman"/>
          <w:sz w:val="28"/>
          <w:szCs w:val="28"/>
        </w:rPr>
        <w:t xml:space="preserve"> </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популяризация историко-культурного наследия области;</w:t>
      </w:r>
      <w:r w:rsidR="00944950" w:rsidRPr="00DF2004">
        <w:rPr>
          <w:rFonts w:ascii="Times New Roman" w:eastAsia="Calibri" w:hAnsi="Times New Roman" w:cs="Times New Roman"/>
          <w:sz w:val="28"/>
          <w:szCs w:val="28"/>
        </w:rPr>
        <w:t xml:space="preserve"> </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lastRenderedPageBreak/>
        <w:t>развитие театрального, музыкального, хореографического, изобразительного искусства, народного творчества и художественной самодеятельности в области;</w:t>
      </w:r>
      <w:r w:rsidR="00944950" w:rsidRPr="00DF2004">
        <w:rPr>
          <w:rFonts w:ascii="Times New Roman" w:eastAsia="Calibri" w:hAnsi="Times New Roman" w:cs="Times New Roman"/>
          <w:sz w:val="28"/>
          <w:szCs w:val="28"/>
        </w:rPr>
        <w:t xml:space="preserve"> </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повышение конкурентоспособности сферы культуры и искусства;</w:t>
      </w:r>
      <w:r w:rsidR="00944950" w:rsidRPr="00DF2004">
        <w:rPr>
          <w:rFonts w:ascii="Times New Roman" w:eastAsia="Calibri" w:hAnsi="Times New Roman" w:cs="Times New Roman"/>
          <w:sz w:val="28"/>
          <w:szCs w:val="28"/>
        </w:rPr>
        <w:t xml:space="preserve"> </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обеспечение сохранности архивного фонда;</w:t>
      </w:r>
      <w:r w:rsidR="00944950" w:rsidRPr="00DF2004">
        <w:rPr>
          <w:rFonts w:ascii="Times New Roman" w:eastAsia="Calibri" w:hAnsi="Times New Roman" w:cs="Times New Roman"/>
          <w:sz w:val="28"/>
          <w:szCs w:val="28"/>
        </w:rPr>
        <w:t xml:space="preserve"> </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укрепление материально-технической базы и проведение капитального ремонта в подведомственных государственных учреждени</w:t>
      </w:r>
      <w:r w:rsidR="00D7273F" w:rsidRPr="00DF2004">
        <w:rPr>
          <w:rFonts w:ascii="Times New Roman" w:eastAsia="Calibri" w:hAnsi="Times New Roman" w:cs="Times New Roman"/>
          <w:sz w:val="28"/>
          <w:szCs w:val="28"/>
        </w:rPr>
        <w:t>ях</w:t>
      </w:r>
      <w:r w:rsidRPr="00DF2004">
        <w:rPr>
          <w:rFonts w:ascii="Times New Roman" w:eastAsia="Calibri" w:hAnsi="Times New Roman" w:cs="Times New Roman"/>
          <w:sz w:val="28"/>
          <w:szCs w:val="28"/>
        </w:rPr>
        <w:t xml:space="preserve"> и организаци</w:t>
      </w:r>
      <w:r w:rsidR="00D7273F" w:rsidRPr="00DF2004">
        <w:rPr>
          <w:rFonts w:ascii="Times New Roman" w:eastAsia="Calibri" w:hAnsi="Times New Roman" w:cs="Times New Roman"/>
          <w:sz w:val="28"/>
          <w:szCs w:val="28"/>
        </w:rPr>
        <w:t>ях</w:t>
      </w:r>
      <w:r w:rsidRPr="00DF2004">
        <w:rPr>
          <w:rFonts w:ascii="Times New Roman" w:eastAsia="Calibri" w:hAnsi="Times New Roman" w:cs="Times New Roman"/>
          <w:sz w:val="28"/>
          <w:szCs w:val="28"/>
        </w:rPr>
        <w:t>.</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 xml:space="preserve">Будет продолжена работа по обновлению книжного фонда библиотек области, открытию новых экспозиций в музеях, постановке новых спектаклей, планируется проведение фестивалей, конкурсов, развлекательных программ, театрализованных праздников. </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Дальнейшее развитие государственного языка и других языков народа Казахстана:</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hAnsi="Times New Roman" w:cs="Times New Roman"/>
          <w:sz w:val="28"/>
          <w:szCs w:val="28"/>
        </w:rPr>
        <w:t>образовательные услуги по обучению государственных служащих и взрослого населения области государственному и английскому языкам;</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hAnsi="Times New Roman" w:cs="Times New Roman"/>
          <w:sz w:val="28"/>
          <w:szCs w:val="28"/>
        </w:rPr>
        <w:t>проведение мероприятий по пропаганде государственного языка;</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hAnsi="Times New Roman" w:cs="Times New Roman"/>
          <w:sz w:val="28"/>
          <w:szCs w:val="28"/>
        </w:rPr>
        <w:t>функционирование и организация работы КГУ</w:t>
      </w:r>
      <w:r w:rsidRPr="00DF2004">
        <w:t xml:space="preserve"> </w:t>
      </w:r>
      <w:r w:rsidRPr="00DF2004">
        <w:rPr>
          <w:rFonts w:ascii="Times New Roman" w:hAnsi="Times New Roman" w:cs="Times New Roman"/>
          <w:sz w:val="28"/>
          <w:szCs w:val="28"/>
        </w:rPr>
        <w:t>«Центр обучения языкам»;</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обеспечение гармоничной языковой политики, обеспечивающей полномасштабное функционирование государственного языка, как важнейшего фактора укрепления национального единства при сохранении языков всех этносов, живущих в Казахстане.</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 xml:space="preserve">Бюджетная политика </w:t>
      </w:r>
      <w:r w:rsidRPr="00DF2004">
        <w:rPr>
          <w:rFonts w:ascii="Times New Roman" w:eastAsia="Calibri" w:hAnsi="Times New Roman" w:cs="Times New Roman"/>
          <w:b/>
          <w:sz w:val="28"/>
          <w:szCs w:val="28"/>
        </w:rPr>
        <w:t>в сфере физической культуры и спорта</w:t>
      </w:r>
      <w:r w:rsidRPr="00DF2004">
        <w:rPr>
          <w:rFonts w:ascii="Times New Roman" w:eastAsia="Calibri" w:hAnsi="Times New Roman" w:cs="Times New Roman"/>
          <w:sz w:val="28"/>
          <w:szCs w:val="28"/>
        </w:rPr>
        <w:t xml:space="preserve"> направлена на расширение доступности спортивной инфраструктуры для массового занятия населением физической культурой и спортом, а также создание эффективной конкурентоспособной системы подготовки спортсменов высокого класса. </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Приоритетные направления отрасли «Спорт»:</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развитие массового спорта и спорта высших достижений;</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усиление мер по обеспечению конкурентоспособности ведущих спортсменов области;</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формирование здорового образа жизни населения области посредством занятий физической культурой и спортом;</w:t>
      </w:r>
      <w:r w:rsidRPr="00DF2004">
        <w:rPr>
          <w:rFonts w:ascii="Times New Roman" w:eastAsia="Times New Roman" w:hAnsi="Times New Roman" w:cs="Times New Roman"/>
          <w:sz w:val="28"/>
          <w:szCs w:val="28"/>
          <w:lang w:eastAsia="ru-RU"/>
        </w:rPr>
        <w:t xml:space="preserve"> </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Times New Roman" w:hAnsi="Times New Roman" w:cs="Times New Roman"/>
          <w:sz w:val="28"/>
          <w:szCs w:val="28"/>
          <w:lang w:eastAsia="ru-RU"/>
        </w:rPr>
        <w:t>проведение учебно-тренировочных сборов и участие в международных и республиканских соревнованиях;</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дополнительное образование для детей и юношества по спорту;</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общеобразовательное обучение одаренных в спорте детей в специализированных организациях образования;</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4"/>
          <w:lang w:eastAsia="ru-RU"/>
        </w:rPr>
      </w:pPr>
      <w:r w:rsidRPr="00DF2004">
        <w:rPr>
          <w:rFonts w:ascii="Times New Roman" w:eastAsia="Calibri" w:hAnsi="Times New Roman" w:cs="Times New Roman"/>
          <w:sz w:val="28"/>
          <w:szCs w:val="28"/>
        </w:rPr>
        <w:t>выполнение государственных обязательств по проектам государственного частного партнерства;</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eastAsia="Times New Roman" w:hAnsi="Times New Roman" w:cs="Times New Roman"/>
          <w:sz w:val="28"/>
          <w:szCs w:val="28"/>
          <w:lang w:eastAsia="ru-RU"/>
        </w:rPr>
        <w:t>улучшение материально-технической базы спортивных организаций.</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eastAsia="Times New Roman" w:hAnsi="Times New Roman" w:cs="Times New Roman"/>
          <w:sz w:val="28"/>
          <w:szCs w:val="28"/>
          <w:lang w:eastAsia="ru-RU"/>
        </w:rPr>
        <w:t xml:space="preserve">Бюджетная политика </w:t>
      </w:r>
      <w:r w:rsidRPr="00DF2004">
        <w:rPr>
          <w:rFonts w:ascii="Times New Roman" w:eastAsia="Times New Roman" w:hAnsi="Times New Roman" w:cs="Times New Roman"/>
          <w:b/>
          <w:sz w:val="28"/>
          <w:szCs w:val="28"/>
          <w:lang w:eastAsia="ru-RU"/>
        </w:rPr>
        <w:t>в сфере</w:t>
      </w:r>
      <w:r w:rsidRPr="00DF2004">
        <w:rPr>
          <w:rFonts w:ascii="Times New Roman" w:eastAsia="Times New Roman" w:hAnsi="Times New Roman" w:cs="Times New Roman"/>
          <w:sz w:val="28"/>
          <w:szCs w:val="28"/>
          <w:lang w:eastAsia="ru-RU"/>
        </w:rPr>
        <w:t xml:space="preserve"> </w:t>
      </w:r>
      <w:r w:rsidRPr="00DF2004">
        <w:rPr>
          <w:rFonts w:ascii="Times New Roman" w:eastAsia="Times New Roman" w:hAnsi="Times New Roman" w:cs="Times New Roman"/>
          <w:b/>
          <w:sz w:val="28"/>
          <w:szCs w:val="28"/>
          <w:lang w:eastAsia="ru-RU"/>
        </w:rPr>
        <w:t>информационной и молодежной политики</w:t>
      </w:r>
      <w:r w:rsidRPr="00DF2004">
        <w:rPr>
          <w:rFonts w:ascii="Times New Roman" w:eastAsia="Times New Roman" w:hAnsi="Times New Roman" w:cs="Times New Roman"/>
          <w:sz w:val="28"/>
          <w:szCs w:val="28"/>
          <w:lang w:eastAsia="ru-RU"/>
        </w:rPr>
        <w:t xml:space="preserve"> </w:t>
      </w:r>
      <w:r w:rsidRPr="00DF2004">
        <w:rPr>
          <w:rFonts w:ascii="Times New Roman" w:hAnsi="Times New Roman" w:cs="Times New Roman"/>
          <w:b/>
          <w:sz w:val="28"/>
          <w:szCs w:val="28"/>
        </w:rPr>
        <w:t>в регионе</w:t>
      </w:r>
      <w:r w:rsidRPr="00DF2004">
        <w:rPr>
          <w:rFonts w:ascii="Times New Roman" w:eastAsia="Times New Roman" w:hAnsi="Times New Roman" w:cs="Times New Roman"/>
          <w:sz w:val="28"/>
          <w:szCs w:val="28"/>
          <w:lang w:eastAsia="ru-RU"/>
        </w:rPr>
        <w:t xml:space="preserve"> направлена </w:t>
      </w:r>
      <w:proofErr w:type="gramStart"/>
      <w:r w:rsidRPr="00DF2004">
        <w:rPr>
          <w:rFonts w:ascii="Times New Roman" w:eastAsia="Times New Roman" w:hAnsi="Times New Roman" w:cs="Times New Roman"/>
          <w:sz w:val="28"/>
          <w:szCs w:val="28"/>
          <w:lang w:eastAsia="ru-RU"/>
        </w:rPr>
        <w:t>на</w:t>
      </w:r>
      <w:proofErr w:type="gramEnd"/>
      <w:r w:rsidRPr="00DF2004">
        <w:rPr>
          <w:rFonts w:ascii="Times New Roman" w:eastAsia="Times New Roman" w:hAnsi="Times New Roman" w:cs="Times New Roman"/>
          <w:sz w:val="28"/>
          <w:szCs w:val="28"/>
          <w:lang w:eastAsia="ru-RU"/>
        </w:rPr>
        <w:t>:</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eastAsia="Times New Roman" w:hAnsi="Times New Roman" w:cs="Times New Roman"/>
          <w:sz w:val="28"/>
          <w:szCs w:val="28"/>
          <w:lang w:eastAsia="ru-RU"/>
        </w:rPr>
        <w:t>проведение эффективной государственной информационной политики на государственном и русском языках;</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lastRenderedPageBreak/>
        <w:t>реализацию государственной молодежной политики путем реализации комплекса мер, направленных на обеспечение социально-экономических, правовых, организационных условий патриотического, гражданского, культурного, образовательного, профессионального становления, физического развития молодежи, раскрытия ее творческого потенциала;</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функционирование и организация работы КГУ «Центр общественного развития и информации».</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Приоритетные направления в сфере информационной и молодежной политики:</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 xml:space="preserve">освещение через республиканские и областные газеты и производство телевизионных, радиопередач </w:t>
      </w:r>
      <w:r w:rsidRPr="00DF2004">
        <w:rPr>
          <w:rFonts w:ascii="Times New Roman" w:hAnsi="Times New Roman" w:cs="Times New Roman"/>
          <w:sz w:val="28"/>
          <w:szCs w:val="28"/>
          <w:lang w:val="kk-KZ"/>
        </w:rPr>
        <w:t xml:space="preserve">по информационному обеспечению ежегодных Посланий Президента РК, пропаганда здорового образа жизни, развитие индустриально-инновационной политики, освещение важнейших </w:t>
      </w:r>
      <w:r w:rsidR="00795433">
        <w:rPr>
          <w:rFonts w:ascii="Times New Roman" w:hAnsi="Times New Roman" w:cs="Times New Roman"/>
          <w:sz w:val="28"/>
          <w:szCs w:val="28"/>
          <w:lang w:val="kk-KZ"/>
        </w:rPr>
        <w:t xml:space="preserve">     </w:t>
      </w:r>
      <w:r w:rsidRPr="00DF2004">
        <w:rPr>
          <w:rFonts w:ascii="Times New Roman" w:hAnsi="Times New Roman" w:cs="Times New Roman"/>
          <w:sz w:val="28"/>
          <w:szCs w:val="28"/>
          <w:lang w:val="kk-KZ"/>
        </w:rPr>
        <w:t>общественно-политических событий, государственной жилищной программы, развитие аграрного сектора, здравоохранения, образования, культуры и спорта, развитие малого и среднего бизнеса и другие направления государственной политики</w:t>
      </w:r>
      <w:r w:rsidRPr="00DF2004">
        <w:rPr>
          <w:rFonts w:ascii="Times New Roman" w:hAnsi="Times New Roman" w:cs="Times New Roman"/>
          <w:sz w:val="28"/>
          <w:szCs w:val="28"/>
        </w:rPr>
        <w:t>;</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формирование позитивного имиджа Северо-Казахстанской области и информирование населения о событиях</w:t>
      </w:r>
      <w:r w:rsidR="003D1FC0" w:rsidRPr="00DF2004">
        <w:rPr>
          <w:rFonts w:ascii="Times New Roman" w:hAnsi="Times New Roman" w:cs="Times New Roman"/>
          <w:sz w:val="28"/>
          <w:szCs w:val="28"/>
        </w:rPr>
        <w:t>,</w:t>
      </w:r>
      <w:r w:rsidRPr="00DF2004">
        <w:rPr>
          <w:rFonts w:ascii="Times New Roman" w:hAnsi="Times New Roman" w:cs="Times New Roman"/>
          <w:sz w:val="28"/>
          <w:szCs w:val="28"/>
        </w:rPr>
        <w:t xml:space="preserve"> происходящих в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 xml:space="preserve">общественно-политической, экономической, социальной жизни и размещение материалов на сайтах ведущих информационных </w:t>
      </w:r>
      <w:r w:rsidR="003D1FC0" w:rsidRPr="00DF2004">
        <w:rPr>
          <w:rFonts w:ascii="Times New Roman" w:hAnsi="Times New Roman" w:cs="Times New Roman"/>
          <w:sz w:val="28"/>
          <w:szCs w:val="28"/>
        </w:rPr>
        <w:t>агентств</w:t>
      </w:r>
      <w:r w:rsidRPr="00DF2004">
        <w:rPr>
          <w:rFonts w:ascii="Times New Roman" w:hAnsi="Times New Roman" w:cs="Times New Roman"/>
          <w:sz w:val="28"/>
          <w:szCs w:val="28"/>
        </w:rPr>
        <w:t xml:space="preserve"> республики;</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 xml:space="preserve">создание </w:t>
      </w:r>
      <w:proofErr w:type="spellStart"/>
      <w:r w:rsidRPr="00DF2004">
        <w:rPr>
          <w:rFonts w:ascii="Times New Roman" w:hAnsi="Times New Roman" w:cs="Times New Roman"/>
          <w:sz w:val="28"/>
          <w:szCs w:val="28"/>
        </w:rPr>
        <w:t>имиджевых</w:t>
      </w:r>
      <w:proofErr w:type="spellEnd"/>
      <w:r w:rsidRPr="00DF2004">
        <w:rPr>
          <w:rFonts w:ascii="Times New Roman" w:hAnsi="Times New Roman" w:cs="Times New Roman"/>
          <w:sz w:val="28"/>
          <w:szCs w:val="28"/>
        </w:rPr>
        <w:t xml:space="preserve"> фильмов и видеороликов по реализации основных государственных и региональных программ, по молодежной политике и обеспечению социализации молодежи, по противодействию религиозному экстремизму;</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проведение анализа ситуации в молодежной среде;</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мониторинг реализации молодежной политики, методического, информационного и консультативного сопровождения реализации молодежной политики и патриотического воспитания;</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проведение тематических мероприятий, направленных на вовлечение молодежи в общественно-политическое и социально-экономическое развитие страны;</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поддержка социально-значимых инициатив молодежных организаций</w:t>
      </w:r>
      <w:r w:rsidR="00795433">
        <w:rPr>
          <w:rFonts w:ascii="Times New Roman" w:hAnsi="Times New Roman" w:cs="Times New Roman"/>
          <w:sz w:val="28"/>
          <w:szCs w:val="28"/>
        </w:rPr>
        <w:t>,</w:t>
      </w:r>
      <w:r w:rsidRPr="00DF2004">
        <w:rPr>
          <w:rFonts w:ascii="Times New Roman" w:hAnsi="Times New Roman" w:cs="Times New Roman"/>
          <w:sz w:val="28"/>
          <w:szCs w:val="28"/>
        </w:rPr>
        <w:t xml:space="preserve"> в том числе обеспечение деятельности молодежных трудовых отрядов «</w:t>
      </w:r>
      <w:proofErr w:type="spellStart"/>
      <w:r w:rsidRPr="00DF2004">
        <w:rPr>
          <w:rFonts w:ascii="Times New Roman" w:hAnsi="Times New Roman" w:cs="Times New Roman"/>
          <w:sz w:val="28"/>
          <w:szCs w:val="28"/>
        </w:rPr>
        <w:t>Жасыл</w:t>
      </w:r>
      <w:proofErr w:type="spellEnd"/>
      <w:r w:rsidRPr="00DF2004">
        <w:rPr>
          <w:rFonts w:ascii="Times New Roman" w:hAnsi="Times New Roman" w:cs="Times New Roman"/>
          <w:sz w:val="28"/>
          <w:szCs w:val="28"/>
        </w:rPr>
        <w:t xml:space="preserve"> ел»;</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сокращение уровня коррупции, формирование всеобщего неприятия коррупции, повышение доверия граждан к институтам государственной власти в Северо-Казахстанской области.</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 xml:space="preserve">Бюджетная политика </w:t>
      </w:r>
      <w:r w:rsidRPr="00DF2004">
        <w:rPr>
          <w:rFonts w:ascii="Times New Roman" w:hAnsi="Times New Roman" w:cs="Times New Roman"/>
          <w:b/>
          <w:sz w:val="28"/>
          <w:szCs w:val="28"/>
        </w:rPr>
        <w:t>в сфере изучения и анализа религиозной ситуации</w:t>
      </w:r>
      <w:r w:rsidRPr="00DF2004">
        <w:rPr>
          <w:rFonts w:ascii="Times New Roman" w:hAnsi="Times New Roman" w:cs="Times New Roman"/>
          <w:sz w:val="28"/>
          <w:szCs w:val="28"/>
        </w:rPr>
        <w:t xml:space="preserve"> направлены на обеспечение безопасности населения посредством предупреждения проявлений религиозного экстремизма и предотвращения угроз терроризма в области путем информирования населения об основных направлениях государственной политики в сфере религии.</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lastRenderedPageBreak/>
        <w:t>Приоритетными направлениями в сферах изучения и анализа религиозной ситуации в регионе являются:</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обеспечение эффективного взаимодействия неправительственных организаций и государственных органов по укреплению межконфессионального согласия и противодействию проявлениям религиозной нетерпимости и экстремизма;</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развитие межконфессионального согласия путем повышения религиозного просвещения, формирования толерантного самосознания населения Северо-Казахстанской области.</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 xml:space="preserve">Бюджетная политика </w:t>
      </w:r>
      <w:r w:rsidRPr="00DF2004">
        <w:rPr>
          <w:rFonts w:ascii="Times New Roman" w:hAnsi="Times New Roman" w:cs="Times New Roman"/>
          <w:b/>
          <w:sz w:val="28"/>
          <w:szCs w:val="28"/>
        </w:rPr>
        <w:t>в сфере</w:t>
      </w:r>
      <w:r w:rsidRPr="00DF2004">
        <w:t xml:space="preserve"> </w:t>
      </w:r>
      <w:proofErr w:type="gramStart"/>
      <w:r w:rsidRPr="00DF2004">
        <w:rPr>
          <w:rFonts w:ascii="Times New Roman" w:hAnsi="Times New Roman" w:cs="Times New Roman"/>
          <w:b/>
          <w:sz w:val="28"/>
          <w:szCs w:val="28"/>
        </w:rPr>
        <w:t>развития Ассамблеи народа Казахстана области</w:t>
      </w:r>
      <w:proofErr w:type="gramEnd"/>
      <w:r w:rsidRPr="00DF2004">
        <w:rPr>
          <w:rFonts w:ascii="Times New Roman" w:hAnsi="Times New Roman" w:cs="Times New Roman"/>
          <w:b/>
          <w:sz w:val="28"/>
          <w:szCs w:val="28"/>
        </w:rPr>
        <w:t xml:space="preserve"> </w:t>
      </w:r>
      <w:r w:rsidRPr="00DF2004">
        <w:rPr>
          <w:rFonts w:ascii="Times New Roman" w:hAnsi="Times New Roman" w:cs="Times New Roman"/>
          <w:sz w:val="28"/>
          <w:szCs w:val="28"/>
        </w:rPr>
        <w:t>направлена на создание эффективной системы организационного, финансового и материально-технического обеспечения функционирования Ассамблеи народа Казахстана области.</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Развитие данного направления предусматривает проведение следующих  мероприяти</w:t>
      </w:r>
      <w:r w:rsidR="00795433">
        <w:rPr>
          <w:rFonts w:ascii="Times New Roman" w:hAnsi="Times New Roman" w:cs="Times New Roman"/>
          <w:sz w:val="28"/>
          <w:szCs w:val="28"/>
        </w:rPr>
        <w:t>й</w:t>
      </w:r>
      <w:r w:rsidRPr="00DF2004">
        <w:rPr>
          <w:rFonts w:ascii="Times New Roman" w:hAnsi="Times New Roman" w:cs="Times New Roman"/>
          <w:sz w:val="28"/>
          <w:szCs w:val="28"/>
        </w:rPr>
        <w:t>:</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 xml:space="preserve">организационное и материально-техническое обеспечение </w:t>
      </w:r>
      <w:proofErr w:type="gramStart"/>
      <w:r w:rsidRPr="00DF2004">
        <w:rPr>
          <w:rFonts w:ascii="Times New Roman" w:hAnsi="Times New Roman" w:cs="Times New Roman"/>
          <w:sz w:val="28"/>
          <w:szCs w:val="28"/>
        </w:rPr>
        <w:t>работы Ассамблеи народа Казахстана области</w:t>
      </w:r>
      <w:proofErr w:type="gramEnd"/>
      <w:r w:rsidRPr="00DF2004">
        <w:rPr>
          <w:rFonts w:ascii="Times New Roman" w:hAnsi="Times New Roman" w:cs="Times New Roman"/>
          <w:sz w:val="28"/>
          <w:szCs w:val="28"/>
        </w:rPr>
        <w:t>;</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 xml:space="preserve">организация научно-экспертного, информационного, аналитического сопровождения </w:t>
      </w:r>
      <w:proofErr w:type="gramStart"/>
      <w:r w:rsidRPr="00DF2004">
        <w:rPr>
          <w:rFonts w:ascii="Times New Roman" w:hAnsi="Times New Roman" w:cs="Times New Roman"/>
          <w:sz w:val="28"/>
          <w:szCs w:val="28"/>
        </w:rPr>
        <w:t>деятельности Ассамблеи народа Казахстана области</w:t>
      </w:r>
      <w:proofErr w:type="gramEnd"/>
      <w:r w:rsidRPr="00DF2004">
        <w:rPr>
          <w:rFonts w:ascii="Times New Roman" w:hAnsi="Times New Roman" w:cs="Times New Roman"/>
          <w:sz w:val="28"/>
          <w:szCs w:val="28"/>
        </w:rPr>
        <w:t>;</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 xml:space="preserve">организация поддержки этнокультурным и другим общественным объединениям и организациям в работе, направленной на реализацию </w:t>
      </w:r>
      <w:proofErr w:type="gramStart"/>
      <w:r w:rsidRPr="00DF2004">
        <w:rPr>
          <w:rFonts w:ascii="Times New Roman" w:hAnsi="Times New Roman" w:cs="Times New Roman"/>
          <w:sz w:val="28"/>
          <w:szCs w:val="28"/>
        </w:rPr>
        <w:t>задач Ассамблеи народа Казахстана области</w:t>
      </w:r>
      <w:proofErr w:type="gramEnd"/>
      <w:r w:rsidRPr="00DF2004">
        <w:rPr>
          <w:rFonts w:ascii="Times New Roman" w:hAnsi="Times New Roman" w:cs="Times New Roman"/>
          <w:sz w:val="28"/>
          <w:szCs w:val="28"/>
        </w:rPr>
        <w:t>;</w:t>
      </w:r>
    </w:p>
    <w:p w:rsidR="00523E9B" w:rsidRPr="00DF2004" w:rsidRDefault="00523E9B" w:rsidP="00523E9B">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DF2004">
        <w:rPr>
          <w:rFonts w:ascii="Times New Roman" w:hAnsi="Times New Roman" w:cs="Times New Roman"/>
          <w:sz w:val="28"/>
          <w:szCs w:val="28"/>
        </w:rPr>
        <w:t>функционирование и организация работы КГУ «</w:t>
      </w:r>
      <w:proofErr w:type="spellStart"/>
      <w:r w:rsidRPr="00DF2004">
        <w:rPr>
          <w:rFonts w:ascii="Times New Roman" w:hAnsi="Times New Roman" w:cs="Times New Roman"/>
          <w:sz w:val="28"/>
          <w:szCs w:val="28"/>
        </w:rPr>
        <w:t>Қоғамдық</w:t>
      </w:r>
      <w:proofErr w:type="spellEnd"/>
      <w:r w:rsidRPr="00DF2004">
        <w:rPr>
          <w:rFonts w:ascii="Times New Roman" w:hAnsi="Times New Roman" w:cs="Times New Roman"/>
          <w:sz w:val="28"/>
          <w:szCs w:val="28"/>
        </w:rPr>
        <w:t xml:space="preserve"> </w:t>
      </w:r>
      <w:proofErr w:type="spellStart"/>
      <w:r w:rsidRPr="00DF2004">
        <w:rPr>
          <w:rFonts w:ascii="Times New Roman" w:hAnsi="Times New Roman" w:cs="Times New Roman"/>
          <w:sz w:val="28"/>
          <w:szCs w:val="28"/>
        </w:rPr>
        <w:t>келісі</w:t>
      </w:r>
      <w:proofErr w:type="gramStart"/>
      <w:r w:rsidRPr="00DF2004">
        <w:rPr>
          <w:rFonts w:ascii="Times New Roman" w:hAnsi="Times New Roman" w:cs="Times New Roman"/>
          <w:sz w:val="28"/>
          <w:szCs w:val="28"/>
        </w:rPr>
        <w:t>м</w:t>
      </w:r>
      <w:proofErr w:type="spellEnd"/>
      <w:proofErr w:type="gramEnd"/>
      <w:r w:rsidRPr="00DF2004">
        <w:rPr>
          <w:rFonts w:ascii="Times New Roman" w:hAnsi="Times New Roman" w:cs="Times New Roman"/>
          <w:sz w:val="28"/>
          <w:szCs w:val="28"/>
        </w:rPr>
        <w:t>».</w:t>
      </w:r>
    </w:p>
    <w:p w:rsidR="00362FD9" w:rsidRPr="00DF2004" w:rsidRDefault="00245E61"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eastAsia="SimSun" w:hAnsi="Times New Roman" w:cs="Times New Roman"/>
          <w:b/>
          <w:sz w:val="28"/>
          <w:szCs w:val="28"/>
          <w:lang w:eastAsia="zh-CN"/>
        </w:rPr>
        <w:t>4. Основные факторы роста и прогноз показателей социально-эко</w:t>
      </w:r>
      <w:r w:rsidR="007564AC" w:rsidRPr="00DF2004">
        <w:rPr>
          <w:rFonts w:ascii="Times New Roman" w:eastAsia="SimSun" w:hAnsi="Times New Roman" w:cs="Times New Roman"/>
          <w:b/>
          <w:sz w:val="28"/>
          <w:szCs w:val="28"/>
          <w:lang w:eastAsia="zh-CN"/>
        </w:rPr>
        <w:t>номического развития на 202</w:t>
      </w:r>
      <w:r w:rsidR="0032563D" w:rsidRPr="00DF2004">
        <w:rPr>
          <w:rFonts w:ascii="Times New Roman" w:eastAsia="SimSun" w:hAnsi="Times New Roman" w:cs="Times New Roman"/>
          <w:b/>
          <w:sz w:val="28"/>
          <w:szCs w:val="28"/>
          <w:lang w:eastAsia="zh-CN"/>
        </w:rPr>
        <w:t>4</w:t>
      </w:r>
      <w:r w:rsidR="003D1FC0" w:rsidRPr="00DF2004">
        <w:rPr>
          <w:rFonts w:ascii="Times New Roman" w:eastAsia="SimSun" w:hAnsi="Times New Roman" w:cs="Times New Roman"/>
          <w:b/>
          <w:sz w:val="28"/>
          <w:szCs w:val="28"/>
          <w:lang w:eastAsia="zh-CN"/>
        </w:rPr>
        <w:t xml:space="preserve"> </w:t>
      </w:r>
      <w:r w:rsidR="007564AC" w:rsidRPr="00DF2004">
        <w:rPr>
          <w:rFonts w:ascii="Times New Roman" w:eastAsia="SimSun" w:hAnsi="Times New Roman" w:cs="Times New Roman"/>
          <w:b/>
          <w:sz w:val="28"/>
          <w:szCs w:val="28"/>
          <w:lang w:eastAsia="zh-CN"/>
        </w:rPr>
        <w:t>-</w:t>
      </w:r>
      <w:r w:rsidR="003D1FC0" w:rsidRPr="00DF2004">
        <w:rPr>
          <w:rFonts w:ascii="Times New Roman" w:eastAsia="SimSun" w:hAnsi="Times New Roman" w:cs="Times New Roman"/>
          <w:b/>
          <w:sz w:val="28"/>
          <w:szCs w:val="28"/>
          <w:lang w:eastAsia="zh-CN"/>
        </w:rPr>
        <w:t xml:space="preserve"> </w:t>
      </w:r>
      <w:r w:rsidR="007564AC" w:rsidRPr="00DF2004">
        <w:rPr>
          <w:rFonts w:ascii="Times New Roman" w:eastAsia="SimSun" w:hAnsi="Times New Roman" w:cs="Times New Roman"/>
          <w:b/>
          <w:sz w:val="28"/>
          <w:szCs w:val="28"/>
          <w:lang w:eastAsia="zh-CN"/>
        </w:rPr>
        <w:t>202</w:t>
      </w:r>
      <w:r w:rsidR="0032563D" w:rsidRPr="00DF2004">
        <w:rPr>
          <w:rFonts w:ascii="Times New Roman" w:eastAsia="SimSun" w:hAnsi="Times New Roman" w:cs="Times New Roman"/>
          <w:b/>
          <w:sz w:val="28"/>
          <w:szCs w:val="28"/>
          <w:lang w:eastAsia="zh-CN"/>
        </w:rPr>
        <w:t>8</w:t>
      </w:r>
      <w:r w:rsidRPr="00DF2004">
        <w:rPr>
          <w:rFonts w:ascii="Times New Roman" w:eastAsia="SimSun" w:hAnsi="Times New Roman" w:cs="Times New Roman"/>
          <w:b/>
          <w:sz w:val="28"/>
          <w:szCs w:val="28"/>
          <w:lang w:eastAsia="zh-CN"/>
        </w:rPr>
        <w:t xml:space="preserve"> годы</w:t>
      </w:r>
      <w:r w:rsidR="008A3070" w:rsidRPr="00DF2004">
        <w:rPr>
          <w:rFonts w:ascii="Times New Roman" w:eastAsia="SimSun" w:hAnsi="Times New Roman" w:cs="Times New Roman"/>
          <w:b/>
          <w:sz w:val="28"/>
          <w:szCs w:val="28"/>
          <w:lang w:eastAsia="zh-CN"/>
        </w:rPr>
        <w:t xml:space="preserve"> </w:t>
      </w:r>
    </w:p>
    <w:p w:rsidR="00362FD9" w:rsidRPr="00DF2004" w:rsidRDefault="00070693"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sz w:val="28"/>
          <w:szCs w:val="28"/>
          <w:lang w:eastAsia="zh-CN"/>
        </w:rPr>
        <w:t>По прогнозируемым данным в 202</w:t>
      </w:r>
      <w:r w:rsidR="00CA3C70" w:rsidRPr="00DF2004">
        <w:rPr>
          <w:rFonts w:ascii="Times New Roman" w:eastAsia="SimSun" w:hAnsi="Times New Roman" w:cs="Times New Roman"/>
          <w:sz w:val="28"/>
          <w:szCs w:val="28"/>
          <w:lang w:eastAsia="zh-CN"/>
        </w:rPr>
        <w:t>4</w:t>
      </w:r>
      <w:r w:rsidR="003D1FC0" w:rsidRPr="00DF2004">
        <w:rPr>
          <w:rFonts w:ascii="Times New Roman" w:eastAsia="SimSun" w:hAnsi="Times New Roman" w:cs="Times New Roman"/>
          <w:sz w:val="28"/>
          <w:szCs w:val="28"/>
          <w:lang w:eastAsia="zh-CN"/>
        </w:rPr>
        <w:t xml:space="preserve"> </w:t>
      </w:r>
      <w:r w:rsidRPr="00DF2004">
        <w:rPr>
          <w:rFonts w:ascii="Times New Roman" w:eastAsia="SimSun" w:hAnsi="Times New Roman" w:cs="Times New Roman"/>
          <w:sz w:val="28"/>
          <w:szCs w:val="28"/>
          <w:lang w:eastAsia="zh-CN"/>
        </w:rPr>
        <w:t>-</w:t>
      </w:r>
      <w:r w:rsidR="003D1FC0" w:rsidRPr="00DF2004">
        <w:rPr>
          <w:rFonts w:ascii="Times New Roman" w:eastAsia="SimSun" w:hAnsi="Times New Roman" w:cs="Times New Roman"/>
          <w:sz w:val="28"/>
          <w:szCs w:val="28"/>
          <w:lang w:eastAsia="zh-CN"/>
        </w:rPr>
        <w:t xml:space="preserve"> </w:t>
      </w:r>
      <w:r w:rsidRPr="00DF2004">
        <w:rPr>
          <w:rFonts w:ascii="Times New Roman" w:eastAsia="SimSun" w:hAnsi="Times New Roman" w:cs="Times New Roman"/>
          <w:sz w:val="28"/>
          <w:szCs w:val="28"/>
          <w:lang w:eastAsia="zh-CN"/>
        </w:rPr>
        <w:t>202</w:t>
      </w:r>
      <w:r w:rsidR="00CA3C70" w:rsidRPr="00DF2004">
        <w:rPr>
          <w:rFonts w:ascii="Times New Roman" w:eastAsia="SimSun" w:hAnsi="Times New Roman" w:cs="Times New Roman"/>
          <w:sz w:val="28"/>
          <w:szCs w:val="28"/>
          <w:lang w:eastAsia="zh-CN"/>
        </w:rPr>
        <w:t>8</w:t>
      </w:r>
      <w:r w:rsidR="00A06842" w:rsidRPr="00DF2004">
        <w:rPr>
          <w:rFonts w:ascii="Times New Roman" w:eastAsia="SimSun" w:hAnsi="Times New Roman" w:cs="Times New Roman"/>
          <w:sz w:val="28"/>
          <w:szCs w:val="28"/>
          <w:lang w:eastAsia="zh-CN"/>
        </w:rPr>
        <w:t xml:space="preserve"> годы рост ВРП ожидается</w:t>
      </w:r>
      <w:r w:rsidR="000905B5" w:rsidRPr="00DF2004">
        <w:rPr>
          <w:rFonts w:ascii="Times New Roman" w:eastAsia="SimSun" w:hAnsi="Times New Roman" w:cs="Times New Roman"/>
          <w:sz w:val="28"/>
          <w:szCs w:val="28"/>
          <w:lang w:eastAsia="zh-CN"/>
        </w:rPr>
        <w:t xml:space="preserve">        </w:t>
      </w:r>
      <w:r w:rsidR="00A06842" w:rsidRPr="00DF2004">
        <w:rPr>
          <w:rFonts w:ascii="Times New Roman" w:eastAsia="SimSun" w:hAnsi="Times New Roman" w:cs="Times New Roman"/>
          <w:sz w:val="28"/>
          <w:szCs w:val="28"/>
          <w:lang w:eastAsia="zh-CN"/>
        </w:rPr>
        <w:t xml:space="preserve"> </w:t>
      </w:r>
      <w:r w:rsidRPr="00DF2004">
        <w:rPr>
          <w:rFonts w:ascii="Times New Roman" w:eastAsia="SimSun" w:hAnsi="Times New Roman" w:cs="Times New Roman"/>
          <w:sz w:val="28"/>
          <w:szCs w:val="28"/>
          <w:lang w:eastAsia="zh-CN"/>
        </w:rPr>
        <w:t xml:space="preserve">от </w:t>
      </w:r>
      <w:r w:rsidR="00384FEF" w:rsidRPr="00DF2004">
        <w:rPr>
          <w:rFonts w:ascii="Times New Roman" w:eastAsia="SimSun" w:hAnsi="Times New Roman" w:cs="Times New Roman"/>
          <w:sz w:val="28"/>
          <w:szCs w:val="28"/>
          <w:lang w:eastAsia="zh-CN"/>
        </w:rPr>
        <w:t>7,3</w:t>
      </w:r>
      <w:r w:rsidRPr="00DF2004">
        <w:rPr>
          <w:rFonts w:ascii="Times New Roman" w:eastAsia="SimSun" w:hAnsi="Times New Roman" w:cs="Times New Roman"/>
          <w:sz w:val="28"/>
          <w:szCs w:val="28"/>
          <w:lang w:eastAsia="zh-CN"/>
        </w:rPr>
        <w:t>% в 202</w:t>
      </w:r>
      <w:r w:rsidR="00CA3C70" w:rsidRPr="00DF2004">
        <w:rPr>
          <w:rFonts w:ascii="Times New Roman" w:eastAsia="SimSun" w:hAnsi="Times New Roman" w:cs="Times New Roman"/>
          <w:sz w:val="28"/>
          <w:szCs w:val="28"/>
          <w:lang w:eastAsia="zh-CN"/>
        </w:rPr>
        <w:t>4</w:t>
      </w:r>
      <w:r w:rsidRPr="00DF2004">
        <w:rPr>
          <w:rFonts w:ascii="Times New Roman" w:eastAsia="SimSun" w:hAnsi="Times New Roman" w:cs="Times New Roman"/>
          <w:sz w:val="28"/>
          <w:szCs w:val="28"/>
          <w:lang w:eastAsia="zh-CN"/>
        </w:rPr>
        <w:t xml:space="preserve"> году до </w:t>
      </w:r>
      <w:r w:rsidR="00384FEF" w:rsidRPr="00DF2004">
        <w:rPr>
          <w:rFonts w:ascii="Times New Roman" w:eastAsia="SimSun" w:hAnsi="Times New Roman" w:cs="Times New Roman"/>
          <w:sz w:val="28"/>
          <w:szCs w:val="28"/>
          <w:lang w:eastAsia="zh-CN"/>
        </w:rPr>
        <w:t>4,9</w:t>
      </w:r>
      <w:r w:rsidRPr="00DF2004">
        <w:rPr>
          <w:rFonts w:ascii="Times New Roman" w:eastAsia="SimSun" w:hAnsi="Times New Roman" w:cs="Times New Roman"/>
          <w:sz w:val="28"/>
          <w:szCs w:val="28"/>
          <w:lang w:eastAsia="zh-CN"/>
        </w:rPr>
        <w:t>% к 202</w:t>
      </w:r>
      <w:r w:rsidR="00CA3C70" w:rsidRPr="00DF2004">
        <w:rPr>
          <w:rFonts w:ascii="Times New Roman" w:eastAsia="SimSun" w:hAnsi="Times New Roman" w:cs="Times New Roman"/>
          <w:sz w:val="28"/>
          <w:szCs w:val="28"/>
          <w:lang w:eastAsia="zh-CN"/>
        </w:rPr>
        <w:t>8</w:t>
      </w:r>
      <w:r w:rsidR="00A06842" w:rsidRPr="00DF2004">
        <w:rPr>
          <w:rFonts w:ascii="Times New Roman" w:eastAsia="SimSun" w:hAnsi="Times New Roman" w:cs="Times New Roman"/>
          <w:sz w:val="28"/>
          <w:szCs w:val="28"/>
          <w:lang w:eastAsia="zh-CN"/>
        </w:rPr>
        <w:t xml:space="preserve"> году.</w:t>
      </w:r>
      <w:r w:rsidR="00821754" w:rsidRPr="00DF2004">
        <w:rPr>
          <w:rFonts w:ascii="Times New Roman" w:eastAsia="SimSun" w:hAnsi="Times New Roman" w:cs="Times New Roman"/>
          <w:sz w:val="28"/>
          <w:szCs w:val="28"/>
          <w:lang w:eastAsia="zh-CN"/>
        </w:rPr>
        <w:t xml:space="preserve"> </w:t>
      </w:r>
    </w:p>
    <w:p w:rsidR="00362FD9" w:rsidRPr="00DF2004" w:rsidRDefault="00D2048E"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sz w:val="28"/>
          <w:szCs w:val="28"/>
          <w:lang w:eastAsia="zh-CN"/>
        </w:rPr>
        <w:t xml:space="preserve">Рост будет обеспечен за счет </w:t>
      </w:r>
      <w:proofErr w:type="gramStart"/>
      <w:r w:rsidRPr="00DF2004">
        <w:rPr>
          <w:rFonts w:ascii="Times New Roman" w:eastAsia="SimSun" w:hAnsi="Times New Roman" w:cs="Times New Roman"/>
          <w:sz w:val="28"/>
          <w:szCs w:val="28"/>
          <w:lang w:eastAsia="zh-CN"/>
        </w:rPr>
        <w:t>сохранения темпов устойчивого развития базовых отраслей экономики</w:t>
      </w:r>
      <w:proofErr w:type="gramEnd"/>
      <w:r w:rsidRPr="00DF2004">
        <w:rPr>
          <w:rFonts w:ascii="Times New Roman" w:eastAsia="SimSun" w:hAnsi="Times New Roman" w:cs="Times New Roman"/>
          <w:sz w:val="28"/>
          <w:szCs w:val="28"/>
          <w:lang w:eastAsia="zh-CN"/>
        </w:rPr>
        <w:t xml:space="preserve"> области, таких как </w:t>
      </w:r>
      <w:r w:rsidR="000A6D88" w:rsidRPr="00DF2004">
        <w:rPr>
          <w:rFonts w:ascii="Times New Roman" w:eastAsia="SimSun" w:hAnsi="Times New Roman" w:cs="Times New Roman"/>
          <w:sz w:val="28"/>
          <w:szCs w:val="28"/>
          <w:lang w:eastAsia="zh-CN"/>
        </w:rPr>
        <w:t>сельское хозяйство, промышленность</w:t>
      </w:r>
      <w:r w:rsidRPr="00DF2004">
        <w:rPr>
          <w:rFonts w:ascii="Times New Roman" w:eastAsia="SimSun" w:hAnsi="Times New Roman" w:cs="Times New Roman"/>
          <w:sz w:val="28"/>
          <w:szCs w:val="28"/>
          <w:lang w:eastAsia="zh-CN"/>
        </w:rPr>
        <w:t xml:space="preserve"> </w:t>
      </w:r>
      <w:r w:rsidR="00A20DDC" w:rsidRPr="00DF2004">
        <w:rPr>
          <w:rFonts w:ascii="Times New Roman" w:eastAsia="SimSun" w:hAnsi="Times New Roman" w:cs="Times New Roman"/>
          <w:sz w:val="28"/>
          <w:szCs w:val="28"/>
          <w:lang w:eastAsia="zh-CN"/>
        </w:rPr>
        <w:t>и строительство</w:t>
      </w:r>
      <w:r w:rsidRPr="00DF2004">
        <w:rPr>
          <w:rFonts w:ascii="Times New Roman" w:eastAsia="SimSun" w:hAnsi="Times New Roman" w:cs="Times New Roman"/>
          <w:sz w:val="28"/>
          <w:szCs w:val="28"/>
          <w:lang w:eastAsia="zh-CN"/>
        </w:rPr>
        <w:t>, а также за счет увеличения доли других отраслей экономики.</w:t>
      </w:r>
      <w:r w:rsidR="00821754" w:rsidRPr="00DF2004">
        <w:rPr>
          <w:rFonts w:ascii="Times New Roman" w:eastAsia="SimSun" w:hAnsi="Times New Roman" w:cs="Times New Roman"/>
          <w:sz w:val="28"/>
          <w:szCs w:val="28"/>
          <w:lang w:eastAsia="zh-CN"/>
        </w:rPr>
        <w:t xml:space="preserve"> </w:t>
      </w:r>
    </w:p>
    <w:p w:rsidR="00662B92" w:rsidRPr="00DF2004" w:rsidRDefault="008765BE" w:rsidP="00662B92">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DF2004">
        <w:rPr>
          <w:rFonts w:ascii="Times New Roman" w:eastAsia="SimSun" w:hAnsi="Times New Roman" w:cs="Times New Roman"/>
          <w:b/>
          <w:sz w:val="28"/>
          <w:szCs w:val="28"/>
          <w:lang w:val="kk-KZ" w:eastAsia="zh-CN"/>
        </w:rPr>
        <w:t xml:space="preserve">Сельское хозяйство. </w:t>
      </w:r>
      <w:r w:rsidR="00662B92" w:rsidRPr="00DF2004">
        <w:rPr>
          <w:rFonts w:ascii="Times New Roman" w:eastAsia="SimSun" w:hAnsi="Times New Roman" w:cs="Times New Roman"/>
          <w:sz w:val="28"/>
          <w:szCs w:val="28"/>
          <w:lang w:val="kk-KZ" w:eastAsia="zh-CN"/>
        </w:rPr>
        <w:t xml:space="preserve">Основными факторами увеличения производства продукции растениеводства будет постоянно проводимая диверсификация посевных площадей с приоритетом на рентабельные культуры, увеличение урожайности, за счет соблюдения всего комплекса агротехнических мероприятий, в том числе </w:t>
      </w:r>
      <w:r w:rsidR="00662B92" w:rsidRPr="00DF2004">
        <w:rPr>
          <w:rFonts w:ascii="Times New Roman" w:eastAsia="SimSun" w:hAnsi="Times New Roman" w:cs="Times New Roman"/>
          <w:sz w:val="28"/>
          <w:szCs w:val="28"/>
          <w:lang w:eastAsia="zh-CN"/>
        </w:rPr>
        <w:t>внесения удобрений</w:t>
      </w:r>
      <w:r w:rsidR="00662B92" w:rsidRPr="00DF2004">
        <w:rPr>
          <w:rFonts w:ascii="Times New Roman" w:eastAsia="SimSun" w:hAnsi="Times New Roman" w:cs="Times New Roman"/>
          <w:sz w:val="28"/>
          <w:szCs w:val="28"/>
          <w:lang w:val="kk-KZ" w:eastAsia="zh-CN"/>
        </w:rPr>
        <w:t xml:space="preserve">, гербицидов и других технологий. </w:t>
      </w:r>
    </w:p>
    <w:p w:rsidR="00662B92" w:rsidRPr="00DF2004" w:rsidRDefault="00662B92" w:rsidP="00662B92">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DF2004">
        <w:rPr>
          <w:rFonts w:ascii="Times New Roman" w:eastAsia="SimSun" w:hAnsi="Times New Roman" w:cs="Times New Roman"/>
          <w:sz w:val="28"/>
          <w:szCs w:val="28"/>
          <w:lang w:val="kk-KZ" w:eastAsia="zh-CN"/>
        </w:rPr>
        <w:t xml:space="preserve">В результате выполнения планируемых мероприятий к 2028 году производство зерновых в области составит порядка 4,9 млн. тонн (в весе после доработки), в том числе пшеницы более 3,9 млн. тонн. </w:t>
      </w:r>
    </w:p>
    <w:p w:rsidR="00662B92" w:rsidRPr="00DF2004" w:rsidRDefault="00662B92" w:rsidP="00662B92">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DF2004">
        <w:rPr>
          <w:rFonts w:ascii="Times New Roman" w:eastAsia="SimSun" w:hAnsi="Times New Roman" w:cs="Times New Roman"/>
          <w:sz w:val="28"/>
          <w:szCs w:val="28"/>
          <w:lang w:val="kk-KZ" w:eastAsia="zh-CN"/>
        </w:rPr>
        <w:t xml:space="preserve">Среднегодовой прирост объема валовой продукции сельского хозяйства составит 3%. </w:t>
      </w:r>
    </w:p>
    <w:p w:rsidR="00F47A77" w:rsidRPr="00DF2004" w:rsidRDefault="00DF1CB4" w:rsidP="00662B92">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DF2004">
        <w:rPr>
          <w:rFonts w:ascii="Times New Roman" w:eastAsia="SimSun" w:hAnsi="Times New Roman" w:cs="Times New Roman"/>
          <w:b/>
          <w:sz w:val="28"/>
          <w:szCs w:val="28"/>
          <w:lang w:eastAsia="zh-CN"/>
        </w:rPr>
        <w:t xml:space="preserve">Промышленность. </w:t>
      </w:r>
      <w:r w:rsidR="00F47A77" w:rsidRPr="00DF2004">
        <w:rPr>
          <w:rFonts w:ascii="Times New Roman" w:hAnsi="Times New Roman" w:cs="Times New Roman"/>
          <w:sz w:val="28"/>
          <w:szCs w:val="28"/>
        </w:rPr>
        <w:t>Благодаря реализации проектов Единой карты индустриализации, Комплексного плана развития СКО на 2021</w:t>
      </w:r>
      <w:r w:rsidR="003D1FC0" w:rsidRPr="00DF2004">
        <w:rPr>
          <w:rFonts w:ascii="Times New Roman" w:hAnsi="Times New Roman" w:cs="Times New Roman"/>
          <w:sz w:val="28"/>
          <w:szCs w:val="28"/>
        </w:rPr>
        <w:t xml:space="preserve"> </w:t>
      </w:r>
      <w:r w:rsidR="00F47A77" w:rsidRPr="00DF2004">
        <w:rPr>
          <w:rFonts w:ascii="Times New Roman" w:hAnsi="Times New Roman" w:cs="Times New Roman"/>
          <w:sz w:val="28"/>
          <w:szCs w:val="28"/>
        </w:rPr>
        <w:t>-</w:t>
      </w:r>
      <w:r w:rsidR="003D1FC0" w:rsidRPr="00DF2004">
        <w:rPr>
          <w:rFonts w:ascii="Times New Roman" w:hAnsi="Times New Roman" w:cs="Times New Roman"/>
          <w:sz w:val="28"/>
          <w:szCs w:val="28"/>
        </w:rPr>
        <w:t xml:space="preserve"> </w:t>
      </w:r>
      <w:r w:rsidR="00F47A77" w:rsidRPr="00DF2004">
        <w:rPr>
          <w:rFonts w:ascii="Times New Roman" w:hAnsi="Times New Roman" w:cs="Times New Roman"/>
          <w:sz w:val="28"/>
          <w:szCs w:val="28"/>
        </w:rPr>
        <w:t xml:space="preserve">2025 годы </w:t>
      </w:r>
      <w:r w:rsidR="00F47A77" w:rsidRPr="00DF2004">
        <w:rPr>
          <w:rFonts w:ascii="Times New Roman" w:hAnsi="Times New Roman" w:cs="Times New Roman"/>
          <w:sz w:val="28"/>
          <w:szCs w:val="28"/>
        </w:rPr>
        <w:lastRenderedPageBreak/>
        <w:t xml:space="preserve">продолжится диверсификация экономики за счет ускоренного развития обрабатывающей промышленности, увеличения </w:t>
      </w:r>
      <w:proofErr w:type="spellStart"/>
      <w:r w:rsidR="00F47A77" w:rsidRPr="00DF2004">
        <w:rPr>
          <w:rFonts w:ascii="Times New Roman" w:hAnsi="Times New Roman" w:cs="Times New Roman"/>
          <w:sz w:val="28"/>
          <w:szCs w:val="28"/>
        </w:rPr>
        <w:t>несырьевого</w:t>
      </w:r>
      <w:proofErr w:type="spellEnd"/>
      <w:r w:rsidR="00F47A77" w:rsidRPr="00DF2004">
        <w:rPr>
          <w:rFonts w:ascii="Times New Roman" w:hAnsi="Times New Roman" w:cs="Times New Roman"/>
          <w:sz w:val="28"/>
          <w:szCs w:val="28"/>
        </w:rPr>
        <w:t xml:space="preserve"> экспорта и привлечения прямых иностранных инвестиций в </w:t>
      </w:r>
      <w:proofErr w:type="spellStart"/>
      <w:r w:rsidR="00F47A77" w:rsidRPr="00DF2004">
        <w:rPr>
          <w:rFonts w:ascii="Times New Roman" w:hAnsi="Times New Roman" w:cs="Times New Roman"/>
          <w:sz w:val="28"/>
          <w:szCs w:val="28"/>
        </w:rPr>
        <w:t>несырьевые</w:t>
      </w:r>
      <w:proofErr w:type="spellEnd"/>
      <w:r w:rsidR="00F47A77" w:rsidRPr="00DF2004">
        <w:rPr>
          <w:rFonts w:ascii="Times New Roman" w:hAnsi="Times New Roman" w:cs="Times New Roman"/>
          <w:sz w:val="28"/>
          <w:szCs w:val="28"/>
        </w:rPr>
        <w:t xml:space="preserve"> сектора. </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eastAsia="SimSun" w:hAnsi="Times New Roman" w:cs="Times New Roman"/>
          <w:sz w:val="28"/>
          <w:szCs w:val="28"/>
          <w:lang w:val="kk-KZ" w:eastAsia="zh-CN"/>
        </w:rPr>
      </w:pPr>
      <w:r w:rsidRPr="00DF2004">
        <w:rPr>
          <w:rFonts w:ascii="Times New Roman" w:hAnsi="Times New Roman" w:cs="Times New Roman"/>
          <w:sz w:val="28"/>
          <w:szCs w:val="28"/>
        </w:rPr>
        <w:t xml:space="preserve">Повышение конкурентоспособности обрабатывающей промышленности является одной из основных задач области и будет одним из важнейших факторов развития экономики в среднесрочной перспективе, так как именно обрабатывающая промышленность позволяет достичь технологической модернизации экономики, а также позволяет снизить уровень влияния внешних экономических факторов на экономику. </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eastAsia="SimSun" w:hAnsi="Times New Roman" w:cs="Times New Roman"/>
          <w:sz w:val="28"/>
          <w:szCs w:val="28"/>
          <w:lang w:val="kk-KZ" w:eastAsia="zh-CN"/>
        </w:rPr>
      </w:pPr>
      <w:r w:rsidRPr="00DF2004">
        <w:rPr>
          <w:rFonts w:ascii="Times New Roman" w:hAnsi="Times New Roman" w:cs="Times New Roman"/>
          <w:sz w:val="28"/>
          <w:szCs w:val="28"/>
        </w:rPr>
        <w:t xml:space="preserve">Одной из мер стимулирования развития обрабатывающей промышленности остается Единая карта индустриализации </w:t>
      </w:r>
      <w:r w:rsidRPr="00DF2004">
        <w:rPr>
          <w:rFonts w:ascii="Times New Roman" w:hAnsi="Times New Roman" w:cs="Times New Roman"/>
          <w:i/>
          <w:iCs/>
          <w:sz w:val="24"/>
          <w:szCs w:val="24"/>
        </w:rPr>
        <w:t>(ранее - ГПИИР).</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eastAsia="SimSun" w:hAnsi="Times New Roman" w:cs="Times New Roman"/>
          <w:sz w:val="28"/>
          <w:szCs w:val="28"/>
          <w:lang w:val="kk-KZ" w:eastAsia="zh-CN"/>
        </w:rPr>
      </w:pPr>
      <w:r w:rsidRPr="00DF2004">
        <w:rPr>
          <w:rFonts w:ascii="Times New Roman" w:hAnsi="Times New Roman" w:cs="Times New Roman"/>
          <w:sz w:val="28"/>
          <w:szCs w:val="28"/>
        </w:rPr>
        <w:t xml:space="preserve">В рамках реализации 2-х пятилеток индустриализации (с 2010 года по 2019 год) реализован 71 проект на сумму 57 млрд. тенге с созданием порядка </w:t>
      </w:r>
      <w:r w:rsidR="00795433">
        <w:rPr>
          <w:rFonts w:ascii="Times New Roman" w:hAnsi="Times New Roman" w:cs="Times New Roman"/>
          <w:sz w:val="28"/>
          <w:szCs w:val="28"/>
        </w:rPr>
        <w:t xml:space="preserve">           </w:t>
      </w:r>
      <w:r w:rsidRPr="00DF2004">
        <w:rPr>
          <w:rFonts w:ascii="Times New Roman" w:hAnsi="Times New Roman" w:cs="Times New Roman"/>
          <w:sz w:val="28"/>
          <w:szCs w:val="28"/>
        </w:rPr>
        <w:t xml:space="preserve">3 тысяч рабочих мест (2 801 человек). </w:t>
      </w:r>
    </w:p>
    <w:p w:rsidR="00F47A77" w:rsidRPr="00DF2004" w:rsidRDefault="00F47A77" w:rsidP="00F47A77">
      <w:pPr>
        <w:pBdr>
          <w:bottom w:val="single" w:sz="4" w:space="30" w:color="FFFFFF"/>
        </w:pBdr>
        <w:shd w:val="clear" w:color="auto" w:fill="FFFFFF" w:themeFill="background1"/>
        <w:spacing w:after="0" w:line="240" w:lineRule="auto"/>
        <w:ind w:firstLine="708"/>
        <w:contextualSpacing/>
        <w:jc w:val="both"/>
        <w:rPr>
          <w:rFonts w:ascii="Times New Roman" w:eastAsia="SimSun" w:hAnsi="Times New Roman" w:cs="Times New Roman"/>
          <w:sz w:val="28"/>
          <w:szCs w:val="28"/>
          <w:lang w:val="kk-KZ" w:eastAsia="zh-CN"/>
        </w:rPr>
      </w:pPr>
      <w:r w:rsidRPr="00DF2004">
        <w:rPr>
          <w:rFonts w:ascii="Times New Roman" w:hAnsi="Times New Roman" w:cs="Times New Roman"/>
          <w:sz w:val="28"/>
          <w:szCs w:val="28"/>
        </w:rPr>
        <w:t>В рамках III пятилетки программы индустриализации на 2020</w:t>
      </w:r>
      <w:r w:rsidR="003D1FC0"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3D1FC0"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2025 годы запланирована реализация 26 проектов на сумму 144,2 млрд. тенге. </w:t>
      </w:r>
      <w:r w:rsidR="00CD5324">
        <w:rPr>
          <w:rFonts w:ascii="Times New Roman" w:hAnsi="Times New Roman" w:cs="Times New Roman"/>
          <w:sz w:val="28"/>
          <w:szCs w:val="28"/>
        </w:rPr>
        <w:t xml:space="preserve">                  </w:t>
      </w:r>
      <w:r w:rsidRPr="00DF2004">
        <w:rPr>
          <w:rFonts w:ascii="Times New Roman" w:hAnsi="Times New Roman" w:cs="Times New Roman"/>
          <w:sz w:val="28"/>
          <w:szCs w:val="28"/>
        </w:rPr>
        <w:t>За 3 отчетных года (2020</w:t>
      </w:r>
      <w:r w:rsidR="003D1FC0"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3D1FC0" w:rsidRPr="00DF2004">
        <w:rPr>
          <w:rFonts w:ascii="Times New Roman" w:hAnsi="Times New Roman" w:cs="Times New Roman"/>
          <w:sz w:val="28"/>
          <w:szCs w:val="28"/>
        </w:rPr>
        <w:t xml:space="preserve"> </w:t>
      </w:r>
      <w:r w:rsidRPr="00DF2004">
        <w:rPr>
          <w:rFonts w:ascii="Times New Roman" w:hAnsi="Times New Roman" w:cs="Times New Roman"/>
          <w:sz w:val="28"/>
          <w:szCs w:val="28"/>
        </w:rPr>
        <w:t xml:space="preserve">2022 годы) завершен ввод 17 проектов. </w:t>
      </w:r>
    </w:p>
    <w:p w:rsidR="00DF1CB4" w:rsidRPr="00DF2004" w:rsidRDefault="00DF1CB4" w:rsidP="00F47A77">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DF2004">
        <w:rPr>
          <w:rFonts w:ascii="Times New Roman" w:eastAsia="SimSun" w:hAnsi="Times New Roman" w:cs="Times New Roman"/>
          <w:b/>
          <w:sz w:val="28"/>
          <w:szCs w:val="28"/>
          <w:lang w:eastAsia="zh-CN"/>
        </w:rPr>
        <w:t xml:space="preserve">Торговля. </w:t>
      </w:r>
      <w:r w:rsidR="00F47A77" w:rsidRPr="00DF2004">
        <w:rPr>
          <w:rFonts w:ascii="Times New Roman" w:hAnsi="Times New Roman"/>
          <w:color w:val="000000" w:themeColor="text1"/>
          <w:sz w:val="28"/>
          <w:szCs w:val="32"/>
        </w:rPr>
        <w:t xml:space="preserve">Одним из основных факторов роста отрасли торговли будет развитие электронной торговли, увеличение её доли в общем объеме, а также </w:t>
      </w:r>
      <w:r w:rsidR="00F47A77" w:rsidRPr="00DF2004">
        <w:rPr>
          <w:rFonts w:ascii="Times New Roman" w:hAnsi="Times New Roman"/>
          <w:sz w:val="28"/>
          <w:szCs w:val="32"/>
        </w:rPr>
        <w:t xml:space="preserve">строительство и открытие новых торговых объектов современного формата. </w:t>
      </w:r>
    </w:p>
    <w:p w:rsidR="00590CF7" w:rsidRPr="00DF2004" w:rsidRDefault="003E4E3D" w:rsidP="00EF7016">
      <w:pPr>
        <w:pBdr>
          <w:bottom w:val="single" w:sz="4" w:space="30" w:color="FFFFFF"/>
        </w:pBdr>
        <w:spacing w:after="0" w:line="240" w:lineRule="auto"/>
        <w:ind w:firstLine="708"/>
        <w:contextualSpacing/>
        <w:jc w:val="both"/>
        <w:rPr>
          <w:rFonts w:ascii="Times New Roman" w:hAnsi="Times New Roman"/>
          <w:sz w:val="28"/>
          <w:szCs w:val="32"/>
          <w:lang w:val="kk-KZ"/>
        </w:rPr>
      </w:pPr>
      <w:r w:rsidRPr="00DF2004">
        <w:rPr>
          <w:rFonts w:ascii="Times New Roman" w:eastAsia="SimSun" w:hAnsi="Times New Roman" w:cs="Times New Roman"/>
          <w:b/>
          <w:sz w:val="28"/>
          <w:szCs w:val="28"/>
          <w:lang w:eastAsia="zh-CN"/>
        </w:rPr>
        <w:t xml:space="preserve">Строительство. </w:t>
      </w:r>
      <w:r w:rsidR="00E5088A" w:rsidRPr="00DF2004">
        <w:rPr>
          <w:rFonts w:ascii="Times New Roman" w:eastAsia="SimSun" w:hAnsi="Times New Roman" w:cs="Times New Roman"/>
          <w:sz w:val="28"/>
          <w:szCs w:val="28"/>
          <w:lang w:eastAsia="zh-CN"/>
        </w:rPr>
        <w:t xml:space="preserve">Ежегодный прирост по строительным работам составит от 3,0% в 2024 году до 3,9%  в 2028 году (2023 г. </w:t>
      </w:r>
      <w:r w:rsidR="003D1FC0" w:rsidRPr="00DF2004">
        <w:rPr>
          <w:rFonts w:ascii="Times New Roman" w:eastAsia="SimSun" w:hAnsi="Times New Roman" w:cs="Times New Roman"/>
          <w:sz w:val="28"/>
          <w:szCs w:val="28"/>
          <w:lang w:eastAsia="zh-CN"/>
        </w:rPr>
        <w:t>-</w:t>
      </w:r>
      <w:r w:rsidR="00E5088A" w:rsidRPr="00DF2004">
        <w:rPr>
          <w:rFonts w:ascii="Times New Roman" w:eastAsia="SimSun" w:hAnsi="Times New Roman" w:cs="Times New Roman"/>
          <w:sz w:val="28"/>
          <w:szCs w:val="28"/>
          <w:lang w:eastAsia="zh-CN"/>
        </w:rPr>
        <w:t xml:space="preserve"> 2,7%, 2024 г. </w:t>
      </w:r>
      <w:r w:rsidR="003D1FC0" w:rsidRPr="00DF2004">
        <w:rPr>
          <w:rFonts w:ascii="Times New Roman" w:eastAsia="SimSun" w:hAnsi="Times New Roman" w:cs="Times New Roman"/>
          <w:sz w:val="28"/>
          <w:szCs w:val="28"/>
          <w:lang w:eastAsia="zh-CN"/>
        </w:rPr>
        <w:t>-</w:t>
      </w:r>
      <w:r w:rsidR="00E5088A" w:rsidRPr="00DF2004">
        <w:rPr>
          <w:rFonts w:ascii="Times New Roman" w:eastAsia="SimSun" w:hAnsi="Times New Roman" w:cs="Times New Roman"/>
          <w:sz w:val="28"/>
          <w:szCs w:val="28"/>
          <w:lang w:eastAsia="zh-CN"/>
        </w:rPr>
        <w:t xml:space="preserve"> 3,0%, </w:t>
      </w:r>
      <w:r w:rsidR="00CD5324">
        <w:rPr>
          <w:rFonts w:ascii="Times New Roman" w:eastAsia="SimSun" w:hAnsi="Times New Roman" w:cs="Times New Roman"/>
          <w:sz w:val="28"/>
          <w:szCs w:val="28"/>
          <w:lang w:eastAsia="zh-CN"/>
        </w:rPr>
        <w:t xml:space="preserve">          </w:t>
      </w:r>
      <w:r w:rsidR="00E5088A" w:rsidRPr="00DF2004">
        <w:rPr>
          <w:rFonts w:ascii="Times New Roman" w:eastAsia="SimSun" w:hAnsi="Times New Roman" w:cs="Times New Roman"/>
          <w:sz w:val="28"/>
          <w:szCs w:val="28"/>
          <w:lang w:eastAsia="zh-CN"/>
        </w:rPr>
        <w:t xml:space="preserve">2025 г. </w:t>
      </w:r>
      <w:r w:rsidR="003D1FC0" w:rsidRPr="00DF2004">
        <w:rPr>
          <w:rFonts w:ascii="Times New Roman" w:eastAsia="SimSun" w:hAnsi="Times New Roman" w:cs="Times New Roman"/>
          <w:sz w:val="28"/>
          <w:szCs w:val="28"/>
          <w:lang w:eastAsia="zh-CN"/>
        </w:rPr>
        <w:t>-</w:t>
      </w:r>
      <w:r w:rsidR="00E5088A" w:rsidRPr="00DF2004">
        <w:rPr>
          <w:rFonts w:ascii="Times New Roman" w:eastAsia="SimSun" w:hAnsi="Times New Roman" w:cs="Times New Roman"/>
          <w:sz w:val="28"/>
          <w:szCs w:val="28"/>
          <w:lang w:eastAsia="zh-CN"/>
        </w:rPr>
        <w:t xml:space="preserve"> 3,2%, 2026 г. </w:t>
      </w:r>
      <w:r w:rsidR="003D1FC0" w:rsidRPr="00DF2004">
        <w:rPr>
          <w:rFonts w:ascii="Times New Roman" w:eastAsia="SimSun" w:hAnsi="Times New Roman" w:cs="Times New Roman"/>
          <w:sz w:val="28"/>
          <w:szCs w:val="28"/>
          <w:lang w:eastAsia="zh-CN"/>
        </w:rPr>
        <w:t>-</w:t>
      </w:r>
      <w:r w:rsidR="00E5088A" w:rsidRPr="00DF2004">
        <w:rPr>
          <w:rFonts w:ascii="Times New Roman" w:eastAsia="SimSun" w:hAnsi="Times New Roman" w:cs="Times New Roman"/>
          <w:sz w:val="28"/>
          <w:szCs w:val="28"/>
          <w:lang w:eastAsia="zh-CN"/>
        </w:rPr>
        <w:t xml:space="preserve"> 3,3%, 2027 г. </w:t>
      </w:r>
      <w:r w:rsidR="003D1FC0" w:rsidRPr="00DF2004">
        <w:rPr>
          <w:rFonts w:ascii="Times New Roman" w:eastAsia="SimSun" w:hAnsi="Times New Roman" w:cs="Times New Roman"/>
          <w:sz w:val="28"/>
          <w:szCs w:val="28"/>
          <w:lang w:eastAsia="zh-CN"/>
        </w:rPr>
        <w:t>-</w:t>
      </w:r>
      <w:r w:rsidR="00E5088A" w:rsidRPr="00DF2004">
        <w:rPr>
          <w:rFonts w:ascii="Times New Roman" w:eastAsia="SimSun" w:hAnsi="Times New Roman" w:cs="Times New Roman"/>
          <w:sz w:val="28"/>
          <w:szCs w:val="28"/>
          <w:lang w:eastAsia="zh-CN"/>
        </w:rPr>
        <w:t xml:space="preserve"> 3,6%, 2028 г. </w:t>
      </w:r>
      <w:r w:rsidR="003D1FC0" w:rsidRPr="00DF2004">
        <w:rPr>
          <w:rFonts w:ascii="Times New Roman" w:eastAsia="SimSun" w:hAnsi="Times New Roman" w:cs="Times New Roman"/>
          <w:sz w:val="28"/>
          <w:szCs w:val="28"/>
          <w:lang w:eastAsia="zh-CN"/>
        </w:rPr>
        <w:t>-</w:t>
      </w:r>
      <w:r w:rsidR="00E5088A" w:rsidRPr="00DF2004">
        <w:rPr>
          <w:rFonts w:ascii="Times New Roman" w:eastAsia="SimSun" w:hAnsi="Times New Roman" w:cs="Times New Roman"/>
          <w:sz w:val="28"/>
          <w:szCs w:val="28"/>
          <w:lang w:eastAsia="zh-CN"/>
        </w:rPr>
        <w:t xml:space="preserve"> 3,9%). </w:t>
      </w:r>
    </w:p>
    <w:p w:rsidR="002E3B6E" w:rsidRPr="00DF2004" w:rsidRDefault="00590CF7" w:rsidP="002E3B6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b/>
          <w:sz w:val="28"/>
          <w:szCs w:val="28"/>
          <w:lang w:eastAsia="zh-CN"/>
        </w:rPr>
        <w:t xml:space="preserve">Транспорт и связь. </w:t>
      </w:r>
      <w:r w:rsidR="002E3B6E" w:rsidRPr="00DF2004">
        <w:rPr>
          <w:rFonts w:ascii="Times New Roman" w:eastAsia="SimSun" w:hAnsi="Times New Roman" w:cs="Times New Roman"/>
          <w:sz w:val="28"/>
          <w:szCs w:val="28"/>
          <w:lang w:eastAsia="zh-CN"/>
        </w:rPr>
        <w:t xml:space="preserve">На среднесрочный период в развитии транспортной инфраструктуры приоритетным направлением будет обеспечение качественной </w:t>
      </w:r>
    </w:p>
    <w:p w:rsidR="002E3B6E" w:rsidRPr="00DF2004" w:rsidRDefault="002E3B6E" w:rsidP="002E3B6E">
      <w:pPr>
        <w:pBdr>
          <w:bottom w:val="single" w:sz="4" w:space="30" w:color="FFFFFF"/>
        </w:pBdr>
        <w:spacing w:after="0" w:line="240" w:lineRule="auto"/>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sz w:val="28"/>
          <w:szCs w:val="28"/>
          <w:lang w:eastAsia="zh-CN"/>
        </w:rPr>
        <w:t xml:space="preserve">транспортной связи районов с областными центрами, улучшение качества дорожного полотна и т.д. </w:t>
      </w:r>
    </w:p>
    <w:p w:rsidR="002E3B6E" w:rsidRPr="00DF2004" w:rsidRDefault="002E3B6E" w:rsidP="002E3B6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sz w:val="28"/>
          <w:szCs w:val="28"/>
          <w:lang w:eastAsia="zh-CN"/>
        </w:rPr>
        <w:t xml:space="preserve">Для развития услуг связи планируется ввод в коммерческую эксплуатацию новых объектов, направленных на развитие и модернизацию сети телекоммуникаций. </w:t>
      </w:r>
    </w:p>
    <w:p w:rsidR="0010092E" w:rsidRPr="00DF2004" w:rsidRDefault="00283746" w:rsidP="0010092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b/>
          <w:sz w:val="28"/>
          <w:szCs w:val="28"/>
          <w:lang w:eastAsia="zh-CN"/>
        </w:rPr>
        <w:t xml:space="preserve">Образование. </w:t>
      </w:r>
      <w:r w:rsidR="0010092E" w:rsidRPr="00DF2004">
        <w:rPr>
          <w:rFonts w:ascii="Times New Roman" w:eastAsia="SimSun" w:hAnsi="Times New Roman" w:cs="Times New Roman"/>
          <w:sz w:val="28"/>
          <w:szCs w:val="28"/>
          <w:lang w:eastAsia="zh-CN"/>
        </w:rPr>
        <w:t xml:space="preserve">Основные направления в сфере образования в среднесрочном периоде будут ориентированы на реализацию стратегических задач Национального проекта «Качественное образование для всех «Образованная нация на 2021 - 2025 годы». </w:t>
      </w:r>
    </w:p>
    <w:p w:rsidR="0010092E" w:rsidRPr="00DF2004" w:rsidRDefault="0010092E" w:rsidP="0010092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sz w:val="28"/>
          <w:szCs w:val="28"/>
          <w:lang w:eastAsia="zh-CN"/>
        </w:rPr>
        <w:t>В 2020</w:t>
      </w:r>
      <w:r w:rsidR="003D1FC0" w:rsidRPr="00DF2004">
        <w:rPr>
          <w:rFonts w:ascii="Times New Roman" w:eastAsia="SimSun" w:hAnsi="Times New Roman" w:cs="Times New Roman"/>
          <w:sz w:val="28"/>
          <w:szCs w:val="28"/>
          <w:lang w:eastAsia="zh-CN"/>
        </w:rPr>
        <w:t xml:space="preserve"> </w:t>
      </w:r>
      <w:r w:rsidRPr="00DF2004">
        <w:rPr>
          <w:rFonts w:ascii="Times New Roman" w:eastAsia="SimSun" w:hAnsi="Times New Roman" w:cs="Times New Roman"/>
          <w:sz w:val="28"/>
          <w:szCs w:val="28"/>
          <w:lang w:eastAsia="zh-CN"/>
        </w:rPr>
        <w:t>-</w:t>
      </w:r>
      <w:r w:rsidR="003D1FC0" w:rsidRPr="00DF2004">
        <w:rPr>
          <w:rFonts w:ascii="Times New Roman" w:eastAsia="SimSun" w:hAnsi="Times New Roman" w:cs="Times New Roman"/>
          <w:sz w:val="28"/>
          <w:szCs w:val="28"/>
          <w:lang w:eastAsia="zh-CN"/>
        </w:rPr>
        <w:t xml:space="preserve"> </w:t>
      </w:r>
      <w:r w:rsidRPr="00DF2004">
        <w:rPr>
          <w:rFonts w:ascii="Times New Roman" w:eastAsia="SimSun" w:hAnsi="Times New Roman" w:cs="Times New Roman"/>
          <w:sz w:val="28"/>
          <w:szCs w:val="28"/>
          <w:lang w:eastAsia="zh-CN"/>
        </w:rPr>
        <w:t xml:space="preserve">2027 годы в сфере дошкольного образования работа направлена на расширение сети дошкольных организаций, охвата детей раннего возраста дошкольным воспитанием и обучением до 98% и повышение качества дошкольного воспитания. </w:t>
      </w:r>
    </w:p>
    <w:p w:rsidR="0010092E" w:rsidRPr="00DF2004" w:rsidRDefault="0010092E" w:rsidP="0010092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sz w:val="28"/>
          <w:szCs w:val="28"/>
          <w:lang w:eastAsia="zh-CN"/>
        </w:rPr>
        <w:t xml:space="preserve">На период до 2027 года основным приоритетом в сфере образования останется повышение качества образования на всех уровнях. </w:t>
      </w:r>
    </w:p>
    <w:p w:rsidR="0010092E" w:rsidRPr="00DF2004" w:rsidRDefault="0010092E" w:rsidP="0010092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sz w:val="28"/>
          <w:szCs w:val="28"/>
          <w:lang w:eastAsia="zh-CN"/>
        </w:rPr>
        <w:t xml:space="preserve">Продолжится работа по оснащению общеобразовательных школ учебными кабинетами новой модификации, поэтапному обновлению содержания образования, переход на трехъязычное образование. </w:t>
      </w:r>
    </w:p>
    <w:p w:rsidR="00345FF4" w:rsidRPr="00DF2004" w:rsidRDefault="00311374" w:rsidP="00345FF4">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DF2004">
        <w:rPr>
          <w:rFonts w:ascii="Times New Roman" w:eastAsia="Calibri" w:hAnsi="Times New Roman" w:cs="Times New Roman"/>
          <w:b/>
          <w:sz w:val="28"/>
          <w:szCs w:val="26"/>
          <w:lang w:eastAsia="ru-RU"/>
        </w:rPr>
        <w:lastRenderedPageBreak/>
        <w:t xml:space="preserve">Здравоохранение. </w:t>
      </w:r>
      <w:r w:rsidR="00345FF4" w:rsidRPr="00DF2004">
        <w:rPr>
          <w:rFonts w:ascii="Times New Roman" w:eastAsia="Calibri" w:hAnsi="Times New Roman" w:cs="Times New Roman"/>
          <w:sz w:val="28"/>
          <w:szCs w:val="28"/>
        </w:rPr>
        <w:t>На период до 202</w:t>
      </w:r>
      <w:r w:rsidR="00345FF4" w:rsidRPr="00DF2004">
        <w:rPr>
          <w:rFonts w:ascii="Times New Roman" w:eastAsia="Calibri" w:hAnsi="Times New Roman" w:cs="Times New Roman"/>
          <w:sz w:val="28"/>
          <w:szCs w:val="28"/>
          <w:lang w:val="kk-KZ"/>
        </w:rPr>
        <w:t>8</w:t>
      </w:r>
      <w:r w:rsidR="00345FF4" w:rsidRPr="00DF2004">
        <w:rPr>
          <w:rFonts w:ascii="Times New Roman" w:eastAsia="Calibri" w:hAnsi="Times New Roman" w:cs="Times New Roman"/>
          <w:sz w:val="28"/>
          <w:szCs w:val="28"/>
        </w:rPr>
        <w:t xml:space="preserve"> года основным приоритетом в отрасли здравоохранения станет развитие общественного здравоохранения как основы охраны здоровья населения. </w:t>
      </w:r>
    </w:p>
    <w:p w:rsidR="00345FF4" w:rsidRPr="00DF2004" w:rsidRDefault="00345FF4" w:rsidP="00345FF4">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SimSun" w:hAnsi="Times New Roman" w:cs="Times New Roman"/>
          <w:sz w:val="28"/>
          <w:szCs w:val="28"/>
          <w:lang w:eastAsia="zh-CN"/>
        </w:rPr>
        <w:t xml:space="preserve">Работа будет направлена на предоставление качественной, доступной медицинской помощи и обеспечение качественными, безопасными лекарственными средствами. </w:t>
      </w:r>
    </w:p>
    <w:p w:rsidR="00345FF4" w:rsidRPr="00DF2004" w:rsidRDefault="00345FF4" w:rsidP="00345FF4">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DF2004">
        <w:rPr>
          <w:rFonts w:ascii="Times New Roman" w:eastAsia="Calibri" w:hAnsi="Times New Roman" w:cs="Times New Roman"/>
          <w:sz w:val="28"/>
          <w:szCs w:val="28"/>
        </w:rPr>
        <w:t xml:space="preserve">Будет продолжена работа по капитальному ремонту объектов здравоохранения и укреплению материально-технической базы. </w:t>
      </w:r>
    </w:p>
    <w:p w:rsidR="00345FF4" w:rsidRPr="00DF2004" w:rsidRDefault="00345FF4" w:rsidP="00345FF4">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DF2004">
        <w:rPr>
          <w:rFonts w:ascii="Times New Roman" w:eastAsia="SimSun" w:hAnsi="Times New Roman" w:cs="Times New Roman"/>
          <w:sz w:val="28"/>
          <w:szCs w:val="28"/>
          <w:lang w:eastAsia="zh-CN"/>
        </w:rPr>
        <w:t>В настоящее время Государственная программа развития здравоохранения на 2021</w:t>
      </w:r>
      <w:r w:rsidR="003D1FC0" w:rsidRPr="00DF2004">
        <w:rPr>
          <w:rFonts w:ascii="Times New Roman" w:eastAsia="SimSun" w:hAnsi="Times New Roman" w:cs="Times New Roman"/>
          <w:sz w:val="28"/>
          <w:szCs w:val="28"/>
          <w:lang w:eastAsia="zh-CN"/>
        </w:rPr>
        <w:t xml:space="preserve"> </w:t>
      </w:r>
      <w:r w:rsidRPr="00DF2004">
        <w:rPr>
          <w:rFonts w:ascii="Times New Roman" w:eastAsia="SimSun" w:hAnsi="Times New Roman" w:cs="Times New Roman"/>
          <w:sz w:val="28"/>
          <w:szCs w:val="28"/>
          <w:lang w:eastAsia="zh-CN"/>
        </w:rPr>
        <w:t>-</w:t>
      </w:r>
      <w:r w:rsidR="003D1FC0" w:rsidRPr="00DF2004">
        <w:rPr>
          <w:rFonts w:ascii="Times New Roman" w:eastAsia="SimSun" w:hAnsi="Times New Roman" w:cs="Times New Roman"/>
          <w:sz w:val="28"/>
          <w:szCs w:val="28"/>
          <w:lang w:eastAsia="zh-CN"/>
        </w:rPr>
        <w:t xml:space="preserve"> </w:t>
      </w:r>
      <w:r w:rsidRPr="00DF2004">
        <w:rPr>
          <w:rFonts w:ascii="Times New Roman" w:eastAsia="SimSun" w:hAnsi="Times New Roman" w:cs="Times New Roman"/>
          <w:sz w:val="28"/>
          <w:szCs w:val="28"/>
          <w:lang w:eastAsia="zh-CN"/>
        </w:rPr>
        <w:t xml:space="preserve">2025 годы утратила силу, вместо нее согласно </w:t>
      </w:r>
      <w:r w:rsidR="00CD5324">
        <w:rPr>
          <w:rFonts w:ascii="Times New Roman" w:eastAsia="SimSun" w:hAnsi="Times New Roman" w:cs="Times New Roman"/>
          <w:sz w:val="28"/>
          <w:szCs w:val="28"/>
          <w:lang w:eastAsia="zh-CN"/>
        </w:rPr>
        <w:t>п</w:t>
      </w:r>
      <w:r w:rsidRPr="00DF2004">
        <w:rPr>
          <w:rFonts w:ascii="Times New Roman" w:eastAsia="SimSun" w:hAnsi="Times New Roman" w:cs="Times New Roman"/>
          <w:sz w:val="28"/>
          <w:szCs w:val="28"/>
          <w:lang w:eastAsia="zh-CN"/>
        </w:rPr>
        <w:t>остановления Правительства Республики Казахстан от 12 октября 2021 года № 725 утвержден национальный проект "Качественное и доступное здравоохранение для каждого гражданина "Здоровая нация", направленный на увеличение ожидаемой продолжительности жизни граждан до 72,5 лет в 2025 году, на повышение уровня удовлетворенности населения кач</w:t>
      </w:r>
      <w:r w:rsidR="00CD5324">
        <w:rPr>
          <w:rFonts w:ascii="Times New Roman" w:eastAsia="SimSun" w:hAnsi="Times New Roman" w:cs="Times New Roman"/>
          <w:sz w:val="28"/>
          <w:szCs w:val="28"/>
          <w:lang w:eastAsia="zh-CN"/>
        </w:rPr>
        <w:t>еством  медицинских услуг до</w:t>
      </w:r>
      <w:proofErr w:type="gramEnd"/>
      <w:r w:rsidR="00CD5324">
        <w:rPr>
          <w:rFonts w:ascii="Times New Roman" w:eastAsia="SimSun" w:hAnsi="Times New Roman" w:cs="Times New Roman"/>
          <w:sz w:val="28"/>
          <w:szCs w:val="28"/>
          <w:lang w:eastAsia="zh-CN"/>
        </w:rPr>
        <w:t xml:space="preserve"> 80</w:t>
      </w:r>
      <w:r w:rsidRPr="00DF2004">
        <w:rPr>
          <w:rFonts w:ascii="Times New Roman" w:eastAsia="SimSun" w:hAnsi="Times New Roman" w:cs="Times New Roman"/>
          <w:sz w:val="28"/>
          <w:szCs w:val="28"/>
          <w:lang w:eastAsia="zh-CN"/>
        </w:rPr>
        <w:t xml:space="preserve">% в 2025 году. </w:t>
      </w:r>
    </w:p>
    <w:p w:rsidR="00F727F7" w:rsidRPr="00DF2004" w:rsidRDefault="00BD5BCC" w:rsidP="00345FF4">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eastAsia="Calibri" w:hAnsi="Times New Roman" w:cs="Times New Roman"/>
          <w:b/>
          <w:sz w:val="28"/>
          <w:szCs w:val="28"/>
        </w:rPr>
        <w:t>Занятость</w:t>
      </w:r>
      <w:r w:rsidRPr="00DF2004">
        <w:rPr>
          <w:rFonts w:ascii="Times New Roman" w:eastAsia="Calibri" w:hAnsi="Times New Roman" w:cs="Times New Roman"/>
          <w:sz w:val="28"/>
          <w:szCs w:val="28"/>
        </w:rPr>
        <w:t xml:space="preserve">. </w:t>
      </w:r>
      <w:r w:rsidR="00F727F7" w:rsidRPr="00DF2004">
        <w:rPr>
          <w:rFonts w:ascii="Times New Roman" w:hAnsi="Times New Roman" w:cs="Times New Roman"/>
          <w:sz w:val="28"/>
          <w:szCs w:val="28"/>
        </w:rPr>
        <w:t>Будет продолжена реализация мероприятий по обеспечению устойчивой и продуктивной занятости, снижению и недопущению роста уровня безработицы.</w:t>
      </w:r>
      <w:r w:rsidR="0010092E" w:rsidRPr="00DF2004">
        <w:rPr>
          <w:rFonts w:ascii="Times New Roman" w:hAnsi="Times New Roman" w:cs="Times New Roman"/>
          <w:sz w:val="28"/>
          <w:szCs w:val="28"/>
        </w:rPr>
        <w:t xml:space="preserve"> </w:t>
      </w:r>
    </w:p>
    <w:p w:rsidR="00F727F7" w:rsidRPr="00DF2004" w:rsidRDefault="00F727F7" w:rsidP="00F727F7">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В результате миграционных и демографических изменений в 2023</w:t>
      </w:r>
      <w:r w:rsidR="003D1FC0"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3D1FC0" w:rsidRPr="00DF2004">
        <w:rPr>
          <w:rFonts w:ascii="Times New Roman" w:hAnsi="Times New Roman" w:cs="Times New Roman"/>
          <w:sz w:val="28"/>
          <w:szCs w:val="28"/>
        </w:rPr>
        <w:t xml:space="preserve"> </w:t>
      </w:r>
      <w:r w:rsidRPr="00DF2004">
        <w:rPr>
          <w:rFonts w:ascii="Times New Roman" w:hAnsi="Times New Roman" w:cs="Times New Roman"/>
          <w:sz w:val="28"/>
          <w:szCs w:val="28"/>
        </w:rPr>
        <w:t>2028 годах предполагается снижение общей численности населения области. Вместе с тем, в результате реализация мероприятий Программы развития области, в части обеспечения занятости населения, и Национального проекта по развитию предпринимательства на 2022</w:t>
      </w:r>
      <w:r w:rsidR="003D1FC0" w:rsidRPr="00DF2004">
        <w:rPr>
          <w:rFonts w:ascii="Times New Roman" w:hAnsi="Times New Roman" w:cs="Times New Roman"/>
          <w:sz w:val="28"/>
          <w:szCs w:val="28"/>
        </w:rPr>
        <w:t xml:space="preserve"> </w:t>
      </w:r>
      <w:r w:rsidRPr="00DF2004">
        <w:rPr>
          <w:rFonts w:ascii="Times New Roman" w:hAnsi="Times New Roman" w:cs="Times New Roman"/>
          <w:sz w:val="28"/>
          <w:szCs w:val="28"/>
        </w:rPr>
        <w:t>-</w:t>
      </w:r>
      <w:r w:rsidR="003D1FC0" w:rsidRPr="00DF2004">
        <w:rPr>
          <w:rFonts w:ascii="Times New Roman" w:hAnsi="Times New Roman" w:cs="Times New Roman"/>
          <w:sz w:val="28"/>
          <w:szCs w:val="28"/>
        </w:rPr>
        <w:t xml:space="preserve"> </w:t>
      </w:r>
      <w:r w:rsidRPr="00DF2004">
        <w:rPr>
          <w:rFonts w:ascii="Times New Roman" w:hAnsi="Times New Roman" w:cs="Times New Roman"/>
          <w:sz w:val="28"/>
          <w:szCs w:val="28"/>
        </w:rPr>
        <w:t>2025 годы положительно отразится на отдельных показателях рынка труда.</w:t>
      </w:r>
      <w:r w:rsidR="0010092E" w:rsidRPr="00DF2004">
        <w:rPr>
          <w:rFonts w:ascii="Times New Roman" w:hAnsi="Times New Roman" w:cs="Times New Roman"/>
          <w:sz w:val="28"/>
          <w:szCs w:val="28"/>
        </w:rPr>
        <w:t xml:space="preserve"> </w:t>
      </w:r>
    </w:p>
    <w:p w:rsidR="00F727F7" w:rsidRPr="00DF2004" w:rsidRDefault="00F727F7" w:rsidP="00F727F7">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Численность занятого населения уменьшится на 4,</w:t>
      </w:r>
      <w:r w:rsidRPr="00DF2004">
        <w:rPr>
          <w:rFonts w:ascii="Times New Roman" w:hAnsi="Times New Roman" w:cs="Times New Roman"/>
          <w:sz w:val="28"/>
          <w:szCs w:val="28"/>
          <w:lang w:val="kk-KZ"/>
        </w:rPr>
        <w:t>0</w:t>
      </w:r>
      <w:r w:rsidRPr="00DF2004">
        <w:rPr>
          <w:rFonts w:ascii="Times New Roman" w:hAnsi="Times New Roman" w:cs="Times New Roman"/>
          <w:sz w:val="28"/>
          <w:szCs w:val="28"/>
        </w:rPr>
        <w:t>5 тыс. человек с 27</w:t>
      </w:r>
      <w:r w:rsidRPr="00DF2004">
        <w:rPr>
          <w:rFonts w:ascii="Times New Roman" w:hAnsi="Times New Roman" w:cs="Times New Roman"/>
          <w:sz w:val="28"/>
          <w:szCs w:val="28"/>
          <w:lang w:val="kk-KZ"/>
        </w:rPr>
        <w:t>7,72</w:t>
      </w:r>
      <w:r w:rsidRPr="00DF2004">
        <w:rPr>
          <w:rFonts w:ascii="Times New Roman" w:hAnsi="Times New Roman" w:cs="Times New Roman"/>
          <w:sz w:val="28"/>
          <w:szCs w:val="28"/>
        </w:rPr>
        <w:t xml:space="preserve"> тыс. человек в 2023 году до </w:t>
      </w:r>
      <w:r w:rsidRPr="00DF2004">
        <w:rPr>
          <w:rFonts w:ascii="Times New Roman" w:hAnsi="Times New Roman" w:cs="Times New Roman"/>
          <w:sz w:val="28"/>
          <w:szCs w:val="28"/>
          <w:lang w:val="kk-KZ"/>
        </w:rPr>
        <w:t>273,67</w:t>
      </w:r>
      <w:r w:rsidRPr="00DF2004">
        <w:rPr>
          <w:rFonts w:ascii="Times New Roman" w:hAnsi="Times New Roman" w:cs="Times New Roman"/>
          <w:sz w:val="28"/>
          <w:szCs w:val="28"/>
        </w:rPr>
        <w:t xml:space="preserve"> тыс. человек в 2028 году, численность занятых по найму по видам экономической деятельности увеличится на 600 человек и в 2028 году по прогнозным данным зафиксируется на отметке 208,64 тысяч человек. </w:t>
      </w:r>
    </w:p>
    <w:p w:rsidR="00F727F7" w:rsidRPr="00DF2004" w:rsidRDefault="00F727F7" w:rsidP="00F727F7">
      <w:pPr>
        <w:pBdr>
          <w:bottom w:val="single" w:sz="4" w:space="30" w:color="FFFFFF"/>
        </w:pBdr>
        <w:spacing w:after="0" w:line="240" w:lineRule="auto"/>
        <w:ind w:firstLine="708"/>
        <w:contextualSpacing/>
        <w:jc w:val="both"/>
        <w:rPr>
          <w:rFonts w:ascii="Times New Roman" w:hAnsi="Times New Roman" w:cs="Times New Roman"/>
          <w:sz w:val="28"/>
          <w:szCs w:val="28"/>
        </w:rPr>
      </w:pPr>
      <w:r w:rsidRPr="00DF2004">
        <w:rPr>
          <w:rFonts w:ascii="Times New Roman" w:hAnsi="Times New Roman" w:cs="Times New Roman"/>
          <w:sz w:val="28"/>
          <w:szCs w:val="28"/>
        </w:rPr>
        <w:t xml:space="preserve">Численность самостоятельно занятого населения снизится с </w:t>
      </w:r>
      <w:r w:rsidRPr="00DF2004">
        <w:rPr>
          <w:rFonts w:ascii="Times New Roman" w:hAnsi="Times New Roman" w:cs="Times New Roman"/>
          <w:sz w:val="28"/>
          <w:szCs w:val="28"/>
          <w:lang w:val="kk-KZ"/>
        </w:rPr>
        <w:t>69,68</w:t>
      </w:r>
      <w:r w:rsidRPr="00DF2004">
        <w:rPr>
          <w:rFonts w:ascii="Times New Roman" w:hAnsi="Times New Roman" w:cs="Times New Roman"/>
          <w:sz w:val="28"/>
          <w:szCs w:val="28"/>
        </w:rPr>
        <w:t xml:space="preserve"> тыс. человек в 2023 году до 6</w:t>
      </w:r>
      <w:r w:rsidRPr="00DF2004">
        <w:rPr>
          <w:rFonts w:ascii="Times New Roman" w:hAnsi="Times New Roman" w:cs="Times New Roman"/>
          <w:sz w:val="28"/>
          <w:szCs w:val="28"/>
          <w:lang w:val="kk-KZ"/>
        </w:rPr>
        <w:t>5</w:t>
      </w:r>
      <w:r w:rsidRPr="00DF2004">
        <w:rPr>
          <w:rFonts w:ascii="Times New Roman" w:hAnsi="Times New Roman" w:cs="Times New Roman"/>
          <w:sz w:val="28"/>
          <w:szCs w:val="28"/>
        </w:rPr>
        <w:t xml:space="preserve">,03 тыс. человек в 2028 году </w:t>
      </w:r>
      <w:r w:rsidRPr="00DF2004">
        <w:rPr>
          <w:rFonts w:ascii="Times New Roman" w:hAnsi="Times New Roman" w:cs="Times New Roman"/>
          <w:i/>
          <w:sz w:val="28"/>
          <w:szCs w:val="28"/>
        </w:rPr>
        <w:t xml:space="preserve">(на </w:t>
      </w:r>
      <w:r w:rsidRPr="00DF2004">
        <w:rPr>
          <w:rFonts w:ascii="Times New Roman" w:hAnsi="Times New Roman" w:cs="Times New Roman"/>
          <w:i/>
          <w:sz w:val="28"/>
          <w:szCs w:val="28"/>
          <w:lang w:val="kk-KZ"/>
        </w:rPr>
        <w:t>4,65</w:t>
      </w:r>
      <w:r w:rsidRPr="00DF2004">
        <w:rPr>
          <w:rFonts w:ascii="Times New Roman" w:hAnsi="Times New Roman" w:cs="Times New Roman"/>
          <w:i/>
          <w:sz w:val="28"/>
          <w:szCs w:val="28"/>
        </w:rPr>
        <w:t xml:space="preserve"> тыс. чел.)</w:t>
      </w:r>
      <w:r w:rsidRPr="00DF2004">
        <w:rPr>
          <w:rFonts w:ascii="Times New Roman" w:hAnsi="Times New Roman" w:cs="Times New Roman"/>
          <w:sz w:val="28"/>
          <w:szCs w:val="28"/>
        </w:rPr>
        <w:t>. Уровень безработицы к 2028 году снизится до 4,7%, что на 0,</w:t>
      </w:r>
      <w:r w:rsidRPr="00DF2004">
        <w:rPr>
          <w:rFonts w:ascii="Times New Roman" w:hAnsi="Times New Roman" w:cs="Times New Roman"/>
          <w:sz w:val="28"/>
          <w:szCs w:val="28"/>
          <w:lang w:val="kk-KZ"/>
        </w:rPr>
        <w:t>1</w:t>
      </w:r>
      <w:r w:rsidRPr="00DF2004">
        <w:rPr>
          <w:rFonts w:ascii="Times New Roman" w:hAnsi="Times New Roman" w:cs="Times New Roman"/>
          <w:sz w:val="28"/>
          <w:szCs w:val="28"/>
        </w:rPr>
        <w:t xml:space="preserve"> </w:t>
      </w:r>
      <w:proofErr w:type="gramStart"/>
      <w:r w:rsidRPr="00DF2004">
        <w:rPr>
          <w:rFonts w:ascii="Times New Roman" w:hAnsi="Times New Roman" w:cs="Times New Roman"/>
          <w:sz w:val="28"/>
          <w:szCs w:val="28"/>
        </w:rPr>
        <w:t>процентных</w:t>
      </w:r>
      <w:proofErr w:type="gramEnd"/>
      <w:r w:rsidRPr="00DF2004">
        <w:rPr>
          <w:rFonts w:ascii="Times New Roman" w:hAnsi="Times New Roman" w:cs="Times New Roman"/>
          <w:sz w:val="28"/>
          <w:szCs w:val="28"/>
        </w:rPr>
        <w:t xml:space="preserve"> пункта ниже уровня 2023 года. </w:t>
      </w:r>
    </w:p>
    <w:p w:rsidR="00F525BF" w:rsidRPr="00DF2004" w:rsidRDefault="00426AA5" w:rsidP="00F525BF">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DF2004">
        <w:rPr>
          <w:rFonts w:ascii="Times New Roman" w:hAnsi="Times New Roman" w:cs="Times New Roman"/>
          <w:b/>
          <w:sz w:val="28"/>
          <w:szCs w:val="28"/>
        </w:rPr>
        <w:t xml:space="preserve">Социальное обеспечение. </w:t>
      </w:r>
      <w:r w:rsidR="00F525BF" w:rsidRPr="00DF2004">
        <w:rPr>
          <w:rFonts w:ascii="Times New Roman" w:eastAsia="Times New Roman" w:hAnsi="Times New Roman"/>
          <w:sz w:val="28"/>
          <w:szCs w:val="28"/>
          <w:lang w:eastAsia="ru-RU"/>
        </w:rPr>
        <w:t xml:space="preserve">Сохранятся обязательства государства в отношении социально уязвимых категорий населения и малообеспеченных граждан, но при этом поменяется идеология оказания социальной помощи и поддержки. </w:t>
      </w:r>
    </w:p>
    <w:p w:rsidR="00F525BF" w:rsidRPr="00DF2004" w:rsidRDefault="00F525BF" w:rsidP="00F525BF">
      <w:pPr>
        <w:pBdr>
          <w:bottom w:val="single" w:sz="4" w:space="30" w:color="FFFFFF"/>
        </w:pBdr>
        <w:spacing w:after="0" w:line="240" w:lineRule="auto"/>
        <w:ind w:firstLine="708"/>
        <w:contextualSpacing/>
        <w:jc w:val="both"/>
        <w:rPr>
          <w:rFonts w:ascii="Times New Roman" w:eastAsia="Times New Roman" w:hAnsi="Times New Roman"/>
          <w:sz w:val="28"/>
          <w:szCs w:val="28"/>
          <w:lang w:eastAsia="ru-RU"/>
        </w:rPr>
      </w:pPr>
      <w:r w:rsidRPr="00DF2004">
        <w:rPr>
          <w:rFonts w:ascii="Times New Roman" w:eastAsia="Times New Roman" w:hAnsi="Times New Roman"/>
          <w:sz w:val="28"/>
          <w:szCs w:val="28"/>
          <w:lang w:eastAsia="ru-RU"/>
        </w:rPr>
        <w:t xml:space="preserve">В рамках пяти институциональных реформ, с января 2018 года внедрен обновленный вид адресной социальной помощи. Государственная адресная социальная помощь в новом формате предоставляется трудоспособным гражданам с низкими доходами только при условии их активного участия в программах содействия занятости и социальной адаптации, с учетом их реальной нуждаемости, на принципах «взаимных обязательств». </w:t>
      </w:r>
    </w:p>
    <w:p w:rsidR="00F525BF" w:rsidRPr="00DF2004" w:rsidRDefault="00F525BF" w:rsidP="00F525BF">
      <w:pPr>
        <w:pBdr>
          <w:bottom w:val="single" w:sz="4" w:space="30" w:color="FFFFFF"/>
        </w:pBdr>
        <w:spacing w:after="0" w:line="240" w:lineRule="auto"/>
        <w:ind w:firstLine="708"/>
        <w:contextualSpacing/>
        <w:jc w:val="both"/>
        <w:rPr>
          <w:rFonts w:ascii="Times New Roman" w:eastAsia="Times New Roman" w:hAnsi="Times New Roman"/>
          <w:sz w:val="28"/>
          <w:szCs w:val="28"/>
          <w:lang w:eastAsia="ru-RU"/>
        </w:rPr>
      </w:pPr>
      <w:proofErr w:type="gramStart"/>
      <w:r w:rsidRPr="00DF2004">
        <w:rPr>
          <w:rFonts w:ascii="Times New Roman" w:eastAsia="Times New Roman" w:hAnsi="Times New Roman"/>
          <w:sz w:val="28"/>
          <w:szCs w:val="28"/>
          <w:lang w:eastAsia="ru-RU"/>
        </w:rPr>
        <w:lastRenderedPageBreak/>
        <w:t>Месячный размер государственной адресной социальной помощи рассчитывается Карьерным центром по каждому члену семьи или лицу в виде разницы между среднедушевым доходом и чертой бедности (</w:t>
      </w:r>
      <w:r w:rsidRPr="00DF2004">
        <w:rPr>
          <w:rFonts w:ascii="Times New Roman" w:eastAsia="Times New Roman" w:hAnsi="Times New Roman"/>
          <w:i/>
          <w:sz w:val="24"/>
          <w:szCs w:val="28"/>
          <w:lang w:eastAsia="ru-RU"/>
        </w:rPr>
        <w:t>размер черты бедности</w:t>
      </w:r>
      <w:r w:rsidR="00CD5324">
        <w:rPr>
          <w:rFonts w:ascii="Times New Roman" w:eastAsia="Times New Roman" w:hAnsi="Times New Roman"/>
          <w:i/>
          <w:sz w:val="24"/>
          <w:szCs w:val="28"/>
          <w:lang w:eastAsia="ru-RU"/>
        </w:rPr>
        <w:t xml:space="preserve"> </w:t>
      </w:r>
      <w:r w:rsidRPr="00DF2004">
        <w:rPr>
          <w:rFonts w:ascii="Times New Roman" w:eastAsia="Times New Roman" w:hAnsi="Times New Roman"/>
          <w:i/>
          <w:sz w:val="24"/>
          <w:szCs w:val="28"/>
          <w:lang w:eastAsia="ru-RU"/>
        </w:rPr>
        <w:t>- 70 процентов от величины прожиточного минимума, а с 1 января 2025 года –  50 процентов от медианного дохода),</w:t>
      </w:r>
      <w:r w:rsidRPr="00DF2004">
        <w:rPr>
          <w:rFonts w:ascii="Times New Roman" w:eastAsia="Times New Roman" w:hAnsi="Times New Roman"/>
          <w:sz w:val="28"/>
          <w:szCs w:val="28"/>
          <w:lang w:eastAsia="ru-RU"/>
        </w:rPr>
        <w:t xml:space="preserve"> установленной в областях, городе республиканского значения, столице.</w:t>
      </w:r>
      <w:proofErr w:type="gramEnd"/>
      <w:r w:rsidRPr="00DF2004">
        <w:rPr>
          <w:rFonts w:ascii="Times New Roman" w:eastAsia="Times New Roman" w:hAnsi="Times New Roman"/>
          <w:sz w:val="28"/>
          <w:szCs w:val="28"/>
          <w:lang w:eastAsia="ru-RU"/>
        </w:rPr>
        <w:t xml:space="preserve"> На ежемесячной основе Карьерными центрами получателям государственной адресной социальной помощи оказывается содействие в трудоустройстве и вовлечению в активные меры содействия занятости, </w:t>
      </w:r>
      <w:proofErr w:type="spellStart"/>
      <w:r w:rsidRPr="00DF2004">
        <w:rPr>
          <w:rFonts w:ascii="Times New Roman" w:eastAsia="Times New Roman" w:hAnsi="Times New Roman"/>
          <w:sz w:val="28"/>
          <w:szCs w:val="28"/>
          <w:lang w:eastAsia="ru-RU"/>
        </w:rPr>
        <w:t>грантовая</w:t>
      </w:r>
      <w:proofErr w:type="spellEnd"/>
      <w:r w:rsidRPr="00DF2004">
        <w:rPr>
          <w:rFonts w:ascii="Times New Roman" w:eastAsia="Times New Roman" w:hAnsi="Times New Roman"/>
          <w:sz w:val="28"/>
          <w:szCs w:val="28"/>
          <w:lang w:eastAsia="ru-RU"/>
        </w:rPr>
        <w:t xml:space="preserve"> поддержка на развитие животноводства, растениеводства и открытия собственного дела. </w:t>
      </w:r>
    </w:p>
    <w:p w:rsidR="00F525BF" w:rsidRPr="00DF2004" w:rsidRDefault="00F525BF" w:rsidP="00F525BF">
      <w:pPr>
        <w:pBdr>
          <w:bottom w:val="single" w:sz="4" w:space="30" w:color="FFFFFF"/>
        </w:pBdr>
        <w:spacing w:after="0" w:line="240" w:lineRule="auto"/>
        <w:ind w:firstLine="708"/>
        <w:contextualSpacing/>
        <w:jc w:val="both"/>
        <w:rPr>
          <w:rFonts w:ascii="Times New Roman" w:eastAsia="Arial" w:hAnsi="Times New Roman"/>
          <w:sz w:val="28"/>
          <w:szCs w:val="28"/>
        </w:rPr>
      </w:pPr>
      <w:r w:rsidRPr="00DF2004">
        <w:rPr>
          <w:rFonts w:ascii="Times New Roman" w:eastAsia="Arial" w:hAnsi="Times New Roman"/>
          <w:sz w:val="28"/>
          <w:szCs w:val="28"/>
        </w:rPr>
        <w:t xml:space="preserve">В рамках Социального кодекса с 2023 года осуществлена монетизация гарантированного социального пакета, предоставляемого с 2020 по 2022 годы, детям от 1 до 6 лет из числа получателей адресной социальной помощи, путем установления доплаты в размере 1,5 МРП на каждого ребенка. </w:t>
      </w:r>
    </w:p>
    <w:p w:rsidR="00DB7E96" w:rsidRPr="00734435" w:rsidRDefault="00DB7E96" w:rsidP="00DB7E96">
      <w:pPr>
        <w:pBdr>
          <w:bottom w:val="single" w:sz="4" w:space="31" w:color="FFFFFF"/>
        </w:pBdr>
        <w:tabs>
          <w:tab w:val="center" w:pos="4677"/>
          <w:tab w:val="right" w:pos="9355"/>
        </w:tabs>
        <w:spacing w:after="0" w:line="240" w:lineRule="auto"/>
        <w:ind w:firstLine="709"/>
        <w:rPr>
          <w:rFonts w:ascii="Times New Roman" w:eastAsia="SimSun" w:hAnsi="Times New Roman" w:cs="Times New Roman"/>
          <w:b/>
          <w:sz w:val="28"/>
          <w:szCs w:val="28"/>
          <w:lang w:eastAsia="zh-CN"/>
        </w:rPr>
      </w:pPr>
      <w:r w:rsidRPr="00734435">
        <w:rPr>
          <w:rFonts w:ascii="Times New Roman" w:eastAsia="SimSun" w:hAnsi="Times New Roman" w:cs="Times New Roman"/>
          <w:b/>
          <w:sz w:val="28"/>
          <w:szCs w:val="28"/>
          <w:lang w:eastAsia="zh-CN"/>
        </w:rPr>
        <w:t>5. Основные параметры местного бюджета на 2024-2026 годы</w:t>
      </w:r>
    </w:p>
    <w:p w:rsidR="00DB7E96" w:rsidRPr="00734435" w:rsidRDefault="00DB7E96" w:rsidP="00DB7E96">
      <w:pPr>
        <w:pBdr>
          <w:bottom w:val="single" w:sz="4" w:space="31" w:color="FFFFFF"/>
        </w:pBdr>
        <w:tabs>
          <w:tab w:val="center" w:pos="4677"/>
          <w:tab w:val="right" w:pos="9355"/>
        </w:tabs>
        <w:spacing w:after="0" w:line="240" w:lineRule="auto"/>
        <w:ind w:firstLine="709"/>
        <w:rPr>
          <w:rFonts w:ascii="Times New Roman" w:eastAsia="SimSun" w:hAnsi="Times New Roman" w:cs="Times New Roman"/>
          <w:b/>
          <w:sz w:val="28"/>
          <w:szCs w:val="28"/>
          <w:lang w:eastAsia="zh-CN"/>
        </w:rPr>
      </w:pPr>
      <w:r w:rsidRPr="00734435">
        <w:rPr>
          <w:rFonts w:ascii="Times New Roman" w:eastAsia="SimSun" w:hAnsi="Times New Roman" w:cs="Times New Roman"/>
          <w:b/>
          <w:sz w:val="28"/>
          <w:szCs w:val="28"/>
          <w:lang w:eastAsia="zh-CN"/>
        </w:rPr>
        <w:t>5.1. Прогноз бюджетных параметров на 2024-2026 годы</w:t>
      </w:r>
    </w:p>
    <w:p w:rsidR="00DB7E96" w:rsidRDefault="00DB7E96" w:rsidP="00DB7E96">
      <w:pPr>
        <w:pBdr>
          <w:bottom w:val="single" w:sz="4" w:space="31" w:color="FFFFFF"/>
        </w:pBdr>
        <w:tabs>
          <w:tab w:val="center" w:pos="4677"/>
          <w:tab w:val="right" w:pos="9355"/>
        </w:tabs>
        <w:spacing w:after="0" w:line="240" w:lineRule="auto"/>
        <w:jc w:val="center"/>
        <w:rPr>
          <w:rFonts w:ascii="Times New Roman" w:eastAsia="Times New Roman" w:hAnsi="Times New Roman" w:cs="Times New Roman"/>
          <w:b/>
          <w:sz w:val="28"/>
          <w:szCs w:val="28"/>
          <w:lang w:eastAsia="ru-RU"/>
        </w:rPr>
      </w:pPr>
    </w:p>
    <w:p w:rsidR="00DB7E96" w:rsidRPr="00734435" w:rsidRDefault="00DB7E96" w:rsidP="00DB7E96">
      <w:pPr>
        <w:pBdr>
          <w:bottom w:val="single" w:sz="4" w:space="31" w:color="FFFFFF"/>
        </w:pBdr>
        <w:tabs>
          <w:tab w:val="center" w:pos="4677"/>
          <w:tab w:val="right" w:pos="9355"/>
        </w:tabs>
        <w:spacing w:after="0" w:line="240" w:lineRule="auto"/>
        <w:jc w:val="center"/>
        <w:rPr>
          <w:rFonts w:ascii="Times New Roman" w:eastAsia="Times New Roman" w:hAnsi="Times New Roman" w:cs="Times New Roman"/>
          <w:b/>
          <w:sz w:val="28"/>
          <w:szCs w:val="28"/>
          <w:lang w:eastAsia="ru-RU"/>
        </w:rPr>
      </w:pPr>
      <w:r w:rsidRPr="00734435">
        <w:rPr>
          <w:rFonts w:ascii="Times New Roman" w:eastAsia="Times New Roman" w:hAnsi="Times New Roman" w:cs="Times New Roman"/>
          <w:b/>
          <w:sz w:val="28"/>
          <w:szCs w:val="28"/>
          <w:lang w:eastAsia="ru-RU"/>
        </w:rPr>
        <w:t>Прогноз поступлений доходов</w:t>
      </w:r>
    </w:p>
    <w:p w:rsidR="00DB7E96" w:rsidRPr="00030B1A" w:rsidRDefault="00DB7E96" w:rsidP="00DB7E96">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b/>
          <w:color w:val="FF0000"/>
          <w:sz w:val="28"/>
          <w:szCs w:val="28"/>
          <w:lang w:eastAsia="ru-RU"/>
        </w:rPr>
      </w:pPr>
    </w:p>
    <w:p w:rsidR="00DB7E96" w:rsidRDefault="00DB7E96" w:rsidP="00DB7E96">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EC5AAD">
        <w:rPr>
          <w:rFonts w:ascii="Times New Roman" w:eastAsia="Times New Roman" w:hAnsi="Times New Roman" w:cs="Times New Roman"/>
          <w:sz w:val="28"/>
          <w:szCs w:val="28"/>
          <w:lang w:eastAsia="ru-RU"/>
        </w:rPr>
        <w:t>Доходы местного бюджета на 202</w:t>
      </w:r>
      <w:r>
        <w:rPr>
          <w:rFonts w:ascii="Times New Roman" w:eastAsia="Times New Roman" w:hAnsi="Times New Roman" w:cs="Times New Roman"/>
          <w:sz w:val="28"/>
          <w:szCs w:val="28"/>
          <w:lang w:val="kk-KZ" w:eastAsia="ru-RU"/>
        </w:rPr>
        <w:t>4</w:t>
      </w:r>
      <w:r w:rsidRPr="00EC5AAD">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kk-KZ" w:eastAsia="ru-RU"/>
        </w:rPr>
        <w:t>6</w:t>
      </w:r>
      <w:r w:rsidRPr="00EC5AAD">
        <w:rPr>
          <w:rFonts w:ascii="Times New Roman" w:eastAsia="Times New Roman" w:hAnsi="Times New Roman" w:cs="Times New Roman"/>
          <w:sz w:val="28"/>
          <w:szCs w:val="28"/>
          <w:lang w:eastAsia="ru-RU"/>
        </w:rPr>
        <w:t xml:space="preserve"> годы определены на базе прогнозных параметров макроэкономических показателей на среднесрочный период с учетом положений Налогового кодекса Республики Казахстан и других нормативных правовых актов, также учтены начисленные и уплаченные суммы налогов за 20</w:t>
      </w:r>
      <w:r>
        <w:rPr>
          <w:rFonts w:ascii="Times New Roman" w:eastAsia="Times New Roman" w:hAnsi="Times New Roman" w:cs="Times New Roman"/>
          <w:sz w:val="28"/>
          <w:szCs w:val="28"/>
          <w:lang w:val="kk-KZ" w:eastAsia="ru-RU"/>
        </w:rPr>
        <w:t>21</w:t>
      </w:r>
      <w:r w:rsidRPr="00EC5AAD">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kk-KZ" w:eastAsia="ru-RU"/>
        </w:rPr>
        <w:t>2</w:t>
      </w:r>
      <w:r w:rsidRPr="00EC5AAD">
        <w:rPr>
          <w:rFonts w:ascii="Times New Roman" w:eastAsia="Times New Roman" w:hAnsi="Times New Roman" w:cs="Times New Roman"/>
          <w:sz w:val="28"/>
          <w:szCs w:val="28"/>
          <w:lang w:eastAsia="ru-RU"/>
        </w:rPr>
        <w:t xml:space="preserve"> годы, оценка 202</w:t>
      </w:r>
      <w:r>
        <w:rPr>
          <w:rFonts w:ascii="Times New Roman" w:eastAsia="Times New Roman" w:hAnsi="Times New Roman" w:cs="Times New Roman"/>
          <w:sz w:val="28"/>
          <w:szCs w:val="28"/>
          <w:lang w:val="kk-KZ" w:eastAsia="ru-RU"/>
        </w:rPr>
        <w:t>3</w:t>
      </w:r>
      <w:r w:rsidRPr="00EC5AAD">
        <w:rPr>
          <w:rFonts w:ascii="Times New Roman" w:eastAsia="Times New Roman" w:hAnsi="Times New Roman" w:cs="Times New Roman"/>
          <w:sz w:val="28"/>
          <w:szCs w:val="28"/>
          <w:lang w:eastAsia="ru-RU"/>
        </w:rPr>
        <w:t xml:space="preserve"> года. При прогнозе учитывались изменения, предусматриваемые Налоговым Кодексом Республики Казахстан на 202</w:t>
      </w:r>
      <w:r>
        <w:rPr>
          <w:rFonts w:ascii="Times New Roman" w:eastAsia="Times New Roman" w:hAnsi="Times New Roman" w:cs="Times New Roman"/>
          <w:sz w:val="28"/>
          <w:szCs w:val="28"/>
          <w:lang w:val="kk-KZ" w:eastAsia="ru-RU"/>
        </w:rPr>
        <w:t>4</w:t>
      </w:r>
      <w:r w:rsidRPr="00EC5AAD">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kk-KZ" w:eastAsia="ru-RU"/>
        </w:rPr>
        <w:t>6</w:t>
      </w:r>
      <w:r w:rsidRPr="00EC5AAD">
        <w:rPr>
          <w:rFonts w:ascii="Times New Roman" w:eastAsia="Times New Roman" w:hAnsi="Times New Roman" w:cs="Times New Roman"/>
          <w:sz w:val="28"/>
          <w:szCs w:val="28"/>
          <w:lang w:eastAsia="ru-RU"/>
        </w:rPr>
        <w:t xml:space="preserve"> годы.</w:t>
      </w:r>
    </w:p>
    <w:p w:rsidR="00DB7E96" w:rsidRPr="00030B1A" w:rsidRDefault="00DB7E96" w:rsidP="00DB7E96">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color w:val="FF0000"/>
          <w:sz w:val="28"/>
          <w:szCs w:val="28"/>
          <w:lang w:eastAsia="ru-RU"/>
        </w:rPr>
      </w:pPr>
    </w:p>
    <w:p w:rsidR="00DB7E96" w:rsidRPr="00734435" w:rsidRDefault="00DB7E96" w:rsidP="00DB7E96">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bCs/>
          <w:sz w:val="28"/>
          <w:szCs w:val="28"/>
          <w:lang w:eastAsia="ru-RU"/>
        </w:rPr>
      </w:pPr>
      <w:r w:rsidRPr="00734435">
        <w:rPr>
          <w:rFonts w:ascii="Times New Roman" w:eastAsia="Times New Roman" w:hAnsi="Times New Roman" w:cs="Times New Roman"/>
          <w:b/>
          <w:bCs/>
          <w:sz w:val="28"/>
          <w:szCs w:val="28"/>
          <w:lang w:eastAsia="ru-RU"/>
        </w:rPr>
        <w:t xml:space="preserve">Доходы местного бюджета области на 2024-2026 годы, </w:t>
      </w:r>
      <w:r w:rsidRPr="00734435">
        <w:rPr>
          <w:rFonts w:ascii="Times New Roman" w:eastAsia="Times New Roman" w:hAnsi="Times New Roman" w:cs="Times New Roman"/>
          <w:bCs/>
          <w:sz w:val="28"/>
          <w:szCs w:val="28"/>
          <w:lang w:eastAsia="ru-RU"/>
        </w:rPr>
        <w:t>млн. тенге</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1559"/>
        <w:gridCol w:w="1701"/>
        <w:gridCol w:w="1704"/>
      </w:tblGrid>
      <w:tr w:rsidR="00DB7E96" w:rsidRPr="00734435" w:rsidTr="00D51097">
        <w:trPr>
          <w:trHeight w:val="70"/>
          <w:jc w:val="center"/>
        </w:trPr>
        <w:tc>
          <w:tcPr>
            <w:tcW w:w="4393" w:type="dxa"/>
            <w:tcBorders>
              <w:top w:val="single" w:sz="4" w:space="0" w:color="auto"/>
              <w:left w:val="single" w:sz="4" w:space="0" w:color="auto"/>
              <w:bottom w:val="single" w:sz="4" w:space="0" w:color="auto"/>
              <w:right w:val="single" w:sz="4" w:space="0" w:color="auto"/>
            </w:tcBorders>
            <w:vAlign w:val="center"/>
            <w:hideMark/>
          </w:tcPr>
          <w:p w:rsidR="00DB7E96" w:rsidRPr="00734435" w:rsidRDefault="00DB7E96" w:rsidP="00D51097">
            <w:pPr>
              <w:spacing w:after="0" w:line="240" w:lineRule="auto"/>
              <w:jc w:val="center"/>
              <w:rPr>
                <w:rFonts w:ascii="Times New Roman" w:eastAsia="Times New Roman" w:hAnsi="Times New Roman" w:cs="Times New Roman"/>
                <w:b/>
                <w:bCs/>
                <w:sz w:val="28"/>
                <w:szCs w:val="28"/>
                <w:lang w:eastAsia="ru-RU"/>
              </w:rPr>
            </w:pPr>
            <w:r w:rsidRPr="00734435">
              <w:rPr>
                <w:rFonts w:ascii="Times New Roman" w:eastAsia="Times New Roman" w:hAnsi="Times New Roman" w:cs="Times New Roman"/>
                <w:b/>
                <w:bCs/>
                <w:sz w:val="28"/>
                <w:szCs w:val="28"/>
                <w:lang w:eastAsia="ru-RU"/>
              </w:rPr>
              <w:t>Наименование показателей</w:t>
            </w:r>
          </w:p>
          <w:p w:rsidR="00DB7E96" w:rsidRPr="00734435" w:rsidRDefault="00DB7E96" w:rsidP="00D51097">
            <w:pPr>
              <w:spacing w:after="0" w:line="240" w:lineRule="auto"/>
              <w:jc w:val="center"/>
              <w:rPr>
                <w:rFonts w:ascii="Times New Roman" w:eastAsia="Times New Roman" w:hAnsi="Times New Roman" w:cs="Times New Roman"/>
                <w:b/>
                <w:bCs/>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DB7E96" w:rsidRPr="00734435" w:rsidRDefault="00DB7E96" w:rsidP="00D51097">
            <w:pPr>
              <w:spacing w:after="0" w:line="240" w:lineRule="auto"/>
              <w:jc w:val="center"/>
              <w:rPr>
                <w:rFonts w:ascii="Times New Roman" w:eastAsia="Times New Roman" w:hAnsi="Times New Roman" w:cs="Times New Roman"/>
                <w:b/>
                <w:bCs/>
                <w:sz w:val="28"/>
                <w:szCs w:val="28"/>
                <w:lang w:eastAsia="ru-RU"/>
              </w:rPr>
            </w:pPr>
            <w:r w:rsidRPr="00734435">
              <w:rPr>
                <w:rFonts w:ascii="Times New Roman" w:eastAsia="Times New Roman" w:hAnsi="Times New Roman" w:cs="Times New Roman"/>
                <w:b/>
                <w:bCs/>
                <w:sz w:val="28"/>
                <w:szCs w:val="28"/>
                <w:lang w:eastAsia="ru-RU"/>
              </w:rPr>
              <w:t>2024 год</w:t>
            </w:r>
          </w:p>
        </w:tc>
        <w:tc>
          <w:tcPr>
            <w:tcW w:w="1701" w:type="dxa"/>
            <w:tcBorders>
              <w:top w:val="single" w:sz="4" w:space="0" w:color="auto"/>
              <w:left w:val="single" w:sz="4" w:space="0" w:color="auto"/>
              <w:bottom w:val="single" w:sz="4" w:space="0" w:color="auto"/>
              <w:right w:val="single" w:sz="4" w:space="0" w:color="auto"/>
            </w:tcBorders>
            <w:vAlign w:val="center"/>
          </w:tcPr>
          <w:p w:rsidR="00DB7E96" w:rsidRPr="00734435" w:rsidRDefault="00DB7E96" w:rsidP="00D51097">
            <w:pPr>
              <w:spacing w:after="0" w:line="240" w:lineRule="auto"/>
              <w:jc w:val="center"/>
              <w:rPr>
                <w:rFonts w:ascii="Times New Roman" w:eastAsia="Times New Roman" w:hAnsi="Times New Roman" w:cs="Times New Roman"/>
                <w:b/>
                <w:bCs/>
                <w:sz w:val="28"/>
                <w:szCs w:val="28"/>
                <w:lang w:eastAsia="ru-RU"/>
              </w:rPr>
            </w:pPr>
            <w:r w:rsidRPr="00734435">
              <w:rPr>
                <w:rFonts w:ascii="Times New Roman" w:eastAsia="Times New Roman" w:hAnsi="Times New Roman" w:cs="Times New Roman"/>
                <w:b/>
                <w:bCs/>
                <w:sz w:val="28"/>
                <w:szCs w:val="28"/>
                <w:lang w:eastAsia="ru-RU"/>
              </w:rPr>
              <w:t>2025 год</w:t>
            </w:r>
          </w:p>
        </w:tc>
        <w:tc>
          <w:tcPr>
            <w:tcW w:w="1704" w:type="dxa"/>
            <w:tcBorders>
              <w:top w:val="single" w:sz="4" w:space="0" w:color="auto"/>
              <w:left w:val="single" w:sz="4" w:space="0" w:color="auto"/>
              <w:bottom w:val="single" w:sz="4" w:space="0" w:color="auto"/>
              <w:right w:val="single" w:sz="4" w:space="0" w:color="auto"/>
            </w:tcBorders>
            <w:vAlign w:val="center"/>
          </w:tcPr>
          <w:p w:rsidR="00DB7E96" w:rsidRPr="00734435" w:rsidRDefault="00DB7E96" w:rsidP="00D51097">
            <w:pPr>
              <w:spacing w:after="0" w:line="240" w:lineRule="auto"/>
              <w:jc w:val="center"/>
              <w:rPr>
                <w:rFonts w:ascii="Times New Roman" w:eastAsia="Times New Roman" w:hAnsi="Times New Roman" w:cs="Times New Roman"/>
                <w:b/>
                <w:bCs/>
                <w:sz w:val="28"/>
                <w:szCs w:val="28"/>
                <w:lang w:eastAsia="ru-RU"/>
              </w:rPr>
            </w:pPr>
            <w:r w:rsidRPr="00734435">
              <w:rPr>
                <w:rFonts w:ascii="Times New Roman" w:eastAsia="Times New Roman" w:hAnsi="Times New Roman" w:cs="Times New Roman"/>
                <w:b/>
                <w:bCs/>
                <w:sz w:val="28"/>
                <w:szCs w:val="28"/>
                <w:lang w:eastAsia="ru-RU"/>
              </w:rPr>
              <w:t>2026 год</w:t>
            </w:r>
          </w:p>
        </w:tc>
      </w:tr>
      <w:tr w:rsidR="00DB7E96" w:rsidRPr="00734435" w:rsidTr="00D51097">
        <w:trPr>
          <w:trHeight w:val="332"/>
          <w:jc w:val="center"/>
        </w:trPr>
        <w:tc>
          <w:tcPr>
            <w:tcW w:w="4393" w:type="dxa"/>
            <w:tcBorders>
              <w:top w:val="single" w:sz="4" w:space="0" w:color="auto"/>
              <w:left w:val="single" w:sz="4" w:space="0" w:color="auto"/>
              <w:bottom w:val="single" w:sz="4" w:space="0" w:color="auto"/>
              <w:right w:val="single" w:sz="4" w:space="0" w:color="auto"/>
            </w:tcBorders>
            <w:vAlign w:val="center"/>
            <w:hideMark/>
          </w:tcPr>
          <w:p w:rsidR="00DB7E96" w:rsidRPr="00734435" w:rsidRDefault="00DB7E96" w:rsidP="00D51097">
            <w:pPr>
              <w:spacing w:after="0" w:line="240" w:lineRule="auto"/>
              <w:rPr>
                <w:rFonts w:ascii="Times New Roman" w:eastAsia="Times New Roman" w:hAnsi="Times New Roman" w:cs="Times New Roman"/>
                <w:b/>
                <w:bCs/>
                <w:sz w:val="28"/>
                <w:szCs w:val="28"/>
                <w:lang w:eastAsia="ru-RU"/>
              </w:rPr>
            </w:pPr>
            <w:r w:rsidRPr="00734435">
              <w:rPr>
                <w:rFonts w:ascii="Times New Roman" w:eastAsia="Times New Roman" w:hAnsi="Times New Roman" w:cs="Times New Roman"/>
                <w:b/>
                <w:bCs/>
                <w:sz w:val="28"/>
                <w:szCs w:val="28"/>
                <w:lang w:eastAsia="ru-RU"/>
              </w:rPr>
              <w:t>Доходы (без учета трансфертов)</w:t>
            </w:r>
          </w:p>
        </w:tc>
        <w:tc>
          <w:tcPr>
            <w:tcW w:w="1559"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
                <w:bCs/>
                <w:sz w:val="28"/>
                <w:szCs w:val="28"/>
                <w:lang w:eastAsia="ru-RU"/>
              </w:rPr>
            </w:pPr>
            <w:r w:rsidRPr="00C92609">
              <w:rPr>
                <w:rFonts w:ascii="Times New Roman" w:eastAsia="Times New Roman" w:hAnsi="Times New Roman" w:cs="Times New Roman"/>
                <w:b/>
                <w:bCs/>
                <w:sz w:val="28"/>
                <w:szCs w:val="28"/>
                <w:lang w:eastAsia="ru-RU"/>
              </w:rPr>
              <w:t>9</w:t>
            </w:r>
            <w:r>
              <w:rPr>
                <w:rFonts w:ascii="Times New Roman" w:eastAsia="Times New Roman" w:hAnsi="Times New Roman" w:cs="Times New Roman"/>
                <w:b/>
                <w:bCs/>
                <w:sz w:val="28"/>
                <w:szCs w:val="28"/>
                <w:lang w:eastAsia="ru-RU"/>
              </w:rPr>
              <w:t>1 586</w:t>
            </w:r>
            <w:r w:rsidRPr="00C92609">
              <w:rPr>
                <w:rFonts w:ascii="Times New Roman" w:eastAsia="Times New Roman" w:hAnsi="Times New Roman" w:cs="Times New Roman"/>
                <w:b/>
                <w:bCs/>
                <w:sz w:val="28"/>
                <w:szCs w:val="28"/>
                <w:lang w:eastAsia="ru-RU"/>
              </w:rPr>
              <w:t xml:space="preserve"> </w:t>
            </w:r>
          </w:p>
        </w:tc>
        <w:tc>
          <w:tcPr>
            <w:tcW w:w="1701"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98 660,1</w:t>
            </w:r>
          </w:p>
        </w:tc>
        <w:tc>
          <w:tcPr>
            <w:tcW w:w="1704"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
                <w:bCs/>
                <w:sz w:val="28"/>
                <w:szCs w:val="28"/>
                <w:lang w:val="kk-KZ" w:eastAsia="ru-RU"/>
              </w:rPr>
            </w:pPr>
            <w:r w:rsidRPr="00C92609">
              <w:rPr>
                <w:rFonts w:ascii="Times New Roman" w:eastAsia="Times New Roman" w:hAnsi="Times New Roman" w:cs="Times New Roman"/>
                <w:b/>
                <w:bCs/>
                <w:sz w:val="28"/>
                <w:szCs w:val="28"/>
                <w:lang w:val="kk-KZ" w:eastAsia="ru-RU"/>
              </w:rPr>
              <w:t>10</w:t>
            </w:r>
            <w:r>
              <w:rPr>
                <w:rFonts w:ascii="Times New Roman" w:eastAsia="Times New Roman" w:hAnsi="Times New Roman" w:cs="Times New Roman"/>
                <w:b/>
                <w:bCs/>
                <w:sz w:val="28"/>
                <w:szCs w:val="28"/>
                <w:lang w:val="kk-KZ" w:eastAsia="ru-RU"/>
              </w:rPr>
              <w:t>2 081,2</w:t>
            </w:r>
          </w:p>
        </w:tc>
      </w:tr>
      <w:tr w:rsidR="00DB7E96" w:rsidRPr="00734435" w:rsidTr="00D51097">
        <w:trPr>
          <w:trHeight w:val="317"/>
          <w:jc w:val="center"/>
        </w:trPr>
        <w:tc>
          <w:tcPr>
            <w:tcW w:w="4393" w:type="dxa"/>
            <w:tcBorders>
              <w:top w:val="single" w:sz="4" w:space="0" w:color="auto"/>
              <w:left w:val="single" w:sz="4" w:space="0" w:color="auto"/>
              <w:bottom w:val="single" w:sz="4" w:space="0" w:color="auto"/>
              <w:right w:val="single" w:sz="4" w:space="0" w:color="auto"/>
            </w:tcBorders>
            <w:vAlign w:val="center"/>
            <w:hideMark/>
          </w:tcPr>
          <w:p w:rsidR="00DB7E96" w:rsidRPr="00734435" w:rsidRDefault="00DB7E96" w:rsidP="00D51097">
            <w:pPr>
              <w:spacing w:after="0" w:line="240" w:lineRule="auto"/>
              <w:rPr>
                <w:rFonts w:ascii="Times New Roman" w:eastAsia="Times New Roman" w:hAnsi="Times New Roman" w:cs="Times New Roman"/>
                <w:bCs/>
                <w:sz w:val="28"/>
                <w:szCs w:val="28"/>
                <w:lang w:eastAsia="ru-RU"/>
              </w:rPr>
            </w:pPr>
            <w:r w:rsidRPr="00734435">
              <w:rPr>
                <w:rFonts w:ascii="Times New Roman" w:eastAsia="Times New Roman" w:hAnsi="Times New Roman" w:cs="Times New Roman"/>
                <w:bCs/>
                <w:sz w:val="28"/>
                <w:szCs w:val="28"/>
                <w:lang w:eastAsia="ru-RU"/>
              </w:rPr>
              <w:t>налоговые поступления</w:t>
            </w:r>
          </w:p>
        </w:tc>
        <w:tc>
          <w:tcPr>
            <w:tcW w:w="1559"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84 171,4</w:t>
            </w:r>
          </w:p>
        </w:tc>
        <w:tc>
          <w:tcPr>
            <w:tcW w:w="1701"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89 040,3</w:t>
            </w:r>
          </w:p>
        </w:tc>
        <w:tc>
          <w:tcPr>
            <w:tcW w:w="1704"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92 117,6</w:t>
            </w:r>
          </w:p>
        </w:tc>
      </w:tr>
      <w:tr w:rsidR="00DB7E96" w:rsidRPr="00734435" w:rsidTr="00D51097">
        <w:trPr>
          <w:trHeight w:val="317"/>
          <w:jc w:val="center"/>
        </w:trPr>
        <w:tc>
          <w:tcPr>
            <w:tcW w:w="4393" w:type="dxa"/>
            <w:tcBorders>
              <w:top w:val="single" w:sz="4" w:space="0" w:color="auto"/>
              <w:left w:val="single" w:sz="4" w:space="0" w:color="auto"/>
              <w:bottom w:val="single" w:sz="4" w:space="0" w:color="auto"/>
              <w:right w:val="single" w:sz="4" w:space="0" w:color="auto"/>
            </w:tcBorders>
            <w:vAlign w:val="center"/>
            <w:hideMark/>
          </w:tcPr>
          <w:p w:rsidR="00DB7E96" w:rsidRPr="00734435" w:rsidRDefault="00DB7E96" w:rsidP="00D51097">
            <w:pPr>
              <w:spacing w:after="0" w:line="240" w:lineRule="auto"/>
              <w:rPr>
                <w:rFonts w:ascii="Times New Roman" w:eastAsia="Times New Roman" w:hAnsi="Times New Roman" w:cs="Times New Roman"/>
                <w:bCs/>
                <w:sz w:val="28"/>
                <w:szCs w:val="28"/>
                <w:lang w:eastAsia="ru-RU"/>
              </w:rPr>
            </w:pPr>
            <w:r w:rsidRPr="00734435">
              <w:rPr>
                <w:rFonts w:ascii="Times New Roman" w:eastAsia="Times New Roman" w:hAnsi="Times New Roman" w:cs="Times New Roman"/>
                <w:bCs/>
                <w:sz w:val="28"/>
                <w:szCs w:val="28"/>
                <w:lang w:eastAsia="ru-RU"/>
              </w:rPr>
              <w:t>неналоговые поступления</w:t>
            </w:r>
          </w:p>
        </w:tc>
        <w:tc>
          <w:tcPr>
            <w:tcW w:w="1559"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Cs/>
                <w:sz w:val="28"/>
                <w:szCs w:val="28"/>
                <w:lang w:eastAsia="ru-RU"/>
              </w:rPr>
            </w:pPr>
            <w:r w:rsidRPr="00C92609">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343,9</w:t>
            </w:r>
            <w:r w:rsidRPr="00C92609">
              <w:rPr>
                <w:rFonts w:ascii="Times New Roman" w:eastAsia="Times New Roman" w:hAnsi="Times New Roman" w:cs="Times New Roman"/>
                <w:bCs/>
                <w:sz w:val="28"/>
                <w:szCs w:val="28"/>
                <w:lang w:eastAsia="ru-RU"/>
              </w:rPr>
              <w:t xml:space="preserve"> </w:t>
            </w:r>
          </w:p>
        </w:tc>
        <w:tc>
          <w:tcPr>
            <w:tcW w:w="1701"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Cs/>
                <w:sz w:val="28"/>
                <w:szCs w:val="28"/>
                <w:lang w:eastAsia="ru-RU"/>
              </w:rPr>
            </w:pPr>
            <w:r w:rsidRPr="00C92609">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w:t>
            </w:r>
            <w:r w:rsidRPr="00C92609">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42,3</w:t>
            </w:r>
          </w:p>
        </w:tc>
        <w:tc>
          <w:tcPr>
            <w:tcW w:w="1704"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Cs/>
                <w:sz w:val="28"/>
                <w:szCs w:val="28"/>
                <w:lang w:val="kk-KZ" w:eastAsia="ru-RU"/>
              </w:rPr>
            </w:pPr>
            <w:r w:rsidRPr="00C92609">
              <w:rPr>
                <w:rFonts w:ascii="Times New Roman" w:eastAsia="Times New Roman" w:hAnsi="Times New Roman" w:cs="Times New Roman"/>
                <w:bCs/>
                <w:sz w:val="28"/>
                <w:szCs w:val="28"/>
                <w:lang w:val="kk-KZ" w:eastAsia="ru-RU"/>
              </w:rPr>
              <w:t>1</w:t>
            </w:r>
            <w:r>
              <w:rPr>
                <w:rFonts w:ascii="Times New Roman" w:eastAsia="Times New Roman" w:hAnsi="Times New Roman" w:cs="Times New Roman"/>
                <w:bCs/>
                <w:sz w:val="28"/>
                <w:szCs w:val="28"/>
                <w:lang w:val="kk-KZ" w:eastAsia="ru-RU"/>
              </w:rPr>
              <w:t> </w:t>
            </w:r>
            <w:r w:rsidRPr="00C92609">
              <w:rPr>
                <w:rFonts w:ascii="Times New Roman" w:eastAsia="Times New Roman" w:hAnsi="Times New Roman" w:cs="Times New Roman"/>
                <w:bCs/>
                <w:sz w:val="28"/>
                <w:szCs w:val="28"/>
                <w:lang w:val="kk-KZ" w:eastAsia="ru-RU"/>
              </w:rPr>
              <w:t>3</w:t>
            </w:r>
            <w:r>
              <w:rPr>
                <w:rFonts w:ascii="Times New Roman" w:eastAsia="Times New Roman" w:hAnsi="Times New Roman" w:cs="Times New Roman"/>
                <w:bCs/>
                <w:sz w:val="28"/>
                <w:szCs w:val="28"/>
                <w:lang w:val="kk-KZ" w:eastAsia="ru-RU"/>
              </w:rPr>
              <w:t>96,2</w:t>
            </w:r>
          </w:p>
        </w:tc>
      </w:tr>
      <w:tr w:rsidR="00DB7E96" w:rsidRPr="00734435" w:rsidTr="00D51097">
        <w:trPr>
          <w:trHeight w:val="649"/>
          <w:jc w:val="center"/>
        </w:trPr>
        <w:tc>
          <w:tcPr>
            <w:tcW w:w="4393" w:type="dxa"/>
            <w:tcBorders>
              <w:top w:val="single" w:sz="4" w:space="0" w:color="auto"/>
              <w:left w:val="single" w:sz="4" w:space="0" w:color="auto"/>
              <w:bottom w:val="single" w:sz="4" w:space="0" w:color="auto"/>
              <w:right w:val="single" w:sz="4" w:space="0" w:color="auto"/>
            </w:tcBorders>
            <w:vAlign w:val="center"/>
            <w:hideMark/>
          </w:tcPr>
          <w:p w:rsidR="00DB7E96" w:rsidRPr="00734435" w:rsidRDefault="00DB7E96" w:rsidP="00D51097">
            <w:pPr>
              <w:spacing w:after="0" w:line="240" w:lineRule="auto"/>
              <w:rPr>
                <w:rFonts w:ascii="Times New Roman" w:eastAsia="Times New Roman" w:hAnsi="Times New Roman" w:cs="Times New Roman"/>
                <w:bCs/>
                <w:sz w:val="28"/>
                <w:szCs w:val="28"/>
                <w:lang w:eastAsia="ru-RU"/>
              </w:rPr>
            </w:pPr>
            <w:r w:rsidRPr="00734435">
              <w:rPr>
                <w:rFonts w:ascii="Times New Roman" w:eastAsia="Times New Roman" w:hAnsi="Times New Roman" w:cs="Times New Roman"/>
                <w:bCs/>
                <w:sz w:val="28"/>
                <w:szCs w:val="28"/>
                <w:lang w:eastAsia="ru-RU"/>
              </w:rPr>
              <w:t>поступления от продажи основного капитала</w:t>
            </w:r>
          </w:p>
        </w:tc>
        <w:tc>
          <w:tcPr>
            <w:tcW w:w="1559"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6 070,7</w:t>
            </w:r>
          </w:p>
        </w:tc>
        <w:tc>
          <w:tcPr>
            <w:tcW w:w="1701"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8 277,5</w:t>
            </w:r>
          </w:p>
        </w:tc>
        <w:tc>
          <w:tcPr>
            <w:tcW w:w="1704" w:type="dxa"/>
            <w:tcBorders>
              <w:top w:val="single" w:sz="4" w:space="0" w:color="auto"/>
              <w:left w:val="single" w:sz="4" w:space="0" w:color="auto"/>
              <w:bottom w:val="single" w:sz="4" w:space="0" w:color="auto"/>
              <w:right w:val="single" w:sz="4" w:space="0" w:color="auto"/>
            </w:tcBorders>
          </w:tcPr>
          <w:p w:rsidR="00DB7E96" w:rsidRPr="00C92609" w:rsidRDefault="00DB7E96" w:rsidP="00D51097">
            <w:pPr>
              <w:jc w:val="center"/>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8 567,3</w:t>
            </w:r>
          </w:p>
        </w:tc>
      </w:tr>
    </w:tbl>
    <w:p w:rsidR="00DB7E96" w:rsidRPr="00EC5AAD" w:rsidRDefault="00DB7E96" w:rsidP="00DB7E96">
      <w:pPr>
        <w:spacing w:after="0" w:line="240" w:lineRule="auto"/>
        <w:ind w:firstLine="709"/>
        <w:jc w:val="both"/>
        <w:rPr>
          <w:rFonts w:ascii="Times New Roman" w:eastAsia="Calibri" w:hAnsi="Times New Roman" w:cs="Times New Roman"/>
          <w:sz w:val="28"/>
          <w:szCs w:val="28"/>
          <w:lang w:eastAsia="ru-RU"/>
        </w:rPr>
      </w:pPr>
      <w:r w:rsidRPr="00EC5AAD">
        <w:rPr>
          <w:rFonts w:ascii="Times New Roman" w:eastAsia="Calibri" w:hAnsi="Times New Roman" w:cs="Times New Roman"/>
          <w:sz w:val="28"/>
          <w:szCs w:val="28"/>
          <w:lang w:eastAsia="ru-RU"/>
        </w:rPr>
        <w:t xml:space="preserve">Рост доходов бюджета в основном будет обеспечиваться прогнозируемым увеличением налоговых поступлений, которые занимают порядка </w:t>
      </w:r>
      <w:r w:rsidRPr="00572B98">
        <w:rPr>
          <w:rFonts w:ascii="Times New Roman" w:eastAsia="Calibri" w:hAnsi="Times New Roman" w:cs="Times New Roman"/>
          <w:sz w:val="28"/>
          <w:szCs w:val="28"/>
          <w:lang w:eastAsia="ru-RU"/>
        </w:rPr>
        <w:t>97,8</w:t>
      </w:r>
      <w:r w:rsidRPr="000F4107">
        <w:rPr>
          <w:rFonts w:ascii="Times New Roman" w:eastAsia="Calibri" w:hAnsi="Times New Roman" w:cs="Times New Roman"/>
          <w:sz w:val="28"/>
          <w:szCs w:val="28"/>
          <w:lang w:eastAsia="ru-RU"/>
        </w:rPr>
        <w:t>%</w:t>
      </w:r>
      <w:r w:rsidRPr="00EC5AAD">
        <w:rPr>
          <w:rFonts w:ascii="Times New Roman" w:eastAsia="Calibri" w:hAnsi="Times New Roman" w:cs="Times New Roman"/>
          <w:sz w:val="28"/>
          <w:szCs w:val="28"/>
          <w:lang w:eastAsia="ru-RU"/>
        </w:rPr>
        <w:t xml:space="preserve"> в доходах местного бюджета.</w:t>
      </w:r>
    </w:p>
    <w:p w:rsidR="00DB7E96" w:rsidRPr="00EC5AAD" w:rsidRDefault="00DB7E96" w:rsidP="00DB7E96">
      <w:pPr>
        <w:spacing w:after="0" w:line="240" w:lineRule="auto"/>
        <w:ind w:firstLine="709"/>
        <w:jc w:val="both"/>
        <w:rPr>
          <w:rFonts w:ascii="Times New Roman" w:eastAsia="Calibri" w:hAnsi="Times New Roman" w:cs="Times New Roman"/>
          <w:sz w:val="28"/>
          <w:szCs w:val="28"/>
          <w:lang w:eastAsia="ru-RU"/>
        </w:rPr>
      </w:pPr>
      <w:r w:rsidRPr="00EC5AAD">
        <w:rPr>
          <w:rFonts w:ascii="Times New Roman" w:eastAsia="Calibri" w:hAnsi="Times New Roman" w:cs="Times New Roman"/>
          <w:sz w:val="28"/>
          <w:szCs w:val="28"/>
          <w:lang w:eastAsia="ru-RU"/>
        </w:rPr>
        <w:lastRenderedPageBreak/>
        <w:t>Увеличению налоговых поступлений будет способствовать прогнозируемый рост экономики, рост импорта товаров, увеличение производства в отраслях, в том числе с учетом ввода новых производств.</w:t>
      </w:r>
    </w:p>
    <w:p w:rsidR="00DB7E96" w:rsidRDefault="00DB7E96" w:rsidP="00DB7E96">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EC5AAD">
        <w:rPr>
          <w:rFonts w:ascii="Times New Roman" w:eastAsia="Times New Roman" w:hAnsi="Times New Roman" w:cs="Times New Roman"/>
          <w:sz w:val="28"/>
          <w:szCs w:val="28"/>
          <w:lang w:eastAsia="ru-RU"/>
        </w:rPr>
        <w:t xml:space="preserve">Местными исполнительными органами области, налоговыми, финансовыми, экономическими службами последовательно будет </w:t>
      </w:r>
      <w:proofErr w:type="gramStart"/>
      <w:r w:rsidRPr="00EC5AAD">
        <w:rPr>
          <w:rFonts w:ascii="Times New Roman" w:eastAsia="Times New Roman" w:hAnsi="Times New Roman" w:cs="Times New Roman"/>
          <w:sz w:val="28"/>
          <w:szCs w:val="28"/>
          <w:lang w:eastAsia="ru-RU"/>
        </w:rPr>
        <w:t>проводится</w:t>
      </w:r>
      <w:proofErr w:type="gramEnd"/>
      <w:r w:rsidRPr="00EC5AAD">
        <w:rPr>
          <w:rFonts w:ascii="Times New Roman" w:eastAsia="Times New Roman" w:hAnsi="Times New Roman" w:cs="Times New Roman"/>
          <w:sz w:val="28"/>
          <w:szCs w:val="28"/>
          <w:lang w:eastAsia="ru-RU"/>
        </w:rPr>
        <w:t xml:space="preserve"> работа по увеличению доходной части местных бюджетов и налоговому администрированию, которое приведено в соответствии с реалиями Концепции новой бюджетной </w:t>
      </w:r>
      <w:r>
        <w:rPr>
          <w:rFonts w:ascii="Times New Roman" w:eastAsia="Times New Roman" w:hAnsi="Times New Roman" w:cs="Times New Roman"/>
          <w:sz w:val="28"/>
          <w:szCs w:val="28"/>
          <w:lang w:eastAsia="ru-RU"/>
        </w:rPr>
        <w:t xml:space="preserve">политики Республики Казахстан. </w:t>
      </w:r>
    </w:p>
    <w:p w:rsidR="00DB7E96" w:rsidRPr="00EC5AAD" w:rsidRDefault="00DB7E96" w:rsidP="00DB7E96">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EC5AAD">
        <w:rPr>
          <w:rFonts w:ascii="Times New Roman" w:eastAsia="Times New Roman" w:hAnsi="Times New Roman" w:cs="Times New Roman"/>
          <w:sz w:val="28"/>
          <w:szCs w:val="28"/>
          <w:lang w:eastAsia="ru-RU"/>
        </w:rPr>
        <w:t xml:space="preserve">Налоговыми органами области будет продолжена работа по всем формам налогового контроля, где одним из важных направлений является камеральный контроль. </w:t>
      </w:r>
    </w:p>
    <w:p w:rsidR="00DB7E96" w:rsidRDefault="00DB7E96" w:rsidP="00DB7E96">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EC5AAD">
        <w:rPr>
          <w:rFonts w:ascii="Times New Roman" w:eastAsia="Times New Roman" w:hAnsi="Times New Roman" w:cs="Times New Roman"/>
          <w:sz w:val="28"/>
          <w:szCs w:val="28"/>
          <w:lang w:eastAsia="ru-RU"/>
        </w:rPr>
        <w:t>Прогноз бюджетных параметров на 202</w:t>
      </w:r>
      <w:r>
        <w:rPr>
          <w:rFonts w:ascii="Times New Roman" w:eastAsia="Times New Roman" w:hAnsi="Times New Roman" w:cs="Times New Roman"/>
          <w:sz w:val="28"/>
          <w:szCs w:val="28"/>
          <w:lang w:val="kk-KZ" w:eastAsia="ru-RU"/>
        </w:rPr>
        <w:t>4</w:t>
      </w:r>
      <w:r w:rsidRPr="00EC5AAD">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kk-KZ" w:eastAsia="ru-RU"/>
        </w:rPr>
        <w:t>6</w:t>
      </w:r>
      <w:r w:rsidRPr="00EC5AAD">
        <w:rPr>
          <w:rFonts w:ascii="Times New Roman" w:eastAsia="Times New Roman" w:hAnsi="Times New Roman" w:cs="Times New Roman"/>
          <w:sz w:val="28"/>
          <w:szCs w:val="28"/>
          <w:lang w:eastAsia="ru-RU"/>
        </w:rPr>
        <w:t xml:space="preserve"> годы отражен в приложении 2.</w:t>
      </w:r>
    </w:p>
    <w:p w:rsidR="00DB7E96" w:rsidRPr="009117C1" w:rsidRDefault="00DB7E96" w:rsidP="00DB7E96">
      <w:pPr>
        <w:widowControl w:val="0"/>
        <w:pBdr>
          <w:bottom w:val="single" w:sz="4" w:space="6" w:color="FFFFFF"/>
        </w:pBdr>
        <w:spacing w:after="0" w:line="240" w:lineRule="auto"/>
        <w:ind w:left="709" w:hanging="709"/>
        <w:jc w:val="center"/>
        <w:rPr>
          <w:rFonts w:ascii="Times New Roman" w:hAnsi="Times New Roman" w:cs="Times New Roman"/>
          <w:b/>
          <w:bCs/>
          <w:sz w:val="28"/>
          <w:szCs w:val="28"/>
        </w:rPr>
      </w:pPr>
      <w:r w:rsidRPr="009117C1">
        <w:rPr>
          <w:rFonts w:ascii="Times New Roman" w:hAnsi="Times New Roman" w:cs="Times New Roman"/>
          <w:b/>
          <w:bCs/>
          <w:sz w:val="28"/>
          <w:szCs w:val="28"/>
        </w:rPr>
        <w:t>5.2. Межбюджетные отношения</w:t>
      </w:r>
    </w:p>
    <w:p w:rsidR="00DB7E96" w:rsidRPr="009117C1" w:rsidRDefault="00DB7E96" w:rsidP="00DB7E96">
      <w:pPr>
        <w:spacing w:after="0" w:line="240" w:lineRule="auto"/>
        <w:ind w:firstLine="709"/>
        <w:jc w:val="both"/>
        <w:rPr>
          <w:rFonts w:ascii="Times New Roman" w:eastAsia="Times New Roman" w:hAnsi="Times New Roman" w:cs="Times New Roman"/>
          <w:sz w:val="28"/>
          <w:szCs w:val="28"/>
          <w:lang w:eastAsia="ru-RU"/>
        </w:rPr>
      </w:pPr>
      <w:r w:rsidRPr="009117C1">
        <w:rPr>
          <w:rFonts w:ascii="Times New Roman" w:eastAsia="Times New Roman" w:hAnsi="Times New Roman" w:cs="Times New Roman"/>
          <w:sz w:val="28"/>
          <w:szCs w:val="28"/>
          <w:lang w:eastAsia="ru-RU"/>
        </w:rPr>
        <w:t>Основная цель политики межбюджетных отношений в среднесрочном периоде направлена на обеспечение общедоступности и качества предоставления государственных услуг, гарантированных гражданам Конституцией Республики Казахстан и законодательством вне зависимости от места их проживания.</w:t>
      </w:r>
    </w:p>
    <w:p w:rsidR="00DB7E96" w:rsidRPr="009117C1" w:rsidRDefault="00DB7E96" w:rsidP="00DB7E96">
      <w:pPr>
        <w:spacing w:after="0" w:line="240" w:lineRule="auto"/>
        <w:ind w:firstLine="709"/>
        <w:jc w:val="both"/>
        <w:rPr>
          <w:rFonts w:ascii="Times New Roman" w:eastAsia="Times New Roman" w:hAnsi="Times New Roman" w:cs="Times New Roman"/>
          <w:sz w:val="28"/>
          <w:szCs w:val="28"/>
          <w:lang w:eastAsia="ru-RU"/>
        </w:rPr>
      </w:pPr>
      <w:r w:rsidRPr="009117C1">
        <w:rPr>
          <w:rFonts w:ascii="Times New Roman" w:eastAsia="Times New Roman" w:hAnsi="Times New Roman" w:cs="Times New Roman"/>
          <w:sz w:val="28"/>
          <w:szCs w:val="28"/>
          <w:lang w:eastAsia="ru-RU"/>
        </w:rPr>
        <w:t xml:space="preserve">В рамках межбюджетных отношений будут приниматься меры по повышению самостоятельности МИО в решении вопросов регионального и местного значения. </w:t>
      </w:r>
    </w:p>
    <w:p w:rsidR="00DB7E96" w:rsidRPr="009117C1" w:rsidRDefault="00DB7E96" w:rsidP="00DB7E96">
      <w:pPr>
        <w:spacing w:after="0" w:line="240" w:lineRule="auto"/>
        <w:ind w:firstLine="709"/>
        <w:jc w:val="both"/>
        <w:rPr>
          <w:rFonts w:ascii="Times New Roman" w:eastAsia="Times New Roman" w:hAnsi="Times New Roman" w:cs="Times New Roman"/>
          <w:sz w:val="28"/>
          <w:szCs w:val="28"/>
          <w:lang w:eastAsia="ru-RU"/>
        </w:rPr>
      </w:pPr>
      <w:r w:rsidRPr="009117C1">
        <w:rPr>
          <w:rFonts w:ascii="Times New Roman" w:eastAsia="Times New Roman" w:hAnsi="Times New Roman" w:cs="Times New Roman"/>
          <w:sz w:val="28"/>
          <w:szCs w:val="28"/>
          <w:lang w:eastAsia="ru-RU"/>
        </w:rPr>
        <w:t>Продолжится реализации программы «</w:t>
      </w:r>
      <w:proofErr w:type="spellStart"/>
      <w:r w:rsidRPr="009117C1">
        <w:rPr>
          <w:rFonts w:ascii="Times New Roman" w:eastAsia="Times New Roman" w:hAnsi="Times New Roman" w:cs="Times New Roman"/>
          <w:sz w:val="28"/>
          <w:szCs w:val="28"/>
          <w:lang w:eastAsia="ru-RU"/>
        </w:rPr>
        <w:t>Ауыл</w:t>
      </w:r>
      <w:proofErr w:type="spellEnd"/>
      <w:r w:rsidRPr="009117C1">
        <w:rPr>
          <w:rFonts w:ascii="Times New Roman" w:eastAsia="Times New Roman" w:hAnsi="Times New Roman" w:cs="Times New Roman"/>
          <w:sz w:val="28"/>
          <w:szCs w:val="28"/>
          <w:lang w:eastAsia="ru-RU"/>
        </w:rPr>
        <w:t xml:space="preserve"> – Ел </w:t>
      </w:r>
      <w:proofErr w:type="spellStart"/>
      <w:r w:rsidRPr="009117C1">
        <w:rPr>
          <w:rFonts w:ascii="Times New Roman" w:eastAsia="Times New Roman" w:hAnsi="Times New Roman" w:cs="Times New Roman"/>
          <w:sz w:val="28"/>
          <w:szCs w:val="28"/>
          <w:lang w:eastAsia="ru-RU"/>
        </w:rPr>
        <w:t>бесі</w:t>
      </w:r>
      <w:proofErr w:type="gramStart"/>
      <w:r w:rsidRPr="009117C1">
        <w:rPr>
          <w:rFonts w:ascii="Times New Roman" w:eastAsia="Times New Roman" w:hAnsi="Times New Roman" w:cs="Times New Roman"/>
          <w:sz w:val="28"/>
          <w:szCs w:val="28"/>
          <w:lang w:eastAsia="ru-RU"/>
        </w:rPr>
        <w:t>г</w:t>
      </w:r>
      <w:proofErr w:type="gramEnd"/>
      <w:r w:rsidRPr="009117C1">
        <w:rPr>
          <w:rFonts w:ascii="Times New Roman" w:eastAsia="Times New Roman" w:hAnsi="Times New Roman" w:cs="Times New Roman"/>
          <w:sz w:val="28"/>
          <w:szCs w:val="28"/>
          <w:lang w:eastAsia="ru-RU"/>
        </w:rPr>
        <w:t>і</w:t>
      </w:r>
      <w:proofErr w:type="spellEnd"/>
      <w:r w:rsidRPr="009117C1">
        <w:rPr>
          <w:rFonts w:ascii="Times New Roman" w:eastAsia="Times New Roman" w:hAnsi="Times New Roman" w:cs="Times New Roman"/>
          <w:sz w:val="28"/>
          <w:szCs w:val="28"/>
          <w:lang w:eastAsia="ru-RU"/>
        </w:rPr>
        <w:t>», направленной на решение наиболее острых проблем на селе.</w:t>
      </w:r>
    </w:p>
    <w:p w:rsidR="00DB7E96" w:rsidRPr="009117C1" w:rsidRDefault="00DB7E96" w:rsidP="00DB7E96">
      <w:pPr>
        <w:spacing w:after="0" w:line="240" w:lineRule="auto"/>
        <w:ind w:firstLine="709"/>
        <w:jc w:val="both"/>
        <w:rPr>
          <w:rFonts w:ascii="Times New Roman" w:eastAsia="Times New Roman" w:hAnsi="Times New Roman" w:cs="Times New Roman"/>
          <w:sz w:val="28"/>
          <w:szCs w:val="28"/>
          <w:lang w:eastAsia="ru-RU"/>
        </w:rPr>
      </w:pPr>
      <w:r w:rsidRPr="009117C1">
        <w:rPr>
          <w:rFonts w:ascii="Times New Roman" w:eastAsia="Times New Roman" w:hAnsi="Times New Roman" w:cs="Times New Roman"/>
          <w:sz w:val="28"/>
          <w:szCs w:val="28"/>
          <w:lang w:eastAsia="ru-RU"/>
        </w:rPr>
        <w:t xml:space="preserve">С целью улучшения уровня и качества жизни населения будет продолжена работа по созданию благоприятных и комфортных условий проживания. Будут реализованы проекты по развитию систем водоснабжения и водоотведения, модернизации ЖКХ и жилищного фонда. </w:t>
      </w:r>
    </w:p>
    <w:p w:rsidR="00DB7E96" w:rsidRPr="009117C1" w:rsidRDefault="00DB7E96" w:rsidP="00DB7E96">
      <w:pPr>
        <w:pStyle w:val="Default"/>
        <w:ind w:firstLine="708"/>
        <w:jc w:val="both"/>
        <w:rPr>
          <w:color w:val="auto"/>
          <w:sz w:val="28"/>
          <w:szCs w:val="28"/>
          <w:lang w:val="kk-KZ"/>
        </w:rPr>
      </w:pPr>
    </w:p>
    <w:p w:rsidR="00DB7E96" w:rsidRPr="009117C1" w:rsidRDefault="00DB7E96" w:rsidP="00DB7E96">
      <w:pPr>
        <w:widowControl w:val="0"/>
        <w:pBdr>
          <w:bottom w:val="single" w:sz="4" w:space="0" w:color="FFFFFF"/>
        </w:pBdr>
        <w:spacing w:after="0" w:line="240" w:lineRule="auto"/>
        <w:ind w:firstLine="709"/>
        <w:jc w:val="center"/>
        <w:rPr>
          <w:rFonts w:ascii="Times New Roman" w:hAnsi="Times New Roman" w:cs="Times New Roman"/>
          <w:b/>
          <w:bCs/>
          <w:sz w:val="28"/>
          <w:szCs w:val="28"/>
        </w:rPr>
      </w:pPr>
      <w:r w:rsidRPr="009117C1">
        <w:rPr>
          <w:rFonts w:ascii="Times New Roman" w:hAnsi="Times New Roman" w:cs="Times New Roman"/>
          <w:b/>
          <w:bCs/>
          <w:sz w:val="28"/>
          <w:szCs w:val="28"/>
        </w:rPr>
        <w:t>5.3. Приоритеты расходов местного бюджета на 2024–2026 годы</w:t>
      </w:r>
    </w:p>
    <w:p w:rsidR="00DB7E96" w:rsidRPr="009117C1" w:rsidRDefault="00DB7E96" w:rsidP="00DB7E96">
      <w:pPr>
        <w:autoSpaceDE w:val="0"/>
        <w:autoSpaceDN w:val="0"/>
        <w:adjustRightInd w:val="0"/>
        <w:spacing w:after="0" w:line="240" w:lineRule="auto"/>
        <w:jc w:val="both"/>
        <w:rPr>
          <w:rFonts w:ascii="Times New Roman" w:hAnsi="Times New Roman" w:cs="Times New Roman"/>
          <w:sz w:val="28"/>
          <w:szCs w:val="28"/>
        </w:rPr>
      </w:pPr>
      <w:r w:rsidRPr="009117C1">
        <w:rPr>
          <w:rFonts w:ascii="Times New Roman" w:hAnsi="Times New Roman" w:cs="Times New Roman"/>
          <w:sz w:val="28"/>
          <w:szCs w:val="28"/>
        </w:rPr>
        <w:tab/>
        <w:t>Первоочередными направлениями в среднесрочном периоде станут:</w:t>
      </w:r>
    </w:p>
    <w:p w:rsidR="00DB7E96" w:rsidRPr="009117C1" w:rsidRDefault="00DB7E96" w:rsidP="00DB7E96">
      <w:pPr>
        <w:pStyle w:val="a9"/>
        <w:numPr>
          <w:ilvl w:val="0"/>
          <w:numId w:val="3"/>
        </w:numPr>
        <w:autoSpaceDE w:val="0"/>
        <w:autoSpaceDN w:val="0"/>
        <w:adjustRightInd w:val="0"/>
        <w:jc w:val="both"/>
        <w:rPr>
          <w:sz w:val="28"/>
          <w:szCs w:val="28"/>
        </w:rPr>
      </w:pPr>
      <w:r w:rsidRPr="009117C1">
        <w:rPr>
          <w:sz w:val="28"/>
          <w:szCs w:val="28"/>
        </w:rPr>
        <w:t>Благополучие граждан:</w:t>
      </w:r>
    </w:p>
    <w:p w:rsidR="00DB7E96" w:rsidRPr="009117C1" w:rsidRDefault="00DB7E96" w:rsidP="00DB7E96">
      <w:pPr>
        <w:autoSpaceDE w:val="0"/>
        <w:autoSpaceDN w:val="0"/>
        <w:adjustRightInd w:val="0"/>
        <w:spacing w:after="0" w:line="240" w:lineRule="auto"/>
        <w:ind w:left="709"/>
        <w:jc w:val="both"/>
        <w:rPr>
          <w:rFonts w:ascii="Times New Roman" w:hAnsi="Times New Roman" w:cs="Times New Roman"/>
          <w:sz w:val="28"/>
          <w:szCs w:val="28"/>
        </w:rPr>
      </w:pPr>
      <w:r w:rsidRPr="009117C1">
        <w:rPr>
          <w:rFonts w:ascii="Times New Roman" w:hAnsi="Times New Roman" w:cs="Times New Roman"/>
          <w:sz w:val="28"/>
          <w:szCs w:val="28"/>
        </w:rPr>
        <w:t>справедливая социальная политика;</w:t>
      </w:r>
    </w:p>
    <w:p w:rsidR="00DB7E96" w:rsidRPr="009117C1" w:rsidRDefault="00DB7E96" w:rsidP="00DB7E96">
      <w:pPr>
        <w:autoSpaceDE w:val="0"/>
        <w:autoSpaceDN w:val="0"/>
        <w:adjustRightInd w:val="0"/>
        <w:spacing w:after="0" w:line="240" w:lineRule="auto"/>
        <w:ind w:left="709"/>
        <w:jc w:val="both"/>
        <w:rPr>
          <w:rFonts w:ascii="Times New Roman" w:hAnsi="Times New Roman" w:cs="Times New Roman"/>
          <w:sz w:val="28"/>
          <w:szCs w:val="28"/>
        </w:rPr>
      </w:pPr>
      <w:r w:rsidRPr="009117C1">
        <w:rPr>
          <w:rFonts w:ascii="Times New Roman" w:hAnsi="Times New Roman" w:cs="Times New Roman"/>
          <w:sz w:val="28"/>
          <w:szCs w:val="28"/>
        </w:rPr>
        <w:t>доступная эффективная система здравоохранения;</w:t>
      </w:r>
    </w:p>
    <w:p w:rsidR="00DB7E96" w:rsidRPr="009117C1" w:rsidRDefault="00DB7E96" w:rsidP="00DB7E96">
      <w:pPr>
        <w:autoSpaceDE w:val="0"/>
        <w:autoSpaceDN w:val="0"/>
        <w:adjustRightInd w:val="0"/>
        <w:spacing w:after="0" w:line="240" w:lineRule="auto"/>
        <w:ind w:left="709"/>
        <w:jc w:val="both"/>
        <w:rPr>
          <w:rFonts w:ascii="Times New Roman" w:hAnsi="Times New Roman" w:cs="Times New Roman"/>
          <w:sz w:val="28"/>
          <w:szCs w:val="28"/>
        </w:rPr>
      </w:pPr>
      <w:r w:rsidRPr="009117C1">
        <w:rPr>
          <w:rFonts w:ascii="Times New Roman" w:hAnsi="Times New Roman" w:cs="Times New Roman"/>
          <w:sz w:val="28"/>
          <w:szCs w:val="28"/>
        </w:rPr>
        <w:t>качественное образование;</w:t>
      </w:r>
    </w:p>
    <w:p w:rsidR="00DB7E96" w:rsidRPr="009117C1" w:rsidRDefault="00DB7E96" w:rsidP="00DB7E96">
      <w:pPr>
        <w:pStyle w:val="a9"/>
        <w:numPr>
          <w:ilvl w:val="0"/>
          <w:numId w:val="3"/>
        </w:numPr>
        <w:autoSpaceDE w:val="0"/>
        <w:autoSpaceDN w:val="0"/>
        <w:adjustRightInd w:val="0"/>
        <w:jc w:val="both"/>
        <w:rPr>
          <w:sz w:val="28"/>
          <w:szCs w:val="28"/>
        </w:rPr>
      </w:pPr>
      <w:r w:rsidRPr="009117C1">
        <w:rPr>
          <w:sz w:val="28"/>
          <w:szCs w:val="28"/>
        </w:rPr>
        <w:t>Качество институтов:</w:t>
      </w:r>
    </w:p>
    <w:p w:rsidR="00DB7E96" w:rsidRPr="009117C1" w:rsidRDefault="00DB7E96" w:rsidP="00DB7E96">
      <w:pPr>
        <w:autoSpaceDE w:val="0"/>
        <w:autoSpaceDN w:val="0"/>
        <w:adjustRightInd w:val="0"/>
        <w:spacing w:after="0" w:line="240" w:lineRule="auto"/>
        <w:ind w:left="709"/>
        <w:jc w:val="both"/>
        <w:rPr>
          <w:rFonts w:ascii="Times New Roman" w:hAnsi="Times New Roman" w:cs="Times New Roman"/>
          <w:sz w:val="28"/>
          <w:szCs w:val="28"/>
        </w:rPr>
      </w:pPr>
      <w:r w:rsidRPr="009117C1">
        <w:rPr>
          <w:rFonts w:ascii="Times New Roman" w:hAnsi="Times New Roman" w:cs="Times New Roman"/>
          <w:sz w:val="28"/>
          <w:szCs w:val="28"/>
        </w:rPr>
        <w:t>справедливое и эффективное государство на защите интересов граждан;</w:t>
      </w:r>
    </w:p>
    <w:p w:rsidR="00DB7E96" w:rsidRPr="009117C1" w:rsidRDefault="00DB7E96" w:rsidP="00DB7E96">
      <w:pPr>
        <w:autoSpaceDE w:val="0"/>
        <w:autoSpaceDN w:val="0"/>
        <w:adjustRightInd w:val="0"/>
        <w:spacing w:after="0" w:line="240" w:lineRule="auto"/>
        <w:ind w:left="709"/>
        <w:jc w:val="both"/>
        <w:rPr>
          <w:rFonts w:ascii="Times New Roman" w:hAnsi="Times New Roman" w:cs="Times New Roman"/>
          <w:sz w:val="28"/>
          <w:szCs w:val="28"/>
        </w:rPr>
      </w:pPr>
      <w:r w:rsidRPr="009117C1">
        <w:rPr>
          <w:rFonts w:ascii="Times New Roman" w:hAnsi="Times New Roman" w:cs="Times New Roman"/>
          <w:sz w:val="28"/>
          <w:szCs w:val="28"/>
        </w:rPr>
        <w:t>новая модель государственного управления;</w:t>
      </w:r>
    </w:p>
    <w:p w:rsidR="00DB7E96" w:rsidRPr="009117C1" w:rsidRDefault="00DB7E96" w:rsidP="00DB7E96">
      <w:pPr>
        <w:autoSpaceDE w:val="0"/>
        <w:autoSpaceDN w:val="0"/>
        <w:adjustRightInd w:val="0"/>
        <w:spacing w:after="0" w:line="240" w:lineRule="auto"/>
        <w:ind w:left="709"/>
        <w:jc w:val="both"/>
        <w:rPr>
          <w:rFonts w:ascii="Times New Roman" w:hAnsi="Times New Roman" w:cs="Times New Roman"/>
          <w:sz w:val="28"/>
          <w:szCs w:val="28"/>
        </w:rPr>
      </w:pPr>
      <w:r w:rsidRPr="009117C1">
        <w:rPr>
          <w:rFonts w:ascii="Times New Roman" w:hAnsi="Times New Roman" w:cs="Times New Roman"/>
          <w:sz w:val="28"/>
          <w:szCs w:val="28"/>
        </w:rPr>
        <w:t>культивирование ценностей патриотизма;</w:t>
      </w:r>
    </w:p>
    <w:p w:rsidR="00DB7E96" w:rsidRPr="009117C1" w:rsidRDefault="00DB7E96" w:rsidP="00DB7E96">
      <w:pPr>
        <w:autoSpaceDE w:val="0"/>
        <w:autoSpaceDN w:val="0"/>
        <w:adjustRightInd w:val="0"/>
        <w:spacing w:after="0" w:line="240" w:lineRule="auto"/>
        <w:ind w:left="709"/>
        <w:jc w:val="both"/>
        <w:rPr>
          <w:rFonts w:ascii="Times New Roman" w:hAnsi="Times New Roman" w:cs="Times New Roman"/>
          <w:sz w:val="28"/>
          <w:szCs w:val="28"/>
        </w:rPr>
      </w:pPr>
      <w:r w:rsidRPr="009117C1">
        <w:rPr>
          <w:rFonts w:ascii="Times New Roman" w:hAnsi="Times New Roman" w:cs="Times New Roman"/>
          <w:sz w:val="28"/>
          <w:szCs w:val="28"/>
        </w:rPr>
        <w:t>укрепление национальной безопасности;</w:t>
      </w:r>
    </w:p>
    <w:p w:rsidR="00DB7E96" w:rsidRPr="009117C1" w:rsidRDefault="00DB7E96" w:rsidP="00DB7E96">
      <w:pPr>
        <w:pStyle w:val="a9"/>
        <w:numPr>
          <w:ilvl w:val="0"/>
          <w:numId w:val="3"/>
        </w:numPr>
        <w:autoSpaceDE w:val="0"/>
        <w:autoSpaceDN w:val="0"/>
        <w:adjustRightInd w:val="0"/>
        <w:jc w:val="both"/>
        <w:rPr>
          <w:sz w:val="28"/>
          <w:szCs w:val="28"/>
        </w:rPr>
      </w:pPr>
      <w:r w:rsidRPr="009117C1">
        <w:rPr>
          <w:sz w:val="28"/>
          <w:szCs w:val="28"/>
        </w:rPr>
        <w:t>Сильная политика:</w:t>
      </w:r>
    </w:p>
    <w:p w:rsidR="00DB7E96" w:rsidRPr="009117C1" w:rsidRDefault="00DB7E96" w:rsidP="00DB7E96">
      <w:pPr>
        <w:autoSpaceDE w:val="0"/>
        <w:autoSpaceDN w:val="0"/>
        <w:adjustRightInd w:val="0"/>
        <w:spacing w:after="0" w:line="240" w:lineRule="auto"/>
        <w:ind w:left="709"/>
        <w:jc w:val="both"/>
        <w:rPr>
          <w:rFonts w:ascii="Times New Roman" w:hAnsi="Times New Roman" w:cs="Times New Roman"/>
          <w:sz w:val="28"/>
          <w:szCs w:val="28"/>
        </w:rPr>
      </w:pPr>
      <w:r w:rsidRPr="009117C1">
        <w:rPr>
          <w:rFonts w:ascii="Times New Roman" w:hAnsi="Times New Roman" w:cs="Times New Roman"/>
          <w:sz w:val="28"/>
          <w:szCs w:val="28"/>
        </w:rPr>
        <w:t>построение диверсифицированной и инновационной экономики;</w:t>
      </w:r>
    </w:p>
    <w:p w:rsidR="00DB7E96" w:rsidRPr="009117C1" w:rsidRDefault="00DB7E96" w:rsidP="00DB7E96">
      <w:pPr>
        <w:autoSpaceDE w:val="0"/>
        <w:autoSpaceDN w:val="0"/>
        <w:adjustRightInd w:val="0"/>
        <w:spacing w:after="0" w:line="240" w:lineRule="auto"/>
        <w:ind w:left="709"/>
        <w:jc w:val="both"/>
        <w:rPr>
          <w:sz w:val="28"/>
          <w:szCs w:val="28"/>
        </w:rPr>
      </w:pPr>
      <w:r w:rsidRPr="009117C1">
        <w:rPr>
          <w:rFonts w:ascii="Times New Roman" w:hAnsi="Times New Roman" w:cs="Times New Roman"/>
          <w:sz w:val="28"/>
          <w:szCs w:val="28"/>
        </w:rPr>
        <w:t>сбалансированное территориальное р</w:t>
      </w:r>
      <w:r w:rsidRPr="00DB7E96">
        <w:rPr>
          <w:rFonts w:ascii="Times New Roman" w:hAnsi="Times New Roman" w:cs="Times New Roman"/>
          <w:sz w:val="28"/>
          <w:szCs w:val="28"/>
        </w:rPr>
        <w:t>азвитие.</w:t>
      </w:r>
      <w:r>
        <w:rPr>
          <w:rFonts w:ascii="Times New Roman" w:hAnsi="Times New Roman" w:cs="Times New Roman"/>
          <w:sz w:val="28"/>
          <w:szCs w:val="28"/>
        </w:rPr>
        <w:t xml:space="preserve"> </w:t>
      </w:r>
    </w:p>
    <w:p w:rsidR="00DB7E96" w:rsidRPr="009117C1" w:rsidRDefault="00DB7E96" w:rsidP="00DB7E96">
      <w:pPr>
        <w:autoSpaceDE w:val="0"/>
        <w:autoSpaceDN w:val="0"/>
        <w:adjustRightInd w:val="0"/>
        <w:spacing w:after="0" w:line="240" w:lineRule="auto"/>
        <w:ind w:left="709"/>
        <w:jc w:val="both"/>
        <w:rPr>
          <w:rFonts w:ascii="Times New Roman" w:eastAsia="Times New Roman" w:hAnsi="Times New Roman" w:cs="Times New Roman"/>
          <w:b/>
          <w:sz w:val="28"/>
          <w:szCs w:val="28"/>
          <w:lang w:eastAsia="ru-RU"/>
        </w:rPr>
      </w:pPr>
      <w:r w:rsidRPr="009117C1">
        <w:rPr>
          <w:rFonts w:ascii="Times New Roman" w:hAnsi="Times New Roman" w:cs="Times New Roman"/>
          <w:sz w:val="28"/>
          <w:szCs w:val="28"/>
        </w:rPr>
        <w:t xml:space="preserve">          </w:t>
      </w:r>
    </w:p>
    <w:p w:rsidR="00DB7E96" w:rsidRPr="009117C1" w:rsidRDefault="00DB7E96" w:rsidP="00DB7E96">
      <w:pPr>
        <w:pBdr>
          <w:bottom w:val="single" w:sz="4" w:space="7" w:color="FFFFFF"/>
        </w:pBdr>
        <w:spacing w:after="0" w:line="240" w:lineRule="auto"/>
        <w:ind w:left="709"/>
        <w:jc w:val="center"/>
        <w:rPr>
          <w:rFonts w:ascii="Times New Roman" w:eastAsia="Times New Roman" w:hAnsi="Times New Roman" w:cs="Times New Roman"/>
          <w:b/>
          <w:sz w:val="28"/>
          <w:szCs w:val="28"/>
          <w:lang w:eastAsia="ru-RU"/>
        </w:rPr>
      </w:pPr>
      <w:r w:rsidRPr="009117C1">
        <w:rPr>
          <w:rFonts w:ascii="Times New Roman" w:eastAsia="Times New Roman" w:hAnsi="Times New Roman" w:cs="Times New Roman"/>
          <w:b/>
          <w:sz w:val="28"/>
          <w:szCs w:val="28"/>
          <w:lang w:eastAsia="ru-RU"/>
        </w:rPr>
        <w:lastRenderedPageBreak/>
        <w:t>5.4.</w:t>
      </w:r>
      <w:r w:rsidRPr="009117C1">
        <w:rPr>
          <w:rFonts w:ascii="Times New Roman" w:eastAsia="Times New Roman" w:hAnsi="Times New Roman" w:cs="Times New Roman"/>
          <w:sz w:val="28"/>
          <w:szCs w:val="28"/>
          <w:lang w:eastAsia="ru-RU"/>
        </w:rPr>
        <w:t xml:space="preserve"> </w:t>
      </w:r>
      <w:r w:rsidRPr="009117C1">
        <w:rPr>
          <w:rFonts w:ascii="Times New Roman" w:eastAsia="Times New Roman" w:hAnsi="Times New Roman" w:cs="Times New Roman"/>
          <w:b/>
          <w:sz w:val="28"/>
          <w:szCs w:val="28"/>
          <w:lang w:eastAsia="ru-RU"/>
        </w:rPr>
        <w:t xml:space="preserve">Новые инициативы расходов, направленные на реализацию приоритетов социально-экономического развития </w:t>
      </w:r>
    </w:p>
    <w:p w:rsidR="00DB7E96" w:rsidRDefault="00DB7E96" w:rsidP="00DB7E96">
      <w:pPr>
        <w:pBdr>
          <w:bottom w:val="single" w:sz="4" w:space="7" w:color="FFFFFF"/>
        </w:pBdr>
        <w:spacing w:after="0" w:line="240" w:lineRule="auto"/>
        <w:ind w:firstLine="709"/>
        <w:jc w:val="both"/>
        <w:rPr>
          <w:rFonts w:ascii="Times New Roman" w:eastAsia="Times New Roman" w:hAnsi="Times New Roman" w:cs="Times New Roman"/>
          <w:sz w:val="28"/>
          <w:szCs w:val="28"/>
          <w:lang w:eastAsia="ru-RU"/>
        </w:rPr>
      </w:pPr>
      <w:r w:rsidRPr="009117C1">
        <w:rPr>
          <w:rFonts w:ascii="Times New Roman" w:eastAsia="Times New Roman" w:hAnsi="Times New Roman" w:cs="Times New Roman"/>
          <w:sz w:val="28"/>
          <w:szCs w:val="28"/>
          <w:lang w:eastAsia="ru-RU"/>
        </w:rPr>
        <w:t>С учетом поручений Главы государства, а также дальнейшей реализации государственных и отраслевых программ, предусмотрены новые инициативы расходов:</w:t>
      </w:r>
    </w:p>
    <w:p w:rsidR="00DB7E96" w:rsidRDefault="00DB7E96" w:rsidP="00DB7E96">
      <w:pPr>
        <w:pBdr>
          <w:bottom w:val="single" w:sz="4" w:space="7" w:color="FFFFFF"/>
        </w:pBdr>
        <w:spacing w:after="0" w:line="240" w:lineRule="auto"/>
        <w:ind w:firstLine="709"/>
        <w:jc w:val="both"/>
        <w:rPr>
          <w:rFonts w:ascii="Times New Roman" w:eastAsia="Times New Roman" w:hAnsi="Times New Roman" w:cs="Times New Roman"/>
          <w:sz w:val="28"/>
          <w:szCs w:val="28"/>
          <w:lang w:eastAsia="ru-RU"/>
        </w:rPr>
      </w:pPr>
      <w:r w:rsidRPr="009117C1">
        <w:rPr>
          <w:rFonts w:ascii="Times New Roman" w:eastAsia="Times New Roman" w:hAnsi="Times New Roman" w:cs="Times New Roman"/>
          <w:sz w:val="28"/>
          <w:szCs w:val="28"/>
          <w:lang w:eastAsia="ru-RU"/>
        </w:rPr>
        <w:t>повышение качества дошкольного образования;</w:t>
      </w:r>
    </w:p>
    <w:p w:rsidR="00DB7E96" w:rsidRDefault="00DB7E96" w:rsidP="00DB7E96">
      <w:pPr>
        <w:pBdr>
          <w:bottom w:val="single" w:sz="4" w:space="7" w:color="FFFFFF"/>
        </w:pBdr>
        <w:spacing w:after="0" w:line="240" w:lineRule="auto"/>
        <w:ind w:firstLine="709"/>
        <w:jc w:val="both"/>
        <w:rPr>
          <w:rFonts w:ascii="Times New Roman" w:eastAsia="Times New Roman" w:hAnsi="Times New Roman" w:cs="Times New Roman"/>
          <w:sz w:val="28"/>
          <w:szCs w:val="28"/>
          <w:lang w:eastAsia="ru-RU"/>
        </w:rPr>
      </w:pPr>
      <w:r w:rsidRPr="009117C1">
        <w:rPr>
          <w:rFonts w:ascii="Times New Roman" w:eastAsia="Times New Roman" w:hAnsi="Times New Roman" w:cs="Times New Roman"/>
          <w:sz w:val="28"/>
          <w:szCs w:val="28"/>
          <w:lang w:eastAsia="ru-RU"/>
        </w:rPr>
        <w:t>развитие массового спорта;</w:t>
      </w:r>
    </w:p>
    <w:p w:rsidR="00DB7E96" w:rsidRDefault="00DB7E96" w:rsidP="00DB7E96">
      <w:pPr>
        <w:pBdr>
          <w:bottom w:val="single" w:sz="4" w:space="7" w:color="FFFFFF"/>
        </w:pBdr>
        <w:spacing w:after="0" w:line="240" w:lineRule="auto"/>
        <w:ind w:firstLine="709"/>
        <w:jc w:val="both"/>
        <w:rPr>
          <w:rFonts w:ascii="Times New Roman" w:eastAsia="Times New Roman" w:hAnsi="Times New Roman" w:cs="Times New Roman"/>
          <w:sz w:val="28"/>
          <w:szCs w:val="28"/>
          <w:lang w:eastAsia="ru-RU"/>
        </w:rPr>
      </w:pPr>
      <w:r w:rsidRPr="009117C1">
        <w:rPr>
          <w:rFonts w:ascii="Times New Roman" w:eastAsia="Times New Roman" w:hAnsi="Times New Roman" w:cs="Times New Roman"/>
          <w:sz w:val="28"/>
          <w:szCs w:val="28"/>
          <w:lang w:eastAsia="ru-RU"/>
        </w:rPr>
        <w:t>поддержка бизнеса;</w:t>
      </w:r>
    </w:p>
    <w:p w:rsidR="00FC3C38" w:rsidRPr="00DB7E96" w:rsidRDefault="00DB7E96" w:rsidP="00DB7E96">
      <w:pPr>
        <w:pBdr>
          <w:bottom w:val="single" w:sz="4" w:space="7" w:color="FFFFFF"/>
        </w:pBdr>
        <w:spacing w:after="0" w:line="240" w:lineRule="auto"/>
        <w:ind w:firstLine="709"/>
        <w:jc w:val="both"/>
        <w:rPr>
          <w:rFonts w:ascii="Times New Roman" w:eastAsia="Times New Roman" w:hAnsi="Times New Roman" w:cs="Times New Roman"/>
          <w:sz w:val="28"/>
          <w:szCs w:val="28"/>
          <w:lang w:eastAsia="ru-RU"/>
        </w:rPr>
      </w:pPr>
      <w:r w:rsidRPr="009117C1">
        <w:rPr>
          <w:rFonts w:ascii="Times New Roman" w:eastAsia="Times New Roman" w:hAnsi="Times New Roman" w:cs="Times New Roman"/>
          <w:sz w:val="28"/>
          <w:szCs w:val="28"/>
          <w:lang w:val="kk-KZ" w:eastAsia="ru-RU"/>
        </w:rPr>
        <w:t>реализация мероприятий по социальной и инженерной инфраструктуре в сельских населенных пунктах в рамках проекта «Ауыл –Ел бесігі».</w:t>
      </w:r>
      <w:r w:rsidRPr="009117C1">
        <w:rPr>
          <w:rFonts w:ascii="Times New Roman" w:hAnsi="Times New Roman" w:cs="Times New Roman"/>
          <w:sz w:val="28"/>
          <w:szCs w:val="28"/>
        </w:rPr>
        <w:t xml:space="preserve"> </w:t>
      </w:r>
    </w:p>
    <w:sectPr w:rsidR="00FC3C38" w:rsidRPr="00DB7E96" w:rsidSect="00573C8F">
      <w:headerReference w:type="default" r:id="rId9"/>
      <w:footerReference w:type="default" r:id="rId10"/>
      <w:pgSz w:w="11906" w:h="16838"/>
      <w:pgMar w:top="709"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0CE" w:rsidRDefault="00B000CE" w:rsidP="00851C2F">
      <w:pPr>
        <w:spacing w:after="0" w:line="240" w:lineRule="auto"/>
      </w:pPr>
      <w:r>
        <w:separator/>
      </w:r>
    </w:p>
  </w:endnote>
  <w:endnote w:type="continuationSeparator" w:id="0">
    <w:p w:rsidR="00B000CE" w:rsidRDefault="00B000CE" w:rsidP="00851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097" w:rsidRPr="00E97843" w:rsidRDefault="00D51097">
    <w:pPr>
      <w:pStyle w:val="a7"/>
      <w:jc w:val="center"/>
      <w:rPr>
        <w:rFonts w:ascii="Times New Roman" w:hAnsi="Times New Roman" w:cs="Times New Roman"/>
      </w:rPr>
    </w:pPr>
  </w:p>
  <w:p w:rsidR="00D51097" w:rsidRDefault="00D51097" w:rsidP="00753EB2">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0CE" w:rsidRDefault="00B000CE" w:rsidP="00851C2F">
      <w:pPr>
        <w:spacing w:after="0" w:line="240" w:lineRule="auto"/>
      </w:pPr>
      <w:r>
        <w:separator/>
      </w:r>
    </w:p>
  </w:footnote>
  <w:footnote w:type="continuationSeparator" w:id="0">
    <w:p w:rsidR="00B000CE" w:rsidRDefault="00B000CE" w:rsidP="00851C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490799"/>
      <w:docPartObj>
        <w:docPartGallery w:val="Page Numbers (Top of Page)"/>
        <w:docPartUnique/>
      </w:docPartObj>
    </w:sdtPr>
    <w:sdtEndPr>
      <w:rPr>
        <w:rFonts w:ascii="Times New Roman" w:hAnsi="Times New Roman" w:cs="Times New Roman"/>
        <w:sz w:val="24"/>
      </w:rPr>
    </w:sdtEndPr>
    <w:sdtContent>
      <w:p w:rsidR="00D51097" w:rsidRPr="00573C8F" w:rsidRDefault="00D51097">
        <w:pPr>
          <w:pStyle w:val="a5"/>
          <w:jc w:val="center"/>
          <w:rPr>
            <w:rFonts w:ascii="Times New Roman" w:hAnsi="Times New Roman" w:cs="Times New Roman"/>
            <w:sz w:val="24"/>
          </w:rPr>
        </w:pPr>
        <w:r w:rsidRPr="00573C8F">
          <w:rPr>
            <w:rFonts w:ascii="Times New Roman" w:hAnsi="Times New Roman" w:cs="Times New Roman"/>
            <w:sz w:val="24"/>
          </w:rPr>
          <w:fldChar w:fldCharType="begin"/>
        </w:r>
        <w:r w:rsidRPr="00573C8F">
          <w:rPr>
            <w:rFonts w:ascii="Times New Roman" w:hAnsi="Times New Roman" w:cs="Times New Roman"/>
            <w:sz w:val="24"/>
          </w:rPr>
          <w:instrText>PAGE   \* MERGEFORMAT</w:instrText>
        </w:r>
        <w:r w:rsidRPr="00573C8F">
          <w:rPr>
            <w:rFonts w:ascii="Times New Roman" w:hAnsi="Times New Roman" w:cs="Times New Roman"/>
            <w:sz w:val="24"/>
          </w:rPr>
          <w:fldChar w:fldCharType="separate"/>
        </w:r>
        <w:r w:rsidR="0009284B">
          <w:rPr>
            <w:rFonts w:ascii="Times New Roman" w:hAnsi="Times New Roman" w:cs="Times New Roman"/>
            <w:noProof/>
            <w:sz w:val="24"/>
          </w:rPr>
          <w:t>2</w:t>
        </w:r>
        <w:r w:rsidRPr="00573C8F">
          <w:rPr>
            <w:rFonts w:ascii="Times New Roman" w:hAnsi="Times New Roman" w:cs="Times New Roman"/>
            <w:sz w:val="24"/>
          </w:rPr>
          <w:fldChar w:fldCharType="end"/>
        </w:r>
      </w:p>
    </w:sdtContent>
  </w:sdt>
  <w:p w:rsidR="00D51097" w:rsidRDefault="00D5109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07520"/>
    <w:multiLevelType w:val="hybridMultilevel"/>
    <w:tmpl w:val="6090CE16"/>
    <w:lvl w:ilvl="0" w:tplc="CFE402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22521F"/>
    <w:multiLevelType w:val="hybridMultilevel"/>
    <w:tmpl w:val="37A8B5BA"/>
    <w:lvl w:ilvl="0" w:tplc="0419000F">
      <w:start w:val="1"/>
      <w:numFmt w:val="decimal"/>
      <w:lvlText w:val="%1."/>
      <w:lvlJc w:val="left"/>
      <w:pPr>
        <w:ind w:left="2062" w:hanging="360"/>
      </w:pPr>
      <w:rPr>
        <w:rFonts w:hint="default"/>
        <w:color w:val="auto"/>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nsid w:val="6AEA527D"/>
    <w:multiLevelType w:val="hybridMultilevel"/>
    <w:tmpl w:val="48DA2776"/>
    <w:lvl w:ilvl="0" w:tplc="85AA2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476B3"/>
    <w:rsid w:val="0000318E"/>
    <w:rsid w:val="00005465"/>
    <w:rsid w:val="00006971"/>
    <w:rsid w:val="00013842"/>
    <w:rsid w:val="00013C85"/>
    <w:rsid w:val="00014D21"/>
    <w:rsid w:val="0001603C"/>
    <w:rsid w:val="000161CF"/>
    <w:rsid w:val="00020B22"/>
    <w:rsid w:val="0002728B"/>
    <w:rsid w:val="0003134D"/>
    <w:rsid w:val="00031C3B"/>
    <w:rsid w:val="00031E7B"/>
    <w:rsid w:val="000341FF"/>
    <w:rsid w:val="00037EC3"/>
    <w:rsid w:val="00037EDE"/>
    <w:rsid w:val="00044C92"/>
    <w:rsid w:val="00046418"/>
    <w:rsid w:val="000474F6"/>
    <w:rsid w:val="0005291A"/>
    <w:rsid w:val="0005373E"/>
    <w:rsid w:val="00053E64"/>
    <w:rsid w:val="00060C6C"/>
    <w:rsid w:val="0006109A"/>
    <w:rsid w:val="00070693"/>
    <w:rsid w:val="000731D0"/>
    <w:rsid w:val="000771E0"/>
    <w:rsid w:val="00077CFF"/>
    <w:rsid w:val="0008128C"/>
    <w:rsid w:val="0008628D"/>
    <w:rsid w:val="00087D03"/>
    <w:rsid w:val="000905B5"/>
    <w:rsid w:val="0009284B"/>
    <w:rsid w:val="000936E4"/>
    <w:rsid w:val="000956EF"/>
    <w:rsid w:val="00097426"/>
    <w:rsid w:val="000A0778"/>
    <w:rsid w:val="000A0AD4"/>
    <w:rsid w:val="000A2A34"/>
    <w:rsid w:val="000A6D88"/>
    <w:rsid w:val="000B33BA"/>
    <w:rsid w:val="000B4D1B"/>
    <w:rsid w:val="000B7D04"/>
    <w:rsid w:val="000C1661"/>
    <w:rsid w:val="000C33E9"/>
    <w:rsid w:val="000D19C9"/>
    <w:rsid w:val="000D1B07"/>
    <w:rsid w:val="000D2014"/>
    <w:rsid w:val="000D6F0A"/>
    <w:rsid w:val="000D70D5"/>
    <w:rsid w:val="000D72A7"/>
    <w:rsid w:val="000E2421"/>
    <w:rsid w:val="000E2791"/>
    <w:rsid w:val="000E2CD7"/>
    <w:rsid w:val="000E3D57"/>
    <w:rsid w:val="000E71B2"/>
    <w:rsid w:val="000E7B51"/>
    <w:rsid w:val="000F301E"/>
    <w:rsid w:val="000F5BEC"/>
    <w:rsid w:val="0010092E"/>
    <w:rsid w:val="00101713"/>
    <w:rsid w:val="00102DBB"/>
    <w:rsid w:val="00105F43"/>
    <w:rsid w:val="001138D0"/>
    <w:rsid w:val="00114631"/>
    <w:rsid w:val="00117AF9"/>
    <w:rsid w:val="00120F9F"/>
    <w:rsid w:val="001215BE"/>
    <w:rsid w:val="00124E5E"/>
    <w:rsid w:val="0012697E"/>
    <w:rsid w:val="00127D5A"/>
    <w:rsid w:val="00132712"/>
    <w:rsid w:val="00133367"/>
    <w:rsid w:val="00141360"/>
    <w:rsid w:val="00141811"/>
    <w:rsid w:val="00142A03"/>
    <w:rsid w:val="00144FD4"/>
    <w:rsid w:val="00145E91"/>
    <w:rsid w:val="001473C6"/>
    <w:rsid w:val="00152DFD"/>
    <w:rsid w:val="001558A9"/>
    <w:rsid w:val="00156E26"/>
    <w:rsid w:val="00157410"/>
    <w:rsid w:val="00157658"/>
    <w:rsid w:val="001621A7"/>
    <w:rsid w:val="001643A4"/>
    <w:rsid w:val="001660D2"/>
    <w:rsid w:val="001725FF"/>
    <w:rsid w:val="0017486D"/>
    <w:rsid w:val="001769F4"/>
    <w:rsid w:val="00184BD4"/>
    <w:rsid w:val="00186301"/>
    <w:rsid w:val="00194297"/>
    <w:rsid w:val="001A1239"/>
    <w:rsid w:val="001A2117"/>
    <w:rsid w:val="001A4CE1"/>
    <w:rsid w:val="001A6566"/>
    <w:rsid w:val="001B1D98"/>
    <w:rsid w:val="001B2D26"/>
    <w:rsid w:val="001B3466"/>
    <w:rsid w:val="001B7733"/>
    <w:rsid w:val="001C3A3A"/>
    <w:rsid w:val="001C6803"/>
    <w:rsid w:val="001D0DD0"/>
    <w:rsid w:val="001D16EB"/>
    <w:rsid w:val="001D2817"/>
    <w:rsid w:val="001D4C01"/>
    <w:rsid w:val="001D5046"/>
    <w:rsid w:val="001D52DD"/>
    <w:rsid w:val="001D5B76"/>
    <w:rsid w:val="001D6DED"/>
    <w:rsid w:val="001E0356"/>
    <w:rsid w:val="001E343F"/>
    <w:rsid w:val="001F41F4"/>
    <w:rsid w:val="001F5A36"/>
    <w:rsid w:val="0020580B"/>
    <w:rsid w:val="00206AF0"/>
    <w:rsid w:val="002245B2"/>
    <w:rsid w:val="00226AC1"/>
    <w:rsid w:val="00226DAC"/>
    <w:rsid w:val="0023110F"/>
    <w:rsid w:val="00231295"/>
    <w:rsid w:val="002402B9"/>
    <w:rsid w:val="00242698"/>
    <w:rsid w:val="0024484E"/>
    <w:rsid w:val="00245E61"/>
    <w:rsid w:val="00246482"/>
    <w:rsid w:val="002514D9"/>
    <w:rsid w:val="0025182A"/>
    <w:rsid w:val="00253C41"/>
    <w:rsid w:val="00254363"/>
    <w:rsid w:val="00256BD5"/>
    <w:rsid w:val="002573F7"/>
    <w:rsid w:val="00257A43"/>
    <w:rsid w:val="00260A43"/>
    <w:rsid w:val="00260B48"/>
    <w:rsid w:val="00262A69"/>
    <w:rsid w:val="00263CC4"/>
    <w:rsid w:val="00264761"/>
    <w:rsid w:val="002678F6"/>
    <w:rsid w:val="00270623"/>
    <w:rsid w:val="00270E00"/>
    <w:rsid w:val="00271134"/>
    <w:rsid w:val="0027418F"/>
    <w:rsid w:val="002753A5"/>
    <w:rsid w:val="00277909"/>
    <w:rsid w:val="00282CEB"/>
    <w:rsid w:val="00283746"/>
    <w:rsid w:val="00290C7F"/>
    <w:rsid w:val="00290FBD"/>
    <w:rsid w:val="00294E19"/>
    <w:rsid w:val="00297267"/>
    <w:rsid w:val="002A1B2A"/>
    <w:rsid w:val="002A261A"/>
    <w:rsid w:val="002A6516"/>
    <w:rsid w:val="002B3225"/>
    <w:rsid w:val="002B4F86"/>
    <w:rsid w:val="002B5840"/>
    <w:rsid w:val="002B66D9"/>
    <w:rsid w:val="002C1945"/>
    <w:rsid w:val="002C2F6A"/>
    <w:rsid w:val="002C7CB9"/>
    <w:rsid w:val="002D0567"/>
    <w:rsid w:val="002D378C"/>
    <w:rsid w:val="002D5ED3"/>
    <w:rsid w:val="002E2F9A"/>
    <w:rsid w:val="002E3B6E"/>
    <w:rsid w:val="002E4091"/>
    <w:rsid w:val="002F1ECF"/>
    <w:rsid w:val="003002C9"/>
    <w:rsid w:val="003006E0"/>
    <w:rsid w:val="003013BE"/>
    <w:rsid w:val="00302998"/>
    <w:rsid w:val="0030383D"/>
    <w:rsid w:val="003070E2"/>
    <w:rsid w:val="00307C03"/>
    <w:rsid w:val="00311374"/>
    <w:rsid w:val="00311491"/>
    <w:rsid w:val="003163BA"/>
    <w:rsid w:val="0032563D"/>
    <w:rsid w:val="003266CD"/>
    <w:rsid w:val="0033669A"/>
    <w:rsid w:val="003432FE"/>
    <w:rsid w:val="00345FF4"/>
    <w:rsid w:val="00352696"/>
    <w:rsid w:val="0035367B"/>
    <w:rsid w:val="00356A66"/>
    <w:rsid w:val="00360C2F"/>
    <w:rsid w:val="00362429"/>
    <w:rsid w:val="0036244A"/>
    <w:rsid w:val="00362FD9"/>
    <w:rsid w:val="003718AE"/>
    <w:rsid w:val="00373AEE"/>
    <w:rsid w:val="00376006"/>
    <w:rsid w:val="00376F0A"/>
    <w:rsid w:val="003837D3"/>
    <w:rsid w:val="00383BE5"/>
    <w:rsid w:val="00384FEF"/>
    <w:rsid w:val="00385D00"/>
    <w:rsid w:val="00387D04"/>
    <w:rsid w:val="003942EE"/>
    <w:rsid w:val="0039561D"/>
    <w:rsid w:val="003A35DE"/>
    <w:rsid w:val="003A7643"/>
    <w:rsid w:val="003B2975"/>
    <w:rsid w:val="003B6256"/>
    <w:rsid w:val="003B7C1B"/>
    <w:rsid w:val="003C0242"/>
    <w:rsid w:val="003C42D9"/>
    <w:rsid w:val="003D1FC0"/>
    <w:rsid w:val="003D6374"/>
    <w:rsid w:val="003D759A"/>
    <w:rsid w:val="003E09D0"/>
    <w:rsid w:val="003E4E3D"/>
    <w:rsid w:val="003E6936"/>
    <w:rsid w:val="003F43A7"/>
    <w:rsid w:val="003F6787"/>
    <w:rsid w:val="003F6BE3"/>
    <w:rsid w:val="00401DE0"/>
    <w:rsid w:val="00404C53"/>
    <w:rsid w:val="00404DBD"/>
    <w:rsid w:val="004051CD"/>
    <w:rsid w:val="00411CFD"/>
    <w:rsid w:val="00414DAA"/>
    <w:rsid w:val="0041542E"/>
    <w:rsid w:val="0041548C"/>
    <w:rsid w:val="004170C9"/>
    <w:rsid w:val="00422B76"/>
    <w:rsid w:val="00423489"/>
    <w:rsid w:val="00423D67"/>
    <w:rsid w:val="00426AA5"/>
    <w:rsid w:val="00430F44"/>
    <w:rsid w:val="004314CC"/>
    <w:rsid w:val="00433115"/>
    <w:rsid w:val="00435084"/>
    <w:rsid w:val="004368B9"/>
    <w:rsid w:val="0044044C"/>
    <w:rsid w:val="00443B31"/>
    <w:rsid w:val="004458D4"/>
    <w:rsid w:val="00450A7D"/>
    <w:rsid w:val="00450C48"/>
    <w:rsid w:val="00450C87"/>
    <w:rsid w:val="004574BC"/>
    <w:rsid w:val="0046288F"/>
    <w:rsid w:val="004636AF"/>
    <w:rsid w:val="0046787F"/>
    <w:rsid w:val="00470602"/>
    <w:rsid w:val="0047565E"/>
    <w:rsid w:val="004810EE"/>
    <w:rsid w:val="004817BF"/>
    <w:rsid w:val="004834EA"/>
    <w:rsid w:val="0048510D"/>
    <w:rsid w:val="00486F87"/>
    <w:rsid w:val="00487C06"/>
    <w:rsid w:val="00490D27"/>
    <w:rsid w:val="00496126"/>
    <w:rsid w:val="00496ED6"/>
    <w:rsid w:val="004A0F8E"/>
    <w:rsid w:val="004B0CC4"/>
    <w:rsid w:val="004B0DD8"/>
    <w:rsid w:val="004C14CA"/>
    <w:rsid w:val="004C2E2D"/>
    <w:rsid w:val="004C752A"/>
    <w:rsid w:val="004D037C"/>
    <w:rsid w:val="004D215C"/>
    <w:rsid w:val="004D3493"/>
    <w:rsid w:val="004E1035"/>
    <w:rsid w:val="004E285D"/>
    <w:rsid w:val="004E4BAE"/>
    <w:rsid w:val="004E59B6"/>
    <w:rsid w:val="004E5F4C"/>
    <w:rsid w:val="004E781D"/>
    <w:rsid w:val="004F4314"/>
    <w:rsid w:val="004F6C19"/>
    <w:rsid w:val="004F7E08"/>
    <w:rsid w:val="00504485"/>
    <w:rsid w:val="00506D81"/>
    <w:rsid w:val="00510223"/>
    <w:rsid w:val="0051399A"/>
    <w:rsid w:val="00513BB7"/>
    <w:rsid w:val="005217D7"/>
    <w:rsid w:val="00522D9A"/>
    <w:rsid w:val="00523942"/>
    <w:rsid w:val="00523E9B"/>
    <w:rsid w:val="00524EB5"/>
    <w:rsid w:val="00524F2A"/>
    <w:rsid w:val="00527392"/>
    <w:rsid w:val="00530365"/>
    <w:rsid w:val="0053529E"/>
    <w:rsid w:val="0053731C"/>
    <w:rsid w:val="00540CD2"/>
    <w:rsid w:val="00542F2F"/>
    <w:rsid w:val="00543A2C"/>
    <w:rsid w:val="0054481C"/>
    <w:rsid w:val="00544C27"/>
    <w:rsid w:val="0054714A"/>
    <w:rsid w:val="005537EB"/>
    <w:rsid w:val="005541DF"/>
    <w:rsid w:val="00555B7D"/>
    <w:rsid w:val="00555C52"/>
    <w:rsid w:val="00555FF2"/>
    <w:rsid w:val="00557558"/>
    <w:rsid w:val="00560CEF"/>
    <w:rsid w:val="00563BB6"/>
    <w:rsid w:val="00566AB1"/>
    <w:rsid w:val="0057231F"/>
    <w:rsid w:val="00573C8F"/>
    <w:rsid w:val="00590CF7"/>
    <w:rsid w:val="0059125A"/>
    <w:rsid w:val="0059155B"/>
    <w:rsid w:val="00595650"/>
    <w:rsid w:val="005965CC"/>
    <w:rsid w:val="00597C4E"/>
    <w:rsid w:val="005A0D40"/>
    <w:rsid w:val="005A2671"/>
    <w:rsid w:val="005A3150"/>
    <w:rsid w:val="005A64DC"/>
    <w:rsid w:val="005A7C04"/>
    <w:rsid w:val="005B7C25"/>
    <w:rsid w:val="005C5FAB"/>
    <w:rsid w:val="005C6F69"/>
    <w:rsid w:val="005C7455"/>
    <w:rsid w:val="005E3B11"/>
    <w:rsid w:val="005E3B8B"/>
    <w:rsid w:val="005E4016"/>
    <w:rsid w:val="005E792F"/>
    <w:rsid w:val="005F14D2"/>
    <w:rsid w:val="005F3115"/>
    <w:rsid w:val="005F3736"/>
    <w:rsid w:val="006012B2"/>
    <w:rsid w:val="0060229E"/>
    <w:rsid w:val="00603CE7"/>
    <w:rsid w:val="0060563C"/>
    <w:rsid w:val="006061FF"/>
    <w:rsid w:val="00611FA2"/>
    <w:rsid w:val="00612B86"/>
    <w:rsid w:val="00614924"/>
    <w:rsid w:val="00620FFF"/>
    <w:rsid w:val="006225AC"/>
    <w:rsid w:val="00626440"/>
    <w:rsid w:val="006270B8"/>
    <w:rsid w:val="0064604F"/>
    <w:rsid w:val="006518A8"/>
    <w:rsid w:val="00662B92"/>
    <w:rsid w:val="00663C46"/>
    <w:rsid w:val="00664E4A"/>
    <w:rsid w:val="00664ECE"/>
    <w:rsid w:val="00665C29"/>
    <w:rsid w:val="00666A96"/>
    <w:rsid w:val="006701DD"/>
    <w:rsid w:val="0067682C"/>
    <w:rsid w:val="00680D2B"/>
    <w:rsid w:val="00683142"/>
    <w:rsid w:val="00683523"/>
    <w:rsid w:val="00685D40"/>
    <w:rsid w:val="006907BF"/>
    <w:rsid w:val="00694340"/>
    <w:rsid w:val="00695574"/>
    <w:rsid w:val="006A2733"/>
    <w:rsid w:val="006A2BF9"/>
    <w:rsid w:val="006A46FD"/>
    <w:rsid w:val="006A4E83"/>
    <w:rsid w:val="006B02D4"/>
    <w:rsid w:val="006B037C"/>
    <w:rsid w:val="006B575E"/>
    <w:rsid w:val="006B62E2"/>
    <w:rsid w:val="006C009A"/>
    <w:rsid w:val="006C03FF"/>
    <w:rsid w:val="006C49B3"/>
    <w:rsid w:val="006C4A7E"/>
    <w:rsid w:val="006C4A91"/>
    <w:rsid w:val="006D0431"/>
    <w:rsid w:val="006D3A03"/>
    <w:rsid w:val="006D4674"/>
    <w:rsid w:val="006D4CD5"/>
    <w:rsid w:val="006D5F93"/>
    <w:rsid w:val="006D7EB0"/>
    <w:rsid w:val="006E1949"/>
    <w:rsid w:val="006E44B2"/>
    <w:rsid w:val="006E4BC7"/>
    <w:rsid w:val="006E514E"/>
    <w:rsid w:val="006E7E85"/>
    <w:rsid w:val="006F0F16"/>
    <w:rsid w:val="006F54E8"/>
    <w:rsid w:val="006F72AD"/>
    <w:rsid w:val="007019CB"/>
    <w:rsid w:val="00710A5D"/>
    <w:rsid w:val="00710EF2"/>
    <w:rsid w:val="00711F24"/>
    <w:rsid w:val="00711F86"/>
    <w:rsid w:val="007212A9"/>
    <w:rsid w:val="0072195B"/>
    <w:rsid w:val="007232BD"/>
    <w:rsid w:val="00731B34"/>
    <w:rsid w:val="007343ED"/>
    <w:rsid w:val="0073748F"/>
    <w:rsid w:val="00741AB5"/>
    <w:rsid w:val="00744A95"/>
    <w:rsid w:val="00746998"/>
    <w:rsid w:val="007476B3"/>
    <w:rsid w:val="00747E8B"/>
    <w:rsid w:val="00753EB2"/>
    <w:rsid w:val="007564AC"/>
    <w:rsid w:val="007570BE"/>
    <w:rsid w:val="0075793B"/>
    <w:rsid w:val="00765F6F"/>
    <w:rsid w:val="00766552"/>
    <w:rsid w:val="00773BD0"/>
    <w:rsid w:val="00774E19"/>
    <w:rsid w:val="00775752"/>
    <w:rsid w:val="007803F2"/>
    <w:rsid w:val="007827E1"/>
    <w:rsid w:val="00782E86"/>
    <w:rsid w:val="0078386C"/>
    <w:rsid w:val="00784801"/>
    <w:rsid w:val="007909DA"/>
    <w:rsid w:val="00792116"/>
    <w:rsid w:val="007949D0"/>
    <w:rsid w:val="00795433"/>
    <w:rsid w:val="00795529"/>
    <w:rsid w:val="00795AD4"/>
    <w:rsid w:val="00796E7A"/>
    <w:rsid w:val="007A0B66"/>
    <w:rsid w:val="007A1428"/>
    <w:rsid w:val="007A18B4"/>
    <w:rsid w:val="007A69C6"/>
    <w:rsid w:val="007A719F"/>
    <w:rsid w:val="007B0126"/>
    <w:rsid w:val="007B1A14"/>
    <w:rsid w:val="007B24C3"/>
    <w:rsid w:val="007B6D08"/>
    <w:rsid w:val="007C0DBA"/>
    <w:rsid w:val="007C228D"/>
    <w:rsid w:val="007C367F"/>
    <w:rsid w:val="007C5B9A"/>
    <w:rsid w:val="007D1541"/>
    <w:rsid w:val="007D1854"/>
    <w:rsid w:val="007D42A9"/>
    <w:rsid w:val="007D5D47"/>
    <w:rsid w:val="007D694D"/>
    <w:rsid w:val="007D7696"/>
    <w:rsid w:val="007E41B6"/>
    <w:rsid w:val="007E5300"/>
    <w:rsid w:val="007F288A"/>
    <w:rsid w:val="007F473C"/>
    <w:rsid w:val="007F4C8C"/>
    <w:rsid w:val="007F52A1"/>
    <w:rsid w:val="007F762F"/>
    <w:rsid w:val="007F7AC8"/>
    <w:rsid w:val="00801FE4"/>
    <w:rsid w:val="00802D87"/>
    <w:rsid w:val="00806446"/>
    <w:rsid w:val="008074E2"/>
    <w:rsid w:val="00807EAF"/>
    <w:rsid w:val="0081143E"/>
    <w:rsid w:val="00811458"/>
    <w:rsid w:val="00814856"/>
    <w:rsid w:val="00814D95"/>
    <w:rsid w:val="008166E8"/>
    <w:rsid w:val="00817884"/>
    <w:rsid w:val="00820745"/>
    <w:rsid w:val="00821754"/>
    <w:rsid w:val="00821D58"/>
    <w:rsid w:val="0082332D"/>
    <w:rsid w:val="0082444F"/>
    <w:rsid w:val="00841393"/>
    <w:rsid w:val="00843A15"/>
    <w:rsid w:val="00844C03"/>
    <w:rsid w:val="0084553E"/>
    <w:rsid w:val="008471F1"/>
    <w:rsid w:val="00851C2F"/>
    <w:rsid w:val="0085291F"/>
    <w:rsid w:val="00853D71"/>
    <w:rsid w:val="008552AB"/>
    <w:rsid w:val="00856149"/>
    <w:rsid w:val="00857B70"/>
    <w:rsid w:val="00864611"/>
    <w:rsid w:val="008649E0"/>
    <w:rsid w:val="0086575E"/>
    <w:rsid w:val="008665B3"/>
    <w:rsid w:val="008702AF"/>
    <w:rsid w:val="00870AD4"/>
    <w:rsid w:val="0087203B"/>
    <w:rsid w:val="00872139"/>
    <w:rsid w:val="0087279F"/>
    <w:rsid w:val="008739A4"/>
    <w:rsid w:val="008765BE"/>
    <w:rsid w:val="00881946"/>
    <w:rsid w:val="0088380E"/>
    <w:rsid w:val="00886C98"/>
    <w:rsid w:val="00893881"/>
    <w:rsid w:val="008943C6"/>
    <w:rsid w:val="008A3070"/>
    <w:rsid w:val="008A4767"/>
    <w:rsid w:val="008A528C"/>
    <w:rsid w:val="008A6BEB"/>
    <w:rsid w:val="008A77E7"/>
    <w:rsid w:val="008B0C59"/>
    <w:rsid w:val="008B206A"/>
    <w:rsid w:val="008B3665"/>
    <w:rsid w:val="008B498A"/>
    <w:rsid w:val="008B4B82"/>
    <w:rsid w:val="008B526B"/>
    <w:rsid w:val="008B66AB"/>
    <w:rsid w:val="008C0B87"/>
    <w:rsid w:val="008C12A0"/>
    <w:rsid w:val="008C2769"/>
    <w:rsid w:val="008D40C7"/>
    <w:rsid w:val="008D4BD8"/>
    <w:rsid w:val="008D5CD4"/>
    <w:rsid w:val="008D6F8D"/>
    <w:rsid w:val="008E12CB"/>
    <w:rsid w:val="008E173B"/>
    <w:rsid w:val="008E5059"/>
    <w:rsid w:val="008E6E83"/>
    <w:rsid w:val="008F112A"/>
    <w:rsid w:val="008F122E"/>
    <w:rsid w:val="008F1332"/>
    <w:rsid w:val="008F4DD9"/>
    <w:rsid w:val="008F4F22"/>
    <w:rsid w:val="008F5EE0"/>
    <w:rsid w:val="00901C9B"/>
    <w:rsid w:val="009031F2"/>
    <w:rsid w:val="00903B43"/>
    <w:rsid w:val="00904630"/>
    <w:rsid w:val="00905784"/>
    <w:rsid w:val="0091160C"/>
    <w:rsid w:val="00911F47"/>
    <w:rsid w:val="009127E8"/>
    <w:rsid w:val="00912818"/>
    <w:rsid w:val="00912AA8"/>
    <w:rsid w:val="00914D9F"/>
    <w:rsid w:val="00916A12"/>
    <w:rsid w:val="009226E9"/>
    <w:rsid w:val="009234A9"/>
    <w:rsid w:val="009255EA"/>
    <w:rsid w:val="009259D9"/>
    <w:rsid w:val="00926C83"/>
    <w:rsid w:val="00930E58"/>
    <w:rsid w:val="00936BDD"/>
    <w:rsid w:val="00937EBF"/>
    <w:rsid w:val="009408E9"/>
    <w:rsid w:val="00944380"/>
    <w:rsid w:val="00944950"/>
    <w:rsid w:val="00947FBF"/>
    <w:rsid w:val="009538EE"/>
    <w:rsid w:val="00955289"/>
    <w:rsid w:val="00956763"/>
    <w:rsid w:val="009613E2"/>
    <w:rsid w:val="00963E22"/>
    <w:rsid w:val="00963FE6"/>
    <w:rsid w:val="00965829"/>
    <w:rsid w:val="00965F54"/>
    <w:rsid w:val="00967A98"/>
    <w:rsid w:val="009702B6"/>
    <w:rsid w:val="00970E52"/>
    <w:rsid w:val="00976349"/>
    <w:rsid w:val="009802D0"/>
    <w:rsid w:val="00987EA8"/>
    <w:rsid w:val="0099098C"/>
    <w:rsid w:val="009961DD"/>
    <w:rsid w:val="00996813"/>
    <w:rsid w:val="00997617"/>
    <w:rsid w:val="009A1CA1"/>
    <w:rsid w:val="009A4696"/>
    <w:rsid w:val="009A6DC3"/>
    <w:rsid w:val="009A6EA1"/>
    <w:rsid w:val="009B076B"/>
    <w:rsid w:val="009B466C"/>
    <w:rsid w:val="009B64C2"/>
    <w:rsid w:val="009B7E24"/>
    <w:rsid w:val="009C1808"/>
    <w:rsid w:val="009C1B5E"/>
    <w:rsid w:val="009C7A38"/>
    <w:rsid w:val="009D595D"/>
    <w:rsid w:val="009D76C8"/>
    <w:rsid w:val="009E13C2"/>
    <w:rsid w:val="009E25BD"/>
    <w:rsid w:val="009E57B5"/>
    <w:rsid w:val="009E74CC"/>
    <w:rsid w:val="009F0650"/>
    <w:rsid w:val="009F446C"/>
    <w:rsid w:val="009F53C3"/>
    <w:rsid w:val="009F7364"/>
    <w:rsid w:val="009F7AEC"/>
    <w:rsid w:val="00A01091"/>
    <w:rsid w:val="00A04C9D"/>
    <w:rsid w:val="00A06318"/>
    <w:rsid w:val="00A06842"/>
    <w:rsid w:val="00A11991"/>
    <w:rsid w:val="00A124D8"/>
    <w:rsid w:val="00A150D0"/>
    <w:rsid w:val="00A153F3"/>
    <w:rsid w:val="00A20DDC"/>
    <w:rsid w:val="00A21AF7"/>
    <w:rsid w:val="00A21B0B"/>
    <w:rsid w:val="00A21F9B"/>
    <w:rsid w:val="00A2328A"/>
    <w:rsid w:val="00A24D57"/>
    <w:rsid w:val="00A31D25"/>
    <w:rsid w:val="00A320A8"/>
    <w:rsid w:val="00A33519"/>
    <w:rsid w:val="00A342A0"/>
    <w:rsid w:val="00A36E9C"/>
    <w:rsid w:val="00A43833"/>
    <w:rsid w:val="00A43FC0"/>
    <w:rsid w:val="00A4651C"/>
    <w:rsid w:val="00A47247"/>
    <w:rsid w:val="00A5228F"/>
    <w:rsid w:val="00A536BB"/>
    <w:rsid w:val="00A55A80"/>
    <w:rsid w:val="00A56FCB"/>
    <w:rsid w:val="00A61FB1"/>
    <w:rsid w:val="00A700A2"/>
    <w:rsid w:val="00A723AC"/>
    <w:rsid w:val="00A7686D"/>
    <w:rsid w:val="00A76ED7"/>
    <w:rsid w:val="00A77B51"/>
    <w:rsid w:val="00A80D95"/>
    <w:rsid w:val="00A81673"/>
    <w:rsid w:val="00A87D2A"/>
    <w:rsid w:val="00A91403"/>
    <w:rsid w:val="00A91EE2"/>
    <w:rsid w:val="00A96B56"/>
    <w:rsid w:val="00AA209B"/>
    <w:rsid w:val="00AA3438"/>
    <w:rsid w:val="00AA4342"/>
    <w:rsid w:val="00AA6C31"/>
    <w:rsid w:val="00AA79AF"/>
    <w:rsid w:val="00AB22B4"/>
    <w:rsid w:val="00AB49A1"/>
    <w:rsid w:val="00AB5AD6"/>
    <w:rsid w:val="00AB7D0E"/>
    <w:rsid w:val="00AC059D"/>
    <w:rsid w:val="00AC35FC"/>
    <w:rsid w:val="00AC48EE"/>
    <w:rsid w:val="00AC50E8"/>
    <w:rsid w:val="00AC5C55"/>
    <w:rsid w:val="00AD0CD7"/>
    <w:rsid w:val="00AD3F4F"/>
    <w:rsid w:val="00AD6ADD"/>
    <w:rsid w:val="00AE05C5"/>
    <w:rsid w:val="00AE69F9"/>
    <w:rsid w:val="00AE7668"/>
    <w:rsid w:val="00AF1373"/>
    <w:rsid w:val="00AF2C36"/>
    <w:rsid w:val="00AF46F3"/>
    <w:rsid w:val="00AF5796"/>
    <w:rsid w:val="00B000CE"/>
    <w:rsid w:val="00B03F1F"/>
    <w:rsid w:val="00B05C9B"/>
    <w:rsid w:val="00B12E58"/>
    <w:rsid w:val="00B1344F"/>
    <w:rsid w:val="00B137EF"/>
    <w:rsid w:val="00B15231"/>
    <w:rsid w:val="00B2121C"/>
    <w:rsid w:val="00B22390"/>
    <w:rsid w:val="00B22B7C"/>
    <w:rsid w:val="00B22D09"/>
    <w:rsid w:val="00B23D97"/>
    <w:rsid w:val="00B3314B"/>
    <w:rsid w:val="00B36631"/>
    <w:rsid w:val="00B414EE"/>
    <w:rsid w:val="00B41DB0"/>
    <w:rsid w:val="00B42F64"/>
    <w:rsid w:val="00B435D8"/>
    <w:rsid w:val="00B43D1D"/>
    <w:rsid w:val="00B51736"/>
    <w:rsid w:val="00B54806"/>
    <w:rsid w:val="00B56A0E"/>
    <w:rsid w:val="00B577F7"/>
    <w:rsid w:val="00B625E3"/>
    <w:rsid w:val="00B64661"/>
    <w:rsid w:val="00B67034"/>
    <w:rsid w:val="00B71B59"/>
    <w:rsid w:val="00B73975"/>
    <w:rsid w:val="00B759FD"/>
    <w:rsid w:val="00B8252E"/>
    <w:rsid w:val="00B84FC7"/>
    <w:rsid w:val="00B94660"/>
    <w:rsid w:val="00B94BFA"/>
    <w:rsid w:val="00B95A7E"/>
    <w:rsid w:val="00B9638E"/>
    <w:rsid w:val="00BA0251"/>
    <w:rsid w:val="00BA3D89"/>
    <w:rsid w:val="00BA3F2A"/>
    <w:rsid w:val="00BA4C78"/>
    <w:rsid w:val="00BB094D"/>
    <w:rsid w:val="00BB75FB"/>
    <w:rsid w:val="00BB79C6"/>
    <w:rsid w:val="00BC0679"/>
    <w:rsid w:val="00BD086C"/>
    <w:rsid w:val="00BD3769"/>
    <w:rsid w:val="00BD4D4A"/>
    <w:rsid w:val="00BD554A"/>
    <w:rsid w:val="00BD5BCC"/>
    <w:rsid w:val="00BD6C37"/>
    <w:rsid w:val="00BD6EDE"/>
    <w:rsid w:val="00BE4F3A"/>
    <w:rsid w:val="00BF065E"/>
    <w:rsid w:val="00BF2871"/>
    <w:rsid w:val="00BF486A"/>
    <w:rsid w:val="00C01928"/>
    <w:rsid w:val="00C02BFC"/>
    <w:rsid w:val="00C032D2"/>
    <w:rsid w:val="00C040E8"/>
    <w:rsid w:val="00C05638"/>
    <w:rsid w:val="00C06333"/>
    <w:rsid w:val="00C07DA0"/>
    <w:rsid w:val="00C108F5"/>
    <w:rsid w:val="00C11E9F"/>
    <w:rsid w:val="00C242AC"/>
    <w:rsid w:val="00C27A14"/>
    <w:rsid w:val="00C33761"/>
    <w:rsid w:val="00C3600B"/>
    <w:rsid w:val="00C361A2"/>
    <w:rsid w:val="00C40E94"/>
    <w:rsid w:val="00C42400"/>
    <w:rsid w:val="00C438DE"/>
    <w:rsid w:val="00C461D1"/>
    <w:rsid w:val="00C46C42"/>
    <w:rsid w:val="00C4701F"/>
    <w:rsid w:val="00C503C0"/>
    <w:rsid w:val="00C53121"/>
    <w:rsid w:val="00C5476F"/>
    <w:rsid w:val="00C55785"/>
    <w:rsid w:val="00C57052"/>
    <w:rsid w:val="00C6015F"/>
    <w:rsid w:val="00C61DE9"/>
    <w:rsid w:val="00C63E9A"/>
    <w:rsid w:val="00C64D42"/>
    <w:rsid w:val="00C65912"/>
    <w:rsid w:val="00C668E1"/>
    <w:rsid w:val="00C67FCB"/>
    <w:rsid w:val="00C74FA2"/>
    <w:rsid w:val="00C83CF1"/>
    <w:rsid w:val="00C85C5A"/>
    <w:rsid w:val="00C86263"/>
    <w:rsid w:val="00C867E3"/>
    <w:rsid w:val="00C87791"/>
    <w:rsid w:val="00C87C88"/>
    <w:rsid w:val="00C9032F"/>
    <w:rsid w:val="00C90923"/>
    <w:rsid w:val="00C91C28"/>
    <w:rsid w:val="00C9389C"/>
    <w:rsid w:val="00C9471D"/>
    <w:rsid w:val="00C966AA"/>
    <w:rsid w:val="00C970D1"/>
    <w:rsid w:val="00C978AD"/>
    <w:rsid w:val="00C97F47"/>
    <w:rsid w:val="00CA3C70"/>
    <w:rsid w:val="00CA63CC"/>
    <w:rsid w:val="00CB1F66"/>
    <w:rsid w:val="00CB25DC"/>
    <w:rsid w:val="00CC27C1"/>
    <w:rsid w:val="00CC457F"/>
    <w:rsid w:val="00CC5D8B"/>
    <w:rsid w:val="00CC7660"/>
    <w:rsid w:val="00CD2DA0"/>
    <w:rsid w:val="00CD30AF"/>
    <w:rsid w:val="00CD3185"/>
    <w:rsid w:val="00CD3BCF"/>
    <w:rsid w:val="00CD5324"/>
    <w:rsid w:val="00CE02E0"/>
    <w:rsid w:val="00CE5806"/>
    <w:rsid w:val="00CE5AB9"/>
    <w:rsid w:val="00CE7011"/>
    <w:rsid w:val="00D004CD"/>
    <w:rsid w:val="00D00FE0"/>
    <w:rsid w:val="00D05D38"/>
    <w:rsid w:val="00D06270"/>
    <w:rsid w:val="00D10F7E"/>
    <w:rsid w:val="00D13C02"/>
    <w:rsid w:val="00D15C07"/>
    <w:rsid w:val="00D2048E"/>
    <w:rsid w:val="00D232E1"/>
    <w:rsid w:val="00D2591F"/>
    <w:rsid w:val="00D26A0B"/>
    <w:rsid w:val="00D2726A"/>
    <w:rsid w:val="00D40DCC"/>
    <w:rsid w:val="00D43C18"/>
    <w:rsid w:val="00D43FFA"/>
    <w:rsid w:val="00D45767"/>
    <w:rsid w:val="00D45C44"/>
    <w:rsid w:val="00D476CB"/>
    <w:rsid w:val="00D47ABB"/>
    <w:rsid w:val="00D51097"/>
    <w:rsid w:val="00D513D6"/>
    <w:rsid w:val="00D61441"/>
    <w:rsid w:val="00D64787"/>
    <w:rsid w:val="00D64F10"/>
    <w:rsid w:val="00D674D6"/>
    <w:rsid w:val="00D70D05"/>
    <w:rsid w:val="00D7273F"/>
    <w:rsid w:val="00D72B7F"/>
    <w:rsid w:val="00D72C2F"/>
    <w:rsid w:val="00D7588E"/>
    <w:rsid w:val="00D8234F"/>
    <w:rsid w:val="00D857C2"/>
    <w:rsid w:val="00D91143"/>
    <w:rsid w:val="00D919A9"/>
    <w:rsid w:val="00D9510F"/>
    <w:rsid w:val="00D95ACD"/>
    <w:rsid w:val="00D96699"/>
    <w:rsid w:val="00DA5FE9"/>
    <w:rsid w:val="00DB06BF"/>
    <w:rsid w:val="00DB5941"/>
    <w:rsid w:val="00DB7E96"/>
    <w:rsid w:val="00DC0AB1"/>
    <w:rsid w:val="00DC35E5"/>
    <w:rsid w:val="00DC6466"/>
    <w:rsid w:val="00DD163A"/>
    <w:rsid w:val="00DD28E2"/>
    <w:rsid w:val="00DD446B"/>
    <w:rsid w:val="00DE6529"/>
    <w:rsid w:val="00DE7CE9"/>
    <w:rsid w:val="00DF1CB4"/>
    <w:rsid w:val="00DF2004"/>
    <w:rsid w:val="00E01B53"/>
    <w:rsid w:val="00E076E7"/>
    <w:rsid w:val="00E13411"/>
    <w:rsid w:val="00E13770"/>
    <w:rsid w:val="00E13EAF"/>
    <w:rsid w:val="00E1418C"/>
    <w:rsid w:val="00E20D67"/>
    <w:rsid w:val="00E24CAF"/>
    <w:rsid w:val="00E24D2C"/>
    <w:rsid w:val="00E30E83"/>
    <w:rsid w:val="00E32883"/>
    <w:rsid w:val="00E407B3"/>
    <w:rsid w:val="00E45BEA"/>
    <w:rsid w:val="00E45ED4"/>
    <w:rsid w:val="00E5088A"/>
    <w:rsid w:val="00E5669A"/>
    <w:rsid w:val="00E57F27"/>
    <w:rsid w:val="00E62DCE"/>
    <w:rsid w:val="00E635DC"/>
    <w:rsid w:val="00E71123"/>
    <w:rsid w:val="00E73BE9"/>
    <w:rsid w:val="00E76582"/>
    <w:rsid w:val="00E76DEA"/>
    <w:rsid w:val="00E77625"/>
    <w:rsid w:val="00E8138C"/>
    <w:rsid w:val="00E84C71"/>
    <w:rsid w:val="00E8538A"/>
    <w:rsid w:val="00E93F76"/>
    <w:rsid w:val="00E94278"/>
    <w:rsid w:val="00E958EA"/>
    <w:rsid w:val="00E96415"/>
    <w:rsid w:val="00E9702B"/>
    <w:rsid w:val="00E97843"/>
    <w:rsid w:val="00EA3404"/>
    <w:rsid w:val="00EA3EBD"/>
    <w:rsid w:val="00EB1F59"/>
    <w:rsid w:val="00EC4514"/>
    <w:rsid w:val="00EC56CE"/>
    <w:rsid w:val="00ED17A8"/>
    <w:rsid w:val="00EE44CD"/>
    <w:rsid w:val="00EE4AE2"/>
    <w:rsid w:val="00EF164A"/>
    <w:rsid w:val="00EF5632"/>
    <w:rsid w:val="00EF7016"/>
    <w:rsid w:val="00F10127"/>
    <w:rsid w:val="00F10410"/>
    <w:rsid w:val="00F11F06"/>
    <w:rsid w:val="00F132C4"/>
    <w:rsid w:val="00F17515"/>
    <w:rsid w:val="00F21297"/>
    <w:rsid w:val="00F22FDE"/>
    <w:rsid w:val="00F24F58"/>
    <w:rsid w:val="00F25B2A"/>
    <w:rsid w:val="00F365CA"/>
    <w:rsid w:val="00F40AD0"/>
    <w:rsid w:val="00F40FD1"/>
    <w:rsid w:val="00F45C1B"/>
    <w:rsid w:val="00F47A77"/>
    <w:rsid w:val="00F525BF"/>
    <w:rsid w:val="00F5396C"/>
    <w:rsid w:val="00F55D9F"/>
    <w:rsid w:val="00F5673A"/>
    <w:rsid w:val="00F568B5"/>
    <w:rsid w:val="00F57645"/>
    <w:rsid w:val="00F63740"/>
    <w:rsid w:val="00F643C1"/>
    <w:rsid w:val="00F70B28"/>
    <w:rsid w:val="00F727F7"/>
    <w:rsid w:val="00F77592"/>
    <w:rsid w:val="00F815DD"/>
    <w:rsid w:val="00F8456C"/>
    <w:rsid w:val="00F862B9"/>
    <w:rsid w:val="00F87246"/>
    <w:rsid w:val="00F921B7"/>
    <w:rsid w:val="00F93289"/>
    <w:rsid w:val="00F943D7"/>
    <w:rsid w:val="00F945EB"/>
    <w:rsid w:val="00F94CE3"/>
    <w:rsid w:val="00F97959"/>
    <w:rsid w:val="00FA4BD5"/>
    <w:rsid w:val="00FA6275"/>
    <w:rsid w:val="00FB099D"/>
    <w:rsid w:val="00FB1F74"/>
    <w:rsid w:val="00FC2F64"/>
    <w:rsid w:val="00FC34D5"/>
    <w:rsid w:val="00FC3C38"/>
    <w:rsid w:val="00FD083E"/>
    <w:rsid w:val="00FD2663"/>
    <w:rsid w:val="00FD670E"/>
    <w:rsid w:val="00FD7AE6"/>
    <w:rsid w:val="00FE07FD"/>
    <w:rsid w:val="00FE5F71"/>
    <w:rsid w:val="00FE6100"/>
    <w:rsid w:val="00FE6353"/>
    <w:rsid w:val="00FF6AE0"/>
    <w:rsid w:val="00FF75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C2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51C2F"/>
    <w:rPr>
      <w:rFonts w:ascii="Segoe UI" w:hAnsi="Segoe UI" w:cs="Segoe UI"/>
      <w:sz w:val="18"/>
      <w:szCs w:val="18"/>
    </w:rPr>
  </w:style>
  <w:style w:type="paragraph" w:styleId="a5">
    <w:name w:val="header"/>
    <w:basedOn w:val="a"/>
    <w:link w:val="a6"/>
    <w:uiPriority w:val="99"/>
    <w:unhideWhenUsed/>
    <w:rsid w:val="00851C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1C2F"/>
  </w:style>
  <w:style w:type="paragraph" w:styleId="a7">
    <w:name w:val="footer"/>
    <w:basedOn w:val="a"/>
    <w:link w:val="a8"/>
    <w:uiPriority w:val="99"/>
    <w:unhideWhenUsed/>
    <w:rsid w:val="00851C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1C2F"/>
  </w:style>
  <w:style w:type="paragraph" w:styleId="a9">
    <w:name w:val="List Paragraph"/>
    <w:aliases w:val="маркированный,Абзац списка3,List Paragraph"/>
    <w:basedOn w:val="a"/>
    <w:link w:val="aa"/>
    <w:qFormat/>
    <w:rsid w:val="005F373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a">
    <w:name w:val="Абзац списка Знак"/>
    <w:aliases w:val="маркированный Знак,Абзац списка3 Знак,List Paragraph Знак"/>
    <w:link w:val="a9"/>
    <w:rsid w:val="005F3736"/>
    <w:rPr>
      <w:rFonts w:ascii="Times New Roman" w:eastAsia="Times New Roman" w:hAnsi="Times New Roman" w:cs="Times New Roman"/>
      <w:sz w:val="24"/>
      <w:szCs w:val="24"/>
      <w:lang w:eastAsia="ru-RU"/>
    </w:rPr>
  </w:style>
  <w:style w:type="paragraph" w:styleId="ab">
    <w:name w:val="Normal (Web)"/>
    <w:aliases w:val="Обычный (веб) Знак1,Обычный (веб) Знак Знак1,Знак Знак1 Знак,Обычный (веб) Знак Знак Знак,Знак Знак Знак Знак,Знак Знак1 Знак Знак,Обычный (веб) Знак Знак Знак Знак,Знак Знак Знак Знак Знак Знак Знак,Знак Знак Знак Знак Знак Знак,Знак4,Зна"/>
    <w:basedOn w:val="a"/>
    <w:link w:val="ac"/>
    <w:uiPriority w:val="99"/>
    <w:unhideWhenUsed/>
    <w:qFormat/>
    <w:rsid w:val="00911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Обычный (веб) Знак"/>
    <w:aliases w:val="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 Знак Знак Знак Знак,Знак4 Знак,Зна Знак"/>
    <w:link w:val="ab"/>
    <w:uiPriority w:val="99"/>
    <w:qFormat/>
    <w:locked/>
    <w:rsid w:val="00911F47"/>
    <w:rPr>
      <w:rFonts w:ascii="Times New Roman" w:eastAsia="Times New Roman" w:hAnsi="Times New Roman" w:cs="Times New Roman"/>
      <w:sz w:val="24"/>
      <w:szCs w:val="24"/>
      <w:lang w:eastAsia="ru-RU"/>
    </w:rPr>
  </w:style>
  <w:style w:type="character" w:styleId="ad">
    <w:name w:val="Emphasis"/>
    <w:qFormat/>
    <w:rsid w:val="00433115"/>
    <w:rPr>
      <w:i/>
    </w:rPr>
  </w:style>
  <w:style w:type="paragraph" w:styleId="ae">
    <w:name w:val="Body Text Indent"/>
    <w:basedOn w:val="a"/>
    <w:link w:val="af"/>
    <w:uiPriority w:val="99"/>
    <w:semiHidden/>
    <w:unhideWhenUsed/>
    <w:rsid w:val="00013C85"/>
    <w:pPr>
      <w:spacing w:after="120" w:line="276" w:lineRule="auto"/>
      <w:ind w:left="283"/>
    </w:pPr>
    <w:rPr>
      <w:rFonts w:eastAsiaTheme="minorEastAsia"/>
      <w:lang w:eastAsia="ru-RU"/>
    </w:rPr>
  </w:style>
  <w:style w:type="character" w:customStyle="1" w:styleId="af">
    <w:name w:val="Основной текст с отступом Знак"/>
    <w:basedOn w:val="a0"/>
    <w:link w:val="ae"/>
    <w:uiPriority w:val="99"/>
    <w:semiHidden/>
    <w:rsid w:val="00013C85"/>
    <w:rPr>
      <w:rFonts w:eastAsiaTheme="minorEastAsia"/>
      <w:lang w:eastAsia="ru-RU"/>
    </w:rPr>
  </w:style>
  <w:style w:type="paragraph" w:customStyle="1" w:styleId="Default">
    <w:name w:val="Default"/>
    <w:rsid w:val="00FC3C3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689534">
      <w:bodyDiv w:val="1"/>
      <w:marLeft w:val="0"/>
      <w:marRight w:val="0"/>
      <w:marTop w:val="0"/>
      <w:marBottom w:val="0"/>
      <w:divBdr>
        <w:top w:val="none" w:sz="0" w:space="0" w:color="auto"/>
        <w:left w:val="none" w:sz="0" w:space="0" w:color="auto"/>
        <w:bottom w:val="none" w:sz="0" w:space="0" w:color="auto"/>
        <w:right w:val="none" w:sz="0" w:space="0" w:color="auto"/>
      </w:divBdr>
    </w:div>
    <w:div w:id="121176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B205D-301B-4C55-A1AA-57495F7A2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11910</TotalTime>
  <Pages>28</Pages>
  <Words>9910</Words>
  <Characters>56493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Гульжазира H. Едрисова</dc:creator>
  <cp:keywords/>
  <dc:description/>
  <cp:lastModifiedBy>Сания М. Сабырова</cp:lastModifiedBy>
  <cp:revision>359</cp:revision>
  <cp:lastPrinted>2023-10-27T11:44:00Z</cp:lastPrinted>
  <dcterms:created xsi:type="dcterms:W3CDTF">2019-05-28T10:08:00Z</dcterms:created>
  <dcterms:modified xsi:type="dcterms:W3CDTF">2023-11-06T04:57:00Z</dcterms:modified>
</cp:coreProperties>
</file>