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356F" w:rsidRPr="00714FEC" w:rsidRDefault="00714FEC" w:rsidP="00714FE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14FEC">
        <w:rPr>
          <w:rFonts w:ascii="Times New Roman" w:hAnsi="Times New Roman" w:cs="Times New Roman"/>
          <w:b/>
          <w:sz w:val="28"/>
          <w:szCs w:val="28"/>
        </w:rPr>
        <w:t>Как получить адресную социальную помощь</w:t>
      </w:r>
      <w:r w:rsidRPr="00714FEC">
        <w:rPr>
          <w:rFonts w:ascii="Times New Roman" w:hAnsi="Times New Roman" w:cs="Times New Roman"/>
          <w:b/>
          <w:sz w:val="28"/>
          <w:szCs w:val="28"/>
        </w:rPr>
        <w:br/>
      </w:r>
      <w:r w:rsidRPr="00714FEC">
        <w:rPr>
          <w:rFonts w:ascii="Times New Roman" w:hAnsi="Times New Roman" w:cs="Times New Roman"/>
          <w:b/>
          <w:sz w:val="28"/>
          <w:szCs w:val="28"/>
        </w:rPr>
        <w:br/>
      </w:r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sz w:val="28"/>
          <w:szCs w:val="28"/>
        </w:rPr>
        <w:t xml:space="preserve">В Казахстане гражданам (семьям) с месячным среднедушевым доходом ниже черты бедности предусмотрена адресная социальная помощь (АСП). За последние 3 года действующая система ее назначения упрощена и </w:t>
      </w:r>
      <w:r w:rsidRPr="00714FEC">
        <w:rPr>
          <w:rFonts w:ascii="Times New Roman" w:hAnsi="Times New Roman" w:cs="Times New Roman"/>
          <w:sz w:val="28"/>
          <w:szCs w:val="28"/>
        </w:rPr>
        <w:t>облегчены первоначальные критерии для её получения. В этом материале мы подробно расскажем об этой помощи.</w:t>
      </w:r>
      <w:r w:rsidRPr="00714FEC">
        <w:rPr>
          <w:rFonts w:ascii="Times New Roman" w:hAnsi="Times New Roman" w:cs="Times New Roman"/>
          <w:sz w:val="28"/>
          <w:szCs w:val="28"/>
        </w:rPr>
        <w:br/>
      </w:r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sz w:val="28"/>
          <w:szCs w:val="28"/>
        </w:rPr>
        <w:t>1. Виды адресной социальной помощи</w:t>
      </w:r>
      <w:r w:rsidRPr="00714FEC">
        <w:rPr>
          <w:rFonts w:ascii="Times New Roman" w:hAnsi="Times New Roman" w:cs="Times New Roman"/>
          <w:sz w:val="28"/>
          <w:szCs w:val="28"/>
        </w:rPr>
        <w:br/>
      </w:r>
      <w:bookmarkStart w:id="0" w:name="_GoBack"/>
      <w:bookmarkEnd w:id="0"/>
      <w:r w:rsidRPr="00714FEC">
        <w:rPr>
          <w:rFonts w:ascii="Times New Roman" w:hAnsi="Times New Roman" w:cs="Times New Roman"/>
          <w:sz w:val="28"/>
          <w:szCs w:val="28"/>
        </w:rPr>
        <w:t>В зависимости от социального положения семьи или отдельного человека, помощь разделяется на два в</w:t>
      </w:r>
      <w:r w:rsidRPr="00714FEC">
        <w:rPr>
          <w:rFonts w:ascii="Times New Roman" w:hAnsi="Times New Roman" w:cs="Times New Roman"/>
          <w:sz w:val="28"/>
          <w:szCs w:val="28"/>
        </w:rPr>
        <w:t>ида: безусловная и обусловленная. Безусловная денежная помощь – вид адресной социальной помощи, оказываемой в форме ежемесячных денежных выплат малообеспеченным лицам (семьям) с ограниченными возможностями участия в мерах содействия занятости. Обусловленна</w:t>
      </w:r>
      <w:r w:rsidRPr="00714FEC">
        <w:rPr>
          <w:rFonts w:ascii="Times New Roman" w:hAnsi="Times New Roman" w:cs="Times New Roman"/>
          <w:sz w:val="28"/>
          <w:szCs w:val="28"/>
        </w:rPr>
        <w:t xml:space="preserve">я денежная помощь – вид адресной социальной помощи, оказываемой в форме ежемесячной и (или) единовременной денежной выплаты малообеспеченным лицам (семьям) при условии их обязательного участия в мерах содействия занятости и (или), при необходимости, мерах </w:t>
      </w:r>
      <w:r w:rsidRPr="00714FEC">
        <w:rPr>
          <w:rFonts w:ascii="Times New Roman" w:hAnsi="Times New Roman" w:cs="Times New Roman"/>
          <w:sz w:val="28"/>
          <w:szCs w:val="28"/>
        </w:rPr>
        <w:t>социальной адаптации.</w:t>
      </w:r>
      <w:r w:rsidRPr="00714FEC">
        <w:rPr>
          <w:rFonts w:ascii="Times New Roman" w:hAnsi="Times New Roman" w:cs="Times New Roman"/>
          <w:sz w:val="28"/>
          <w:szCs w:val="28"/>
        </w:rPr>
        <w:br/>
      </w:r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i/>
          <w:sz w:val="28"/>
          <w:szCs w:val="28"/>
        </w:rPr>
        <w:t>Справочная</w:t>
      </w:r>
      <w:r w:rsidRPr="00714FEC">
        <w:rPr>
          <w:rFonts w:ascii="Times New Roman" w:hAnsi="Times New Roman" w:cs="Times New Roman"/>
          <w:i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anchor="z6">
        <w:r w:rsidRPr="00714FEC">
          <w:rPr>
            <w:rFonts w:ascii="Times New Roman" w:hAnsi="Times New Roman" w:cs="Times New Roman"/>
            <w:sz w:val="28"/>
            <w:szCs w:val="28"/>
          </w:rPr>
          <w:t>Закон «О государственной адресной социальной помощи»</w:t>
        </w:r>
        <w:r w:rsidRPr="00714FEC">
          <w:rPr>
            <w:rFonts w:ascii="Times New Roman" w:hAnsi="Times New Roman" w:cs="Times New Roman"/>
            <w:sz w:val="28"/>
            <w:szCs w:val="28"/>
          </w:rPr>
          <w:br/>
        </w:r>
      </w:hyperlink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hyperlink r:id="rId6" w:anchor="z7">
        <w:r w:rsidRPr="00714FEC">
          <w:rPr>
            <w:rFonts w:ascii="Times New Roman" w:hAnsi="Times New Roman" w:cs="Times New Roman"/>
            <w:sz w:val="28"/>
            <w:szCs w:val="28"/>
          </w:rPr>
          <w:t>Приказ Министра здравоохранения и социального раз</w:t>
        </w:r>
        <w:r w:rsidRPr="00714FEC">
          <w:rPr>
            <w:rFonts w:ascii="Times New Roman" w:hAnsi="Times New Roman" w:cs="Times New Roman"/>
            <w:sz w:val="28"/>
            <w:szCs w:val="28"/>
          </w:rPr>
          <w:t>вития Республики Казахстан от 5 мая 2015 года № 320 «Об утверждении Правил назначения и выплаты государственной адресной социальной помощи»</w:t>
        </w:r>
        <w:r w:rsidRPr="00714FEC">
          <w:rPr>
            <w:rFonts w:ascii="Times New Roman" w:hAnsi="Times New Roman" w:cs="Times New Roman"/>
            <w:sz w:val="28"/>
            <w:szCs w:val="28"/>
          </w:rPr>
          <w:br/>
        </w:r>
      </w:hyperlink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sz w:val="28"/>
          <w:szCs w:val="28"/>
        </w:rPr>
        <w:t xml:space="preserve">2. Кто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может претендовать на получение АСП</w:t>
      </w:r>
      <w:r w:rsidRPr="00714FEC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АСП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 назначают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следующим категориям населения РК, имеющим</w:t>
      </w:r>
      <w:r w:rsidRPr="00714FEC">
        <w:rPr>
          <w:rFonts w:ascii="Times New Roman" w:hAnsi="Times New Roman" w:cs="Times New Roman"/>
          <w:sz w:val="28"/>
          <w:szCs w:val="28"/>
        </w:rPr>
        <w:t xml:space="preserve"> среднедушевой доход ниже черты бедности: граждане Казахстана; лиц без гражданства, постоянно проживающих на территории РК; беженцы; лица без гражданства;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кандасы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>. Среднедушевой доход – это доля совокупного дохода семьи, приходящаяся на каждого члена семьи</w:t>
      </w:r>
      <w:r w:rsidRPr="00714FEC">
        <w:rPr>
          <w:rFonts w:ascii="Times New Roman" w:hAnsi="Times New Roman" w:cs="Times New Roman"/>
          <w:sz w:val="28"/>
          <w:szCs w:val="28"/>
        </w:rPr>
        <w:t xml:space="preserve"> в месяц. Черта бедности – предельная минимальная величина денежного дохода на одного человека, устанавливаемая на уровне 70% от прожиточного минимума. В свою очередь, прожиточный минимум на ежеквартальной основе в разрезе регионов рассчитывается органами </w:t>
      </w:r>
      <w:r w:rsidRPr="00714FEC">
        <w:rPr>
          <w:rFonts w:ascii="Times New Roman" w:hAnsi="Times New Roman" w:cs="Times New Roman"/>
          <w:sz w:val="28"/>
          <w:szCs w:val="28"/>
        </w:rPr>
        <w:t>Бюро национальной статистики РК. При назначении АСП используется величина прожиточного минимума, рассчитываемая местными исполнительными органами в зависимости от цен на продовольственные товары. Безусловная денежная помощь оказывается: 1. Одиноким либо од</w:t>
      </w:r>
      <w:r w:rsidRPr="00714FEC">
        <w:rPr>
          <w:rFonts w:ascii="Times New Roman" w:hAnsi="Times New Roman" w:cs="Times New Roman"/>
          <w:sz w:val="28"/>
          <w:szCs w:val="28"/>
        </w:rPr>
        <w:t>иноко проживающим малообеспеченным лицам с ограниченными возможностями участия в мерах содействия занятости в связи с: достижением пенсионного возраста; инвалидностью первой или второй группы; наличием заболевания, при котором может устанавливаться срок вр</w:t>
      </w:r>
      <w:r w:rsidRPr="00714FEC">
        <w:rPr>
          <w:rFonts w:ascii="Times New Roman" w:hAnsi="Times New Roman" w:cs="Times New Roman"/>
          <w:sz w:val="28"/>
          <w:szCs w:val="28"/>
        </w:rPr>
        <w:t>еменной нетрудоспособности более двух месяцев; 2. Малообеспеченным семьям, в составе которых нет трудоспособных лиц или единственный трудоспособный член осуществляет уход за ребенком в возрасте до трех лет, ребенком-инвалидом, инвалидом первой или второй г</w:t>
      </w:r>
      <w:r w:rsidRPr="00714FEC">
        <w:rPr>
          <w:rFonts w:ascii="Times New Roman" w:hAnsi="Times New Roman" w:cs="Times New Roman"/>
          <w:sz w:val="28"/>
          <w:szCs w:val="28"/>
        </w:rPr>
        <w:t xml:space="preserve">руппы, престарелым, нуждающимся в постороннем уходе и помощи. Безусловную денежную помощь выплачивают ежемесячно, однако один раз в полгода необходимо подтверждать подлинность условий её получения. </w:t>
      </w:r>
      <w:r w:rsidRPr="00714FEC">
        <w:rPr>
          <w:rFonts w:ascii="Times New Roman" w:hAnsi="Times New Roman" w:cs="Times New Roman"/>
          <w:sz w:val="28"/>
          <w:szCs w:val="28"/>
        </w:rPr>
        <w:lastRenderedPageBreak/>
        <w:t>Обусловленная денежная помощь оказывается одиноким либо од</w:t>
      </w:r>
      <w:r w:rsidRPr="00714FEC">
        <w:rPr>
          <w:rFonts w:ascii="Times New Roman" w:hAnsi="Times New Roman" w:cs="Times New Roman"/>
          <w:sz w:val="28"/>
          <w:szCs w:val="28"/>
        </w:rPr>
        <w:t xml:space="preserve">иноко проживающим малообеспеченным трудоспособным лицам, а также малообеспеченным семьям, имеющим в своем составе трудоспособного члена, в том числе физических лиц, являющихся плательщиками единого совокупного платежа. Для трудоспособного члена существуют </w:t>
      </w:r>
      <w:r w:rsidRPr="00714FEC">
        <w:rPr>
          <w:rFonts w:ascii="Times New Roman" w:hAnsi="Times New Roman" w:cs="Times New Roman"/>
          <w:sz w:val="28"/>
          <w:szCs w:val="28"/>
        </w:rPr>
        <w:t>определенные льготы: ему помогают найти работу, получить образование или открыть собственное дело. Обусловленное пособие назначают ежемесячно или выплачивают одноразово — в зависимости от конкретной ситуации. К назначенной сумме по АСП на ежемесячной основ</w:t>
      </w:r>
      <w:r w:rsidRPr="00714FEC">
        <w:rPr>
          <w:rFonts w:ascii="Times New Roman" w:hAnsi="Times New Roman" w:cs="Times New Roman"/>
          <w:sz w:val="28"/>
          <w:szCs w:val="28"/>
        </w:rPr>
        <w:t>е выплачивается дополнительная выплата в размере 1,5 месячного расчетного показателя на каждого ребенка в возрасте от одного года до шести лет включительно. Ее размер в 2023 году составляет – 5 175 тенге (3 450 * 1,5 МРП).</w:t>
      </w:r>
      <w:r w:rsidRPr="00714FEC">
        <w:rPr>
          <w:rFonts w:ascii="Times New Roman" w:hAnsi="Times New Roman" w:cs="Times New Roman"/>
          <w:sz w:val="28"/>
          <w:szCs w:val="28"/>
        </w:rPr>
        <w:br/>
      </w:r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i/>
          <w:sz w:val="28"/>
          <w:szCs w:val="28"/>
        </w:rPr>
        <w:t>Справочная</w:t>
      </w:r>
      <w:r w:rsidRPr="00714FEC">
        <w:rPr>
          <w:rFonts w:ascii="Times New Roman" w:hAnsi="Times New Roman" w:cs="Times New Roman"/>
          <w:i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anchor="z6">
        <w:r w:rsidRPr="00714FEC">
          <w:rPr>
            <w:rFonts w:ascii="Times New Roman" w:hAnsi="Times New Roman" w:cs="Times New Roman"/>
            <w:sz w:val="28"/>
            <w:szCs w:val="28"/>
          </w:rPr>
          <w:t>Закон «О государственной адресной социальной помощи»</w:t>
        </w:r>
        <w:r w:rsidRPr="00714FEC">
          <w:rPr>
            <w:rFonts w:ascii="Times New Roman" w:hAnsi="Times New Roman" w:cs="Times New Roman"/>
            <w:sz w:val="28"/>
            <w:szCs w:val="28"/>
          </w:rPr>
          <w:br/>
        </w:r>
      </w:hyperlink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714FEC">
          <w:rPr>
            <w:rFonts w:ascii="Times New Roman" w:hAnsi="Times New Roman" w:cs="Times New Roman"/>
            <w:sz w:val="28"/>
            <w:szCs w:val="28"/>
          </w:rPr>
          <w:t>Постановление Правительства Республики Казахстан от 30 декабря 2019 года № 1032</w:t>
        </w:r>
        <w:r w:rsidRPr="00714FEC">
          <w:rPr>
            <w:rFonts w:ascii="Times New Roman" w:hAnsi="Times New Roman" w:cs="Times New Roman"/>
            <w:sz w:val="28"/>
            <w:szCs w:val="28"/>
          </w:rPr>
          <w:br/>
        </w:r>
      </w:hyperlink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sz w:val="28"/>
          <w:szCs w:val="28"/>
        </w:rPr>
        <w:t>3.</w:t>
      </w:r>
      <w:r w:rsidRPr="00714FEC">
        <w:rPr>
          <w:rFonts w:ascii="Times New Roman" w:hAnsi="Times New Roman" w:cs="Times New Roman"/>
          <w:sz w:val="28"/>
          <w:szCs w:val="28"/>
        </w:rPr>
        <w:t xml:space="preserve"> Как рассчитывается АСП</w:t>
      </w:r>
      <w:r w:rsidRPr="00714FEC">
        <w:rPr>
          <w:rFonts w:ascii="Times New Roman" w:hAnsi="Times New Roman" w:cs="Times New Roman"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>Размер адресной социальной помощи рассчитывается в виде разницы между среднедушевым доходом семьи и размером черты бедности, установленной в областях, городах республиканского значения, столице. Среднедушевой доход – эт</w:t>
      </w:r>
      <w:r w:rsidRPr="00714FEC">
        <w:rPr>
          <w:rFonts w:ascii="Times New Roman" w:hAnsi="Times New Roman" w:cs="Times New Roman"/>
          <w:sz w:val="28"/>
          <w:szCs w:val="28"/>
        </w:rPr>
        <w:t xml:space="preserve">о доля совокупного дохода семьи, приходящаяся на каждого члена семьи в месяц. Черта бедности установлена в размере 70% от прожиточного минимума.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При исчислении совокупного дохода семьи учитываются все виды доходов, полученные в РК и за ее пределами за расч</w:t>
      </w:r>
      <w:r w:rsidRPr="00714FEC">
        <w:rPr>
          <w:rFonts w:ascii="Times New Roman" w:hAnsi="Times New Roman" w:cs="Times New Roman"/>
          <w:sz w:val="28"/>
          <w:szCs w:val="28"/>
        </w:rPr>
        <w:t>етный период, в том числе: - доходы, получаемые в виде оплаты труда, социальных выплат; - доходы в виде алиментов на детей и лиц, указанных в Кодексе РК от 26 декабря 2011 года «О браке (супружестве) и семье»;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- доходы от ЛПХ (приусадебного хозяйства, вклю</w:t>
      </w:r>
      <w:r w:rsidRPr="00714FEC">
        <w:rPr>
          <w:rFonts w:ascii="Times New Roman" w:hAnsi="Times New Roman" w:cs="Times New Roman"/>
          <w:sz w:val="28"/>
          <w:szCs w:val="28"/>
        </w:rPr>
        <w:t xml:space="preserve">чающего содержание скота и птицы, садоводство, огородничество); - доходы от предпринимательской деятельности; - доходы от сдачи в аренду и продажи недвижимого имущества и транспортных средств; - доходы от ценных бумаг; -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доходы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полученные в виде дарения, н</w:t>
      </w:r>
      <w:r w:rsidRPr="00714FEC">
        <w:rPr>
          <w:rFonts w:ascii="Times New Roman" w:hAnsi="Times New Roman" w:cs="Times New Roman"/>
          <w:sz w:val="28"/>
          <w:szCs w:val="28"/>
        </w:rPr>
        <w:t>аследования недвижимого имущества, транспортных средств и другого имущества; - доходы от использования кредита (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микрокредита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); -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доходы в виде безвозмездно полученных денег; - доходы в виде вознаграждений по денежным вкладам и депозитам; - доходы в виде де</w:t>
      </w:r>
      <w:r w:rsidRPr="00714FEC">
        <w:rPr>
          <w:rFonts w:ascii="Times New Roman" w:hAnsi="Times New Roman" w:cs="Times New Roman"/>
          <w:sz w:val="28"/>
          <w:szCs w:val="28"/>
        </w:rPr>
        <w:t>нежных переводов; - доходы в виде выигрышей в натуральном и (или) денежном выражении, полученных на конкурсах, соревнованиях (олимпиадах), фестивалях, по лотереям, розыгрышам, включая по вкладам и долговым ценным бумагам; - ежемесячное государственное посо</w:t>
      </w:r>
      <w:r w:rsidRPr="00714FEC">
        <w:rPr>
          <w:rFonts w:ascii="Times New Roman" w:hAnsi="Times New Roman" w:cs="Times New Roman"/>
          <w:sz w:val="28"/>
          <w:szCs w:val="28"/>
        </w:rPr>
        <w:t>бие многодетным семьям, имеющим в своем составе 4-х и более детей;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доходы, полученные от участия в активных мерах содействия занятости за исключением единовременной выплаты на переезд (на каждого члена семьи) участникам добровольного переселения в рамках</w:t>
      </w:r>
      <w:r w:rsidRPr="00714FEC">
        <w:rPr>
          <w:rFonts w:ascii="Times New Roman" w:hAnsi="Times New Roman" w:cs="Times New Roman"/>
          <w:sz w:val="28"/>
          <w:szCs w:val="28"/>
        </w:rPr>
        <w:t xml:space="preserve"> Программы; - сумма жилищных сертификатов для покрытия части первоначального взноса по займу в порядке, установленном жилищным законодательством; - стипендии, выплачиваемые интернам, магистрантам, докторантам, слушателям резидентуры и другим слушателям уче</w:t>
      </w:r>
      <w:r w:rsidRPr="00714FEC">
        <w:rPr>
          <w:rFonts w:ascii="Times New Roman" w:hAnsi="Times New Roman" w:cs="Times New Roman"/>
          <w:sz w:val="28"/>
          <w:szCs w:val="28"/>
        </w:rPr>
        <w:t>бных заведений независимо от источника финансирования и другие.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При этом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некоторые виды доходов пересмотрены и не учитываются в совокупном доходе семьи с 1 января 2020 года, в том числе: - единовременные пособия на погребение; - </w:t>
      </w:r>
      <w:r w:rsidRPr="00714FEC">
        <w:rPr>
          <w:rFonts w:ascii="Times New Roman" w:hAnsi="Times New Roman" w:cs="Times New Roman"/>
          <w:sz w:val="28"/>
          <w:szCs w:val="28"/>
        </w:rPr>
        <w:lastRenderedPageBreak/>
        <w:t>единовременные гос. пособи</w:t>
      </w:r>
      <w:r w:rsidRPr="00714FEC">
        <w:rPr>
          <w:rFonts w:ascii="Times New Roman" w:hAnsi="Times New Roman" w:cs="Times New Roman"/>
          <w:sz w:val="28"/>
          <w:szCs w:val="28"/>
        </w:rPr>
        <w:t>я в связи с рождением ребенка; - единовременные денежные выплаты в связи с усыновлением ребенка-сироты и (или) ребенка, оставшегося без попечения родителей; - государственное социальное пособие по инвалидности детям-инвалидам до 16 лет; - специальное госуд</w:t>
      </w:r>
      <w:r w:rsidRPr="00714FEC">
        <w:rPr>
          <w:rFonts w:ascii="Times New Roman" w:hAnsi="Times New Roman" w:cs="Times New Roman"/>
          <w:sz w:val="28"/>
          <w:szCs w:val="28"/>
        </w:rPr>
        <w:t>арственное пособие детям-инвалидам до 16 лет; - государственное социальное пособие по инвалидности детям-инвалидам с 16 до 18 лет первой, второй, третьей групп; - специальное государственное пособие детям-инвалидам с 16 до 18 лет первой, второй, третьей гр</w:t>
      </w:r>
      <w:r w:rsidRPr="00714FEC">
        <w:rPr>
          <w:rFonts w:ascii="Times New Roman" w:hAnsi="Times New Roman" w:cs="Times New Roman"/>
          <w:sz w:val="28"/>
          <w:szCs w:val="28"/>
        </w:rPr>
        <w:t xml:space="preserve">упп; -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 xml:space="preserve">ежемесячное государственное пособие многодетным матерям, награжденным подвесками «Алтын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>», «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Күміс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алқа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>» или получившим ранее звание «Мать-героиня», награжденным орденами «Материнская слава» I и II степени; - адресная социальная помощь; - жилищна</w:t>
      </w:r>
      <w:r w:rsidRPr="00714FEC">
        <w:rPr>
          <w:rFonts w:ascii="Times New Roman" w:hAnsi="Times New Roman" w:cs="Times New Roman"/>
          <w:sz w:val="28"/>
          <w:szCs w:val="28"/>
        </w:rPr>
        <w:t>я помощь; - помощь, оказанная семье в целях возмещения ущерба, причиненного их здоровью и имуществу вследствие ЧС;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- финансовая и материальная помощь обучающимся из числа малообеспеченных семей, оказываемой в организациях образования; - помощь в денежном и</w:t>
      </w:r>
      <w:r w:rsidRPr="00714FEC">
        <w:rPr>
          <w:rFonts w:ascii="Times New Roman" w:hAnsi="Times New Roman" w:cs="Times New Roman"/>
          <w:sz w:val="28"/>
          <w:szCs w:val="28"/>
        </w:rPr>
        <w:t xml:space="preserve">ли натуральном выражении, оказанная малообеспеченным гражданам в связи с ростом цен на продукты питания из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гос. бюджета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и иных источников; - благотворительная помощь; - оплата поездки граждан на бесплатное или льготное протезирование; - стоимость бесплатно</w:t>
      </w:r>
      <w:r w:rsidRPr="00714FEC">
        <w:rPr>
          <w:rFonts w:ascii="Times New Roman" w:hAnsi="Times New Roman" w:cs="Times New Roman"/>
          <w:sz w:val="28"/>
          <w:szCs w:val="28"/>
        </w:rPr>
        <w:t xml:space="preserve">го или льготного проезда граждан за пределы населенного пункта на лечение; -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натуральные виды помощи, оказанные в соответствии с законодательством РК в виде лекарственных препаратов, санаторно-курортного лечения, протезно-ортопедических изделий (изготовлен</w:t>
      </w:r>
      <w:r w:rsidRPr="00714FEC">
        <w:rPr>
          <w:rFonts w:ascii="Times New Roman" w:hAnsi="Times New Roman" w:cs="Times New Roman"/>
          <w:sz w:val="28"/>
          <w:szCs w:val="28"/>
        </w:rPr>
        <w:t>ие и ремонт), средств передвижения (кресло-коляски) и реабилитации, выделенных инвалидам, бесплатного питания и помощи, оказываемой в организациях образования; - единовременные выплаты из средств местных исполнительных органов;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- натуральные виды помощи, о</w:t>
      </w:r>
      <w:r w:rsidRPr="00714FEC">
        <w:rPr>
          <w:rFonts w:ascii="Times New Roman" w:hAnsi="Times New Roman" w:cs="Times New Roman"/>
          <w:sz w:val="28"/>
          <w:szCs w:val="28"/>
        </w:rPr>
        <w:t>казанные в соответствии с законодательством Республики Казахстан в виде: лекарственных препаратов, санаторно-курортного лечения, протезно-ортопедических изделий (изготовление и ремонт), средств передвижения (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кресло-коляски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>) и реабилитации, выделенных инвал</w:t>
      </w:r>
      <w:r w:rsidRPr="00714FEC">
        <w:rPr>
          <w:rFonts w:ascii="Times New Roman" w:hAnsi="Times New Roman" w:cs="Times New Roman"/>
          <w:sz w:val="28"/>
          <w:szCs w:val="28"/>
        </w:rPr>
        <w:t xml:space="preserve">идам; -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материальной помощи обучающимся и воспитанникам государственных учреждений образования из семей, не получающих государственную адресную социальную помощь, в которых среднедушевой доход ниже величины прожиточного минимума, детям - сиротам, детям, ос</w:t>
      </w:r>
      <w:r w:rsidRPr="00714FEC">
        <w:rPr>
          <w:rFonts w:ascii="Times New Roman" w:hAnsi="Times New Roman" w:cs="Times New Roman"/>
          <w:sz w:val="28"/>
          <w:szCs w:val="28"/>
        </w:rPr>
        <w:t>тавшимся без попечения родителей, проживающим в семьях, детям из семей, требующих экстренной помощи в результате чрезвычайных ситуаций, и иным категориям обучающихся и воспитанников;</w:t>
      </w:r>
      <w:proofErr w:type="gramEnd"/>
      <w:r w:rsidRPr="00714FEC">
        <w:rPr>
          <w:rFonts w:ascii="Times New Roman" w:hAnsi="Times New Roman" w:cs="Times New Roman"/>
          <w:sz w:val="28"/>
          <w:szCs w:val="28"/>
        </w:rPr>
        <w:t xml:space="preserve"> - </w:t>
      </w:r>
      <w:proofErr w:type="gramStart"/>
      <w:r w:rsidRPr="00714FEC">
        <w:rPr>
          <w:rFonts w:ascii="Times New Roman" w:hAnsi="Times New Roman" w:cs="Times New Roman"/>
          <w:sz w:val="28"/>
          <w:szCs w:val="28"/>
        </w:rPr>
        <w:t>помощи, предоставляемой в рамках гарантированного социального пакета де</w:t>
      </w:r>
      <w:r w:rsidRPr="00714FEC">
        <w:rPr>
          <w:rFonts w:ascii="Times New Roman" w:hAnsi="Times New Roman" w:cs="Times New Roman"/>
          <w:sz w:val="28"/>
          <w:szCs w:val="28"/>
        </w:rPr>
        <w:t>тям из малообеспеченных семей; - единовременные выплаты на переезд (на каждого члена семьи) участникам добровольного переселения в рамках Программы «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Енбек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»; - единовременное погашение в банках второго уровня и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микрофинансовых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 организациях задолженности по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беззалоговым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 потребительским займам в соответствии с Указом Президента Республики Казахстан; - стипендии, выплачиваемые студентам, обучающимся по ТИПО, в ВУЗ-ах и СУЗ-ах.</w:t>
      </w:r>
      <w:r w:rsidRPr="00714FEC">
        <w:rPr>
          <w:rFonts w:ascii="Times New Roman" w:hAnsi="Times New Roman" w:cs="Times New Roman"/>
          <w:sz w:val="28"/>
          <w:szCs w:val="28"/>
        </w:rPr>
        <w:br/>
      </w:r>
      <w:proofErr w:type="gramEnd"/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i/>
          <w:sz w:val="28"/>
          <w:szCs w:val="28"/>
        </w:rPr>
        <w:t>Справочная</w:t>
      </w:r>
      <w:r w:rsidRPr="00714FEC">
        <w:rPr>
          <w:rFonts w:ascii="Times New Roman" w:hAnsi="Times New Roman" w:cs="Times New Roman"/>
          <w:i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hyperlink r:id="rId9">
        <w:r w:rsidRPr="00714FEC">
          <w:rPr>
            <w:rFonts w:ascii="Times New Roman" w:hAnsi="Times New Roman" w:cs="Times New Roman"/>
            <w:sz w:val="28"/>
            <w:szCs w:val="28"/>
          </w:rPr>
          <w:t>Предварительный ра</w:t>
        </w:r>
        <w:r w:rsidRPr="00714FEC">
          <w:rPr>
            <w:rFonts w:ascii="Times New Roman" w:hAnsi="Times New Roman" w:cs="Times New Roman"/>
            <w:sz w:val="28"/>
            <w:szCs w:val="28"/>
          </w:rPr>
          <w:t>счет адресной социальной помощи</w:t>
        </w:r>
        <w:r w:rsidRPr="00714FEC">
          <w:rPr>
            <w:rFonts w:ascii="Times New Roman" w:hAnsi="Times New Roman" w:cs="Times New Roman"/>
            <w:sz w:val="28"/>
            <w:szCs w:val="28"/>
          </w:rPr>
          <w:br/>
        </w:r>
      </w:hyperlink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hyperlink r:id="rId10">
        <w:r w:rsidRPr="00714FEC">
          <w:rPr>
            <w:rFonts w:ascii="Times New Roman" w:hAnsi="Times New Roman" w:cs="Times New Roman"/>
            <w:sz w:val="28"/>
            <w:szCs w:val="28"/>
          </w:rPr>
          <w:t>Приказ Министра труда и социальной защиты населения Республики Казахстан от 28 июля 2009 года № 237-п "Об утверждении Правил исчисления совокупног</w:t>
        </w:r>
        <w:r w:rsidRPr="00714FEC">
          <w:rPr>
            <w:rFonts w:ascii="Times New Roman" w:hAnsi="Times New Roman" w:cs="Times New Roman"/>
            <w:sz w:val="28"/>
            <w:szCs w:val="28"/>
          </w:rPr>
          <w:t>о дохода лица (семьи), претендующего на получение государственной адресной социальной помощи"</w:t>
        </w:r>
        <w:r w:rsidRPr="00714FEC">
          <w:rPr>
            <w:rFonts w:ascii="Times New Roman" w:hAnsi="Times New Roman" w:cs="Times New Roman"/>
            <w:sz w:val="28"/>
            <w:szCs w:val="28"/>
          </w:rPr>
          <w:br/>
        </w:r>
      </w:hyperlink>
      <w:r w:rsidRPr="00714FEC">
        <w:rPr>
          <w:rFonts w:ascii="Times New Roman" w:hAnsi="Times New Roman" w:cs="Times New Roman"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>4. Куда обращаться и какие документы готовить</w:t>
      </w:r>
      <w:r w:rsidRPr="00714FEC">
        <w:rPr>
          <w:rFonts w:ascii="Times New Roman" w:hAnsi="Times New Roman" w:cs="Times New Roman"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 xml:space="preserve">Прием заявления на назначение АСП осуществляется через веб-портал «Электронного правительства» или </w:t>
      </w:r>
      <w:r w:rsidRPr="00714FEC">
        <w:rPr>
          <w:rFonts w:ascii="Times New Roman" w:hAnsi="Times New Roman" w:cs="Times New Roman"/>
          <w:sz w:val="28"/>
          <w:szCs w:val="28"/>
        </w:rPr>
        <w:t xml:space="preserve">через Центр занятости населения по месту жительства, а в случае проживания в сельской местности необходимо обратиться к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акиму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 поселка, села, сельского округа. При себе достаточно иметь лишь удостоверение личности либо вид на жительство иностранца, постоянн</w:t>
      </w:r>
      <w:r w:rsidRPr="00714FEC">
        <w:rPr>
          <w:rFonts w:ascii="Times New Roman" w:hAnsi="Times New Roman" w:cs="Times New Roman"/>
          <w:sz w:val="28"/>
          <w:szCs w:val="28"/>
        </w:rPr>
        <w:t xml:space="preserve">о проживающего в Республике Казахстан, удостоверение лица без гражданства, удостоверение беженца, а для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кандасов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 – удостоверение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кандаса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>. Трудоспособные члены семьи, вовлекаемые в активные меры содействия занятости, предоставляют заявление на регистрацию в</w:t>
      </w:r>
      <w:r w:rsidRPr="00714FEC">
        <w:rPr>
          <w:rFonts w:ascii="Times New Roman" w:hAnsi="Times New Roman" w:cs="Times New Roman"/>
          <w:sz w:val="28"/>
          <w:szCs w:val="28"/>
        </w:rPr>
        <w:t xml:space="preserve"> качестве лица, ищущего работу. Примечание: Для ускорения рассмотрения и назначения адресной социальной помощи по собственной инициативе заявитель имеет право представить копию документов на бумажном носителе. Чтобы проверить, назначена ли вам адресная соц</w:t>
      </w:r>
      <w:r w:rsidRPr="00714FEC">
        <w:rPr>
          <w:rFonts w:ascii="Times New Roman" w:hAnsi="Times New Roman" w:cs="Times New Roman"/>
          <w:sz w:val="28"/>
          <w:szCs w:val="28"/>
        </w:rPr>
        <w:t xml:space="preserve">иальная помощь, можно получить соответствующую информацию в онлайн-режиме. </w:t>
      </w:r>
      <w:proofErr w:type="spellStart"/>
      <w:r w:rsidRPr="00714FEC">
        <w:rPr>
          <w:rFonts w:ascii="Times New Roman" w:hAnsi="Times New Roman" w:cs="Times New Roman"/>
          <w:sz w:val="28"/>
          <w:szCs w:val="28"/>
        </w:rPr>
        <w:t>Call-center</w:t>
      </w:r>
      <w:proofErr w:type="spellEnd"/>
      <w:r w:rsidRPr="00714FEC">
        <w:rPr>
          <w:rFonts w:ascii="Times New Roman" w:hAnsi="Times New Roman" w:cs="Times New Roman"/>
          <w:sz w:val="28"/>
          <w:szCs w:val="28"/>
        </w:rPr>
        <w:t xml:space="preserve"> 1411.</w:t>
      </w:r>
      <w:r w:rsidRPr="00714FEC">
        <w:rPr>
          <w:rFonts w:ascii="Times New Roman" w:hAnsi="Times New Roman" w:cs="Times New Roman"/>
          <w:sz w:val="28"/>
          <w:szCs w:val="28"/>
        </w:rPr>
        <w:br/>
      </w:r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i/>
          <w:sz w:val="28"/>
          <w:szCs w:val="28"/>
        </w:rPr>
        <w:t>Услуги</w:t>
      </w:r>
      <w:r w:rsidRPr="00714FEC">
        <w:rPr>
          <w:rFonts w:ascii="Times New Roman" w:hAnsi="Times New Roman" w:cs="Times New Roman"/>
          <w:i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>Предоставление информации, подтверждающей принадлежность заявителя (семьи) к получателям адресной социальной помощи</w:t>
      </w:r>
      <w:r w:rsidRPr="00714FEC">
        <w:rPr>
          <w:rFonts w:ascii="Times New Roman" w:hAnsi="Times New Roman" w:cs="Times New Roman"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>Сервис получения третьими лицами спра</w:t>
      </w:r>
      <w:r w:rsidRPr="00714FEC">
        <w:rPr>
          <w:rFonts w:ascii="Times New Roman" w:hAnsi="Times New Roman" w:cs="Times New Roman"/>
          <w:sz w:val="28"/>
          <w:szCs w:val="28"/>
        </w:rPr>
        <w:t>вки подтверждающей принадлежность заявителя (семьи) к получателям адресной социальной помощи</w:t>
      </w:r>
      <w:r w:rsidRPr="00714FEC">
        <w:rPr>
          <w:rFonts w:ascii="Times New Roman" w:hAnsi="Times New Roman" w:cs="Times New Roman"/>
          <w:sz w:val="28"/>
          <w:szCs w:val="28"/>
        </w:rPr>
        <w:br/>
      </w:r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i/>
          <w:sz w:val="28"/>
          <w:szCs w:val="28"/>
        </w:rPr>
        <w:t>Справочная</w:t>
      </w:r>
      <w:r w:rsidRPr="00714FEC">
        <w:rPr>
          <w:rFonts w:ascii="Times New Roman" w:hAnsi="Times New Roman" w:cs="Times New Roman"/>
          <w:i/>
          <w:sz w:val="28"/>
          <w:szCs w:val="28"/>
        </w:rPr>
        <w:br/>
      </w:r>
      <w:r w:rsidRPr="00714FEC">
        <w:rPr>
          <w:rFonts w:ascii="Times New Roman" w:hAnsi="Times New Roman" w:cs="Times New Roman"/>
          <w:sz w:val="28"/>
          <w:szCs w:val="28"/>
        </w:rPr>
        <w:t xml:space="preserve"> </w:t>
      </w:r>
      <w:hyperlink r:id="rId11">
        <w:r w:rsidRPr="00714FEC">
          <w:rPr>
            <w:rFonts w:ascii="Times New Roman" w:hAnsi="Times New Roman" w:cs="Times New Roman"/>
            <w:sz w:val="28"/>
            <w:szCs w:val="28"/>
          </w:rPr>
          <w:t xml:space="preserve">Контакты управлений занятости и социальных программ городов Астана, </w:t>
        </w:r>
        <w:proofErr w:type="spellStart"/>
        <w:r w:rsidRPr="00714FEC">
          <w:rPr>
            <w:rFonts w:ascii="Times New Roman" w:hAnsi="Times New Roman" w:cs="Times New Roman"/>
            <w:sz w:val="28"/>
            <w:szCs w:val="28"/>
          </w:rPr>
          <w:t>Алматы</w:t>
        </w:r>
        <w:proofErr w:type="gramStart"/>
        <w:r w:rsidRPr="00714FEC">
          <w:rPr>
            <w:rFonts w:ascii="Times New Roman" w:hAnsi="Times New Roman" w:cs="Times New Roman"/>
            <w:sz w:val="28"/>
            <w:szCs w:val="28"/>
          </w:rPr>
          <w:t>,Ш</w:t>
        </w:r>
        <w:proofErr w:type="gramEnd"/>
        <w:r w:rsidRPr="00714FEC">
          <w:rPr>
            <w:rFonts w:ascii="Times New Roman" w:hAnsi="Times New Roman" w:cs="Times New Roman"/>
            <w:sz w:val="28"/>
            <w:szCs w:val="28"/>
          </w:rPr>
          <w:t>ымкент</w:t>
        </w:r>
        <w:proofErr w:type="spellEnd"/>
        <w:r w:rsidRPr="00714FEC">
          <w:rPr>
            <w:rFonts w:ascii="Times New Roman" w:hAnsi="Times New Roman" w:cs="Times New Roman"/>
            <w:sz w:val="28"/>
            <w:szCs w:val="28"/>
          </w:rPr>
          <w:t xml:space="preserve"> и </w:t>
        </w:r>
        <w:r w:rsidRPr="00714FEC">
          <w:rPr>
            <w:rFonts w:ascii="Times New Roman" w:hAnsi="Times New Roman" w:cs="Times New Roman"/>
            <w:sz w:val="28"/>
            <w:szCs w:val="28"/>
          </w:rPr>
          <w:t>областных центров РК</w:t>
        </w:r>
        <w:r w:rsidRPr="00714FEC">
          <w:rPr>
            <w:rFonts w:ascii="Times New Roman" w:hAnsi="Times New Roman" w:cs="Times New Roman"/>
            <w:sz w:val="28"/>
            <w:szCs w:val="28"/>
          </w:rPr>
          <w:br/>
        </w:r>
      </w:hyperlink>
    </w:p>
    <w:p w:rsidR="0066356F" w:rsidRPr="00714FEC" w:rsidRDefault="0066356F" w:rsidP="00714FE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6356F" w:rsidRPr="00714FEC" w:rsidRDefault="00714FEC" w:rsidP="00714FEC">
      <w:pPr>
        <w:pStyle w:val="a3"/>
        <w:rPr>
          <w:rFonts w:ascii="Times New Roman" w:hAnsi="Times New Roman" w:cs="Times New Roman"/>
          <w:sz w:val="28"/>
          <w:szCs w:val="28"/>
        </w:rPr>
      </w:pPr>
      <w:r w:rsidRPr="00714FEC">
        <w:rPr>
          <w:rFonts w:ascii="Times New Roman" w:hAnsi="Times New Roman" w:cs="Times New Roman"/>
          <w:sz w:val="28"/>
          <w:szCs w:val="28"/>
        </w:rPr>
        <w:br/>
      </w:r>
    </w:p>
    <w:sectPr w:rsidR="0066356F" w:rsidRPr="00714FEC" w:rsidSect="00714FE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6356F"/>
    <w:rsid w:val="0066356F"/>
    <w:rsid w:val="00714F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714FEC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kz/legalacts/details/P1900001032?lang=r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/legalacts/details/Z010000246_" TargetMode="External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/legalacts/details/V1500011426" TargetMode="External"/><Relationship Id="rId11" Type="http://schemas.openxmlformats.org/officeDocument/2006/relationships/hyperlink" Target="https://www.gov.kz/article/709?lang=ru" TargetMode="External"/><Relationship Id="rId5" Type="http://schemas.openxmlformats.org/officeDocument/2006/relationships/hyperlink" Target="/legalacts/details/Z010000246_" TargetMode="External"/><Relationship Id="rId10" Type="http://schemas.openxmlformats.org/officeDocument/2006/relationships/hyperlink" Target="https://www.gov.kz/legalacts/details/V090005757_?lang=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finance.kz/calculator-asp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1670</Words>
  <Characters>9524</Characters>
  <Application>Microsoft Office Word</Application>
  <DocSecurity>0</DocSecurity>
  <Lines>79</Lines>
  <Paragraphs>22</Paragraphs>
  <ScaleCrop>false</ScaleCrop>
  <Company>SPecialiST RePack</Company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Apache POI</dc:creator>
  <cp:lastModifiedBy>Admin</cp:lastModifiedBy>
  <cp:revision>2</cp:revision>
  <dcterms:created xsi:type="dcterms:W3CDTF">2023-11-19T07:07:00Z</dcterms:created>
  <dcterms:modified xsi:type="dcterms:W3CDTF">2023-11-19T10:18:00Z</dcterms:modified>
</cp:coreProperties>
</file>